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6E5BC" w14:textId="11534B16" w:rsidR="00F85074" w:rsidRPr="00B04022" w:rsidRDefault="00F85074" w:rsidP="00B04022">
      <w:pPr>
        <w:spacing w:line="480" w:lineRule="auto"/>
        <w:jc w:val="both"/>
        <w:rPr>
          <w:rFonts w:ascii="Times New Roman" w:hAnsi="Times New Roman" w:cs="Times New Roman"/>
          <w:b/>
          <w:sz w:val="24"/>
          <w:szCs w:val="24"/>
        </w:rPr>
      </w:pPr>
      <w:r w:rsidRPr="00B04022">
        <w:rPr>
          <w:rFonts w:ascii="Times New Roman" w:hAnsi="Times New Roman" w:cs="Times New Roman"/>
          <w:b/>
          <w:sz w:val="24"/>
          <w:szCs w:val="24"/>
        </w:rPr>
        <w:t>Supplemental Material and Methods</w:t>
      </w:r>
    </w:p>
    <w:p w14:paraId="6185CBF7" w14:textId="77777777" w:rsidR="00052E5D" w:rsidRDefault="00052E5D" w:rsidP="002008E3">
      <w:pPr>
        <w:spacing w:line="240" w:lineRule="auto"/>
        <w:jc w:val="both"/>
        <w:rPr>
          <w:rFonts w:ascii="Times New Roman" w:hAnsi="Times New Roman" w:cs="Times New Roman"/>
          <w:b/>
          <w:bCs/>
          <w:color w:val="000000"/>
          <w:sz w:val="24"/>
          <w:szCs w:val="24"/>
          <w:u w:val="single"/>
          <w:shd w:val="clear" w:color="auto" w:fill="FFFFFF"/>
        </w:rPr>
      </w:pPr>
      <w:r w:rsidRPr="00052E5D">
        <w:rPr>
          <w:rFonts w:ascii="Times New Roman" w:hAnsi="Times New Roman" w:cs="Times New Roman"/>
          <w:b/>
          <w:bCs/>
          <w:color w:val="000000"/>
          <w:sz w:val="24"/>
          <w:szCs w:val="24"/>
          <w:u w:val="single"/>
          <w:shd w:val="clear" w:color="auto" w:fill="FFFFFF"/>
        </w:rPr>
        <w:t>Animal studies.</w:t>
      </w:r>
      <w:r w:rsidRPr="00052E5D">
        <w:rPr>
          <w:rFonts w:ascii="Times New Roman" w:hAnsi="Times New Roman" w:cs="Times New Roman"/>
          <w:color w:val="000000"/>
          <w:sz w:val="24"/>
          <w:szCs w:val="24"/>
          <w:shd w:val="clear" w:color="auto" w:fill="FFFFFF"/>
        </w:rPr>
        <w:t> All animal procedures were performed under a project licence (PPL P94B395E0) approved by the U.K. Home Office under the Animals (Scientific Procedures) Act 1986 and the University of Aberdeen ethics review board. Studies were performed following the recommendations in the ARRIVE guidelines under guidance by the Veterinary Surgeon and Animal Care and Welfare Officers of the institutional animal research facility. Thus, all methods were performed in accordance with the relevant guidelines and regulations.</w:t>
      </w:r>
      <w:r w:rsidRPr="00052E5D">
        <w:rPr>
          <w:rFonts w:ascii="Times New Roman" w:hAnsi="Times New Roman" w:cs="Times New Roman"/>
          <w:b/>
          <w:bCs/>
          <w:color w:val="000000"/>
          <w:sz w:val="24"/>
          <w:szCs w:val="24"/>
          <w:u w:val="single"/>
          <w:shd w:val="clear" w:color="auto" w:fill="FFFFFF"/>
        </w:rPr>
        <w:t xml:space="preserve"> </w:t>
      </w:r>
    </w:p>
    <w:p w14:paraId="310CF9F1" w14:textId="77777777" w:rsidR="00A124F0" w:rsidRDefault="00D82D03" w:rsidP="00052E5D">
      <w:pPr>
        <w:spacing w:line="240" w:lineRule="auto"/>
        <w:jc w:val="both"/>
        <w:rPr>
          <w:rStyle w:val="normaltextrun"/>
          <w:rFonts w:ascii="Times New Roman" w:hAnsi="Times New Roman" w:cs="Times New Roman"/>
          <w:b/>
          <w:bCs/>
          <w:color w:val="000000"/>
          <w:sz w:val="24"/>
          <w:szCs w:val="24"/>
          <w:shd w:val="clear" w:color="auto" w:fill="FFFFFF"/>
        </w:rPr>
      </w:pPr>
      <w:r w:rsidRPr="00B04022">
        <w:rPr>
          <w:rStyle w:val="normaltextrun"/>
          <w:rFonts w:ascii="Times New Roman" w:hAnsi="Times New Roman" w:cs="Times New Roman"/>
          <w:b/>
          <w:bCs/>
          <w:color w:val="000000"/>
          <w:sz w:val="24"/>
          <w:szCs w:val="24"/>
          <w:u w:val="single"/>
          <w:shd w:val="clear" w:color="auto" w:fill="FFFFFF"/>
        </w:rPr>
        <w:t>Immunoblotting.</w:t>
      </w:r>
      <w:r w:rsidRPr="00B04022">
        <w:rPr>
          <w:rStyle w:val="normaltextrun"/>
          <w:rFonts w:ascii="Times New Roman" w:hAnsi="Times New Roman" w:cs="Times New Roman"/>
          <w:b/>
          <w:bCs/>
          <w:color w:val="000000"/>
          <w:sz w:val="24"/>
          <w:szCs w:val="24"/>
          <w:shd w:val="clear" w:color="auto" w:fill="FFFFFF"/>
        </w:rPr>
        <w:t> </w:t>
      </w:r>
    </w:p>
    <w:p w14:paraId="0C5C4576" w14:textId="7349EE97" w:rsidR="002008E3" w:rsidRDefault="009B11F1" w:rsidP="00A124F0">
      <w:pPr>
        <w:spacing w:line="240" w:lineRule="auto"/>
        <w:jc w:val="both"/>
        <w:rPr>
          <w:rStyle w:val="normaltextrun"/>
          <w:rFonts w:ascii="Times New Roman" w:hAnsi="Times New Roman" w:cs="Times New Roman"/>
          <w:color w:val="000000"/>
          <w:sz w:val="24"/>
          <w:szCs w:val="24"/>
          <w:shd w:val="clear" w:color="auto" w:fill="FFFFFF"/>
        </w:rPr>
      </w:pPr>
      <w:r w:rsidRPr="009B11F1">
        <w:rPr>
          <w:rStyle w:val="normaltextrun"/>
          <w:rFonts w:ascii="Times New Roman" w:hAnsi="Times New Roman" w:cs="Times New Roman"/>
          <w:color w:val="000000"/>
          <w:sz w:val="24"/>
          <w:szCs w:val="24"/>
          <w:shd w:val="clear" w:color="auto" w:fill="FFFFFF"/>
        </w:rPr>
        <w:t>Tissues wer</w:t>
      </w:r>
      <w:r>
        <w:rPr>
          <w:rStyle w:val="normaltextrun"/>
          <w:rFonts w:ascii="Times New Roman" w:hAnsi="Times New Roman" w:cs="Times New Roman"/>
          <w:color w:val="000000"/>
          <w:sz w:val="24"/>
          <w:szCs w:val="24"/>
          <w:shd w:val="clear" w:color="auto" w:fill="FFFFFF"/>
        </w:rPr>
        <w:t xml:space="preserve">e prepared as previously described in materials and methods. </w:t>
      </w:r>
      <w:r w:rsidR="002008E3" w:rsidRPr="002008E3">
        <w:rPr>
          <w:rStyle w:val="normaltextrun"/>
          <w:rFonts w:ascii="Times New Roman" w:hAnsi="Times New Roman" w:cs="Times New Roman"/>
          <w:color w:val="000000"/>
          <w:sz w:val="24"/>
          <w:szCs w:val="24"/>
          <w:shd w:val="clear" w:color="auto" w:fill="FFFFFF"/>
        </w:rPr>
        <w:t>Blots used in figures are all compliant with the digital image and integrity policies of Nature publishing and Scientific Reports journal. Western blot membranes were cut at approximate molecular weight ( +/- 20 kDa ) of target protein before incubation of primary antibodies.  Equal numbers of representative samples from all treatment groups were run on multiple gels/blots to accommodate all samples. Images obtained were minimally processed. Image analysis and quantification with normalisation to loading control protein was performed within the same membrane and then data combined for graphical representation. No direct quantitative comparisons between samples on different gels/blots were performed.</w:t>
      </w:r>
    </w:p>
    <w:p w14:paraId="65FAA181" w14:textId="08EBD00B" w:rsidR="000C4C82"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Membranes were probed for the following</w:t>
      </w:r>
      <w:r w:rsidR="009B11F1">
        <w:rPr>
          <w:rStyle w:val="normaltextrun"/>
          <w:rFonts w:ascii="Times New Roman" w:hAnsi="Times New Roman" w:cs="Times New Roman"/>
          <w:color w:val="000000"/>
          <w:sz w:val="24"/>
          <w:szCs w:val="24"/>
          <w:shd w:val="clear" w:color="auto" w:fill="FFFFFF"/>
        </w:rPr>
        <w:t xml:space="preserve"> additional proteins</w:t>
      </w:r>
      <w:r w:rsidRPr="00B04022">
        <w:rPr>
          <w:rStyle w:val="normaltextrun"/>
          <w:rFonts w:ascii="Times New Roman" w:hAnsi="Times New Roman" w:cs="Times New Roman"/>
          <w:color w:val="000000"/>
          <w:sz w:val="24"/>
          <w:szCs w:val="24"/>
          <w:shd w:val="clear" w:color="auto" w:fill="FFFFFF"/>
        </w:rPr>
        <w:t xml:space="preserve">; </w:t>
      </w:r>
    </w:p>
    <w:p w14:paraId="584E5C7B" w14:textId="513ECBC0" w:rsidR="00052E5D" w:rsidRDefault="00052E5D" w:rsidP="00052E5D">
      <w:pPr>
        <w:spacing w:line="240" w:lineRule="auto"/>
        <w:jc w:val="both"/>
        <w:rPr>
          <w:rStyle w:val="normaltextrun"/>
          <w:rFonts w:ascii="Times New Roman" w:hAnsi="Times New Roman" w:cs="Times New Roman"/>
          <w:color w:val="000000"/>
          <w:sz w:val="24"/>
          <w:szCs w:val="24"/>
          <w:shd w:val="clear" w:color="auto" w:fill="FFFFFF"/>
        </w:rPr>
      </w:pPr>
      <w:r w:rsidRPr="0040337F">
        <w:rPr>
          <w:rStyle w:val="normaltextrun"/>
          <w:rFonts w:ascii="Times New Roman" w:hAnsi="Times New Roman" w:cs="Times New Roman"/>
          <w:color w:val="000000"/>
          <w:sz w:val="24"/>
          <w:szCs w:val="24"/>
          <w:shd w:val="clear" w:color="auto" w:fill="FFFFFF"/>
        </w:rPr>
        <w:t>Cell Signaling Technology</w:t>
      </w:r>
      <w:r w:rsidRPr="00B04022">
        <w:rPr>
          <w:rStyle w:val="normaltextrun"/>
          <w:rFonts w:ascii="Times New Roman" w:hAnsi="Times New Roman" w:cs="Times New Roman"/>
          <w:color w:val="000000"/>
          <w:sz w:val="24"/>
          <w:szCs w:val="24"/>
          <w:shd w:val="clear" w:color="auto" w:fill="FFFFFF"/>
        </w:rPr>
        <w:t xml:space="preserve"> </w:t>
      </w:r>
    </w:p>
    <w:p w14:paraId="0A3BEBC6" w14:textId="3942F218"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phospho-p38 (The 181/Tyr 182</w:t>
      </w:r>
      <w:r w:rsidR="00B72BC2">
        <w:rPr>
          <w:rStyle w:val="normaltextrun"/>
          <w:rFonts w:ascii="Times New Roman" w:hAnsi="Times New Roman" w:cs="Times New Roman"/>
          <w:color w:val="000000"/>
          <w:sz w:val="24"/>
          <w:szCs w:val="24"/>
          <w:shd w:val="clear" w:color="auto" w:fill="FFFFFF"/>
        </w:rPr>
        <w:t>, cat: 4581</w:t>
      </w:r>
      <w:r w:rsidRPr="00B04022">
        <w:rPr>
          <w:rStyle w:val="normaltextrun"/>
          <w:rFonts w:ascii="Times New Roman" w:hAnsi="Times New Roman" w:cs="Times New Roman"/>
          <w:color w:val="000000"/>
          <w:sz w:val="24"/>
          <w:szCs w:val="24"/>
          <w:shd w:val="clear" w:color="auto" w:fill="FFFFFF"/>
        </w:rPr>
        <w:t>),</w:t>
      </w:r>
      <w:r w:rsidR="009B11F1">
        <w:rPr>
          <w:rStyle w:val="normaltextrun"/>
          <w:rFonts w:ascii="Times New Roman" w:hAnsi="Times New Roman" w:cs="Times New Roman"/>
          <w:color w:val="000000"/>
          <w:sz w:val="24"/>
          <w:szCs w:val="24"/>
          <w:shd w:val="clear" w:color="auto" w:fill="FFFFFF"/>
        </w:rPr>
        <w:t xml:space="preserve"> </w:t>
      </w:r>
    </w:p>
    <w:p w14:paraId="5F927D07" w14:textId="77777777"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total p-38</w:t>
      </w:r>
      <w:r w:rsidR="00B72BC2">
        <w:rPr>
          <w:rStyle w:val="normaltextrun"/>
          <w:rFonts w:ascii="Times New Roman" w:hAnsi="Times New Roman" w:cs="Times New Roman"/>
          <w:color w:val="000000"/>
          <w:sz w:val="24"/>
          <w:szCs w:val="24"/>
          <w:shd w:val="clear" w:color="auto" w:fill="FFFFFF"/>
        </w:rPr>
        <w:t xml:space="preserve"> (cat: 8690)</w:t>
      </w:r>
      <w:r w:rsidRPr="00B04022">
        <w:rPr>
          <w:rStyle w:val="normaltextrun"/>
          <w:rFonts w:ascii="Times New Roman" w:hAnsi="Times New Roman" w:cs="Times New Roman"/>
          <w:color w:val="000000"/>
          <w:sz w:val="24"/>
          <w:szCs w:val="24"/>
          <w:shd w:val="clear" w:color="auto" w:fill="FFFFFF"/>
        </w:rPr>
        <w:t>, phospho-eif2α (Ser 51</w:t>
      </w:r>
      <w:r w:rsidR="00B72BC2">
        <w:rPr>
          <w:rStyle w:val="normaltextrun"/>
          <w:rFonts w:ascii="Times New Roman" w:hAnsi="Times New Roman" w:cs="Times New Roman"/>
          <w:color w:val="000000"/>
          <w:sz w:val="24"/>
          <w:szCs w:val="24"/>
          <w:shd w:val="clear" w:color="auto" w:fill="FFFFFF"/>
        </w:rPr>
        <w:t>, cat: 3398</w:t>
      </w:r>
      <w:r w:rsidRPr="00B04022">
        <w:rPr>
          <w:rStyle w:val="normaltextrun"/>
          <w:rFonts w:ascii="Times New Roman" w:hAnsi="Times New Roman" w:cs="Times New Roman"/>
          <w:color w:val="000000"/>
          <w:sz w:val="24"/>
          <w:szCs w:val="24"/>
          <w:shd w:val="clear" w:color="auto" w:fill="FFFFFF"/>
        </w:rPr>
        <w:t xml:space="preserve">), </w:t>
      </w:r>
    </w:p>
    <w:p w14:paraId="7495FD61" w14:textId="77777777"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total eif2α</w:t>
      </w:r>
      <w:r w:rsidR="00B72BC2">
        <w:rPr>
          <w:rStyle w:val="normaltextrun"/>
          <w:rFonts w:ascii="Times New Roman" w:hAnsi="Times New Roman" w:cs="Times New Roman"/>
          <w:color w:val="000000"/>
          <w:sz w:val="24"/>
          <w:szCs w:val="24"/>
          <w:shd w:val="clear" w:color="auto" w:fill="FFFFFF"/>
        </w:rPr>
        <w:t xml:space="preserve"> (cat: 5321)</w:t>
      </w:r>
      <w:r w:rsidRPr="00B04022">
        <w:rPr>
          <w:rStyle w:val="normaltextrun"/>
          <w:rFonts w:ascii="Times New Roman" w:hAnsi="Times New Roman" w:cs="Times New Roman"/>
          <w:color w:val="000000"/>
          <w:sz w:val="24"/>
          <w:szCs w:val="24"/>
          <w:shd w:val="clear" w:color="auto" w:fill="FFFFFF"/>
        </w:rPr>
        <w:t>, </w:t>
      </w:r>
    </w:p>
    <w:p w14:paraId="12DBCC8F" w14:textId="77777777"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beclin 1</w:t>
      </w:r>
      <w:r w:rsidR="00B72BC2">
        <w:rPr>
          <w:rStyle w:val="normaltextrun"/>
          <w:rFonts w:ascii="Times New Roman" w:hAnsi="Times New Roman" w:cs="Times New Roman"/>
          <w:color w:val="000000"/>
          <w:sz w:val="24"/>
          <w:szCs w:val="24"/>
          <w:shd w:val="clear" w:color="auto" w:fill="FFFFFF"/>
        </w:rPr>
        <w:t xml:space="preserve"> (cat: 3495)</w:t>
      </w:r>
      <w:r w:rsidRPr="00B04022">
        <w:rPr>
          <w:rStyle w:val="normaltextrun"/>
          <w:rFonts w:ascii="Times New Roman" w:hAnsi="Times New Roman" w:cs="Times New Roman"/>
          <w:color w:val="000000"/>
          <w:sz w:val="24"/>
          <w:szCs w:val="24"/>
          <w:shd w:val="clear" w:color="auto" w:fill="FFFFFF"/>
        </w:rPr>
        <w:t xml:space="preserve"> and </w:t>
      </w:r>
    </w:p>
    <w:p w14:paraId="20104400" w14:textId="130BA047" w:rsidR="000C4C82"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GAPDH</w:t>
      </w:r>
      <w:r w:rsidR="00B72BC2">
        <w:rPr>
          <w:rStyle w:val="normaltextrun"/>
          <w:rFonts w:ascii="Times New Roman" w:hAnsi="Times New Roman" w:cs="Times New Roman"/>
          <w:color w:val="000000"/>
          <w:sz w:val="24"/>
          <w:szCs w:val="24"/>
          <w:shd w:val="clear" w:color="auto" w:fill="FFFFFF"/>
        </w:rPr>
        <w:t xml:space="preserve"> (cat: 5174,</w:t>
      </w:r>
      <w:r w:rsidRPr="00B04022">
        <w:rPr>
          <w:rStyle w:val="normaltextrun"/>
          <w:rFonts w:ascii="Times New Roman" w:hAnsi="Times New Roman" w:cs="Times New Roman"/>
          <w:color w:val="000000"/>
          <w:sz w:val="24"/>
          <w:szCs w:val="24"/>
          <w:shd w:val="clear" w:color="auto" w:fill="FFFFFF"/>
        </w:rPr>
        <w:t xml:space="preserve">), </w:t>
      </w:r>
    </w:p>
    <w:p w14:paraId="05735BB4" w14:textId="77777777" w:rsidR="00052E5D" w:rsidRDefault="00052E5D" w:rsidP="00052E5D">
      <w:pPr>
        <w:spacing w:line="240" w:lineRule="auto"/>
        <w:jc w:val="both"/>
        <w:rPr>
          <w:rStyle w:val="normaltextrun"/>
          <w:rFonts w:ascii="Times New Roman" w:hAnsi="Times New Roman" w:cs="Times New Roman"/>
          <w:color w:val="000000"/>
          <w:sz w:val="24"/>
          <w:szCs w:val="24"/>
          <w:shd w:val="clear" w:color="auto" w:fill="FFFFFF"/>
        </w:rPr>
      </w:pPr>
    </w:p>
    <w:p w14:paraId="224224A6" w14:textId="77777777" w:rsidR="00052E5D"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 xml:space="preserve">or </w:t>
      </w:r>
      <w:r w:rsidR="00052E5D" w:rsidRPr="00B04022">
        <w:rPr>
          <w:rStyle w:val="normaltextrun"/>
          <w:rFonts w:ascii="Times New Roman" w:hAnsi="Times New Roman" w:cs="Times New Roman"/>
          <w:color w:val="000000"/>
          <w:sz w:val="24"/>
          <w:szCs w:val="24"/>
          <w:shd w:val="clear" w:color="auto" w:fill="FFFFFF"/>
        </w:rPr>
        <w:t>Santa Cruz Biotechnology</w:t>
      </w:r>
    </w:p>
    <w:p w14:paraId="4E2580F4" w14:textId="132191DA"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IR β-chain</w:t>
      </w:r>
      <w:r w:rsidR="0064585F" w:rsidRPr="0064585F">
        <w:rPr>
          <w:rStyle w:val="normaltextrun"/>
          <w:rFonts w:ascii="Times New Roman" w:hAnsi="Times New Roman" w:cs="Times New Roman"/>
          <w:color w:val="000000"/>
          <w:sz w:val="24"/>
          <w:szCs w:val="24"/>
          <w:shd w:val="clear" w:color="auto" w:fill="FFFFFF"/>
        </w:rPr>
        <w:t xml:space="preserve"> </w:t>
      </w:r>
      <w:r w:rsidR="0064585F">
        <w:rPr>
          <w:rStyle w:val="normaltextrun"/>
          <w:rFonts w:ascii="Times New Roman" w:hAnsi="Times New Roman" w:cs="Times New Roman"/>
          <w:color w:val="000000"/>
          <w:sz w:val="24"/>
          <w:szCs w:val="24"/>
          <w:shd w:val="clear" w:color="auto" w:fill="FFFFFF"/>
        </w:rPr>
        <w:t>(cat: sc-373975)</w:t>
      </w:r>
      <w:r w:rsidRPr="00B04022">
        <w:rPr>
          <w:rStyle w:val="normaltextrun"/>
          <w:rFonts w:ascii="Times New Roman" w:hAnsi="Times New Roman" w:cs="Times New Roman"/>
          <w:color w:val="000000"/>
          <w:sz w:val="24"/>
          <w:szCs w:val="24"/>
          <w:shd w:val="clear" w:color="auto" w:fill="FFFFFF"/>
        </w:rPr>
        <w:t>, </w:t>
      </w:r>
    </w:p>
    <w:p w14:paraId="4F03C916" w14:textId="421A4DB0" w:rsidR="0064585F" w:rsidRDefault="00D82D03" w:rsidP="00052E5D">
      <w:pPr>
        <w:spacing w:line="240" w:lineRule="auto"/>
        <w:jc w:val="both"/>
        <w:rPr>
          <w:rStyle w:val="normaltextrun"/>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Bip </w:t>
      </w:r>
      <w:r w:rsidR="0064585F">
        <w:rPr>
          <w:rStyle w:val="normaltextrun"/>
          <w:rFonts w:ascii="Times New Roman" w:hAnsi="Times New Roman" w:cs="Times New Roman"/>
          <w:color w:val="000000"/>
          <w:sz w:val="24"/>
          <w:szCs w:val="24"/>
          <w:shd w:val="clear" w:color="auto" w:fill="FFFFFF"/>
        </w:rPr>
        <w:t xml:space="preserve">(sc166490) </w:t>
      </w:r>
      <w:r w:rsidRPr="00B04022">
        <w:rPr>
          <w:rStyle w:val="normaltextrun"/>
          <w:rFonts w:ascii="Times New Roman" w:hAnsi="Times New Roman" w:cs="Times New Roman"/>
          <w:color w:val="000000"/>
          <w:sz w:val="24"/>
          <w:szCs w:val="24"/>
          <w:shd w:val="clear" w:color="auto" w:fill="FFFFFF"/>
        </w:rPr>
        <w:t>and</w:t>
      </w:r>
    </w:p>
    <w:p w14:paraId="43744553" w14:textId="72EA89EA" w:rsidR="00D82D03" w:rsidRPr="00B04022" w:rsidRDefault="00D82D03" w:rsidP="00052E5D">
      <w:pPr>
        <w:spacing w:line="240" w:lineRule="auto"/>
        <w:jc w:val="both"/>
        <w:rPr>
          <w:rStyle w:val="eop"/>
          <w:rFonts w:ascii="Times New Roman" w:hAnsi="Times New Roman" w:cs="Times New Roman"/>
          <w:color w:val="000000"/>
          <w:sz w:val="24"/>
          <w:szCs w:val="24"/>
          <w:shd w:val="clear" w:color="auto" w:fill="FFFFFF"/>
        </w:rPr>
      </w:pPr>
      <w:r w:rsidRPr="00B04022">
        <w:rPr>
          <w:rStyle w:val="normaltextrun"/>
          <w:rFonts w:ascii="Times New Roman" w:hAnsi="Times New Roman" w:cs="Times New Roman"/>
          <w:color w:val="000000"/>
          <w:sz w:val="24"/>
          <w:szCs w:val="24"/>
          <w:shd w:val="clear" w:color="auto" w:fill="FFFFFF"/>
        </w:rPr>
        <w:t xml:space="preserve">CHOP </w:t>
      </w:r>
      <w:r w:rsidR="0064585F">
        <w:rPr>
          <w:rStyle w:val="normaltextrun"/>
          <w:rFonts w:ascii="Times New Roman" w:hAnsi="Times New Roman" w:cs="Times New Roman"/>
          <w:color w:val="000000"/>
          <w:sz w:val="24"/>
          <w:szCs w:val="24"/>
          <w:shd w:val="clear" w:color="auto" w:fill="FFFFFF"/>
        </w:rPr>
        <w:t>(sc-7531</w:t>
      </w:r>
      <w:r w:rsidR="006E1E60">
        <w:rPr>
          <w:rStyle w:val="normaltextrun"/>
          <w:rFonts w:ascii="Times New Roman" w:hAnsi="Times New Roman" w:cs="Times New Roman"/>
          <w:color w:val="000000"/>
          <w:sz w:val="24"/>
          <w:szCs w:val="24"/>
          <w:shd w:val="clear" w:color="auto" w:fill="FFFFFF"/>
        </w:rPr>
        <w:t>; all</w:t>
      </w:r>
      <w:r w:rsidRPr="00B04022">
        <w:rPr>
          <w:rStyle w:val="normaltextrun"/>
          <w:rFonts w:ascii="Times New Roman" w:hAnsi="Times New Roman" w:cs="Times New Roman"/>
          <w:color w:val="000000"/>
          <w:sz w:val="24"/>
          <w:szCs w:val="24"/>
          <w:shd w:val="clear" w:color="auto" w:fill="FFFFFF"/>
        </w:rPr>
        <w:t>). </w:t>
      </w:r>
      <w:r w:rsidRPr="00B04022">
        <w:rPr>
          <w:rStyle w:val="eop"/>
          <w:rFonts w:ascii="Times New Roman" w:hAnsi="Times New Roman" w:cs="Times New Roman"/>
          <w:color w:val="000000"/>
          <w:sz w:val="24"/>
          <w:szCs w:val="24"/>
          <w:shd w:val="clear" w:color="auto" w:fill="FFFFFF"/>
        </w:rPr>
        <w:t> </w:t>
      </w:r>
    </w:p>
    <w:p w14:paraId="7F51A3E6" w14:textId="77777777" w:rsidR="00DF4B95" w:rsidRDefault="00DF4B95">
      <w:pPr>
        <w:rPr>
          <w:rFonts w:ascii="Times New Roman" w:hAnsi="Times New Roman" w:cs="Times New Roman"/>
          <w:b/>
          <w:sz w:val="24"/>
          <w:szCs w:val="24"/>
        </w:rPr>
      </w:pPr>
      <w:r>
        <w:rPr>
          <w:rFonts w:ascii="Times New Roman" w:hAnsi="Times New Roman" w:cs="Times New Roman"/>
          <w:b/>
          <w:sz w:val="24"/>
          <w:szCs w:val="24"/>
        </w:rPr>
        <w:br w:type="page"/>
      </w:r>
    </w:p>
    <w:p w14:paraId="7F3E1954" w14:textId="51B1BDF9" w:rsidR="009A7302" w:rsidRDefault="009A7302" w:rsidP="009A7302">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Supplemental </w:t>
      </w:r>
      <w:r w:rsidR="005C7DB5">
        <w:rPr>
          <w:rFonts w:ascii="Times New Roman" w:hAnsi="Times New Roman" w:cs="Times New Roman"/>
          <w:b/>
          <w:sz w:val="24"/>
          <w:szCs w:val="24"/>
        </w:rPr>
        <w:t xml:space="preserve">Tables and </w:t>
      </w:r>
      <w:r>
        <w:rPr>
          <w:rFonts w:ascii="Times New Roman" w:hAnsi="Times New Roman" w:cs="Times New Roman"/>
          <w:b/>
          <w:sz w:val="24"/>
          <w:szCs w:val="24"/>
        </w:rPr>
        <w:t>Figures</w:t>
      </w:r>
    </w:p>
    <w:p w14:paraId="0C5EA221" w14:textId="0AC57789" w:rsidR="009A7302" w:rsidRDefault="009A7302" w:rsidP="009A7302">
      <w:pPr>
        <w:spacing w:line="480" w:lineRule="auto"/>
        <w:jc w:val="both"/>
        <w:rPr>
          <w:rFonts w:ascii="Times New Roman" w:hAnsi="Times New Roman" w:cs="Times New Roman"/>
          <w:sz w:val="24"/>
          <w:szCs w:val="24"/>
        </w:rPr>
      </w:pPr>
      <w:r>
        <w:rPr>
          <w:rFonts w:ascii="Times New Roman" w:hAnsi="Times New Roman" w:cs="Times New Roman"/>
          <w:b/>
          <w:sz w:val="24"/>
          <w:szCs w:val="24"/>
        </w:rPr>
        <w:t>Supplemental Table 1:</w:t>
      </w:r>
      <w:r>
        <w:rPr>
          <w:rFonts w:ascii="Times New Roman" w:hAnsi="Times New Roman" w:cs="Times New Roman"/>
          <w:sz w:val="24"/>
          <w:szCs w:val="24"/>
        </w:rPr>
        <w:t xml:space="preserve"> qPCR primer details.</w:t>
      </w:r>
    </w:p>
    <w:tbl>
      <w:tblPr>
        <w:tblStyle w:val="GridTable2"/>
        <w:tblW w:w="0" w:type="auto"/>
        <w:tblLook w:val="04A0" w:firstRow="1" w:lastRow="0" w:firstColumn="1" w:lastColumn="0" w:noHBand="0" w:noVBand="1"/>
      </w:tblPr>
      <w:tblGrid>
        <w:gridCol w:w="1959"/>
        <w:gridCol w:w="3529"/>
        <w:gridCol w:w="3528"/>
      </w:tblGrid>
      <w:tr w:rsidR="007A216A" w:rsidRPr="00324E23" w14:paraId="730CF1B5" w14:textId="77777777" w:rsidTr="00B47B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C0EDA4C" w14:textId="77777777" w:rsidR="007A216A" w:rsidRPr="00324E23" w:rsidRDefault="007A216A" w:rsidP="00E61B6F">
            <w:pPr>
              <w:jc w:val="center"/>
              <w:rPr>
                <w:rFonts w:ascii="Arial" w:hAnsi="Arial" w:cs="Arial"/>
                <w:sz w:val="18"/>
                <w:szCs w:val="18"/>
              </w:rPr>
            </w:pPr>
            <w:r w:rsidRPr="00324E23">
              <w:rPr>
                <w:rFonts w:ascii="Arial" w:hAnsi="Arial" w:cs="Arial"/>
                <w:sz w:val="18"/>
                <w:szCs w:val="18"/>
              </w:rPr>
              <w:t>Gene</w:t>
            </w:r>
          </w:p>
        </w:tc>
        <w:tc>
          <w:tcPr>
            <w:tcW w:w="3529" w:type="dxa"/>
            <w:shd w:val="clear" w:color="auto" w:fill="auto"/>
          </w:tcPr>
          <w:p w14:paraId="50D9657B" w14:textId="77777777" w:rsidR="007A216A" w:rsidRPr="00324E23" w:rsidRDefault="007A216A" w:rsidP="00E61B6F">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Forward primer</w:t>
            </w:r>
            <w:r>
              <w:rPr>
                <w:rFonts w:ascii="Arial" w:hAnsi="Arial" w:cs="Arial"/>
                <w:sz w:val="18"/>
                <w:szCs w:val="18"/>
              </w:rPr>
              <w:t xml:space="preserve"> (5’-3’)</w:t>
            </w:r>
          </w:p>
        </w:tc>
        <w:tc>
          <w:tcPr>
            <w:tcW w:w="3528" w:type="dxa"/>
            <w:shd w:val="clear" w:color="auto" w:fill="auto"/>
          </w:tcPr>
          <w:p w14:paraId="3F1711A6" w14:textId="77777777" w:rsidR="007A216A" w:rsidRPr="00324E23" w:rsidRDefault="007A216A" w:rsidP="00E61B6F">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Reverse Primer</w:t>
            </w:r>
            <w:r>
              <w:rPr>
                <w:rFonts w:ascii="Arial" w:hAnsi="Arial" w:cs="Arial"/>
                <w:sz w:val="18"/>
                <w:szCs w:val="18"/>
              </w:rPr>
              <w:t xml:space="preserve"> (5’-3’)</w:t>
            </w:r>
          </w:p>
        </w:tc>
      </w:tr>
      <w:tr w:rsidR="007A216A" w:rsidRPr="00324E23" w14:paraId="42D9EFD3"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2A195E1"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Abca1</w:t>
            </w:r>
          </w:p>
        </w:tc>
        <w:tc>
          <w:tcPr>
            <w:tcW w:w="3529" w:type="dxa"/>
            <w:shd w:val="clear" w:color="auto" w:fill="auto"/>
          </w:tcPr>
          <w:p w14:paraId="1BFFAC96"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AAAACCGCAGACATCCTTCAG</w:t>
            </w:r>
          </w:p>
        </w:tc>
        <w:tc>
          <w:tcPr>
            <w:tcW w:w="3528" w:type="dxa"/>
            <w:shd w:val="clear" w:color="auto" w:fill="auto"/>
          </w:tcPr>
          <w:p w14:paraId="3A8CB3C9"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CATACCGAAACTCGTTCACCC</w:t>
            </w:r>
          </w:p>
        </w:tc>
      </w:tr>
      <w:tr w:rsidR="007A216A" w:rsidRPr="00324E23" w14:paraId="694BAC57"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DD24845"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Abcc3</w:t>
            </w:r>
          </w:p>
        </w:tc>
        <w:tc>
          <w:tcPr>
            <w:tcW w:w="3529" w:type="dxa"/>
            <w:shd w:val="clear" w:color="auto" w:fill="auto"/>
          </w:tcPr>
          <w:p w14:paraId="472B580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CTGGGTCCCCTGCATCTAC</w:t>
            </w:r>
          </w:p>
        </w:tc>
        <w:tc>
          <w:tcPr>
            <w:tcW w:w="3528" w:type="dxa"/>
            <w:shd w:val="clear" w:color="auto" w:fill="auto"/>
          </w:tcPr>
          <w:p w14:paraId="64DC0F8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GCCGTCTTGAGCCTGGATAAC</w:t>
            </w:r>
          </w:p>
        </w:tc>
      </w:tr>
      <w:tr w:rsidR="007A216A" w:rsidRPr="00324E23" w14:paraId="22DA350D"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71F75B3"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Abcg1</w:t>
            </w:r>
          </w:p>
        </w:tc>
        <w:tc>
          <w:tcPr>
            <w:tcW w:w="3529" w:type="dxa"/>
            <w:shd w:val="clear" w:color="auto" w:fill="auto"/>
          </w:tcPr>
          <w:p w14:paraId="2CF323AD"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GTGGATGAGGTTGAGACAGACC</w:t>
            </w:r>
          </w:p>
        </w:tc>
        <w:tc>
          <w:tcPr>
            <w:tcW w:w="3528" w:type="dxa"/>
            <w:shd w:val="clear" w:color="auto" w:fill="auto"/>
          </w:tcPr>
          <w:p w14:paraId="06AC80EA"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CCTCGGGTACAGAGTAGGAAAG</w:t>
            </w:r>
          </w:p>
        </w:tc>
      </w:tr>
      <w:tr w:rsidR="007A216A" w:rsidRPr="00324E23" w14:paraId="7E26CDEA"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831F55D"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Acadm</w:t>
            </w:r>
          </w:p>
        </w:tc>
        <w:tc>
          <w:tcPr>
            <w:tcW w:w="3529" w:type="dxa"/>
            <w:shd w:val="clear" w:color="auto" w:fill="auto"/>
          </w:tcPr>
          <w:p w14:paraId="1F9EA8C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AGGGTTTAGTTTTGAGTTGACGG</w:t>
            </w:r>
          </w:p>
        </w:tc>
        <w:tc>
          <w:tcPr>
            <w:tcW w:w="3528" w:type="dxa"/>
            <w:shd w:val="clear" w:color="auto" w:fill="auto"/>
          </w:tcPr>
          <w:p w14:paraId="24BCE84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CCCCGCTTTTGTCATATTCCG</w:t>
            </w:r>
          </w:p>
        </w:tc>
      </w:tr>
      <w:tr w:rsidR="007A216A" w:rsidRPr="00324E23" w14:paraId="3B738C0E"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1B69513"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Acox1</w:t>
            </w:r>
          </w:p>
        </w:tc>
        <w:tc>
          <w:tcPr>
            <w:tcW w:w="3529" w:type="dxa"/>
            <w:shd w:val="clear" w:color="auto" w:fill="auto"/>
          </w:tcPr>
          <w:p w14:paraId="4481D889"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TAACTTCCTCACTCGAAGCCA</w:t>
            </w:r>
          </w:p>
        </w:tc>
        <w:tc>
          <w:tcPr>
            <w:tcW w:w="3528" w:type="dxa"/>
            <w:shd w:val="clear" w:color="auto" w:fill="auto"/>
          </w:tcPr>
          <w:p w14:paraId="445CE96B"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AGTTCCATGACCCATCTCTGTC</w:t>
            </w:r>
          </w:p>
        </w:tc>
      </w:tr>
      <w:tr w:rsidR="007A216A" w:rsidRPr="00324E23" w14:paraId="07711FB0"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AD0DB49"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Adiponectin</w:t>
            </w:r>
          </w:p>
        </w:tc>
        <w:tc>
          <w:tcPr>
            <w:tcW w:w="3529" w:type="dxa"/>
            <w:shd w:val="clear" w:color="auto" w:fill="auto"/>
          </w:tcPr>
          <w:p w14:paraId="1979766F"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TGTTCCTCTTAATCCTGCCCA</w:t>
            </w:r>
          </w:p>
        </w:tc>
        <w:tc>
          <w:tcPr>
            <w:tcW w:w="3528" w:type="dxa"/>
            <w:shd w:val="clear" w:color="auto" w:fill="auto"/>
          </w:tcPr>
          <w:p w14:paraId="63C13DEA" w14:textId="77777777" w:rsidR="007A216A" w:rsidRPr="00324E23" w:rsidRDefault="007A216A" w:rsidP="00E61B6F">
            <w:pPr>
              <w:tabs>
                <w:tab w:val="left" w:pos="668"/>
              </w:tabs>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CCAACCTGCACAAGTTCCCTT</w:t>
            </w:r>
          </w:p>
        </w:tc>
      </w:tr>
      <w:tr w:rsidR="007A216A" w:rsidRPr="00324E23" w14:paraId="0986BE2A"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9D96913" w14:textId="3A38A257" w:rsidR="007A216A" w:rsidRPr="00324E23" w:rsidRDefault="003516DA" w:rsidP="00E61B6F">
            <w:pPr>
              <w:jc w:val="center"/>
              <w:rPr>
                <w:rFonts w:ascii="Arial" w:hAnsi="Arial" w:cs="Arial"/>
                <w:i/>
                <w:sz w:val="18"/>
                <w:szCs w:val="18"/>
              </w:rPr>
            </w:pPr>
            <w:r w:rsidRPr="00324E23">
              <w:rPr>
                <w:rFonts w:ascii="Arial" w:hAnsi="Arial" w:cs="Arial"/>
                <w:i/>
                <w:sz w:val="18"/>
                <w:szCs w:val="18"/>
              </w:rPr>
              <w:t>Apoa1</w:t>
            </w:r>
          </w:p>
        </w:tc>
        <w:tc>
          <w:tcPr>
            <w:tcW w:w="3529" w:type="dxa"/>
            <w:shd w:val="clear" w:color="auto" w:fill="auto"/>
          </w:tcPr>
          <w:p w14:paraId="44A0B1FA"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GGCACGTATGGCAGCAAGAT</w:t>
            </w:r>
          </w:p>
        </w:tc>
        <w:tc>
          <w:tcPr>
            <w:tcW w:w="3528" w:type="dxa"/>
            <w:shd w:val="clear" w:color="auto" w:fill="auto"/>
          </w:tcPr>
          <w:p w14:paraId="63D8A6E0"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CCAAGGAGGAGGATTCAAACTG</w:t>
            </w:r>
          </w:p>
        </w:tc>
      </w:tr>
      <w:tr w:rsidR="007A216A" w:rsidRPr="00324E23" w14:paraId="3BAE2C1B"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139FC1F" w14:textId="2CDBAC06" w:rsidR="007A216A" w:rsidRPr="00324E23" w:rsidRDefault="003516DA" w:rsidP="00E61B6F">
            <w:pPr>
              <w:jc w:val="center"/>
              <w:rPr>
                <w:rFonts w:ascii="Arial" w:hAnsi="Arial" w:cs="Arial"/>
                <w:i/>
                <w:sz w:val="18"/>
                <w:szCs w:val="18"/>
              </w:rPr>
            </w:pPr>
            <w:r w:rsidRPr="00324E23">
              <w:rPr>
                <w:rFonts w:ascii="Arial" w:hAnsi="Arial" w:cs="Arial"/>
                <w:i/>
                <w:sz w:val="18"/>
                <w:szCs w:val="18"/>
              </w:rPr>
              <w:t>Apoa2</w:t>
            </w:r>
          </w:p>
        </w:tc>
        <w:tc>
          <w:tcPr>
            <w:tcW w:w="3529" w:type="dxa"/>
            <w:shd w:val="clear" w:color="auto" w:fill="auto"/>
          </w:tcPr>
          <w:p w14:paraId="7889E0D7"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GCAGACGGACCGGATATGC</w:t>
            </w:r>
          </w:p>
        </w:tc>
        <w:tc>
          <w:tcPr>
            <w:tcW w:w="3528" w:type="dxa"/>
            <w:shd w:val="clear" w:color="auto" w:fill="auto"/>
          </w:tcPr>
          <w:p w14:paraId="5C837F0E"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GCTGCTCGTGTGTCTTCTCA</w:t>
            </w:r>
          </w:p>
        </w:tc>
      </w:tr>
      <w:tr w:rsidR="007A216A" w:rsidRPr="00324E23" w14:paraId="7A5F9568"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3DED07E" w14:textId="2F5C5308" w:rsidR="007A216A" w:rsidRPr="00324E23" w:rsidRDefault="003516DA" w:rsidP="00E61B6F">
            <w:pPr>
              <w:jc w:val="center"/>
              <w:rPr>
                <w:rFonts w:ascii="Arial" w:hAnsi="Arial" w:cs="Arial"/>
                <w:i/>
                <w:sz w:val="18"/>
                <w:szCs w:val="18"/>
              </w:rPr>
            </w:pPr>
            <w:r w:rsidRPr="00324E23">
              <w:rPr>
                <w:rFonts w:ascii="Arial" w:hAnsi="Arial" w:cs="Arial"/>
                <w:i/>
                <w:sz w:val="18"/>
                <w:szCs w:val="18"/>
              </w:rPr>
              <w:t>Apoc3</w:t>
            </w:r>
          </w:p>
        </w:tc>
        <w:tc>
          <w:tcPr>
            <w:tcW w:w="3529" w:type="dxa"/>
            <w:shd w:val="clear" w:color="auto" w:fill="auto"/>
          </w:tcPr>
          <w:p w14:paraId="35F12C98"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TACAGGGCTACATGGAACAAGC</w:t>
            </w:r>
          </w:p>
        </w:tc>
        <w:tc>
          <w:tcPr>
            <w:tcW w:w="3528" w:type="dxa"/>
            <w:shd w:val="clear" w:color="auto" w:fill="auto"/>
          </w:tcPr>
          <w:p w14:paraId="00488D41"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CAGGGATCTGAAGTGATTGTCC</w:t>
            </w:r>
          </w:p>
        </w:tc>
      </w:tr>
      <w:tr w:rsidR="007A216A" w:rsidRPr="00324E23" w14:paraId="0BA4A5A5"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FF3A9B9" w14:textId="47B6B2C1" w:rsidR="007A216A" w:rsidRPr="00324E23" w:rsidRDefault="003516DA" w:rsidP="00E61B6F">
            <w:pPr>
              <w:jc w:val="center"/>
              <w:rPr>
                <w:rFonts w:ascii="Arial" w:hAnsi="Arial" w:cs="Arial"/>
                <w:i/>
                <w:sz w:val="18"/>
                <w:szCs w:val="18"/>
              </w:rPr>
            </w:pPr>
            <w:r w:rsidRPr="00324E23">
              <w:rPr>
                <w:rFonts w:ascii="Arial" w:hAnsi="Arial" w:cs="Arial"/>
                <w:i/>
                <w:sz w:val="18"/>
                <w:szCs w:val="18"/>
              </w:rPr>
              <w:t>Apoe</w:t>
            </w:r>
          </w:p>
        </w:tc>
        <w:tc>
          <w:tcPr>
            <w:tcW w:w="3529" w:type="dxa"/>
            <w:shd w:val="clear" w:color="auto" w:fill="auto"/>
          </w:tcPr>
          <w:p w14:paraId="01C2F88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CTGACAGGATGCCTAGCCG</w:t>
            </w:r>
          </w:p>
        </w:tc>
        <w:tc>
          <w:tcPr>
            <w:tcW w:w="3528" w:type="dxa"/>
            <w:shd w:val="clear" w:color="auto" w:fill="auto"/>
          </w:tcPr>
          <w:p w14:paraId="2FC3F54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CGCAGGTAATCCCAGAAGC</w:t>
            </w:r>
          </w:p>
        </w:tc>
      </w:tr>
      <w:tr w:rsidR="007A216A" w:rsidRPr="00324E23" w14:paraId="06A3B099"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6736C0E"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Cd36</w:t>
            </w:r>
          </w:p>
        </w:tc>
        <w:tc>
          <w:tcPr>
            <w:tcW w:w="3529" w:type="dxa"/>
            <w:shd w:val="clear" w:color="auto" w:fill="auto"/>
          </w:tcPr>
          <w:p w14:paraId="55052901" w14:textId="77777777" w:rsidR="007A216A" w:rsidRPr="00324E23" w:rsidRDefault="007A216A" w:rsidP="00E61B6F">
            <w:pPr>
              <w:pStyle w:val="Default"/>
              <w:jc w:val="center"/>
              <w:cnfStyle w:val="000000100000" w:firstRow="0" w:lastRow="0" w:firstColumn="0" w:lastColumn="0" w:oddVBand="0" w:evenVBand="0" w:oddHBand="1" w:evenHBand="0" w:firstRowFirstColumn="0" w:firstRowLastColumn="0" w:lastRowFirstColumn="0" w:lastRowLastColumn="0"/>
              <w:rPr>
                <w:sz w:val="18"/>
                <w:szCs w:val="18"/>
              </w:rPr>
            </w:pPr>
            <w:r w:rsidRPr="00324E23">
              <w:rPr>
                <w:sz w:val="18"/>
                <w:szCs w:val="18"/>
              </w:rPr>
              <w:t>GAACCACTGCTTTCAAAAACTG G</w:t>
            </w:r>
          </w:p>
        </w:tc>
        <w:tc>
          <w:tcPr>
            <w:tcW w:w="3528" w:type="dxa"/>
            <w:shd w:val="clear" w:color="auto" w:fill="auto"/>
          </w:tcPr>
          <w:p w14:paraId="4202F5FD" w14:textId="77777777" w:rsidR="007A216A" w:rsidRPr="00324E23" w:rsidRDefault="007A216A" w:rsidP="00E61B6F">
            <w:pPr>
              <w:pStyle w:val="Default"/>
              <w:jc w:val="center"/>
              <w:cnfStyle w:val="000000100000" w:firstRow="0" w:lastRow="0" w:firstColumn="0" w:lastColumn="0" w:oddVBand="0" w:evenVBand="0" w:oddHBand="1" w:evenHBand="0" w:firstRowFirstColumn="0" w:firstRowLastColumn="0" w:lastRowFirstColumn="0" w:lastRowLastColumn="0"/>
              <w:rPr>
                <w:sz w:val="18"/>
                <w:szCs w:val="18"/>
              </w:rPr>
            </w:pPr>
            <w:r w:rsidRPr="00324E23">
              <w:rPr>
                <w:sz w:val="18"/>
                <w:szCs w:val="18"/>
              </w:rPr>
              <w:t>TGCTGTTCTTTGCCACGTCA</w:t>
            </w:r>
          </w:p>
        </w:tc>
      </w:tr>
      <w:tr w:rsidR="007A216A" w:rsidRPr="00324E23" w14:paraId="712EE12F"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0BA8E36"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Cd68</w:t>
            </w:r>
          </w:p>
        </w:tc>
        <w:tc>
          <w:tcPr>
            <w:tcW w:w="3529" w:type="dxa"/>
            <w:shd w:val="clear" w:color="auto" w:fill="auto"/>
          </w:tcPr>
          <w:p w14:paraId="1FEE830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TGTCTGATCTTGCTAGGACCG</w:t>
            </w:r>
          </w:p>
        </w:tc>
        <w:tc>
          <w:tcPr>
            <w:tcW w:w="3528" w:type="dxa"/>
            <w:shd w:val="clear" w:color="auto" w:fill="auto"/>
          </w:tcPr>
          <w:p w14:paraId="1C25CCCF"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GAGAGTAACGGCCTTTTTGTGA</w:t>
            </w:r>
          </w:p>
        </w:tc>
      </w:tr>
      <w:tr w:rsidR="007A216A" w:rsidRPr="00324E23" w14:paraId="44747373"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E81CCEC"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Cers2</w:t>
            </w:r>
          </w:p>
        </w:tc>
        <w:tc>
          <w:tcPr>
            <w:tcW w:w="3529" w:type="dxa"/>
            <w:shd w:val="clear" w:color="auto" w:fill="auto"/>
          </w:tcPr>
          <w:p w14:paraId="449F5586"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AAGTGGGAAACGGAGTAGCG</w:t>
            </w:r>
          </w:p>
        </w:tc>
        <w:tc>
          <w:tcPr>
            <w:tcW w:w="3528" w:type="dxa"/>
            <w:shd w:val="clear" w:color="auto" w:fill="auto"/>
          </w:tcPr>
          <w:p w14:paraId="2FA0BCB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ACAGGCAGCCATAGTCGTTC</w:t>
            </w:r>
          </w:p>
        </w:tc>
      </w:tr>
      <w:tr w:rsidR="007A216A" w:rsidRPr="00324E23" w14:paraId="62C4259D"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27DDABE"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Cers6</w:t>
            </w:r>
          </w:p>
        </w:tc>
        <w:tc>
          <w:tcPr>
            <w:tcW w:w="3529" w:type="dxa"/>
            <w:shd w:val="clear" w:color="auto" w:fill="auto"/>
          </w:tcPr>
          <w:p w14:paraId="713D8E4D"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CGGCTGGGCATATTTCCTCT</w:t>
            </w:r>
          </w:p>
        </w:tc>
        <w:tc>
          <w:tcPr>
            <w:tcW w:w="3528" w:type="dxa"/>
            <w:shd w:val="clear" w:color="auto" w:fill="auto"/>
          </w:tcPr>
          <w:p w14:paraId="618913A9"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GTCATCCTTGGATACCTTGCCT</w:t>
            </w:r>
          </w:p>
        </w:tc>
      </w:tr>
      <w:tr w:rsidR="007A216A" w:rsidRPr="00324E23" w14:paraId="6DD02549"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9E3F578"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Col1a1</w:t>
            </w:r>
          </w:p>
        </w:tc>
        <w:tc>
          <w:tcPr>
            <w:tcW w:w="3529" w:type="dxa"/>
            <w:shd w:val="clear" w:color="auto" w:fill="auto"/>
          </w:tcPr>
          <w:p w14:paraId="594CB29E"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CCAAAGGTGCTGATGGTTCT</w:t>
            </w:r>
          </w:p>
        </w:tc>
        <w:tc>
          <w:tcPr>
            <w:tcW w:w="3528" w:type="dxa"/>
            <w:shd w:val="clear" w:color="auto" w:fill="auto"/>
          </w:tcPr>
          <w:p w14:paraId="6E6D2FD0"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ACCAGCTTCACCCTTGTCAC</w:t>
            </w:r>
          </w:p>
        </w:tc>
      </w:tr>
      <w:tr w:rsidR="007A216A" w:rsidRPr="00324E23" w14:paraId="4F0D197F"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653362EB"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Col4a1</w:t>
            </w:r>
          </w:p>
        </w:tc>
        <w:tc>
          <w:tcPr>
            <w:tcW w:w="3529" w:type="dxa"/>
            <w:shd w:val="clear" w:color="auto" w:fill="auto"/>
          </w:tcPr>
          <w:p w14:paraId="7F66C5E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GCTCTGGCTGTGGAAAATGT</w:t>
            </w:r>
          </w:p>
        </w:tc>
        <w:tc>
          <w:tcPr>
            <w:tcW w:w="3528" w:type="dxa"/>
            <w:shd w:val="clear" w:color="auto" w:fill="auto"/>
          </w:tcPr>
          <w:p w14:paraId="24C25A4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CTTGCATCCCGGGAAATC</w:t>
            </w:r>
          </w:p>
        </w:tc>
      </w:tr>
      <w:tr w:rsidR="007A216A" w:rsidRPr="00324E23" w14:paraId="3920863F"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4980B95"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Cpt1a</w:t>
            </w:r>
          </w:p>
        </w:tc>
        <w:tc>
          <w:tcPr>
            <w:tcW w:w="3529" w:type="dxa"/>
            <w:shd w:val="clear" w:color="auto" w:fill="auto"/>
          </w:tcPr>
          <w:p w14:paraId="180122EE"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CTCCGCCTGAGCCATGAAG</w:t>
            </w:r>
          </w:p>
        </w:tc>
        <w:tc>
          <w:tcPr>
            <w:tcW w:w="3528" w:type="dxa"/>
            <w:shd w:val="clear" w:color="auto" w:fill="auto"/>
          </w:tcPr>
          <w:p w14:paraId="7EA5C91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CACCAGTGATGATGCCATTCT</w:t>
            </w:r>
          </w:p>
        </w:tc>
      </w:tr>
      <w:tr w:rsidR="007A216A" w:rsidRPr="00324E23" w14:paraId="0BC1A7F9"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FCAE159"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Cyp26A1</w:t>
            </w:r>
          </w:p>
        </w:tc>
        <w:tc>
          <w:tcPr>
            <w:tcW w:w="3529" w:type="dxa"/>
            <w:shd w:val="clear" w:color="auto" w:fill="auto"/>
          </w:tcPr>
          <w:p w14:paraId="1533F198"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TTCGGGTTGCTCTGAAGACT</w:t>
            </w:r>
          </w:p>
        </w:tc>
        <w:tc>
          <w:tcPr>
            <w:tcW w:w="3528" w:type="dxa"/>
            <w:shd w:val="clear" w:color="auto" w:fill="auto"/>
          </w:tcPr>
          <w:p w14:paraId="04C81B08"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TCCTCCAAATGGAATGAAGC</w:t>
            </w:r>
          </w:p>
        </w:tc>
      </w:tr>
      <w:tr w:rsidR="007A216A" w:rsidRPr="00324E23" w14:paraId="143D3AA9"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F55B96D"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Degs1</w:t>
            </w:r>
          </w:p>
        </w:tc>
        <w:tc>
          <w:tcPr>
            <w:tcW w:w="3529" w:type="dxa"/>
            <w:shd w:val="clear" w:color="auto" w:fill="auto"/>
          </w:tcPr>
          <w:p w14:paraId="36B74664"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TCCCTACTCGCGGATGAAGA</w:t>
            </w:r>
          </w:p>
        </w:tc>
        <w:tc>
          <w:tcPr>
            <w:tcW w:w="3528" w:type="dxa"/>
            <w:shd w:val="clear" w:color="auto" w:fill="auto"/>
          </w:tcPr>
          <w:p w14:paraId="30144238"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TTTGAAGCCGTGGACAGGAA</w:t>
            </w:r>
          </w:p>
        </w:tc>
      </w:tr>
      <w:tr w:rsidR="007A216A" w:rsidRPr="00324E23" w14:paraId="2805D953"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C00107B"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Dgat</w:t>
            </w:r>
          </w:p>
        </w:tc>
        <w:tc>
          <w:tcPr>
            <w:tcW w:w="3529" w:type="dxa"/>
            <w:shd w:val="clear" w:color="auto" w:fill="auto"/>
          </w:tcPr>
          <w:p w14:paraId="7985032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TCCGTCCAGGGTGGTAGTG</w:t>
            </w:r>
          </w:p>
        </w:tc>
        <w:tc>
          <w:tcPr>
            <w:tcW w:w="3528" w:type="dxa"/>
            <w:shd w:val="clear" w:color="auto" w:fill="auto"/>
          </w:tcPr>
          <w:p w14:paraId="7ED76335"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TGAACAAAGAATCTTGCAGACGA</w:t>
            </w:r>
          </w:p>
        </w:tc>
      </w:tr>
      <w:tr w:rsidR="007A216A" w:rsidRPr="00324E23" w14:paraId="373088E2"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36EFC61"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G6Pase</w:t>
            </w:r>
          </w:p>
        </w:tc>
        <w:tc>
          <w:tcPr>
            <w:tcW w:w="3529" w:type="dxa"/>
            <w:shd w:val="clear" w:color="auto" w:fill="auto"/>
          </w:tcPr>
          <w:p w14:paraId="53D4C3B1"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ATGAACATTCTCCATGACTTTGGG</w:t>
            </w:r>
          </w:p>
        </w:tc>
        <w:tc>
          <w:tcPr>
            <w:tcW w:w="3528" w:type="dxa"/>
            <w:shd w:val="clear" w:color="auto" w:fill="auto"/>
          </w:tcPr>
          <w:p w14:paraId="24644ED2"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GACAGGGAACTGCTTTATTATAGG</w:t>
            </w:r>
          </w:p>
        </w:tc>
      </w:tr>
      <w:tr w:rsidR="007A216A" w:rsidRPr="00324E23" w14:paraId="235407C5"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C002196" w14:textId="2CC4FACD" w:rsidR="007A216A" w:rsidRPr="00324E23" w:rsidRDefault="003516DA" w:rsidP="00E61B6F">
            <w:pPr>
              <w:jc w:val="center"/>
              <w:rPr>
                <w:rFonts w:ascii="Arial" w:hAnsi="Arial" w:cs="Arial"/>
                <w:i/>
                <w:sz w:val="18"/>
                <w:szCs w:val="18"/>
              </w:rPr>
            </w:pPr>
            <w:r w:rsidRPr="00324E23">
              <w:rPr>
                <w:rFonts w:ascii="Arial" w:hAnsi="Arial" w:cs="Arial"/>
                <w:i/>
                <w:sz w:val="18"/>
                <w:szCs w:val="18"/>
              </w:rPr>
              <w:t>Glut4</w:t>
            </w:r>
          </w:p>
        </w:tc>
        <w:tc>
          <w:tcPr>
            <w:tcW w:w="3529" w:type="dxa"/>
            <w:shd w:val="clear" w:color="auto" w:fill="auto"/>
          </w:tcPr>
          <w:p w14:paraId="0C156F6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sidRPr="00324E23">
              <w:rPr>
                <w:rFonts w:ascii="Arial" w:hAnsi="Arial" w:cs="Arial"/>
                <w:color w:val="000000"/>
                <w:sz w:val="18"/>
                <w:szCs w:val="18"/>
              </w:rPr>
              <w:t>GGAAGGAAAAGGGCTATGCTG</w:t>
            </w:r>
          </w:p>
        </w:tc>
        <w:tc>
          <w:tcPr>
            <w:tcW w:w="3528" w:type="dxa"/>
            <w:shd w:val="clear" w:color="auto" w:fill="auto"/>
          </w:tcPr>
          <w:p w14:paraId="2D5EA7B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TGAGGAACCGTCCAAGAATGA</w:t>
            </w:r>
          </w:p>
        </w:tc>
      </w:tr>
      <w:tr w:rsidR="007A216A" w:rsidRPr="00324E23" w14:paraId="74A7077B"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69BADB91"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Hmgcr</w:t>
            </w:r>
          </w:p>
        </w:tc>
        <w:tc>
          <w:tcPr>
            <w:tcW w:w="3529" w:type="dxa"/>
            <w:shd w:val="clear" w:color="auto" w:fill="auto"/>
          </w:tcPr>
          <w:p w14:paraId="4086430F"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GATTCTGGCAGTCAGTGGGAA</w:t>
            </w:r>
          </w:p>
        </w:tc>
        <w:tc>
          <w:tcPr>
            <w:tcW w:w="3528" w:type="dxa"/>
            <w:shd w:val="clear" w:color="auto" w:fill="auto"/>
          </w:tcPr>
          <w:p w14:paraId="79C77A2D"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GTTGTAGCCGCCTATGCTCC</w:t>
            </w:r>
          </w:p>
        </w:tc>
      </w:tr>
      <w:tr w:rsidR="007A216A" w:rsidRPr="00324E23" w14:paraId="775ACB75"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6D6F2B1" w14:textId="0AA244F0" w:rsidR="007A216A" w:rsidRPr="00324E23" w:rsidRDefault="003516DA" w:rsidP="00E61B6F">
            <w:pPr>
              <w:jc w:val="center"/>
              <w:rPr>
                <w:rFonts w:ascii="Arial" w:hAnsi="Arial" w:cs="Arial"/>
                <w:i/>
                <w:sz w:val="18"/>
                <w:szCs w:val="18"/>
              </w:rPr>
            </w:pPr>
            <w:r w:rsidRPr="00324E23">
              <w:rPr>
                <w:rFonts w:ascii="Arial" w:hAnsi="Arial" w:cs="Arial"/>
                <w:i/>
                <w:sz w:val="18"/>
                <w:szCs w:val="18"/>
              </w:rPr>
              <w:t>Hsd17b13</w:t>
            </w:r>
          </w:p>
        </w:tc>
        <w:tc>
          <w:tcPr>
            <w:tcW w:w="3529" w:type="dxa"/>
            <w:shd w:val="clear" w:color="auto" w:fill="auto"/>
          </w:tcPr>
          <w:p w14:paraId="3F2957A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ATTCCCCGGAGAAGGAAATCT</w:t>
            </w:r>
          </w:p>
        </w:tc>
        <w:tc>
          <w:tcPr>
            <w:tcW w:w="3528" w:type="dxa"/>
            <w:shd w:val="clear" w:color="auto" w:fill="auto"/>
          </w:tcPr>
          <w:p w14:paraId="30138179"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CAGCCTGCCTATTCCGTGT</w:t>
            </w:r>
          </w:p>
        </w:tc>
      </w:tr>
      <w:tr w:rsidR="007A216A" w:rsidRPr="00324E23" w14:paraId="22668170"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713C32CC" w14:textId="159A5DB8" w:rsidR="007A216A" w:rsidRPr="00324E23" w:rsidRDefault="003516DA" w:rsidP="00E61B6F">
            <w:pPr>
              <w:jc w:val="center"/>
              <w:rPr>
                <w:rFonts w:ascii="Arial" w:hAnsi="Arial" w:cs="Arial"/>
                <w:i/>
                <w:sz w:val="18"/>
                <w:szCs w:val="18"/>
              </w:rPr>
            </w:pPr>
            <w:r w:rsidRPr="00324E23">
              <w:rPr>
                <w:rFonts w:ascii="Arial" w:hAnsi="Arial" w:cs="Arial"/>
                <w:i/>
                <w:sz w:val="18"/>
                <w:szCs w:val="18"/>
              </w:rPr>
              <w:t>Il-10</w:t>
            </w:r>
          </w:p>
        </w:tc>
        <w:tc>
          <w:tcPr>
            <w:tcW w:w="3529" w:type="dxa"/>
            <w:shd w:val="clear" w:color="auto" w:fill="auto"/>
          </w:tcPr>
          <w:p w14:paraId="2D75C082"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GCTCTTACTGACTGGCATGAG</w:t>
            </w:r>
          </w:p>
        </w:tc>
        <w:tc>
          <w:tcPr>
            <w:tcW w:w="3528" w:type="dxa"/>
            <w:shd w:val="clear" w:color="auto" w:fill="auto"/>
          </w:tcPr>
          <w:p w14:paraId="19671392"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CGCAGCTCTAGGAGCATGTG</w:t>
            </w:r>
          </w:p>
        </w:tc>
      </w:tr>
      <w:tr w:rsidR="007A216A" w:rsidRPr="00324E23" w14:paraId="0FD3B79E"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1805E68" w14:textId="441721A8" w:rsidR="007A216A" w:rsidRPr="00324E23" w:rsidRDefault="003516DA" w:rsidP="00E61B6F">
            <w:pPr>
              <w:jc w:val="center"/>
              <w:rPr>
                <w:rFonts w:ascii="Arial" w:hAnsi="Arial" w:cs="Arial"/>
                <w:i/>
                <w:sz w:val="18"/>
                <w:szCs w:val="18"/>
              </w:rPr>
            </w:pPr>
            <w:r w:rsidRPr="00324E23">
              <w:rPr>
                <w:rFonts w:ascii="Arial" w:hAnsi="Arial" w:cs="Arial"/>
                <w:i/>
                <w:sz w:val="18"/>
                <w:szCs w:val="18"/>
              </w:rPr>
              <w:t>Il1β</w:t>
            </w:r>
          </w:p>
        </w:tc>
        <w:tc>
          <w:tcPr>
            <w:tcW w:w="3529" w:type="dxa"/>
            <w:shd w:val="clear" w:color="auto" w:fill="auto"/>
          </w:tcPr>
          <w:p w14:paraId="44B2A8E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GCAACTGTTCCTGAACTCAACT</w:t>
            </w:r>
          </w:p>
        </w:tc>
        <w:tc>
          <w:tcPr>
            <w:tcW w:w="3528" w:type="dxa"/>
            <w:shd w:val="clear" w:color="auto" w:fill="auto"/>
          </w:tcPr>
          <w:p w14:paraId="15058533"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ATCTTTTGGGGTCCGTCAACT</w:t>
            </w:r>
          </w:p>
        </w:tc>
      </w:tr>
      <w:tr w:rsidR="007A216A" w:rsidRPr="00324E23" w14:paraId="7A44BC77"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837E3D1" w14:textId="47709C47" w:rsidR="007A216A" w:rsidRPr="00324E23" w:rsidRDefault="003516DA" w:rsidP="00E61B6F">
            <w:pPr>
              <w:jc w:val="center"/>
              <w:rPr>
                <w:rFonts w:ascii="Arial" w:hAnsi="Arial" w:cs="Arial"/>
                <w:i/>
                <w:sz w:val="18"/>
                <w:szCs w:val="18"/>
              </w:rPr>
            </w:pPr>
            <w:r w:rsidRPr="00324E23">
              <w:rPr>
                <w:rFonts w:ascii="Arial" w:hAnsi="Arial" w:cs="Arial"/>
                <w:i/>
                <w:sz w:val="18"/>
                <w:szCs w:val="18"/>
              </w:rPr>
              <w:t>Il-6</w:t>
            </w:r>
          </w:p>
        </w:tc>
        <w:tc>
          <w:tcPr>
            <w:tcW w:w="3529" w:type="dxa"/>
            <w:shd w:val="clear" w:color="auto" w:fill="auto"/>
          </w:tcPr>
          <w:p w14:paraId="232BA45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TAGTCCTTCCTACCCCAATTTCC</w:t>
            </w:r>
          </w:p>
        </w:tc>
        <w:tc>
          <w:tcPr>
            <w:tcW w:w="3528" w:type="dxa"/>
            <w:shd w:val="clear" w:color="auto" w:fill="auto"/>
          </w:tcPr>
          <w:p w14:paraId="5C4C6828"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TTGGTCCTTAGCCACTCCTTC</w:t>
            </w:r>
          </w:p>
        </w:tc>
      </w:tr>
      <w:tr w:rsidR="007A216A" w:rsidRPr="00324E23" w14:paraId="56235A85"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9FF1DB0" w14:textId="0B343BA9" w:rsidR="007A216A" w:rsidRPr="00324E23" w:rsidRDefault="003516DA" w:rsidP="00E61B6F">
            <w:pPr>
              <w:jc w:val="center"/>
              <w:rPr>
                <w:rFonts w:ascii="Arial" w:hAnsi="Arial" w:cs="Arial"/>
                <w:i/>
                <w:sz w:val="18"/>
                <w:szCs w:val="18"/>
              </w:rPr>
            </w:pPr>
            <w:r w:rsidRPr="00324E23">
              <w:rPr>
                <w:rFonts w:ascii="Arial" w:hAnsi="Arial" w:cs="Arial"/>
                <w:i/>
                <w:sz w:val="18"/>
                <w:szCs w:val="18"/>
              </w:rPr>
              <w:t>Lrat</w:t>
            </w:r>
          </w:p>
        </w:tc>
        <w:tc>
          <w:tcPr>
            <w:tcW w:w="3529" w:type="dxa"/>
            <w:shd w:val="clear" w:color="auto" w:fill="auto"/>
          </w:tcPr>
          <w:p w14:paraId="0B22B78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CCGTCCCTATGAAATCAGCTC</w:t>
            </w:r>
          </w:p>
        </w:tc>
        <w:tc>
          <w:tcPr>
            <w:tcW w:w="3528" w:type="dxa"/>
            <w:shd w:val="clear" w:color="auto" w:fill="auto"/>
          </w:tcPr>
          <w:p w14:paraId="4DE7F15D"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ATGGGCGACACGGTTTTCC</w:t>
            </w:r>
          </w:p>
        </w:tc>
      </w:tr>
      <w:tr w:rsidR="007A216A" w:rsidRPr="00324E23" w14:paraId="27B42683"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5548313" w14:textId="7D8D9C84" w:rsidR="007A216A" w:rsidRPr="00324E23" w:rsidRDefault="003516DA" w:rsidP="00E61B6F">
            <w:pPr>
              <w:jc w:val="center"/>
              <w:rPr>
                <w:rFonts w:ascii="Arial" w:hAnsi="Arial" w:cs="Arial"/>
                <w:i/>
                <w:sz w:val="18"/>
                <w:szCs w:val="18"/>
              </w:rPr>
            </w:pPr>
            <w:r w:rsidRPr="00324E23">
              <w:rPr>
                <w:rFonts w:ascii="Arial" w:hAnsi="Arial" w:cs="Arial"/>
                <w:i/>
                <w:sz w:val="18"/>
                <w:szCs w:val="18"/>
              </w:rPr>
              <w:t>Lxrα</w:t>
            </w:r>
          </w:p>
        </w:tc>
        <w:tc>
          <w:tcPr>
            <w:tcW w:w="3529" w:type="dxa"/>
            <w:shd w:val="clear" w:color="auto" w:fill="auto"/>
          </w:tcPr>
          <w:p w14:paraId="363532D0"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CTCAATGCCTGATGTTTCTCCT</w:t>
            </w:r>
          </w:p>
        </w:tc>
        <w:tc>
          <w:tcPr>
            <w:tcW w:w="3528" w:type="dxa"/>
            <w:shd w:val="clear" w:color="auto" w:fill="auto"/>
          </w:tcPr>
          <w:p w14:paraId="31EB3745"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TCCAACCCTATCCCTAAAGCAA</w:t>
            </w:r>
          </w:p>
        </w:tc>
      </w:tr>
      <w:tr w:rsidR="007A216A" w:rsidRPr="00324E23" w14:paraId="5BD9EC89"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5363E44" w14:textId="582972BA" w:rsidR="007A216A" w:rsidRPr="00324E23" w:rsidRDefault="003516DA" w:rsidP="00E61B6F">
            <w:pPr>
              <w:jc w:val="center"/>
              <w:rPr>
                <w:rFonts w:ascii="Arial" w:hAnsi="Arial" w:cs="Arial"/>
                <w:i/>
                <w:sz w:val="18"/>
                <w:szCs w:val="18"/>
              </w:rPr>
            </w:pPr>
            <w:r w:rsidRPr="00324E23">
              <w:rPr>
                <w:rFonts w:ascii="Arial" w:hAnsi="Arial" w:cs="Arial"/>
                <w:i/>
                <w:sz w:val="18"/>
                <w:szCs w:val="18"/>
              </w:rPr>
              <w:t>Lxrβ</w:t>
            </w:r>
          </w:p>
        </w:tc>
        <w:tc>
          <w:tcPr>
            <w:tcW w:w="3529" w:type="dxa"/>
            <w:shd w:val="clear" w:color="auto" w:fill="auto"/>
          </w:tcPr>
          <w:p w14:paraId="4CFF85E7"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GCCTGGGAATGGTTCTCCTC</w:t>
            </w:r>
          </w:p>
        </w:tc>
        <w:tc>
          <w:tcPr>
            <w:tcW w:w="3528" w:type="dxa"/>
            <w:shd w:val="clear" w:color="auto" w:fill="auto"/>
          </w:tcPr>
          <w:p w14:paraId="01C0C889"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AGATGACCACGATGTAGGCAG</w:t>
            </w:r>
          </w:p>
        </w:tc>
      </w:tr>
      <w:tr w:rsidR="007A216A" w:rsidRPr="00324E23" w14:paraId="2B5E7C53"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2542986"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Mcp-1</w:t>
            </w:r>
          </w:p>
        </w:tc>
        <w:tc>
          <w:tcPr>
            <w:tcW w:w="3529" w:type="dxa"/>
            <w:shd w:val="clear" w:color="auto" w:fill="auto"/>
          </w:tcPr>
          <w:p w14:paraId="01C9DDCA"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TTAAAAACCTGGATCGGAACCAA</w:t>
            </w:r>
          </w:p>
        </w:tc>
        <w:tc>
          <w:tcPr>
            <w:tcW w:w="3528" w:type="dxa"/>
            <w:shd w:val="clear" w:color="auto" w:fill="auto"/>
          </w:tcPr>
          <w:p w14:paraId="384E3545"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GCATTAGCTTCAGATTTACGGGT</w:t>
            </w:r>
          </w:p>
        </w:tc>
      </w:tr>
      <w:tr w:rsidR="007A216A" w:rsidRPr="00324E23" w14:paraId="071CC3A6"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62D447FA"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Mmp2</w:t>
            </w:r>
          </w:p>
        </w:tc>
        <w:tc>
          <w:tcPr>
            <w:tcW w:w="3529" w:type="dxa"/>
            <w:shd w:val="clear" w:color="auto" w:fill="auto"/>
          </w:tcPr>
          <w:p w14:paraId="04DA3B22"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CAAGTTCCCCGGCCATGTC</w:t>
            </w:r>
          </w:p>
        </w:tc>
        <w:tc>
          <w:tcPr>
            <w:tcW w:w="3528" w:type="dxa"/>
            <w:shd w:val="clear" w:color="auto" w:fill="auto"/>
          </w:tcPr>
          <w:p w14:paraId="431B3DC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TTCTTGGTCAAGCTCACCTGTC</w:t>
            </w:r>
          </w:p>
        </w:tc>
      </w:tr>
      <w:tr w:rsidR="007A216A" w:rsidRPr="00324E23" w14:paraId="54742C7E"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758A630F"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Mmp9</w:t>
            </w:r>
          </w:p>
        </w:tc>
        <w:tc>
          <w:tcPr>
            <w:tcW w:w="3529" w:type="dxa"/>
            <w:shd w:val="clear" w:color="auto" w:fill="auto"/>
          </w:tcPr>
          <w:p w14:paraId="590739A6"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GCGTCGTGATCCCCACTTAC</w:t>
            </w:r>
          </w:p>
        </w:tc>
        <w:tc>
          <w:tcPr>
            <w:tcW w:w="3528" w:type="dxa"/>
            <w:shd w:val="clear" w:color="auto" w:fill="auto"/>
          </w:tcPr>
          <w:p w14:paraId="053B713F"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CAGGCCGAATAGGAGCGTC</w:t>
            </w:r>
          </w:p>
        </w:tc>
      </w:tr>
      <w:tr w:rsidR="007A216A" w:rsidRPr="00324E23" w14:paraId="365657A4"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7DBB6DE"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Mogat1</w:t>
            </w:r>
          </w:p>
        </w:tc>
        <w:tc>
          <w:tcPr>
            <w:tcW w:w="3529" w:type="dxa"/>
            <w:shd w:val="clear" w:color="auto" w:fill="auto"/>
          </w:tcPr>
          <w:p w14:paraId="1303150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TGGACGCCAGTTTGGTTCCAG</w:t>
            </w:r>
          </w:p>
        </w:tc>
        <w:tc>
          <w:tcPr>
            <w:tcW w:w="3528" w:type="dxa"/>
            <w:shd w:val="clear" w:color="auto" w:fill="auto"/>
          </w:tcPr>
          <w:p w14:paraId="78497D3C"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TGCTCTGAGGTCGGGTTCA</w:t>
            </w:r>
          </w:p>
        </w:tc>
      </w:tr>
      <w:tr w:rsidR="007A216A" w:rsidRPr="00324E23" w14:paraId="581B8F75"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96CF756"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Nono</w:t>
            </w:r>
          </w:p>
        </w:tc>
        <w:tc>
          <w:tcPr>
            <w:tcW w:w="3529" w:type="dxa"/>
            <w:shd w:val="clear" w:color="auto" w:fill="auto"/>
          </w:tcPr>
          <w:p w14:paraId="5459600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GCCAGAATGAAGGCTTGACTAT</w:t>
            </w:r>
          </w:p>
        </w:tc>
        <w:tc>
          <w:tcPr>
            <w:tcW w:w="3528" w:type="dxa"/>
            <w:shd w:val="clear" w:color="auto" w:fill="auto"/>
          </w:tcPr>
          <w:p w14:paraId="03C5D8D1"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TATCAGGGGGAAGATTGCCCA</w:t>
            </w:r>
          </w:p>
        </w:tc>
      </w:tr>
      <w:tr w:rsidR="007A216A" w:rsidRPr="00324E23" w14:paraId="6404E0B7"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45B6AEC" w14:textId="6362ECB4" w:rsidR="007A216A" w:rsidRPr="00324E23" w:rsidRDefault="003516DA" w:rsidP="00E61B6F">
            <w:pPr>
              <w:jc w:val="center"/>
              <w:rPr>
                <w:rFonts w:ascii="Arial" w:hAnsi="Arial" w:cs="Arial"/>
                <w:i/>
                <w:sz w:val="18"/>
                <w:szCs w:val="18"/>
              </w:rPr>
            </w:pPr>
            <w:r w:rsidRPr="00324E23">
              <w:rPr>
                <w:rFonts w:ascii="Arial" w:hAnsi="Arial" w:cs="Arial"/>
                <w:i/>
                <w:sz w:val="18"/>
                <w:szCs w:val="18"/>
              </w:rPr>
              <w:t>Pepck</w:t>
            </w:r>
          </w:p>
        </w:tc>
        <w:tc>
          <w:tcPr>
            <w:tcW w:w="3529" w:type="dxa"/>
            <w:shd w:val="clear" w:color="auto" w:fill="auto"/>
          </w:tcPr>
          <w:p w14:paraId="3221BD65"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GAGATAGCGGCACAAT</w:t>
            </w:r>
          </w:p>
        </w:tc>
        <w:tc>
          <w:tcPr>
            <w:tcW w:w="3528" w:type="dxa"/>
            <w:shd w:val="clear" w:color="auto" w:fill="auto"/>
          </w:tcPr>
          <w:p w14:paraId="536BA77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TTCAGAGACTATGCGGTG</w:t>
            </w:r>
          </w:p>
        </w:tc>
      </w:tr>
      <w:tr w:rsidR="007A216A" w:rsidRPr="00324E23" w14:paraId="0A66DF7B"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A2DADD0" w14:textId="09E2D849" w:rsidR="007A216A" w:rsidRPr="00324E23" w:rsidRDefault="003516DA" w:rsidP="00E61B6F">
            <w:pPr>
              <w:jc w:val="center"/>
              <w:rPr>
                <w:rFonts w:ascii="Arial" w:hAnsi="Arial" w:cs="Arial"/>
                <w:i/>
                <w:sz w:val="18"/>
                <w:szCs w:val="18"/>
              </w:rPr>
            </w:pPr>
            <w:r w:rsidRPr="00324E23">
              <w:rPr>
                <w:rFonts w:ascii="Arial" w:hAnsi="Arial" w:cs="Arial"/>
                <w:i/>
                <w:sz w:val="18"/>
                <w:szCs w:val="18"/>
              </w:rPr>
              <w:t>Pnpla3</w:t>
            </w:r>
          </w:p>
        </w:tc>
        <w:tc>
          <w:tcPr>
            <w:tcW w:w="3529" w:type="dxa"/>
            <w:shd w:val="clear" w:color="auto" w:fill="auto"/>
          </w:tcPr>
          <w:p w14:paraId="3571DC8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eastAsia="Times New Roman" w:hAnsi="Arial" w:cs="Arial"/>
                <w:color w:val="000000"/>
                <w:sz w:val="18"/>
                <w:szCs w:val="18"/>
              </w:rPr>
              <w:t>TCACCTTCGTGTGCAGTCTC</w:t>
            </w:r>
          </w:p>
        </w:tc>
        <w:tc>
          <w:tcPr>
            <w:tcW w:w="3528" w:type="dxa"/>
            <w:shd w:val="clear" w:color="auto" w:fill="auto"/>
          </w:tcPr>
          <w:p w14:paraId="6C260A52"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eastAsia="Times New Roman" w:hAnsi="Arial" w:cs="Arial"/>
                <w:color w:val="000000"/>
                <w:sz w:val="18"/>
                <w:szCs w:val="18"/>
              </w:rPr>
              <w:t>CCTGGAGCCCGTCTCTGAT</w:t>
            </w:r>
          </w:p>
        </w:tc>
      </w:tr>
      <w:tr w:rsidR="007A216A" w:rsidRPr="00324E23" w14:paraId="0321AC72"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2798368B"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Pparα</w:t>
            </w:r>
          </w:p>
        </w:tc>
        <w:tc>
          <w:tcPr>
            <w:tcW w:w="3529" w:type="dxa"/>
            <w:shd w:val="clear" w:color="auto" w:fill="auto"/>
          </w:tcPr>
          <w:p w14:paraId="15714991"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ACGATGCTGTCCTCCTTGATG</w:t>
            </w:r>
          </w:p>
        </w:tc>
        <w:tc>
          <w:tcPr>
            <w:tcW w:w="3528" w:type="dxa"/>
            <w:shd w:val="clear" w:color="auto" w:fill="auto"/>
          </w:tcPr>
          <w:p w14:paraId="361FF5B3"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GTGTGATAAAGCCATTGCCGT</w:t>
            </w:r>
          </w:p>
        </w:tc>
      </w:tr>
      <w:tr w:rsidR="007A216A" w:rsidRPr="00324E23" w14:paraId="3C0A0F3A"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DE151C7"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Pparγ</w:t>
            </w:r>
          </w:p>
        </w:tc>
        <w:tc>
          <w:tcPr>
            <w:tcW w:w="3529" w:type="dxa"/>
            <w:shd w:val="clear" w:color="auto" w:fill="auto"/>
          </w:tcPr>
          <w:p w14:paraId="080B1A43"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AGTGGAGACCGCCCAGG</w:t>
            </w:r>
          </w:p>
        </w:tc>
        <w:tc>
          <w:tcPr>
            <w:tcW w:w="3528" w:type="dxa"/>
            <w:shd w:val="clear" w:color="auto" w:fill="auto"/>
          </w:tcPr>
          <w:p w14:paraId="2CFB341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GCAGCAGGTTGTCTTGGATGT</w:t>
            </w:r>
          </w:p>
        </w:tc>
      </w:tr>
      <w:tr w:rsidR="007A216A" w:rsidRPr="00324E23" w14:paraId="28D79B29"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68F6F8BD" w14:textId="5AE4E7EB" w:rsidR="007A216A" w:rsidRPr="00324E23" w:rsidRDefault="003516DA" w:rsidP="00E61B6F">
            <w:pPr>
              <w:jc w:val="center"/>
              <w:rPr>
                <w:rFonts w:ascii="Arial" w:hAnsi="Arial" w:cs="Arial"/>
                <w:i/>
                <w:sz w:val="18"/>
                <w:szCs w:val="18"/>
              </w:rPr>
            </w:pPr>
            <w:r w:rsidRPr="00324E23">
              <w:rPr>
                <w:rFonts w:ascii="Arial" w:hAnsi="Arial" w:cs="Arial"/>
                <w:i/>
                <w:sz w:val="18"/>
                <w:szCs w:val="18"/>
              </w:rPr>
              <w:t>Rarα</w:t>
            </w:r>
          </w:p>
        </w:tc>
        <w:tc>
          <w:tcPr>
            <w:tcW w:w="3529" w:type="dxa"/>
            <w:shd w:val="clear" w:color="auto" w:fill="auto"/>
          </w:tcPr>
          <w:p w14:paraId="65B14E3D"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CGC CAA GGG AGC TGA ACG GG</w:t>
            </w:r>
          </w:p>
        </w:tc>
        <w:tc>
          <w:tcPr>
            <w:tcW w:w="3528" w:type="dxa"/>
            <w:shd w:val="clear" w:color="auto" w:fill="auto"/>
          </w:tcPr>
          <w:p w14:paraId="5E13635C"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GGG TGG CTG GGC TGC TTC TG</w:t>
            </w:r>
          </w:p>
        </w:tc>
      </w:tr>
      <w:tr w:rsidR="007A216A" w:rsidRPr="00324E23" w14:paraId="38D72CB2"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72684C75" w14:textId="548347B5" w:rsidR="007A216A" w:rsidRPr="00324E23" w:rsidRDefault="003516DA" w:rsidP="00E61B6F">
            <w:pPr>
              <w:jc w:val="center"/>
              <w:rPr>
                <w:rFonts w:ascii="Arial" w:hAnsi="Arial" w:cs="Arial"/>
                <w:i/>
                <w:sz w:val="18"/>
                <w:szCs w:val="18"/>
              </w:rPr>
            </w:pPr>
            <w:r w:rsidRPr="00324E23">
              <w:rPr>
                <w:rFonts w:ascii="Arial" w:hAnsi="Arial" w:cs="Arial"/>
                <w:i/>
                <w:sz w:val="18"/>
                <w:szCs w:val="18"/>
              </w:rPr>
              <w:t>Rarβ</w:t>
            </w:r>
          </w:p>
        </w:tc>
        <w:tc>
          <w:tcPr>
            <w:tcW w:w="3529" w:type="dxa"/>
            <w:shd w:val="clear" w:color="auto" w:fill="auto"/>
          </w:tcPr>
          <w:p w14:paraId="264A192B"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CGCGAGCCCTTCCTCCTGC</w:t>
            </w:r>
          </w:p>
        </w:tc>
        <w:tc>
          <w:tcPr>
            <w:tcW w:w="3528" w:type="dxa"/>
            <w:shd w:val="clear" w:color="auto" w:fill="auto"/>
          </w:tcPr>
          <w:p w14:paraId="03B4596C"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AAAAGCCCTTGCACCCCTCGC</w:t>
            </w:r>
          </w:p>
        </w:tc>
      </w:tr>
      <w:tr w:rsidR="007A216A" w:rsidRPr="00324E23" w14:paraId="32D7590B"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1DA85CD"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Resistin</w:t>
            </w:r>
          </w:p>
        </w:tc>
        <w:tc>
          <w:tcPr>
            <w:tcW w:w="3529" w:type="dxa"/>
            <w:shd w:val="clear" w:color="auto" w:fill="auto"/>
          </w:tcPr>
          <w:p w14:paraId="274BDAD9"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AAGAACCTTTCATTTCCCCTCCT</w:t>
            </w:r>
          </w:p>
        </w:tc>
        <w:tc>
          <w:tcPr>
            <w:tcW w:w="3528" w:type="dxa"/>
            <w:shd w:val="clear" w:color="auto" w:fill="auto"/>
          </w:tcPr>
          <w:p w14:paraId="2417745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GTCCAGCAATTTAAGCCAATGTT</w:t>
            </w:r>
          </w:p>
        </w:tc>
      </w:tr>
      <w:tr w:rsidR="007A216A" w:rsidRPr="00324E23" w14:paraId="2F54699B"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A7FC541" w14:textId="2B303DF2" w:rsidR="007A216A" w:rsidRPr="00324E23" w:rsidRDefault="003516DA" w:rsidP="00E61B6F">
            <w:pPr>
              <w:jc w:val="center"/>
              <w:rPr>
                <w:rFonts w:ascii="Arial" w:hAnsi="Arial" w:cs="Arial"/>
                <w:i/>
                <w:sz w:val="18"/>
                <w:szCs w:val="18"/>
              </w:rPr>
            </w:pPr>
            <w:r w:rsidRPr="00324E23">
              <w:rPr>
                <w:rFonts w:ascii="Arial" w:hAnsi="Arial" w:cs="Arial"/>
                <w:i/>
                <w:sz w:val="18"/>
                <w:szCs w:val="18"/>
              </w:rPr>
              <w:t>Rpb4</w:t>
            </w:r>
          </w:p>
        </w:tc>
        <w:tc>
          <w:tcPr>
            <w:tcW w:w="3529" w:type="dxa"/>
            <w:shd w:val="clear" w:color="auto" w:fill="auto"/>
          </w:tcPr>
          <w:p w14:paraId="62BF0250"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ACGAGTCCGTCTTCTGAGCAACTG</w:t>
            </w:r>
          </w:p>
        </w:tc>
        <w:tc>
          <w:tcPr>
            <w:tcW w:w="3528" w:type="dxa"/>
            <w:shd w:val="clear" w:color="auto" w:fill="auto"/>
          </w:tcPr>
          <w:p w14:paraId="54C89DA3"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lang w:val="en-US"/>
              </w:rPr>
              <w:t>GCACAGCTCCTCCTGCCGTT</w:t>
            </w:r>
          </w:p>
        </w:tc>
      </w:tr>
      <w:tr w:rsidR="007A216A" w:rsidRPr="00324E23" w14:paraId="5D5E2CF4"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4642EA8" w14:textId="4F2F8C2C" w:rsidR="007A216A" w:rsidRPr="00324E23" w:rsidRDefault="003516DA" w:rsidP="00E61B6F">
            <w:pPr>
              <w:jc w:val="center"/>
              <w:rPr>
                <w:rFonts w:ascii="Arial" w:hAnsi="Arial" w:cs="Arial"/>
                <w:i/>
                <w:sz w:val="18"/>
                <w:szCs w:val="18"/>
              </w:rPr>
            </w:pPr>
            <w:r w:rsidRPr="00324E23">
              <w:rPr>
                <w:rFonts w:ascii="Arial" w:hAnsi="Arial" w:cs="Arial"/>
                <w:i/>
                <w:sz w:val="18"/>
                <w:szCs w:val="18"/>
              </w:rPr>
              <w:t>Rxrα</w:t>
            </w:r>
          </w:p>
        </w:tc>
        <w:tc>
          <w:tcPr>
            <w:tcW w:w="3529" w:type="dxa"/>
            <w:shd w:val="clear" w:color="auto" w:fill="auto"/>
          </w:tcPr>
          <w:p w14:paraId="225ECA96"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ATGGACACCAAACATTTCCTGC</w:t>
            </w:r>
          </w:p>
        </w:tc>
        <w:tc>
          <w:tcPr>
            <w:tcW w:w="3528" w:type="dxa"/>
            <w:shd w:val="clear" w:color="auto" w:fill="auto"/>
          </w:tcPr>
          <w:p w14:paraId="298E9105"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CCAGTGGAGAGCCGATTCC</w:t>
            </w:r>
          </w:p>
        </w:tc>
      </w:tr>
      <w:tr w:rsidR="007A216A" w:rsidRPr="00324E23" w14:paraId="503911E7"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0EF7911" w14:textId="107F54A3" w:rsidR="007A216A" w:rsidRPr="00324E23" w:rsidRDefault="003516DA" w:rsidP="00E61B6F">
            <w:pPr>
              <w:jc w:val="center"/>
              <w:rPr>
                <w:rFonts w:ascii="Arial" w:hAnsi="Arial" w:cs="Arial"/>
                <w:i/>
                <w:sz w:val="18"/>
                <w:szCs w:val="18"/>
              </w:rPr>
            </w:pPr>
            <w:r w:rsidRPr="00324E23">
              <w:rPr>
                <w:rFonts w:ascii="Arial" w:hAnsi="Arial" w:cs="Arial"/>
                <w:i/>
                <w:sz w:val="18"/>
                <w:szCs w:val="18"/>
              </w:rPr>
              <w:t>Rxrβ</w:t>
            </w:r>
          </w:p>
        </w:tc>
        <w:tc>
          <w:tcPr>
            <w:tcW w:w="3529" w:type="dxa"/>
            <w:shd w:val="clear" w:color="auto" w:fill="auto"/>
          </w:tcPr>
          <w:p w14:paraId="7E042E4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CCACCTCTTACCCCTTCAGC</w:t>
            </w:r>
          </w:p>
        </w:tc>
        <w:tc>
          <w:tcPr>
            <w:tcW w:w="3528" w:type="dxa"/>
            <w:shd w:val="clear" w:color="auto" w:fill="auto"/>
          </w:tcPr>
          <w:p w14:paraId="01706756"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TGGAAGAACTGATGACTGGGA</w:t>
            </w:r>
          </w:p>
        </w:tc>
      </w:tr>
      <w:tr w:rsidR="007A216A" w:rsidRPr="00324E23" w14:paraId="615ABEE4"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870A595"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Smpd1</w:t>
            </w:r>
          </w:p>
        </w:tc>
        <w:tc>
          <w:tcPr>
            <w:tcW w:w="3529" w:type="dxa"/>
            <w:shd w:val="clear" w:color="auto" w:fill="auto"/>
          </w:tcPr>
          <w:p w14:paraId="548D223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TGGGACTCCTTTGGATGGG</w:t>
            </w:r>
          </w:p>
        </w:tc>
        <w:tc>
          <w:tcPr>
            <w:tcW w:w="3528" w:type="dxa"/>
            <w:shd w:val="clear" w:color="auto" w:fill="auto"/>
          </w:tcPr>
          <w:p w14:paraId="45657C34"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CGGCGCTATGGCACTGAAT</w:t>
            </w:r>
          </w:p>
        </w:tc>
      </w:tr>
      <w:tr w:rsidR="007A216A" w:rsidRPr="00324E23" w14:paraId="7A1E94D8"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715A0F29"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Smpd3</w:t>
            </w:r>
          </w:p>
        </w:tc>
        <w:tc>
          <w:tcPr>
            <w:tcW w:w="3529" w:type="dxa"/>
            <w:shd w:val="clear" w:color="auto" w:fill="auto"/>
          </w:tcPr>
          <w:p w14:paraId="27048C09"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ACACGACCCCCTTTCCTAATA</w:t>
            </w:r>
          </w:p>
        </w:tc>
        <w:tc>
          <w:tcPr>
            <w:tcW w:w="3528" w:type="dxa"/>
            <w:shd w:val="clear" w:color="auto" w:fill="auto"/>
          </w:tcPr>
          <w:p w14:paraId="747CFDB9"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GGCGCTTCTCATAGGTGGTG</w:t>
            </w:r>
          </w:p>
        </w:tc>
      </w:tr>
      <w:tr w:rsidR="007A216A" w:rsidRPr="00324E23" w14:paraId="457600EE"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2411F61"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Srebp1c</w:t>
            </w:r>
          </w:p>
        </w:tc>
        <w:tc>
          <w:tcPr>
            <w:tcW w:w="3529" w:type="dxa"/>
            <w:shd w:val="clear" w:color="auto" w:fill="auto"/>
          </w:tcPr>
          <w:p w14:paraId="175D77ED"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GATGTGCGAACTGGACACAG</w:t>
            </w:r>
          </w:p>
        </w:tc>
        <w:tc>
          <w:tcPr>
            <w:tcW w:w="3528" w:type="dxa"/>
            <w:shd w:val="clear" w:color="auto" w:fill="auto"/>
          </w:tcPr>
          <w:p w14:paraId="77CE6E9A"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CATAGGGGGGGTCAAACAG</w:t>
            </w:r>
          </w:p>
        </w:tc>
      </w:tr>
      <w:tr w:rsidR="007A216A" w:rsidRPr="00324E23" w14:paraId="0C406757"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5B0E9562"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Tgf1β</w:t>
            </w:r>
          </w:p>
        </w:tc>
        <w:tc>
          <w:tcPr>
            <w:tcW w:w="3529" w:type="dxa"/>
            <w:shd w:val="clear" w:color="auto" w:fill="auto"/>
          </w:tcPr>
          <w:p w14:paraId="5985B228"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AGCCCGAAGCGGACTACTAT</w:t>
            </w:r>
          </w:p>
        </w:tc>
        <w:tc>
          <w:tcPr>
            <w:tcW w:w="3528" w:type="dxa"/>
            <w:shd w:val="clear" w:color="auto" w:fill="auto"/>
          </w:tcPr>
          <w:p w14:paraId="79109566"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24E23">
              <w:rPr>
                <w:rFonts w:ascii="Arial" w:hAnsi="Arial" w:cs="Arial"/>
                <w:sz w:val="18"/>
                <w:szCs w:val="18"/>
              </w:rPr>
              <w:t>CTGTGTGAGATGTCTTTGGTTTTC</w:t>
            </w:r>
          </w:p>
        </w:tc>
      </w:tr>
      <w:tr w:rsidR="007A216A" w:rsidRPr="00324E23" w14:paraId="226ACD31"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1DC91CB2"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Timp1</w:t>
            </w:r>
          </w:p>
        </w:tc>
        <w:tc>
          <w:tcPr>
            <w:tcW w:w="3529" w:type="dxa"/>
            <w:shd w:val="clear" w:color="auto" w:fill="auto"/>
          </w:tcPr>
          <w:p w14:paraId="475E92F5"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GCAACTCGGACCTGGTCATAA</w:t>
            </w:r>
          </w:p>
        </w:tc>
        <w:tc>
          <w:tcPr>
            <w:tcW w:w="3528" w:type="dxa"/>
            <w:shd w:val="clear" w:color="auto" w:fill="auto"/>
          </w:tcPr>
          <w:p w14:paraId="1238A6FC"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CGGCCCGTGATGAGAAACT</w:t>
            </w:r>
          </w:p>
        </w:tc>
      </w:tr>
      <w:tr w:rsidR="007A216A" w:rsidRPr="00324E23" w14:paraId="3506058F"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764E9AC1"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Timp2</w:t>
            </w:r>
          </w:p>
        </w:tc>
        <w:tc>
          <w:tcPr>
            <w:tcW w:w="3529" w:type="dxa"/>
            <w:shd w:val="clear" w:color="auto" w:fill="auto"/>
          </w:tcPr>
          <w:p w14:paraId="4093C2AB"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TCAGAGCCAAAGCAGTGAGC</w:t>
            </w:r>
          </w:p>
        </w:tc>
        <w:tc>
          <w:tcPr>
            <w:tcW w:w="3528" w:type="dxa"/>
            <w:shd w:val="clear" w:color="auto" w:fill="auto"/>
          </w:tcPr>
          <w:p w14:paraId="7F9FEAF7"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GCCGTGTAGATAAACTCGATGTC</w:t>
            </w:r>
          </w:p>
        </w:tc>
      </w:tr>
      <w:tr w:rsidR="007A216A" w:rsidRPr="00324E23" w14:paraId="5976BB61"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4310144B" w14:textId="1A4178E8" w:rsidR="007A216A" w:rsidRPr="00324E23" w:rsidRDefault="003516DA" w:rsidP="00E61B6F">
            <w:pPr>
              <w:jc w:val="center"/>
              <w:rPr>
                <w:rFonts w:ascii="Arial" w:hAnsi="Arial" w:cs="Arial"/>
                <w:i/>
                <w:sz w:val="18"/>
                <w:szCs w:val="18"/>
              </w:rPr>
            </w:pPr>
            <w:r w:rsidRPr="00324E23">
              <w:rPr>
                <w:rFonts w:ascii="Arial" w:hAnsi="Arial" w:cs="Arial"/>
                <w:i/>
                <w:sz w:val="18"/>
                <w:szCs w:val="18"/>
              </w:rPr>
              <w:t>Tm6sf2</w:t>
            </w:r>
          </w:p>
        </w:tc>
        <w:tc>
          <w:tcPr>
            <w:tcW w:w="3529" w:type="dxa"/>
            <w:shd w:val="clear" w:color="auto" w:fill="auto"/>
          </w:tcPr>
          <w:p w14:paraId="5AE756D0"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AGTTTCGGCGTTCTCACAGC</w:t>
            </w:r>
          </w:p>
        </w:tc>
        <w:tc>
          <w:tcPr>
            <w:tcW w:w="3528" w:type="dxa"/>
            <w:shd w:val="clear" w:color="auto" w:fill="auto"/>
          </w:tcPr>
          <w:p w14:paraId="77FA5408"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sz w:val="18"/>
                <w:szCs w:val="18"/>
              </w:rPr>
              <w:t>GCATAGAGAGGGTCGTAGGTG</w:t>
            </w:r>
          </w:p>
        </w:tc>
      </w:tr>
      <w:tr w:rsidR="007A216A" w:rsidRPr="00324E23" w14:paraId="793C04A9"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3AFF5779" w14:textId="064A2687" w:rsidR="007A216A" w:rsidRPr="00324E23" w:rsidRDefault="003516DA" w:rsidP="00E61B6F">
            <w:pPr>
              <w:jc w:val="center"/>
              <w:rPr>
                <w:rFonts w:ascii="Arial" w:hAnsi="Arial" w:cs="Arial"/>
                <w:i/>
                <w:sz w:val="18"/>
                <w:szCs w:val="18"/>
              </w:rPr>
            </w:pPr>
            <w:r w:rsidRPr="00324E23">
              <w:rPr>
                <w:rFonts w:ascii="Arial" w:hAnsi="Arial" w:cs="Arial"/>
                <w:i/>
                <w:sz w:val="18"/>
                <w:szCs w:val="18"/>
              </w:rPr>
              <w:t>Tnfα</w:t>
            </w:r>
          </w:p>
        </w:tc>
        <w:tc>
          <w:tcPr>
            <w:tcW w:w="3529" w:type="dxa"/>
            <w:shd w:val="clear" w:color="auto" w:fill="auto"/>
          </w:tcPr>
          <w:p w14:paraId="70CB91A0"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CCCTCACACTCAGATCATCTTCT</w:t>
            </w:r>
          </w:p>
        </w:tc>
        <w:tc>
          <w:tcPr>
            <w:tcW w:w="3528" w:type="dxa"/>
            <w:shd w:val="clear" w:color="auto" w:fill="auto"/>
          </w:tcPr>
          <w:p w14:paraId="4C9E8AB4" w14:textId="77777777" w:rsidR="007A216A" w:rsidRPr="00324E23" w:rsidRDefault="007A216A" w:rsidP="00E61B6F">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rPr>
            </w:pPr>
            <w:r w:rsidRPr="00324E23">
              <w:rPr>
                <w:rFonts w:ascii="Arial" w:hAnsi="Arial" w:cs="Arial"/>
                <w:color w:val="000000" w:themeColor="text1"/>
                <w:sz w:val="18"/>
                <w:szCs w:val="18"/>
              </w:rPr>
              <w:t>GCTACGACGTGGGCTACAG</w:t>
            </w:r>
          </w:p>
        </w:tc>
      </w:tr>
      <w:tr w:rsidR="007A216A" w:rsidRPr="00324E23" w14:paraId="5C3F8EE1" w14:textId="77777777" w:rsidTr="00B47B83">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E8BCF78"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Vldlr</w:t>
            </w:r>
          </w:p>
        </w:tc>
        <w:tc>
          <w:tcPr>
            <w:tcW w:w="3529" w:type="dxa"/>
            <w:shd w:val="clear" w:color="auto" w:fill="auto"/>
          </w:tcPr>
          <w:p w14:paraId="24A2DCAD"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GGCAGCAGGCAATGCAATG</w:t>
            </w:r>
          </w:p>
        </w:tc>
        <w:tc>
          <w:tcPr>
            <w:tcW w:w="3528" w:type="dxa"/>
            <w:shd w:val="clear" w:color="auto" w:fill="auto"/>
          </w:tcPr>
          <w:p w14:paraId="16F8A786" w14:textId="77777777" w:rsidR="007A216A" w:rsidRPr="00324E23" w:rsidRDefault="007A216A" w:rsidP="00E61B6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24E23">
              <w:rPr>
                <w:rFonts w:ascii="Arial" w:hAnsi="Arial" w:cs="Arial"/>
                <w:color w:val="000000"/>
                <w:sz w:val="18"/>
                <w:szCs w:val="18"/>
              </w:rPr>
              <w:t>GGGCTCGTCACTCCAGTCT</w:t>
            </w:r>
          </w:p>
        </w:tc>
      </w:tr>
      <w:tr w:rsidR="007A216A" w:rsidRPr="00324E23" w14:paraId="44EDB0E2" w14:textId="77777777" w:rsidTr="00B47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9" w:type="dxa"/>
            <w:shd w:val="clear" w:color="auto" w:fill="auto"/>
          </w:tcPr>
          <w:p w14:paraId="0D59275B" w14:textId="77777777" w:rsidR="007A216A" w:rsidRPr="00324E23" w:rsidRDefault="007A216A" w:rsidP="00E61B6F">
            <w:pPr>
              <w:jc w:val="center"/>
              <w:rPr>
                <w:rFonts w:ascii="Arial" w:hAnsi="Arial" w:cs="Arial"/>
                <w:i/>
                <w:sz w:val="18"/>
                <w:szCs w:val="18"/>
              </w:rPr>
            </w:pPr>
            <w:r w:rsidRPr="00324E23">
              <w:rPr>
                <w:rFonts w:ascii="Arial" w:hAnsi="Arial" w:cs="Arial"/>
                <w:i/>
                <w:sz w:val="18"/>
                <w:szCs w:val="18"/>
              </w:rPr>
              <w:t>Ywaz</w:t>
            </w:r>
          </w:p>
        </w:tc>
        <w:tc>
          <w:tcPr>
            <w:tcW w:w="3529" w:type="dxa"/>
            <w:shd w:val="clear" w:color="auto" w:fill="auto"/>
          </w:tcPr>
          <w:p w14:paraId="30478AD4" w14:textId="77777777" w:rsidR="007A216A" w:rsidRPr="00324E23" w:rsidRDefault="007A216A" w:rsidP="00E61B6F">
            <w:pPr>
              <w:pStyle w:val="Default"/>
              <w:jc w:val="center"/>
              <w:cnfStyle w:val="000000100000" w:firstRow="0" w:lastRow="0" w:firstColumn="0" w:lastColumn="0" w:oddVBand="0" w:evenVBand="0" w:oddHBand="1" w:evenHBand="0" w:firstRowFirstColumn="0" w:firstRowLastColumn="0" w:lastRowFirstColumn="0" w:lastRowLastColumn="0"/>
              <w:rPr>
                <w:sz w:val="18"/>
                <w:szCs w:val="18"/>
              </w:rPr>
            </w:pPr>
            <w:r w:rsidRPr="00324E23">
              <w:rPr>
                <w:sz w:val="18"/>
                <w:szCs w:val="18"/>
              </w:rPr>
              <w:t>GAAAAGTTCTTGATCCCCAATG C</w:t>
            </w:r>
          </w:p>
        </w:tc>
        <w:tc>
          <w:tcPr>
            <w:tcW w:w="3528" w:type="dxa"/>
            <w:shd w:val="clear" w:color="auto" w:fill="auto"/>
          </w:tcPr>
          <w:p w14:paraId="43A5A668" w14:textId="77777777" w:rsidR="007A216A" w:rsidRPr="00324E23" w:rsidRDefault="007A216A" w:rsidP="00E61B6F">
            <w:pPr>
              <w:pStyle w:val="Default"/>
              <w:jc w:val="center"/>
              <w:cnfStyle w:val="000000100000" w:firstRow="0" w:lastRow="0" w:firstColumn="0" w:lastColumn="0" w:oddVBand="0" w:evenVBand="0" w:oddHBand="1" w:evenHBand="0" w:firstRowFirstColumn="0" w:firstRowLastColumn="0" w:lastRowFirstColumn="0" w:lastRowLastColumn="0"/>
              <w:rPr>
                <w:sz w:val="18"/>
                <w:szCs w:val="18"/>
              </w:rPr>
            </w:pPr>
            <w:r w:rsidRPr="00324E23">
              <w:rPr>
                <w:sz w:val="18"/>
                <w:szCs w:val="18"/>
              </w:rPr>
              <w:t>TGTGACTGGTCCACAATTCCTT</w:t>
            </w:r>
          </w:p>
        </w:tc>
      </w:tr>
    </w:tbl>
    <w:p w14:paraId="54876D2E" w14:textId="77777777" w:rsidR="007A216A" w:rsidRPr="003978FC" w:rsidRDefault="007A216A" w:rsidP="009A7302">
      <w:pPr>
        <w:spacing w:line="480" w:lineRule="auto"/>
        <w:jc w:val="both"/>
        <w:rPr>
          <w:rFonts w:ascii="Times New Roman" w:hAnsi="Times New Roman" w:cs="Times New Roman"/>
          <w:sz w:val="24"/>
          <w:szCs w:val="24"/>
        </w:rPr>
      </w:pPr>
    </w:p>
    <w:p w14:paraId="28FE039F" w14:textId="77777777" w:rsidR="005B4622" w:rsidRDefault="00065CE4" w:rsidP="009A7302">
      <w:pPr>
        <w:spacing w:line="48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A24A49E" wp14:editId="17426DF1">
            <wp:extent cx="5731510" cy="8385175"/>
            <wp:effectExtent l="0" t="0" r="254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8385175"/>
                    </a:xfrm>
                    <a:prstGeom prst="rect">
                      <a:avLst/>
                    </a:prstGeom>
                  </pic:spPr>
                </pic:pic>
              </a:graphicData>
            </a:graphic>
          </wp:inline>
        </w:drawing>
      </w:r>
    </w:p>
    <w:p w14:paraId="257E9425" w14:textId="520F1DFB" w:rsidR="009A7302" w:rsidRDefault="009A7302" w:rsidP="009A7302">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Supplemental </w:t>
      </w:r>
      <w:r w:rsidRPr="00363E40">
        <w:rPr>
          <w:rFonts w:ascii="Times New Roman" w:hAnsi="Times New Roman" w:cs="Times New Roman"/>
          <w:b/>
          <w:sz w:val="24"/>
          <w:szCs w:val="24"/>
        </w:rPr>
        <w:t>Figure</w:t>
      </w:r>
      <w:r>
        <w:rPr>
          <w:rFonts w:ascii="Times New Roman" w:hAnsi="Times New Roman" w:cs="Times New Roman"/>
          <w:b/>
          <w:sz w:val="24"/>
          <w:szCs w:val="24"/>
        </w:rPr>
        <w:t xml:space="preserve"> 1</w:t>
      </w:r>
      <w:r w:rsidRPr="00363E40">
        <w:rPr>
          <w:rFonts w:ascii="Times New Roman" w:hAnsi="Times New Roman" w:cs="Times New Roman"/>
          <w:b/>
          <w:sz w:val="24"/>
          <w:szCs w:val="24"/>
        </w:rPr>
        <w:t>:</w:t>
      </w:r>
      <w:r w:rsidRPr="00363E40">
        <w:rPr>
          <w:rStyle w:val="b7"/>
          <w:rFonts w:ascii="Times New Roman" w:hAnsi="Times New Roman" w:cs="Times New Roman"/>
          <w:b/>
          <w:color w:val="000000"/>
          <w:sz w:val="24"/>
          <w:szCs w:val="24"/>
          <w:shd w:val="clear" w:color="auto" w:fill="FFFFFF"/>
        </w:rPr>
        <w:t xml:space="preserve"> </w:t>
      </w:r>
      <w:r>
        <w:rPr>
          <w:rStyle w:val="b7"/>
          <w:rFonts w:ascii="Times New Roman" w:hAnsi="Times New Roman" w:cs="Times New Roman"/>
          <w:b/>
          <w:color w:val="000000"/>
          <w:sz w:val="24"/>
          <w:szCs w:val="24"/>
          <w:shd w:val="clear" w:color="auto" w:fill="FFFFFF"/>
        </w:rPr>
        <w:t>WAT and skeletal muscle analysis in LDLR</w:t>
      </w:r>
      <w:r w:rsidRPr="00DC5585">
        <w:rPr>
          <w:rStyle w:val="b7"/>
          <w:rFonts w:ascii="Times New Roman" w:hAnsi="Times New Roman" w:cs="Times New Roman"/>
          <w:b/>
          <w:color w:val="000000"/>
          <w:sz w:val="24"/>
          <w:szCs w:val="24"/>
          <w:shd w:val="clear" w:color="auto" w:fill="FFFFFF"/>
          <w:vertAlign w:val="superscript"/>
        </w:rPr>
        <w:t>-/-</w:t>
      </w:r>
      <w:r>
        <w:rPr>
          <w:rStyle w:val="b7"/>
          <w:rFonts w:ascii="Times New Roman" w:hAnsi="Times New Roman" w:cs="Times New Roman"/>
          <w:b/>
          <w:color w:val="000000"/>
          <w:sz w:val="24"/>
          <w:szCs w:val="24"/>
          <w:shd w:val="clear" w:color="auto" w:fill="FFFFFF"/>
        </w:rPr>
        <w:t xml:space="preserve"> mice. </w:t>
      </w:r>
      <w:r w:rsidRPr="00565395">
        <w:rPr>
          <w:rFonts w:ascii="Times New Roman" w:hAnsi="Times New Roman" w:cs="Times New Roman"/>
          <w:sz w:val="24"/>
        </w:rPr>
        <w:t xml:space="preserve">Genetic analysis of </w:t>
      </w:r>
      <w:r>
        <w:rPr>
          <w:rFonts w:ascii="Times New Roman" w:hAnsi="Times New Roman" w:cs="Times New Roman"/>
          <w:sz w:val="24"/>
        </w:rPr>
        <w:t>(</w:t>
      </w:r>
      <w:r w:rsidRPr="005E6879">
        <w:rPr>
          <w:rFonts w:ascii="Times New Roman" w:hAnsi="Times New Roman" w:cs="Times New Roman"/>
          <w:b/>
          <w:sz w:val="24"/>
        </w:rPr>
        <w:t>A</w:t>
      </w:r>
      <w:r>
        <w:rPr>
          <w:rFonts w:ascii="Times New Roman" w:hAnsi="Times New Roman" w:cs="Times New Roman"/>
          <w:b/>
          <w:sz w:val="24"/>
        </w:rPr>
        <w:t>, D</w:t>
      </w:r>
      <w:r>
        <w:rPr>
          <w:rFonts w:ascii="Times New Roman" w:hAnsi="Times New Roman" w:cs="Times New Roman"/>
          <w:sz w:val="24"/>
        </w:rPr>
        <w:t>) WAT in LDLR</w:t>
      </w:r>
      <w:r w:rsidRPr="00DC5585">
        <w:rPr>
          <w:rFonts w:ascii="Times New Roman" w:hAnsi="Times New Roman" w:cs="Times New Roman"/>
          <w:sz w:val="24"/>
          <w:vertAlign w:val="superscript"/>
        </w:rPr>
        <w:t>-/-</w:t>
      </w:r>
      <w:r>
        <w:rPr>
          <w:rFonts w:ascii="Times New Roman" w:hAnsi="Times New Roman" w:cs="Times New Roman"/>
          <w:sz w:val="24"/>
        </w:rPr>
        <w:t xml:space="preserve"> mice (</w:t>
      </w:r>
      <w:r w:rsidRPr="00565395">
        <w:rPr>
          <w:rFonts w:ascii="Times New Roman" w:hAnsi="Times New Roman" w:cs="Times New Roman"/>
          <w:sz w:val="24"/>
        </w:rPr>
        <w:t>n=</w:t>
      </w:r>
      <w:r>
        <w:rPr>
          <w:rFonts w:ascii="Times New Roman" w:hAnsi="Times New Roman" w:cs="Times New Roman"/>
          <w:sz w:val="24"/>
        </w:rPr>
        <w:t>8</w:t>
      </w:r>
      <w:r w:rsidRPr="00565395">
        <w:rPr>
          <w:rFonts w:ascii="Times New Roman" w:hAnsi="Times New Roman" w:cs="Times New Roman"/>
          <w:sz w:val="24"/>
        </w:rPr>
        <w:t xml:space="preserve"> per group) as analysed by qPCR using </w:t>
      </w:r>
      <w:r w:rsidRPr="00565395">
        <w:rPr>
          <w:rFonts w:ascii="Times New Roman" w:hAnsi="Times New Roman" w:cs="Times New Roman"/>
          <w:sz w:val="24"/>
          <w:szCs w:val="24"/>
        </w:rPr>
        <w:t>SYBR</w:t>
      </w:r>
      <w:r>
        <w:rPr>
          <w:rFonts w:ascii="Times New Roman" w:hAnsi="Times New Roman" w:cs="Times New Roman"/>
          <w:sz w:val="24"/>
          <w:szCs w:val="24"/>
        </w:rPr>
        <w:t xml:space="preserve"> green</w:t>
      </w:r>
      <w:r w:rsidRPr="00565395">
        <w:rPr>
          <w:rFonts w:ascii="Times New Roman" w:hAnsi="Times New Roman" w:cs="Times New Roman"/>
          <w:sz w:val="24"/>
          <w:szCs w:val="24"/>
        </w:rPr>
        <w:t xml:space="preserve"> and LightCycler 480 (Roche). </w:t>
      </w:r>
      <w:r>
        <w:rPr>
          <w:rFonts w:ascii="Times New Roman" w:hAnsi="Times New Roman" w:cs="Times New Roman"/>
          <w:sz w:val="24"/>
          <w:szCs w:val="24"/>
        </w:rPr>
        <w:t>(</w:t>
      </w:r>
      <w:r w:rsidR="00242F50">
        <w:rPr>
          <w:rFonts w:ascii="Times New Roman" w:hAnsi="Times New Roman" w:cs="Times New Roman"/>
          <w:sz w:val="24"/>
          <w:szCs w:val="24"/>
        </w:rPr>
        <w:t>B</w:t>
      </w:r>
      <w:r>
        <w:rPr>
          <w:rFonts w:ascii="Times New Roman" w:hAnsi="Times New Roman" w:cs="Times New Roman"/>
          <w:sz w:val="24"/>
          <w:szCs w:val="24"/>
        </w:rPr>
        <w:t>) Western blot of skeletal muscle from LDLR-/- mice and quantification shown in (</w:t>
      </w:r>
      <w:r w:rsidRPr="00867BAD">
        <w:rPr>
          <w:rFonts w:ascii="Times New Roman" w:hAnsi="Times New Roman" w:cs="Times New Roman"/>
          <w:b/>
          <w:sz w:val="24"/>
          <w:szCs w:val="24"/>
        </w:rPr>
        <w:t>C</w:t>
      </w:r>
      <w:r>
        <w:rPr>
          <w:rFonts w:ascii="Times New Roman" w:hAnsi="Times New Roman" w:cs="Times New Roman"/>
          <w:sz w:val="24"/>
          <w:szCs w:val="24"/>
        </w:rPr>
        <w:t>).</w:t>
      </w:r>
      <w:r w:rsidRPr="00565395">
        <w:rPr>
          <w:rFonts w:ascii="Times New Roman" w:hAnsi="Times New Roman" w:cs="Times New Roman"/>
          <w:sz w:val="24"/>
          <w:szCs w:val="24"/>
        </w:rPr>
        <w:t xml:space="preserve"> Data are represented as mean</w:t>
      </w:r>
      <w:r w:rsidR="00242F50">
        <w:rPr>
          <w:rFonts w:ascii="Times New Roman" w:hAnsi="Times New Roman" w:cs="Times New Roman"/>
          <w:sz w:val="24"/>
          <w:szCs w:val="24"/>
        </w:rPr>
        <w:t xml:space="preserve"> +</w:t>
      </w:r>
      <w:r w:rsidRPr="00565395">
        <w:rPr>
          <w:rFonts w:ascii="Times New Roman" w:hAnsi="Times New Roman" w:cs="Times New Roman"/>
          <w:sz w:val="24"/>
          <w:szCs w:val="24"/>
        </w:rPr>
        <w:t xml:space="preserve"> S.E.M. and </w:t>
      </w:r>
      <w:r>
        <w:rPr>
          <w:rFonts w:ascii="Times New Roman" w:hAnsi="Times New Roman" w:cs="Times New Roman"/>
          <w:sz w:val="24"/>
          <w:szCs w:val="24"/>
        </w:rPr>
        <w:t xml:space="preserve">analysed by </w:t>
      </w:r>
      <w:r w:rsidR="00B72BC2">
        <w:rPr>
          <w:rFonts w:ascii="Times New Roman" w:hAnsi="Times New Roman" w:cs="Times New Roman"/>
          <w:sz w:val="24"/>
          <w:szCs w:val="24"/>
        </w:rPr>
        <w:t>o</w:t>
      </w:r>
      <w:r w:rsidRPr="00363E40">
        <w:rPr>
          <w:rFonts w:ascii="Times New Roman" w:hAnsi="Times New Roman" w:cs="Times New Roman"/>
          <w:sz w:val="24"/>
          <w:szCs w:val="24"/>
        </w:rPr>
        <w:t>ne-way ANOVA</w:t>
      </w:r>
      <w:r>
        <w:rPr>
          <w:rFonts w:ascii="Times New Roman" w:hAnsi="Times New Roman" w:cs="Times New Roman"/>
          <w:sz w:val="24"/>
          <w:szCs w:val="24"/>
        </w:rPr>
        <w:t xml:space="preserve"> </w:t>
      </w:r>
      <w:r w:rsidRPr="00363E40">
        <w:rPr>
          <w:rFonts w:ascii="Times New Roman" w:hAnsi="Times New Roman" w:cs="Times New Roman"/>
          <w:sz w:val="24"/>
          <w:szCs w:val="24"/>
        </w:rPr>
        <w:t>followed by Bonferroni multiple comparison t-tests where *p≤0.05</w:t>
      </w:r>
      <w:r>
        <w:rPr>
          <w:rFonts w:ascii="Times New Roman" w:hAnsi="Times New Roman" w:cs="Times New Roman"/>
          <w:sz w:val="24"/>
          <w:szCs w:val="24"/>
        </w:rPr>
        <w:t xml:space="preserve"> </w:t>
      </w:r>
      <w:r w:rsidRPr="00363E40">
        <w:rPr>
          <w:rFonts w:ascii="Times New Roman" w:hAnsi="Times New Roman" w:cs="Times New Roman"/>
          <w:sz w:val="24"/>
          <w:szCs w:val="24"/>
        </w:rPr>
        <w:t xml:space="preserve">(control </w:t>
      </w:r>
      <w:r>
        <w:rPr>
          <w:rFonts w:ascii="Times New Roman" w:hAnsi="Times New Roman" w:cs="Times New Roman"/>
          <w:sz w:val="24"/>
          <w:szCs w:val="24"/>
        </w:rPr>
        <w:t>compared to</w:t>
      </w:r>
      <w:r w:rsidRPr="00363E40">
        <w:rPr>
          <w:rFonts w:ascii="Times New Roman" w:hAnsi="Times New Roman" w:cs="Times New Roman"/>
          <w:sz w:val="24"/>
          <w:szCs w:val="24"/>
        </w:rPr>
        <w:t xml:space="preserve"> HFD) or #p≤0.0</w:t>
      </w:r>
      <w:r>
        <w:rPr>
          <w:rFonts w:ascii="Times New Roman" w:hAnsi="Times New Roman" w:cs="Times New Roman"/>
          <w:sz w:val="24"/>
          <w:szCs w:val="24"/>
        </w:rPr>
        <w:t>5</w:t>
      </w:r>
      <w:r w:rsidRPr="00363E40">
        <w:rPr>
          <w:rFonts w:ascii="Times New Roman" w:hAnsi="Times New Roman" w:cs="Times New Roman"/>
          <w:sz w:val="24"/>
          <w:szCs w:val="24"/>
        </w:rPr>
        <w:t xml:space="preserve"> (HFD </w:t>
      </w:r>
      <w:r>
        <w:rPr>
          <w:rFonts w:ascii="Times New Roman" w:hAnsi="Times New Roman" w:cs="Times New Roman"/>
          <w:sz w:val="24"/>
          <w:szCs w:val="24"/>
        </w:rPr>
        <w:t>compared to</w:t>
      </w:r>
      <w:r w:rsidRPr="00363E40">
        <w:rPr>
          <w:rFonts w:ascii="Times New Roman" w:hAnsi="Times New Roman" w:cs="Times New Roman"/>
          <w:sz w:val="24"/>
          <w:szCs w:val="24"/>
        </w:rPr>
        <w:t xml:space="preserve"> </w:t>
      </w:r>
      <w:r>
        <w:rPr>
          <w:rFonts w:ascii="Times New Roman" w:hAnsi="Times New Roman" w:cs="Times New Roman"/>
          <w:sz w:val="24"/>
          <w:szCs w:val="24"/>
        </w:rPr>
        <w:t>FEN-HFD</w:t>
      </w:r>
      <w:r w:rsidRPr="00363E40">
        <w:rPr>
          <w:rFonts w:ascii="Times New Roman" w:hAnsi="Times New Roman" w:cs="Times New Roman"/>
          <w:sz w:val="24"/>
          <w:szCs w:val="24"/>
        </w:rPr>
        <w:t xml:space="preserve">). </w:t>
      </w:r>
    </w:p>
    <w:p w14:paraId="5AF4DA56" w14:textId="405273E2" w:rsidR="005B4622" w:rsidRDefault="005527F9" w:rsidP="009A7302">
      <w:pPr>
        <w:spacing w:line="480" w:lineRule="auto"/>
        <w:jc w:val="both"/>
        <w:rPr>
          <w:rFonts w:ascii="Times New Roman" w:hAnsi="Times New Roman" w:cs="Times New Roman"/>
          <w:b/>
          <w:color w:val="000000"/>
          <w:sz w:val="24"/>
          <w:szCs w:val="24"/>
          <w:shd w:val="clear" w:color="auto" w:fill="FFFFFF"/>
        </w:rPr>
      </w:pPr>
      <w:r>
        <w:rPr>
          <w:rFonts w:ascii="Times New Roman" w:hAnsi="Times New Roman" w:cs="Times New Roman"/>
          <w:b/>
          <w:noProof/>
          <w:color w:val="000000"/>
          <w:sz w:val="24"/>
          <w:szCs w:val="24"/>
          <w:shd w:val="clear" w:color="auto" w:fill="FFFFFF"/>
        </w:rPr>
        <w:lastRenderedPageBreak/>
        <w:drawing>
          <wp:inline distT="0" distB="0" distL="0" distR="0" wp14:anchorId="3634871C" wp14:editId="05220E9F">
            <wp:extent cx="5731510" cy="7822565"/>
            <wp:effectExtent l="0" t="0" r="2540" b="6985"/>
            <wp:docPr id="5" name="Picture 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7822565"/>
                    </a:xfrm>
                    <a:prstGeom prst="rect">
                      <a:avLst/>
                    </a:prstGeom>
                  </pic:spPr>
                </pic:pic>
              </a:graphicData>
            </a:graphic>
          </wp:inline>
        </w:drawing>
      </w:r>
    </w:p>
    <w:p w14:paraId="1B9D1F50" w14:textId="77777777" w:rsidR="005B4622" w:rsidRDefault="005B4622" w:rsidP="009A7302">
      <w:pPr>
        <w:spacing w:line="480" w:lineRule="auto"/>
        <w:jc w:val="both"/>
        <w:rPr>
          <w:rFonts w:ascii="Times New Roman" w:hAnsi="Times New Roman" w:cs="Times New Roman"/>
          <w:b/>
          <w:color w:val="000000"/>
          <w:sz w:val="24"/>
          <w:szCs w:val="24"/>
          <w:shd w:val="clear" w:color="auto" w:fill="FFFFFF"/>
        </w:rPr>
      </w:pPr>
    </w:p>
    <w:p w14:paraId="7AF4A621" w14:textId="7E68F572" w:rsidR="00E83060" w:rsidRDefault="009A7302" w:rsidP="009A7302">
      <w:pPr>
        <w:spacing w:line="480" w:lineRule="auto"/>
        <w:jc w:val="both"/>
        <w:rPr>
          <w:rFonts w:ascii="Times New Roman" w:hAnsi="Times New Roman" w:cs="Times New Roman"/>
          <w:sz w:val="24"/>
          <w:szCs w:val="24"/>
        </w:rPr>
      </w:pPr>
      <w:r w:rsidRPr="000D5037">
        <w:rPr>
          <w:rFonts w:ascii="Times New Roman" w:hAnsi="Times New Roman" w:cs="Times New Roman"/>
          <w:b/>
          <w:color w:val="000000"/>
          <w:sz w:val="24"/>
          <w:szCs w:val="24"/>
          <w:shd w:val="clear" w:color="auto" w:fill="FFFFFF"/>
        </w:rPr>
        <w:lastRenderedPageBreak/>
        <w:t xml:space="preserve">Supplemental Figure </w:t>
      </w:r>
      <w:r>
        <w:rPr>
          <w:rFonts w:ascii="Times New Roman" w:hAnsi="Times New Roman" w:cs="Times New Roman"/>
          <w:b/>
          <w:color w:val="000000"/>
          <w:sz w:val="24"/>
          <w:szCs w:val="24"/>
          <w:shd w:val="clear" w:color="auto" w:fill="FFFFFF"/>
        </w:rPr>
        <w:t>2</w:t>
      </w:r>
      <w:r w:rsidRPr="000D5037">
        <w:rPr>
          <w:rFonts w:ascii="Times New Roman" w:hAnsi="Times New Roman" w:cs="Times New Roman"/>
          <w:b/>
          <w:color w:val="000000"/>
          <w:sz w:val="24"/>
          <w:szCs w:val="24"/>
          <w:shd w:val="clear" w:color="auto" w:fill="FFFFFF"/>
        </w:rPr>
        <w:t xml:space="preserve">: </w:t>
      </w:r>
      <w:r>
        <w:rPr>
          <w:rFonts w:ascii="Times New Roman" w:hAnsi="Times New Roman" w:cs="Times New Roman"/>
          <w:b/>
          <w:color w:val="000000"/>
          <w:sz w:val="24"/>
          <w:szCs w:val="24"/>
          <w:shd w:val="clear" w:color="auto" w:fill="FFFFFF"/>
        </w:rPr>
        <w:t xml:space="preserve">Fenretinide alters pro-inflammatory and fibrotic genes and RBP4 levels in male and female ApoE-/- mice. </w:t>
      </w:r>
      <w:r w:rsidRPr="00CA6A5B">
        <w:rPr>
          <w:rFonts w:ascii="Times New Roman" w:hAnsi="Times New Roman" w:cs="Times New Roman"/>
          <w:bCs/>
          <w:color w:val="000000"/>
          <w:sz w:val="24"/>
          <w:szCs w:val="24"/>
          <w:shd w:val="clear" w:color="auto" w:fill="FFFFFF"/>
        </w:rPr>
        <w:t>(</w:t>
      </w:r>
      <w:r>
        <w:rPr>
          <w:rFonts w:ascii="Times New Roman" w:hAnsi="Times New Roman" w:cs="Times New Roman"/>
          <w:b/>
          <w:color w:val="000000"/>
          <w:sz w:val="24"/>
          <w:szCs w:val="24"/>
          <w:shd w:val="clear" w:color="auto" w:fill="FFFFFF"/>
        </w:rPr>
        <w:t>A, B</w:t>
      </w:r>
      <w:r w:rsidRPr="00CA6A5B">
        <w:rPr>
          <w:rFonts w:ascii="Times New Roman" w:hAnsi="Times New Roman" w:cs="Times New Roman"/>
          <w:bCs/>
          <w:color w:val="000000"/>
          <w:sz w:val="24"/>
          <w:szCs w:val="24"/>
          <w:shd w:val="clear" w:color="auto" w:fill="FFFFFF"/>
        </w:rPr>
        <w:t>)</w:t>
      </w:r>
      <w:r>
        <w:rPr>
          <w:rFonts w:ascii="Times New Roman" w:hAnsi="Times New Roman" w:cs="Times New Roman"/>
          <w:bCs/>
          <w:color w:val="000000"/>
          <w:sz w:val="24"/>
          <w:szCs w:val="24"/>
          <w:shd w:val="clear" w:color="auto" w:fill="FFFFFF"/>
        </w:rPr>
        <w:t xml:space="preserve"> Genetic analysis of hepatic tissues in male and female ApoE</w:t>
      </w:r>
      <w:r w:rsidRPr="00DC5585">
        <w:rPr>
          <w:rFonts w:ascii="Times New Roman" w:hAnsi="Times New Roman" w:cs="Times New Roman"/>
          <w:bCs/>
          <w:color w:val="000000"/>
          <w:sz w:val="24"/>
          <w:szCs w:val="24"/>
          <w:shd w:val="clear" w:color="auto" w:fill="FFFFFF"/>
          <w:vertAlign w:val="superscript"/>
        </w:rPr>
        <w:t>-/-</w:t>
      </w:r>
      <w:r>
        <w:rPr>
          <w:rFonts w:ascii="Times New Roman" w:hAnsi="Times New Roman" w:cs="Times New Roman"/>
          <w:bCs/>
          <w:color w:val="000000"/>
          <w:sz w:val="24"/>
          <w:szCs w:val="24"/>
          <w:shd w:val="clear" w:color="auto" w:fill="FFFFFF"/>
        </w:rPr>
        <w:t xml:space="preserve"> mice (control n=4, HFD n=5, FEN-HFD n=5). (</w:t>
      </w:r>
      <w:r w:rsidRPr="00CA6A5B">
        <w:rPr>
          <w:rFonts w:ascii="Times New Roman" w:hAnsi="Times New Roman" w:cs="Times New Roman"/>
          <w:b/>
          <w:color w:val="000000"/>
          <w:sz w:val="24"/>
          <w:szCs w:val="24"/>
          <w:shd w:val="clear" w:color="auto" w:fill="FFFFFF"/>
        </w:rPr>
        <w:t>C</w:t>
      </w:r>
      <w:r>
        <w:rPr>
          <w:rFonts w:ascii="Times New Roman" w:hAnsi="Times New Roman" w:cs="Times New Roman"/>
          <w:bCs/>
          <w:color w:val="000000"/>
          <w:sz w:val="24"/>
          <w:szCs w:val="24"/>
          <w:shd w:val="clear" w:color="auto" w:fill="FFFFFF"/>
        </w:rPr>
        <w:t xml:space="preserve">) Western blot analysis of RPB4 levels in serum and hepatic tissues from female (upper left panels) and male (lower left panels) and quantification (right panels). </w:t>
      </w:r>
      <w:r w:rsidRPr="00565395">
        <w:rPr>
          <w:rFonts w:ascii="Times New Roman" w:hAnsi="Times New Roman" w:cs="Times New Roman"/>
          <w:sz w:val="24"/>
          <w:szCs w:val="24"/>
        </w:rPr>
        <w:t xml:space="preserve">Data are represented as mean </w:t>
      </w:r>
      <w:r w:rsidR="00242F50">
        <w:rPr>
          <w:rFonts w:ascii="Times New Roman" w:hAnsi="Times New Roman" w:cs="Times New Roman"/>
          <w:sz w:val="24"/>
          <w:szCs w:val="24"/>
        </w:rPr>
        <w:t>+</w:t>
      </w:r>
      <w:r w:rsidRPr="00565395">
        <w:rPr>
          <w:rFonts w:ascii="Times New Roman" w:hAnsi="Times New Roman" w:cs="Times New Roman"/>
          <w:sz w:val="24"/>
          <w:szCs w:val="24"/>
        </w:rPr>
        <w:t xml:space="preserve"> S.E.M. and </w:t>
      </w:r>
      <w:r>
        <w:rPr>
          <w:rFonts w:ascii="Times New Roman" w:hAnsi="Times New Roman" w:cs="Times New Roman"/>
          <w:sz w:val="24"/>
          <w:szCs w:val="24"/>
        </w:rPr>
        <w:t xml:space="preserve">analysed by </w:t>
      </w:r>
      <w:r w:rsidR="00B72BC2">
        <w:rPr>
          <w:rFonts w:ascii="Times New Roman" w:hAnsi="Times New Roman" w:cs="Times New Roman"/>
          <w:sz w:val="24"/>
          <w:szCs w:val="24"/>
        </w:rPr>
        <w:t>o</w:t>
      </w:r>
      <w:r w:rsidRPr="00363E40">
        <w:rPr>
          <w:rFonts w:ascii="Times New Roman" w:hAnsi="Times New Roman" w:cs="Times New Roman"/>
          <w:sz w:val="24"/>
          <w:szCs w:val="24"/>
        </w:rPr>
        <w:t>ne-way ANOVA followed by Bonferroni multiple comparison t-tests where *p≤0.0</w:t>
      </w:r>
      <w:r>
        <w:rPr>
          <w:rFonts w:ascii="Times New Roman" w:hAnsi="Times New Roman" w:cs="Times New Roman"/>
          <w:sz w:val="24"/>
          <w:szCs w:val="24"/>
        </w:rPr>
        <w:t xml:space="preserve">5, </w:t>
      </w:r>
      <w:r w:rsidRPr="00363E40">
        <w:rPr>
          <w:rFonts w:ascii="Times New Roman" w:hAnsi="Times New Roman" w:cs="Times New Roman"/>
          <w:sz w:val="24"/>
          <w:szCs w:val="24"/>
        </w:rPr>
        <w:t>*</w:t>
      </w:r>
      <w:r>
        <w:rPr>
          <w:rFonts w:ascii="Times New Roman" w:hAnsi="Times New Roman" w:cs="Times New Roman"/>
          <w:sz w:val="24"/>
          <w:szCs w:val="24"/>
        </w:rPr>
        <w:t>*</w:t>
      </w:r>
      <w:r w:rsidRPr="00363E40">
        <w:rPr>
          <w:rFonts w:ascii="Times New Roman" w:hAnsi="Times New Roman" w:cs="Times New Roman"/>
          <w:sz w:val="24"/>
          <w:szCs w:val="24"/>
        </w:rPr>
        <w:t>p≤0.0</w:t>
      </w:r>
      <w:r>
        <w:rPr>
          <w:rFonts w:ascii="Times New Roman" w:hAnsi="Times New Roman" w:cs="Times New Roman"/>
          <w:sz w:val="24"/>
          <w:szCs w:val="24"/>
        </w:rPr>
        <w:t>1 and</w:t>
      </w:r>
      <w:r w:rsidRPr="00363E40">
        <w:rPr>
          <w:rFonts w:ascii="Times New Roman" w:hAnsi="Times New Roman" w:cs="Times New Roman"/>
          <w:sz w:val="24"/>
          <w:szCs w:val="24"/>
        </w:rPr>
        <w:t xml:space="preserve"> ***</w:t>
      </w:r>
      <w:r>
        <w:rPr>
          <w:rFonts w:ascii="Times New Roman" w:hAnsi="Times New Roman" w:cs="Times New Roman"/>
          <w:sz w:val="24"/>
          <w:szCs w:val="24"/>
        </w:rPr>
        <w:t>*</w:t>
      </w:r>
      <w:r w:rsidRPr="00363E40">
        <w:rPr>
          <w:rFonts w:ascii="Times New Roman" w:hAnsi="Times New Roman" w:cs="Times New Roman"/>
          <w:sz w:val="24"/>
          <w:szCs w:val="24"/>
        </w:rPr>
        <w:t>p≤0.00</w:t>
      </w:r>
      <w:r>
        <w:rPr>
          <w:rFonts w:ascii="Times New Roman" w:hAnsi="Times New Roman" w:cs="Times New Roman"/>
          <w:sz w:val="24"/>
          <w:szCs w:val="24"/>
        </w:rPr>
        <w:t>0</w:t>
      </w:r>
      <w:r w:rsidRPr="00363E40">
        <w:rPr>
          <w:rFonts w:ascii="Times New Roman" w:hAnsi="Times New Roman" w:cs="Times New Roman"/>
          <w:sz w:val="24"/>
          <w:szCs w:val="24"/>
        </w:rPr>
        <w:t>1 (co</w:t>
      </w:r>
      <w:r>
        <w:rPr>
          <w:rFonts w:ascii="Times New Roman" w:hAnsi="Times New Roman" w:cs="Times New Roman"/>
          <w:sz w:val="24"/>
          <w:szCs w:val="24"/>
        </w:rPr>
        <w:t>mpared to control</w:t>
      </w:r>
      <w:r w:rsidRPr="00363E40">
        <w:rPr>
          <w:rFonts w:ascii="Times New Roman" w:hAnsi="Times New Roman" w:cs="Times New Roman"/>
          <w:sz w:val="24"/>
          <w:szCs w:val="24"/>
        </w:rPr>
        <w:t xml:space="preserve">) or </w:t>
      </w:r>
      <w:r>
        <w:rPr>
          <w:rFonts w:ascii="Times New Roman" w:hAnsi="Times New Roman" w:cs="Times New Roman"/>
          <w:sz w:val="24"/>
          <w:szCs w:val="24"/>
        </w:rPr>
        <w:t>#</w:t>
      </w:r>
      <w:r w:rsidRPr="00363E40">
        <w:rPr>
          <w:rFonts w:ascii="Times New Roman" w:hAnsi="Times New Roman" w:cs="Times New Roman"/>
          <w:sz w:val="24"/>
          <w:szCs w:val="24"/>
        </w:rPr>
        <w:t>p≤0.0</w:t>
      </w:r>
      <w:r>
        <w:rPr>
          <w:rFonts w:ascii="Times New Roman" w:hAnsi="Times New Roman" w:cs="Times New Roman"/>
          <w:sz w:val="24"/>
          <w:szCs w:val="24"/>
        </w:rPr>
        <w:t>5, ##</w:t>
      </w:r>
      <w:r w:rsidRPr="00363E40">
        <w:rPr>
          <w:rFonts w:ascii="Times New Roman" w:hAnsi="Times New Roman" w:cs="Times New Roman"/>
          <w:sz w:val="24"/>
          <w:szCs w:val="24"/>
        </w:rPr>
        <w:t>p≤0.0</w:t>
      </w:r>
      <w:r>
        <w:rPr>
          <w:rFonts w:ascii="Times New Roman" w:hAnsi="Times New Roman" w:cs="Times New Roman"/>
          <w:sz w:val="24"/>
          <w:szCs w:val="24"/>
        </w:rPr>
        <w:t xml:space="preserve">1, </w:t>
      </w:r>
      <w:r w:rsidRPr="00363E40">
        <w:rPr>
          <w:rFonts w:ascii="Times New Roman" w:hAnsi="Times New Roman" w:cs="Times New Roman"/>
          <w:sz w:val="24"/>
          <w:szCs w:val="24"/>
        </w:rPr>
        <w:t>#</w:t>
      </w:r>
      <w:r>
        <w:rPr>
          <w:rFonts w:ascii="Times New Roman" w:hAnsi="Times New Roman" w:cs="Times New Roman"/>
          <w:sz w:val="24"/>
          <w:szCs w:val="24"/>
        </w:rPr>
        <w:t>##</w:t>
      </w:r>
      <w:r w:rsidRPr="00363E40">
        <w:rPr>
          <w:rFonts w:ascii="Times New Roman" w:hAnsi="Times New Roman" w:cs="Times New Roman"/>
          <w:sz w:val="24"/>
          <w:szCs w:val="24"/>
        </w:rPr>
        <w:t xml:space="preserve"> p≤0.001</w:t>
      </w:r>
      <w:r>
        <w:rPr>
          <w:rFonts w:ascii="Times New Roman" w:hAnsi="Times New Roman" w:cs="Times New Roman"/>
          <w:sz w:val="24"/>
          <w:szCs w:val="24"/>
        </w:rPr>
        <w:t xml:space="preserve"> and </w:t>
      </w:r>
      <w:r w:rsidRPr="00363E40">
        <w:rPr>
          <w:rFonts w:ascii="Times New Roman" w:hAnsi="Times New Roman" w:cs="Times New Roman"/>
          <w:sz w:val="24"/>
          <w:szCs w:val="24"/>
        </w:rPr>
        <w:t>#</w:t>
      </w:r>
      <w:r>
        <w:rPr>
          <w:rFonts w:ascii="Times New Roman" w:hAnsi="Times New Roman" w:cs="Times New Roman"/>
          <w:sz w:val="24"/>
          <w:szCs w:val="24"/>
        </w:rPr>
        <w:t>###</w:t>
      </w:r>
      <w:r w:rsidRPr="00363E40">
        <w:rPr>
          <w:rFonts w:ascii="Times New Roman" w:hAnsi="Times New Roman" w:cs="Times New Roman"/>
          <w:sz w:val="24"/>
          <w:szCs w:val="24"/>
        </w:rPr>
        <w:t xml:space="preserve"> p≤0.0001 (HFD </w:t>
      </w:r>
      <w:r>
        <w:rPr>
          <w:rFonts w:ascii="Times New Roman" w:hAnsi="Times New Roman" w:cs="Times New Roman"/>
          <w:sz w:val="24"/>
          <w:szCs w:val="24"/>
        </w:rPr>
        <w:t>compared to</w:t>
      </w:r>
      <w:r w:rsidRPr="00363E40">
        <w:rPr>
          <w:rFonts w:ascii="Times New Roman" w:hAnsi="Times New Roman" w:cs="Times New Roman"/>
          <w:sz w:val="24"/>
          <w:szCs w:val="24"/>
        </w:rPr>
        <w:t xml:space="preserve"> HFD-FEN).</w:t>
      </w:r>
    </w:p>
    <w:p w14:paraId="7AFA9C38" w14:textId="77777777" w:rsidR="00E83060" w:rsidRDefault="00E83060">
      <w:pPr>
        <w:rPr>
          <w:rFonts w:ascii="Times New Roman" w:hAnsi="Times New Roman" w:cs="Times New Roman"/>
          <w:sz w:val="24"/>
          <w:szCs w:val="24"/>
        </w:rPr>
      </w:pPr>
      <w:r>
        <w:rPr>
          <w:rFonts w:ascii="Times New Roman" w:hAnsi="Times New Roman" w:cs="Times New Roman"/>
          <w:sz w:val="24"/>
          <w:szCs w:val="24"/>
        </w:rPr>
        <w:br w:type="page"/>
      </w:r>
    </w:p>
    <w:p w14:paraId="7FAE1732" w14:textId="77777777" w:rsidR="00953BC3" w:rsidRDefault="00953BC3" w:rsidP="009A7302">
      <w:pPr>
        <w:spacing w:line="480" w:lineRule="auto"/>
        <w:jc w:val="both"/>
        <w:rPr>
          <w:rFonts w:ascii="Times New Roman" w:hAnsi="Times New Roman" w:cs="Times New Roman"/>
          <w:sz w:val="24"/>
          <w:szCs w:val="24"/>
        </w:rPr>
        <w:sectPr w:rsidR="00953BC3">
          <w:pgSz w:w="11906" w:h="16838"/>
          <w:pgMar w:top="1440" w:right="1440" w:bottom="1440" w:left="1440" w:header="708" w:footer="708" w:gutter="0"/>
          <w:cols w:space="708"/>
          <w:docGrid w:linePitch="360"/>
        </w:sectPr>
      </w:pPr>
    </w:p>
    <w:p w14:paraId="0F659B98" w14:textId="01539CAC" w:rsidR="009A7302" w:rsidRDefault="005527F9" w:rsidP="009A7302">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7D0782B" wp14:editId="771B0CFF">
            <wp:extent cx="8028000" cy="5727600"/>
            <wp:effectExtent l="0" t="0" r="0" b="6985"/>
            <wp:docPr id="6" name="Picture 6"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28000" cy="5727600"/>
                    </a:xfrm>
                    <a:prstGeom prst="rect">
                      <a:avLst/>
                    </a:prstGeom>
                  </pic:spPr>
                </pic:pic>
              </a:graphicData>
            </a:graphic>
          </wp:inline>
        </w:drawing>
      </w:r>
    </w:p>
    <w:p w14:paraId="169628E4" w14:textId="682D95AD" w:rsidR="009A7302" w:rsidRDefault="009A7302" w:rsidP="00710B63">
      <w:pPr>
        <w:rPr>
          <w:rFonts w:ascii="Times New Roman" w:hAnsi="Times New Roman" w:cs="Times New Roman"/>
          <w:sz w:val="24"/>
          <w:szCs w:val="24"/>
        </w:rPr>
      </w:pPr>
      <w:r w:rsidRPr="00CA6A5B">
        <w:rPr>
          <w:rFonts w:ascii="Times New Roman" w:hAnsi="Times New Roman" w:cs="Times New Roman"/>
          <w:b/>
          <w:bCs/>
          <w:sz w:val="24"/>
          <w:szCs w:val="24"/>
        </w:rPr>
        <w:lastRenderedPageBreak/>
        <w:t xml:space="preserve">Supplemental Figure 3: Fenretinide </w:t>
      </w:r>
      <w:r w:rsidR="008C1497">
        <w:rPr>
          <w:rFonts w:ascii="Times New Roman" w:hAnsi="Times New Roman" w:cs="Times New Roman"/>
          <w:b/>
          <w:bCs/>
          <w:sz w:val="24"/>
          <w:szCs w:val="24"/>
        </w:rPr>
        <w:t>increases</w:t>
      </w:r>
      <w:r w:rsidRPr="00CA6A5B">
        <w:rPr>
          <w:rFonts w:ascii="Times New Roman" w:hAnsi="Times New Roman" w:cs="Times New Roman"/>
          <w:b/>
          <w:bCs/>
          <w:sz w:val="24"/>
          <w:szCs w:val="24"/>
        </w:rPr>
        <w:t xml:space="preserve"> </w:t>
      </w:r>
      <w:r w:rsidR="008C1497">
        <w:rPr>
          <w:rFonts w:ascii="Times New Roman" w:hAnsi="Times New Roman" w:cs="Times New Roman"/>
          <w:b/>
          <w:bCs/>
          <w:sz w:val="24"/>
          <w:szCs w:val="24"/>
        </w:rPr>
        <w:t>d</w:t>
      </w:r>
      <w:r w:rsidRPr="00CA6A5B">
        <w:rPr>
          <w:rFonts w:ascii="Times New Roman" w:hAnsi="Times New Roman" w:cs="Times New Roman"/>
          <w:b/>
          <w:bCs/>
          <w:sz w:val="24"/>
          <w:szCs w:val="24"/>
        </w:rPr>
        <w:t>ihydrocer</w:t>
      </w:r>
      <w:r w:rsidR="00242F50">
        <w:rPr>
          <w:rFonts w:ascii="Times New Roman" w:hAnsi="Times New Roman" w:cs="Times New Roman"/>
          <w:b/>
          <w:bCs/>
          <w:sz w:val="24"/>
          <w:szCs w:val="24"/>
        </w:rPr>
        <w:t>a</w:t>
      </w:r>
      <w:r w:rsidRPr="00CA6A5B">
        <w:rPr>
          <w:rFonts w:ascii="Times New Roman" w:hAnsi="Times New Roman" w:cs="Times New Roman"/>
          <w:b/>
          <w:bCs/>
          <w:sz w:val="24"/>
          <w:szCs w:val="24"/>
        </w:rPr>
        <w:t xml:space="preserve">mide </w:t>
      </w:r>
      <w:r w:rsidR="008C1497">
        <w:rPr>
          <w:rFonts w:ascii="Times New Roman" w:hAnsi="Times New Roman" w:cs="Times New Roman"/>
          <w:b/>
          <w:bCs/>
          <w:sz w:val="24"/>
          <w:szCs w:val="24"/>
        </w:rPr>
        <w:t>s</w:t>
      </w:r>
      <w:r w:rsidRPr="00CA6A5B">
        <w:rPr>
          <w:rFonts w:ascii="Times New Roman" w:hAnsi="Times New Roman" w:cs="Times New Roman"/>
          <w:b/>
          <w:bCs/>
          <w:sz w:val="24"/>
          <w:szCs w:val="24"/>
        </w:rPr>
        <w:t xml:space="preserve">pecies in hepatic tissues of </w:t>
      </w:r>
      <w:r w:rsidR="008C1497">
        <w:rPr>
          <w:rFonts w:ascii="Times New Roman" w:hAnsi="Times New Roman" w:cs="Times New Roman"/>
          <w:b/>
          <w:bCs/>
          <w:sz w:val="24"/>
          <w:szCs w:val="24"/>
        </w:rPr>
        <w:t>m</w:t>
      </w:r>
      <w:r w:rsidRPr="00CA6A5B">
        <w:rPr>
          <w:rFonts w:ascii="Times New Roman" w:hAnsi="Times New Roman" w:cs="Times New Roman"/>
          <w:b/>
          <w:bCs/>
          <w:sz w:val="24"/>
          <w:szCs w:val="24"/>
        </w:rPr>
        <w:t xml:space="preserve">ale and </w:t>
      </w:r>
      <w:r w:rsidR="008C1497">
        <w:rPr>
          <w:rFonts w:ascii="Times New Roman" w:hAnsi="Times New Roman" w:cs="Times New Roman"/>
          <w:b/>
          <w:bCs/>
          <w:sz w:val="24"/>
          <w:szCs w:val="24"/>
        </w:rPr>
        <w:t>f</w:t>
      </w:r>
      <w:r w:rsidRPr="00CA6A5B">
        <w:rPr>
          <w:rFonts w:ascii="Times New Roman" w:hAnsi="Times New Roman" w:cs="Times New Roman"/>
          <w:b/>
          <w:bCs/>
          <w:sz w:val="24"/>
          <w:szCs w:val="24"/>
        </w:rPr>
        <w:t>emale ApoE</w:t>
      </w:r>
      <w:r w:rsidRPr="00312C0A">
        <w:rPr>
          <w:rFonts w:ascii="Times New Roman" w:hAnsi="Times New Roman" w:cs="Times New Roman"/>
          <w:b/>
          <w:bCs/>
          <w:sz w:val="24"/>
          <w:szCs w:val="24"/>
          <w:vertAlign w:val="superscript"/>
        </w:rPr>
        <w:t>-/-</w:t>
      </w:r>
      <w:r w:rsidRPr="00CA6A5B">
        <w:rPr>
          <w:rFonts w:ascii="Times New Roman" w:hAnsi="Times New Roman" w:cs="Times New Roman"/>
          <w:b/>
          <w:bCs/>
          <w:sz w:val="24"/>
          <w:szCs w:val="24"/>
        </w:rPr>
        <w:t xml:space="preserve"> mice.</w:t>
      </w:r>
      <w:r>
        <w:rPr>
          <w:rFonts w:ascii="Times New Roman" w:hAnsi="Times New Roman" w:cs="Times New Roman"/>
          <w:sz w:val="24"/>
          <w:szCs w:val="24"/>
        </w:rPr>
        <w:t xml:space="preserve"> Lipidomic analysis of Ceramide (</w:t>
      </w:r>
      <w:r>
        <w:rPr>
          <w:rFonts w:ascii="Times New Roman" w:hAnsi="Times New Roman" w:cs="Times New Roman"/>
          <w:b/>
          <w:bCs/>
          <w:sz w:val="24"/>
          <w:szCs w:val="24"/>
        </w:rPr>
        <w:t>A</w:t>
      </w:r>
      <w:r>
        <w:rPr>
          <w:rFonts w:ascii="Times New Roman" w:hAnsi="Times New Roman" w:cs="Times New Roman"/>
          <w:sz w:val="24"/>
          <w:szCs w:val="24"/>
        </w:rPr>
        <w:t>), Dihydroceramide (</w:t>
      </w:r>
      <w:r>
        <w:rPr>
          <w:rFonts w:ascii="Times New Roman" w:hAnsi="Times New Roman" w:cs="Times New Roman"/>
          <w:b/>
          <w:bCs/>
          <w:sz w:val="24"/>
          <w:szCs w:val="24"/>
        </w:rPr>
        <w:t>B</w:t>
      </w:r>
      <w:r>
        <w:rPr>
          <w:rFonts w:ascii="Times New Roman" w:hAnsi="Times New Roman" w:cs="Times New Roman"/>
          <w:sz w:val="24"/>
          <w:szCs w:val="24"/>
        </w:rPr>
        <w:t>) and total (</w:t>
      </w:r>
      <w:r w:rsidRPr="008567B9">
        <w:rPr>
          <w:rFonts w:ascii="Times New Roman" w:hAnsi="Times New Roman" w:cs="Times New Roman"/>
          <w:b/>
          <w:bCs/>
          <w:sz w:val="24"/>
          <w:szCs w:val="24"/>
        </w:rPr>
        <w:t>C</w:t>
      </w:r>
      <w:r>
        <w:rPr>
          <w:rFonts w:ascii="Times New Roman" w:hAnsi="Times New Roman" w:cs="Times New Roman"/>
          <w:sz w:val="24"/>
          <w:szCs w:val="24"/>
        </w:rPr>
        <w:t xml:space="preserve">) species in hepatic tissues. </w:t>
      </w:r>
      <w:r w:rsidRPr="00363E40">
        <w:rPr>
          <w:rFonts w:ascii="Times New Roman" w:hAnsi="Times New Roman" w:cs="Times New Roman"/>
          <w:sz w:val="24"/>
          <w:szCs w:val="24"/>
        </w:rPr>
        <w:t>Data are represented as mean</w:t>
      </w:r>
      <w:r w:rsidR="00242F50">
        <w:rPr>
          <w:rFonts w:ascii="Times New Roman" w:hAnsi="Times New Roman" w:cs="Times New Roman"/>
          <w:sz w:val="24"/>
          <w:szCs w:val="24"/>
        </w:rPr>
        <w:t xml:space="preserve"> +</w:t>
      </w:r>
      <w:r w:rsidRPr="00363E40">
        <w:rPr>
          <w:rFonts w:ascii="Times New Roman" w:hAnsi="Times New Roman" w:cs="Times New Roman"/>
          <w:sz w:val="24"/>
          <w:szCs w:val="24"/>
        </w:rPr>
        <w:t xml:space="preserve"> S.E.M. and analysed by </w:t>
      </w:r>
      <w:r w:rsidR="00B72BC2">
        <w:rPr>
          <w:rFonts w:ascii="Times New Roman" w:hAnsi="Times New Roman" w:cs="Times New Roman"/>
          <w:sz w:val="24"/>
          <w:szCs w:val="24"/>
        </w:rPr>
        <w:t>o</w:t>
      </w:r>
      <w:r w:rsidRPr="00363E40">
        <w:rPr>
          <w:rFonts w:ascii="Times New Roman" w:hAnsi="Times New Roman" w:cs="Times New Roman"/>
          <w:sz w:val="24"/>
          <w:szCs w:val="24"/>
        </w:rPr>
        <w:t xml:space="preserve">ne-way ANOVA followed by Bonferroni multiple comparison t-tests where *p≤0.05, **p≤0.01, ***p≤0.001 and ****p≤0.0001 (control </w:t>
      </w:r>
      <w:r>
        <w:rPr>
          <w:rFonts w:ascii="Times New Roman" w:hAnsi="Times New Roman" w:cs="Times New Roman"/>
          <w:sz w:val="24"/>
          <w:szCs w:val="24"/>
        </w:rPr>
        <w:t>compared to</w:t>
      </w:r>
      <w:r w:rsidRPr="00363E40">
        <w:rPr>
          <w:rFonts w:ascii="Times New Roman" w:hAnsi="Times New Roman" w:cs="Times New Roman"/>
          <w:sz w:val="24"/>
          <w:szCs w:val="24"/>
        </w:rPr>
        <w:t xml:space="preserve"> HFD) or #p≤0.05 and ## p≤0.01</w:t>
      </w:r>
      <w:r>
        <w:rPr>
          <w:rFonts w:ascii="Times New Roman" w:hAnsi="Times New Roman" w:cs="Times New Roman"/>
          <w:sz w:val="24"/>
          <w:szCs w:val="24"/>
        </w:rPr>
        <w:t>,</w:t>
      </w:r>
      <w:r w:rsidRPr="00363E4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63E40">
        <w:rPr>
          <w:rFonts w:ascii="Times New Roman" w:hAnsi="Times New Roman" w:cs="Times New Roman"/>
          <w:sz w:val="24"/>
          <w:szCs w:val="24"/>
        </w:rPr>
        <w:t>p≤0.001</w:t>
      </w:r>
      <w:r>
        <w:rPr>
          <w:rFonts w:ascii="Times New Roman" w:hAnsi="Times New Roman" w:cs="Times New Roman"/>
          <w:sz w:val="24"/>
          <w:szCs w:val="24"/>
        </w:rPr>
        <w:t xml:space="preserve"> and #### </w:t>
      </w:r>
      <w:r w:rsidRPr="00363E40">
        <w:rPr>
          <w:rFonts w:ascii="Times New Roman" w:hAnsi="Times New Roman" w:cs="Times New Roman"/>
          <w:sz w:val="24"/>
          <w:szCs w:val="24"/>
        </w:rPr>
        <w:t xml:space="preserve">p≤0.001 (HFD </w:t>
      </w:r>
      <w:r>
        <w:rPr>
          <w:rFonts w:ascii="Times New Roman" w:hAnsi="Times New Roman" w:cs="Times New Roman"/>
          <w:sz w:val="24"/>
          <w:szCs w:val="24"/>
        </w:rPr>
        <w:t>compared to</w:t>
      </w:r>
      <w:r w:rsidRPr="00363E40">
        <w:rPr>
          <w:rFonts w:ascii="Times New Roman" w:hAnsi="Times New Roman" w:cs="Times New Roman"/>
          <w:sz w:val="24"/>
          <w:szCs w:val="24"/>
        </w:rPr>
        <w:t xml:space="preserve"> </w:t>
      </w:r>
      <w:r>
        <w:rPr>
          <w:rFonts w:ascii="Times New Roman" w:hAnsi="Times New Roman" w:cs="Times New Roman"/>
          <w:sz w:val="24"/>
          <w:szCs w:val="24"/>
        </w:rPr>
        <w:t>FEN-HFD</w:t>
      </w:r>
      <w:r w:rsidRPr="00363E40">
        <w:rPr>
          <w:rFonts w:ascii="Times New Roman" w:hAnsi="Times New Roman" w:cs="Times New Roman"/>
          <w:sz w:val="24"/>
          <w:szCs w:val="24"/>
        </w:rPr>
        <w:t xml:space="preserve">). </w:t>
      </w:r>
    </w:p>
    <w:p w14:paraId="6BF1882C" w14:textId="77777777" w:rsidR="00953BC3" w:rsidRDefault="00953BC3" w:rsidP="009A7302">
      <w:pPr>
        <w:spacing w:line="480" w:lineRule="auto"/>
        <w:jc w:val="both"/>
        <w:rPr>
          <w:rFonts w:ascii="Times New Roman" w:hAnsi="Times New Roman" w:cs="Times New Roman"/>
          <w:b/>
          <w:sz w:val="24"/>
          <w:szCs w:val="24"/>
        </w:rPr>
        <w:sectPr w:rsidR="00953BC3" w:rsidSect="00953BC3">
          <w:pgSz w:w="16838" w:h="11906" w:orient="landscape"/>
          <w:pgMar w:top="1440" w:right="1440" w:bottom="1440" w:left="1440" w:header="709" w:footer="709" w:gutter="0"/>
          <w:cols w:space="708"/>
          <w:docGrid w:linePitch="360"/>
        </w:sectPr>
      </w:pPr>
    </w:p>
    <w:p w14:paraId="19AB71B2" w14:textId="54BCD984" w:rsidR="009A7302" w:rsidRDefault="00953BC3" w:rsidP="009A7302">
      <w:pPr>
        <w:spacing w:line="480" w:lineRule="auto"/>
        <w:jc w:val="both"/>
        <w:rPr>
          <w:rFonts w:ascii="Times New Roman" w:hAnsi="Times New Roman" w:cs="Times New Roman"/>
          <w:sz w:val="24"/>
          <w:szCs w:val="24"/>
        </w:rPr>
      </w:pPr>
      <w:r>
        <w:rPr>
          <w:rFonts w:ascii="Times New Roman" w:hAnsi="Times New Roman" w:cs="Times New Roman"/>
          <w:b/>
          <w:noProof/>
          <w:sz w:val="24"/>
          <w:szCs w:val="24"/>
        </w:rPr>
        <w:lastRenderedPageBreak/>
        <w:drawing>
          <wp:inline distT="0" distB="0" distL="0" distR="0" wp14:anchorId="6E62D15A" wp14:editId="1826B4EC">
            <wp:extent cx="5731510" cy="4105910"/>
            <wp:effectExtent l="0" t="0" r="254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105910"/>
                    </a:xfrm>
                    <a:prstGeom prst="rect">
                      <a:avLst/>
                    </a:prstGeom>
                  </pic:spPr>
                </pic:pic>
              </a:graphicData>
            </a:graphic>
          </wp:inline>
        </w:drawing>
      </w:r>
      <w:r w:rsidR="009A7302" w:rsidRPr="00426E63">
        <w:rPr>
          <w:rFonts w:ascii="Times New Roman" w:hAnsi="Times New Roman" w:cs="Times New Roman"/>
          <w:b/>
          <w:sz w:val="24"/>
          <w:szCs w:val="24"/>
        </w:rPr>
        <w:t xml:space="preserve">Supplemental Figure </w:t>
      </w:r>
      <w:r w:rsidR="009A7302">
        <w:rPr>
          <w:rFonts w:ascii="Times New Roman" w:hAnsi="Times New Roman" w:cs="Times New Roman"/>
          <w:b/>
          <w:sz w:val="24"/>
          <w:szCs w:val="24"/>
        </w:rPr>
        <w:t>4</w:t>
      </w:r>
      <w:r w:rsidR="009A7302" w:rsidRPr="00426E63">
        <w:rPr>
          <w:rFonts w:ascii="Times New Roman" w:hAnsi="Times New Roman" w:cs="Times New Roman"/>
          <w:b/>
          <w:sz w:val="24"/>
          <w:szCs w:val="24"/>
        </w:rPr>
        <w:t xml:space="preserve">: Fenretinide </w:t>
      </w:r>
      <w:r w:rsidR="009A7302">
        <w:rPr>
          <w:rFonts w:ascii="Times New Roman" w:hAnsi="Times New Roman" w:cs="Times New Roman"/>
          <w:b/>
          <w:sz w:val="24"/>
          <w:szCs w:val="24"/>
        </w:rPr>
        <w:t>alters hepatic</w:t>
      </w:r>
      <w:r w:rsidR="009A7302" w:rsidRPr="00426E63">
        <w:rPr>
          <w:rFonts w:ascii="Times New Roman" w:hAnsi="Times New Roman" w:cs="Times New Roman"/>
          <w:b/>
          <w:sz w:val="24"/>
          <w:szCs w:val="24"/>
        </w:rPr>
        <w:t xml:space="preserve"> ER Stress</w:t>
      </w:r>
      <w:r w:rsidR="009A7302">
        <w:rPr>
          <w:rFonts w:ascii="Times New Roman" w:hAnsi="Times New Roman" w:cs="Times New Roman"/>
          <w:b/>
          <w:sz w:val="24"/>
          <w:szCs w:val="24"/>
        </w:rPr>
        <w:t xml:space="preserve"> but not autophagy</w:t>
      </w:r>
      <w:r w:rsidR="009A7302" w:rsidRPr="00426E63">
        <w:rPr>
          <w:rFonts w:ascii="Times New Roman" w:hAnsi="Times New Roman" w:cs="Times New Roman"/>
          <w:b/>
          <w:sz w:val="24"/>
          <w:szCs w:val="24"/>
        </w:rPr>
        <w:t>.</w:t>
      </w:r>
      <w:r w:rsidR="009A7302">
        <w:rPr>
          <w:rFonts w:ascii="Times New Roman" w:hAnsi="Times New Roman" w:cs="Times New Roman"/>
          <w:b/>
          <w:sz w:val="24"/>
          <w:szCs w:val="24"/>
        </w:rPr>
        <w:t xml:space="preserve"> </w:t>
      </w:r>
      <w:r w:rsidR="009A7302">
        <w:rPr>
          <w:rFonts w:ascii="Times New Roman" w:hAnsi="Times New Roman" w:cs="Times New Roman"/>
          <w:sz w:val="24"/>
          <w:szCs w:val="24"/>
        </w:rPr>
        <w:t>(</w:t>
      </w:r>
      <w:r w:rsidR="009A7302" w:rsidRPr="00426E63">
        <w:rPr>
          <w:rFonts w:ascii="Times New Roman" w:hAnsi="Times New Roman" w:cs="Times New Roman"/>
          <w:b/>
          <w:sz w:val="24"/>
          <w:szCs w:val="24"/>
        </w:rPr>
        <w:t>A</w:t>
      </w:r>
      <w:r w:rsidR="009A7302">
        <w:rPr>
          <w:rFonts w:ascii="Times New Roman" w:hAnsi="Times New Roman" w:cs="Times New Roman"/>
          <w:b/>
          <w:sz w:val="24"/>
          <w:szCs w:val="24"/>
        </w:rPr>
        <w:t>, C</w:t>
      </w:r>
      <w:r w:rsidR="009A7302">
        <w:rPr>
          <w:rFonts w:ascii="Times New Roman" w:hAnsi="Times New Roman" w:cs="Times New Roman"/>
          <w:sz w:val="24"/>
          <w:szCs w:val="24"/>
        </w:rPr>
        <w:t>) Western blot analysis of hepatic tissues probed for BIP, Beclin-1 p-eif2α (Ser51), total eif2α,</w:t>
      </w:r>
      <w:r w:rsidR="009A7302" w:rsidRPr="002F0E14">
        <w:rPr>
          <w:rFonts w:ascii="Times New Roman" w:hAnsi="Times New Roman" w:cs="Times New Roman"/>
          <w:sz w:val="24"/>
          <w:szCs w:val="24"/>
        </w:rPr>
        <w:t xml:space="preserve"> </w:t>
      </w:r>
      <w:r w:rsidR="009A7302">
        <w:rPr>
          <w:rFonts w:ascii="Times New Roman" w:hAnsi="Times New Roman" w:cs="Times New Roman"/>
          <w:sz w:val="24"/>
          <w:szCs w:val="24"/>
        </w:rPr>
        <w:t>p-p38 (Thr 180/Tyr 182), total p38 or CHOP. GAPDH was used as a loading control. (</w:t>
      </w:r>
      <w:r w:rsidR="009A7302">
        <w:rPr>
          <w:rFonts w:ascii="Times New Roman" w:hAnsi="Times New Roman" w:cs="Times New Roman"/>
          <w:b/>
          <w:sz w:val="24"/>
          <w:szCs w:val="24"/>
        </w:rPr>
        <w:t>B, D</w:t>
      </w:r>
      <w:r w:rsidR="009A7302">
        <w:rPr>
          <w:rFonts w:ascii="Times New Roman" w:hAnsi="Times New Roman" w:cs="Times New Roman"/>
          <w:sz w:val="24"/>
          <w:szCs w:val="24"/>
        </w:rPr>
        <w:t>) Quantification of proteins shown in (</w:t>
      </w:r>
      <w:r w:rsidR="009A7302" w:rsidRPr="001D5B65">
        <w:rPr>
          <w:rFonts w:ascii="Times New Roman" w:hAnsi="Times New Roman" w:cs="Times New Roman"/>
          <w:b/>
          <w:sz w:val="24"/>
          <w:szCs w:val="24"/>
        </w:rPr>
        <w:t>A</w:t>
      </w:r>
      <w:r w:rsidR="009A7302">
        <w:rPr>
          <w:rFonts w:ascii="Times New Roman" w:hAnsi="Times New Roman" w:cs="Times New Roman"/>
          <w:b/>
          <w:sz w:val="24"/>
          <w:szCs w:val="24"/>
        </w:rPr>
        <w:t>, B</w:t>
      </w:r>
      <w:r w:rsidR="009A7302">
        <w:rPr>
          <w:rFonts w:ascii="Times New Roman" w:hAnsi="Times New Roman" w:cs="Times New Roman"/>
          <w:sz w:val="24"/>
          <w:szCs w:val="24"/>
        </w:rPr>
        <w:t xml:space="preserve">).  </w:t>
      </w:r>
      <w:r w:rsidR="009A7302" w:rsidRPr="00565395">
        <w:rPr>
          <w:rFonts w:ascii="Times New Roman" w:hAnsi="Times New Roman" w:cs="Times New Roman"/>
          <w:sz w:val="24"/>
          <w:szCs w:val="24"/>
        </w:rPr>
        <w:t>Data are represented as mean</w:t>
      </w:r>
      <w:r w:rsidR="00242F50">
        <w:rPr>
          <w:rFonts w:ascii="Times New Roman" w:hAnsi="Times New Roman" w:cs="Times New Roman"/>
          <w:sz w:val="24"/>
          <w:szCs w:val="24"/>
        </w:rPr>
        <w:t xml:space="preserve"> +</w:t>
      </w:r>
      <w:r w:rsidR="009A7302" w:rsidRPr="00565395">
        <w:rPr>
          <w:rFonts w:ascii="Times New Roman" w:hAnsi="Times New Roman" w:cs="Times New Roman"/>
          <w:sz w:val="24"/>
          <w:szCs w:val="24"/>
        </w:rPr>
        <w:t xml:space="preserve"> S.E.M. and </w:t>
      </w:r>
      <w:r w:rsidR="009A7302">
        <w:rPr>
          <w:rFonts w:ascii="Times New Roman" w:hAnsi="Times New Roman" w:cs="Times New Roman"/>
          <w:sz w:val="24"/>
          <w:szCs w:val="24"/>
        </w:rPr>
        <w:t xml:space="preserve">analysed by </w:t>
      </w:r>
      <w:r w:rsidR="00B72BC2">
        <w:rPr>
          <w:rFonts w:ascii="Times New Roman" w:hAnsi="Times New Roman" w:cs="Times New Roman"/>
          <w:sz w:val="24"/>
          <w:szCs w:val="24"/>
        </w:rPr>
        <w:t>o</w:t>
      </w:r>
      <w:r w:rsidR="009A7302" w:rsidRPr="00363E40">
        <w:rPr>
          <w:rFonts w:ascii="Times New Roman" w:hAnsi="Times New Roman" w:cs="Times New Roman"/>
          <w:sz w:val="24"/>
          <w:szCs w:val="24"/>
        </w:rPr>
        <w:t>ne-way ANOVA followed by Bonferroni multiple comparison t-tests where *</w:t>
      </w:r>
      <w:r w:rsidR="009A7302">
        <w:rPr>
          <w:rFonts w:ascii="Times New Roman" w:hAnsi="Times New Roman" w:cs="Times New Roman"/>
          <w:sz w:val="24"/>
          <w:szCs w:val="24"/>
        </w:rPr>
        <w:t>*</w:t>
      </w:r>
      <w:r w:rsidR="009A7302" w:rsidRPr="00363E40">
        <w:rPr>
          <w:rFonts w:ascii="Times New Roman" w:hAnsi="Times New Roman" w:cs="Times New Roman"/>
          <w:sz w:val="24"/>
          <w:szCs w:val="24"/>
        </w:rPr>
        <w:t>p≤0.0</w:t>
      </w:r>
      <w:r w:rsidR="009A7302">
        <w:rPr>
          <w:rFonts w:ascii="Times New Roman" w:hAnsi="Times New Roman" w:cs="Times New Roman"/>
          <w:sz w:val="24"/>
          <w:szCs w:val="24"/>
        </w:rPr>
        <w:t xml:space="preserve">1 </w:t>
      </w:r>
      <w:r w:rsidR="009A7302" w:rsidRPr="00363E40">
        <w:rPr>
          <w:rFonts w:ascii="Times New Roman" w:hAnsi="Times New Roman" w:cs="Times New Roman"/>
          <w:sz w:val="24"/>
          <w:szCs w:val="24"/>
        </w:rPr>
        <w:t xml:space="preserve">(control </w:t>
      </w:r>
      <w:r w:rsidR="009A7302">
        <w:rPr>
          <w:rFonts w:ascii="Times New Roman" w:hAnsi="Times New Roman" w:cs="Times New Roman"/>
          <w:sz w:val="24"/>
          <w:szCs w:val="24"/>
        </w:rPr>
        <w:t>compared to</w:t>
      </w:r>
      <w:r w:rsidR="009A7302" w:rsidRPr="00363E40">
        <w:rPr>
          <w:rFonts w:ascii="Times New Roman" w:hAnsi="Times New Roman" w:cs="Times New Roman"/>
          <w:sz w:val="24"/>
          <w:szCs w:val="24"/>
        </w:rPr>
        <w:t xml:space="preserve"> HFD)</w:t>
      </w:r>
      <w:r w:rsidR="009A7302">
        <w:rPr>
          <w:rFonts w:ascii="Times New Roman" w:hAnsi="Times New Roman" w:cs="Times New Roman"/>
          <w:sz w:val="24"/>
          <w:szCs w:val="24"/>
        </w:rPr>
        <w:t xml:space="preserve"> or #</w:t>
      </w:r>
      <w:r w:rsidR="009A7302" w:rsidRPr="00363E40">
        <w:rPr>
          <w:rFonts w:ascii="Times New Roman" w:hAnsi="Times New Roman" w:cs="Times New Roman"/>
          <w:sz w:val="24"/>
          <w:szCs w:val="24"/>
        </w:rPr>
        <w:t>p≤0.0</w:t>
      </w:r>
      <w:r w:rsidR="009A7302">
        <w:rPr>
          <w:rFonts w:ascii="Times New Roman" w:hAnsi="Times New Roman" w:cs="Times New Roman"/>
          <w:sz w:val="24"/>
          <w:szCs w:val="24"/>
        </w:rPr>
        <w:t>5 (HFD compared to FEN-HFD)</w:t>
      </w:r>
      <w:r w:rsidR="009A7302" w:rsidRPr="00363E40">
        <w:rPr>
          <w:rFonts w:ascii="Times New Roman" w:hAnsi="Times New Roman" w:cs="Times New Roman"/>
          <w:sz w:val="24"/>
          <w:szCs w:val="24"/>
        </w:rPr>
        <w:t>.</w:t>
      </w:r>
    </w:p>
    <w:p w14:paraId="3BAC1677" w14:textId="77BC57B8" w:rsidR="009A7302" w:rsidRPr="00B1124D" w:rsidRDefault="00953BC3" w:rsidP="009A7302">
      <w:pPr>
        <w:spacing w:line="480" w:lineRule="auto"/>
        <w:jc w:val="both"/>
        <w:rPr>
          <w:rFonts w:ascii="Times New Roman" w:hAnsi="Times New Roman" w:cs="Times New Roman"/>
          <w:sz w:val="24"/>
          <w:szCs w:val="24"/>
        </w:rPr>
      </w:pPr>
      <w:r>
        <w:rPr>
          <w:rFonts w:ascii="Times New Roman" w:hAnsi="Times New Roman" w:cs="Times New Roman"/>
          <w:b/>
          <w:noProof/>
          <w:sz w:val="24"/>
          <w:szCs w:val="24"/>
        </w:rPr>
        <w:lastRenderedPageBreak/>
        <w:drawing>
          <wp:inline distT="0" distB="0" distL="0" distR="0" wp14:anchorId="0F7E2D86" wp14:editId="59D2A6BE">
            <wp:extent cx="5731510" cy="5285740"/>
            <wp:effectExtent l="0" t="0" r="254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285740"/>
                    </a:xfrm>
                    <a:prstGeom prst="rect">
                      <a:avLst/>
                    </a:prstGeom>
                  </pic:spPr>
                </pic:pic>
              </a:graphicData>
            </a:graphic>
          </wp:inline>
        </w:drawing>
      </w:r>
      <w:r w:rsidR="009A7302" w:rsidRPr="00B2064D">
        <w:rPr>
          <w:rFonts w:ascii="Times New Roman" w:hAnsi="Times New Roman" w:cs="Times New Roman"/>
          <w:b/>
          <w:sz w:val="24"/>
          <w:szCs w:val="24"/>
        </w:rPr>
        <w:t xml:space="preserve">Supplemental Figure </w:t>
      </w:r>
      <w:r w:rsidR="009A7302">
        <w:rPr>
          <w:rFonts w:ascii="Times New Roman" w:hAnsi="Times New Roman" w:cs="Times New Roman"/>
          <w:b/>
          <w:sz w:val="24"/>
          <w:szCs w:val="24"/>
        </w:rPr>
        <w:t>5</w:t>
      </w:r>
      <w:r w:rsidR="009A7302" w:rsidRPr="00B2064D">
        <w:rPr>
          <w:rFonts w:ascii="Times New Roman" w:hAnsi="Times New Roman" w:cs="Times New Roman"/>
          <w:b/>
          <w:sz w:val="24"/>
          <w:szCs w:val="24"/>
        </w:rPr>
        <w:t>: Fenretinide increases atherosclerotic plaque formation</w:t>
      </w:r>
      <w:r w:rsidR="009A7302">
        <w:rPr>
          <w:rFonts w:ascii="Times New Roman" w:hAnsi="Times New Roman" w:cs="Times New Roman"/>
          <w:b/>
          <w:sz w:val="24"/>
          <w:szCs w:val="24"/>
        </w:rPr>
        <w:t xml:space="preserve"> </w:t>
      </w:r>
      <w:r w:rsidR="00242F50">
        <w:rPr>
          <w:rFonts w:ascii="Times New Roman" w:hAnsi="Times New Roman" w:cs="Times New Roman"/>
          <w:b/>
          <w:sz w:val="24"/>
          <w:szCs w:val="24"/>
        </w:rPr>
        <w:t xml:space="preserve">in </w:t>
      </w:r>
      <w:r w:rsidR="009A7302" w:rsidRPr="00B2064D">
        <w:rPr>
          <w:rFonts w:ascii="Times New Roman" w:hAnsi="Times New Roman" w:cs="Times New Roman"/>
          <w:b/>
          <w:sz w:val="24"/>
          <w:szCs w:val="24"/>
        </w:rPr>
        <w:t>female ApoE</w:t>
      </w:r>
      <w:r w:rsidR="009A7302" w:rsidRPr="00312C0A">
        <w:rPr>
          <w:rFonts w:ascii="Times New Roman" w:hAnsi="Times New Roman" w:cs="Times New Roman"/>
          <w:b/>
          <w:sz w:val="24"/>
          <w:szCs w:val="24"/>
          <w:vertAlign w:val="superscript"/>
        </w:rPr>
        <w:t>-/-</w:t>
      </w:r>
      <w:r w:rsidR="009A7302" w:rsidRPr="00B2064D">
        <w:rPr>
          <w:rFonts w:ascii="Times New Roman" w:hAnsi="Times New Roman" w:cs="Times New Roman"/>
          <w:b/>
          <w:sz w:val="24"/>
          <w:szCs w:val="24"/>
        </w:rPr>
        <w:t xml:space="preserve"> mice.</w:t>
      </w:r>
      <w:r w:rsidR="009A7302">
        <w:rPr>
          <w:rFonts w:ascii="Times New Roman" w:hAnsi="Times New Roman" w:cs="Times New Roman"/>
          <w:b/>
          <w:sz w:val="24"/>
          <w:szCs w:val="24"/>
        </w:rPr>
        <w:t xml:space="preserve"> </w:t>
      </w:r>
      <w:r w:rsidR="009A7302">
        <w:rPr>
          <w:rFonts w:ascii="Times New Roman" w:hAnsi="Times New Roman" w:cs="Times New Roman"/>
          <w:sz w:val="24"/>
          <w:szCs w:val="24"/>
        </w:rPr>
        <w:t xml:space="preserve">The </w:t>
      </w:r>
      <w:r w:rsidR="00B07CEA">
        <w:rPr>
          <w:rFonts w:ascii="Times New Roman" w:hAnsi="Times New Roman" w:cs="Times New Roman"/>
          <w:sz w:val="24"/>
          <w:szCs w:val="24"/>
        </w:rPr>
        <w:t>de</w:t>
      </w:r>
      <w:r w:rsidR="009A7302">
        <w:rPr>
          <w:rFonts w:ascii="Times New Roman" w:hAnsi="Times New Roman" w:cs="Times New Roman"/>
          <w:sz w:val="24"/>
          <w:szCs w:val="24"/>
        </w:rPr>
        <w:t xml:space="preserve">scending aorta was prepared </w:t>
      </w:r>
      <w:r w:rsidR="009A7302" w:rsidRPr="00526DD8">
        <w:rPr>
          <w:rFonts w:ascii="Times New Roman" w:hAnsi="Times New Roman" w:cs="Times New Roman"/>
          <w:i/>
          <w:sz w:val="24"/>
          <w:szCs w:val="24"/>
        </w:rPr>
        <w:t>en face</w:t>
      </w:r>
      <w:r w:rsidR="009A7302">
        <w:rPr>
          <w:rFonts w:ascii="Times New Roman" w:hAnsi="Times New Roman" w:cs="Times New Roman"/>
          <w:sz w:val="24"/>
          <w:szCs w:val="24"/>
        </w:rPr>
        <w:t xml:space="preserve"> from (</w:t>
      </w:r>
      <w:r w:rsidR="009A7302">
        <w:rPr>
          <w:rFonts w:ascii="Times New Roman" w:hAnsi="Times New Roman" w:cs="Times New Roman"/>
          <w:b/>
          <w:sz w:val="24"/>
          <w:szCs w:val="24"/>
        </w:rPr>
        <w:t>A</w:t>
      </w:r>
      <w:r w:rsidR="009A7302" w:rsidRPr="00CA6A5B">
        <w:rPr>
          <w:rFonts w:ascii="Times New Roman" w:hAnsi="Times New Roman" w:cs="Times New Roman"/>
          <w:bCs/>
          <w:sz w:val="24"/>
          <w:szCs w:val="24"/>
        </w:rPr>
        <w:t>)</w:t>
      </w:r>
      <w:r w:rsidR="009A7302">
        <w:rPr>
          <w:rFonts w:ascii="Times New Roman" w:hAnsi="Times New Roman" w:cs="Times New Roman"/>
          <w:sz w:val="24"/>
          <w:szCs w:val="24"/>
        </w:rPr>
        <w:t xml:space="preserve"> female ApoE</w:t>
      </w:r>
      <w:r w:rsidR="009A7302" w:rsidRPr="00312C0A">
        <w:rPr>
          <w:rFonts w:ascii="Times New Roman" w:hAnsi="Times New Roman" w:cs="Times New Roman"/>
          <w:sz w:val="24"/>
          <w:szCs w:val="24"/>
          <w:vertAlign w:val="superscript"/>
        </w:rPr>
        <w:t>-/-</w:t>
      </w:r>
      <w:r w:rsidR="009A7302">
        <w:rPr>
          <w:rFonts w:ascii="Times New Roman" w:hAnsi="Times New Roman" w:cs="Times New Roman"/>
          <w:sz w:val="24"/>
          <w:szCs w:val="24"/>
        </w:rPr>
        <w:t xml:space="preserve"> mice and stained with Sudan IV and quantified using Image J. Representative images are shown. Genetic analysis of </w:t>
      </w:r>
      <w:r w:rsidR="009A7302" w:rsidRPr="00CA6A5B">
        <w:rPr>
          <w:rFonts w:ascii="Times New Roman" w:hAnsi="Times New Roman" w:cs="Times New Roman"/>
          <w:i/>
          <w:iCs/>
          <w:sz w:val="24"/>
          <w:szCs w:val="24"/>
        </w:rPr>
        <w:t>Smpd3</w:t>
      </w:r>
      <w:r w:rsidR="009A7302">
        <w:rPr>
          <w:rFonts w:ascii="Times New Roman" w:hAnsi="Times New Roman" w:cs="Times New Roman"/>
          <w:sz w:val="24"/>
          <w:szCs w:val="24"/>
        </w:rPr>
        <w:t xml:space="preserve"> levels in hepatic tissue of female (</w:t>
      </w:r>
      <w:r w:rsidR="009A7302" w:rsidRPr="00CA6A5B">
        <w:rPr>
          <w:rFonts w:ascii="Times New Roman" w:hAnsi="Times New Roman" w:cs="Times New Roman"/>
          <w:b/>
          <w:bCs/>
          <w:sz w:val="24"/>
          <w:szCs w:val="24"/>
        </w:rPr>
        <w:t>B</w:t>
      </w:r>
      <w:r w:rsidR="009A7302">
        <w:rPr>
          <w:rFonts w:ascii="Times New Roman" w:hAnsi="Times New Roman" w:cs="Times New Roman"/>
          <w:sz w:val="24"/>
          <w:szCs w:val="24"/>
        </w:rPr>
        <w:t>) and male (</w:t>
      </w:r>
      <w:r w:rsidR="009A7302" w:rsidRPr="00CA6A5B">
        <w:rPr>
          <w:rFonts w:ascii="Times New Roman" w:hAnsi="Times New Roman" w:cs="Times New Roman"/>
          <w:b/>
          <w:bCs/>
          <w:sz w:val="24"/>
          <w:szCs w:val="24"/>
        </w:rPr>
        <w:t>C</w:t>
      </w:r>
      <w:r w:rsidR="009A7302">
        <w:rPr>
          <w:rFonts w:ascii="Times New Roman" w:hAnsi="Times New Roman" w:cs="Times New Roman"/>
          <w:sz w:val="24"/>
          <w:szCs w:val="24"/>
        </w:rPr>
        <w:t>) Apo</w:t>
      </w:r>
      <w:r w:rsidR="00F12A50">
        <w:rPr>
          <w:rFonts w:ascii="Times New Roman" w:hAnsi="Times New Roman" w:cs="Times New Roman"/>
          <w:sz w:val="24"/>
          <w:szCs w:val="24"/>
        </w:rPr>
        <w:t>E</w:t>
      </w:r>
      <w:r w:rsidR="009A7302" w:rsidRPr="00F12A50">
        <w:rPr>
          <w:rFonts w:ascii="Times New Roman" w:hAnsi="Times New Roman" w:cs="Times New Roman"/>
          <w:sz w:val="24"/>
          <w:szCs w:val="24"/>
          <w:vertAlign w:val="superscript"/>
        </w:rPr>
        <w:t>-/-</w:t>
      </w:r>
      <w:r w:rsidR="009A7302">
        <w:rPr>
          <w:rFonts w:ascii="Times New Roman" w:hAnsi="Times New Roman" w:cs="Times New Roman"/>
          <w:sz w:val="24"/>
          <w:szCs w:val="24"/>
        </w:rPr>
        <w:t xml:space="preserve"> mice. </w:t>
      </w:r>
      <w:r w:rsidR="009A7302" w:rsidRPr="00565395">
        <w:rPr>
          <w:rFonts w:ascii="Times New Roman" w:hAnsi="Times New Roman" w:cs="Times New Roman"/>
          <w:sz w:val="24"/>
          <w:szCs w:val="24"/>
        </w:rPr>
        <w:t xml:space="preserve">Data are represented as mean </w:t>
      </w:r>
      <m:oMath>
        <m:r>
          <w:rPr>
            <w:rFonts w:ascii="Cambria Math" w:hAnsi="Cambria Math" w:cs="Times New Roman"/>
            <w:sz w:val="24"/>
            <w:szCs w:val="24"/>
          </w:rPr>
          <m:t>±</m:t>
        </m:r>
      </m:oMath>
      <w:r w:rsidR="009A7302" w:rsidRPr="00565395">
        <w:rPr>
          <w:rFonts w:ascii="Times New Roman" w:hAnsi="Times New Roman" w:cs="Times New Roman"/>
          <w:sz w:val="24"/>
          <w:szCs w:val="24"/>
        </w:rPr>
        <w:t xml:space="preserve">  S.E.M. </w:t>
      </w:r>
      <w:r w:rsidR="009A7302">
        <w:rPr>
          <w:rFonts w:ascii="Times New Roman" w:hAnsi="Times New Roman" w:cs="Times New Roman"/>
          <w:sz w:val="24"/>
          <w:szCs w:val="24"/>
        </w:rPr>
        <w:t xml:space="preserve">(n=3-5 per group) </w:t>
      </w:r>
      <w:r w:rsidR="009A7302" w:rsidRPr="00565395">
        <w:rPr>
          <w:rFonts w:ascii="Times New Roman" w:hAnsi="Times New Roman" w:cs="Times New Roman"/>
          <w:sz w:val="24"/>
          <w:szCs w:val="24"/>
        </w:rPr>
        <w:t xml:space="preserve">and </w:t>
      </w:r>
      <w:r w:rsidR="009A7302">
        <w:rPr>
          <w:rFonts w:ascii="Times New Roman" w:hAnsi="Times New Roman" w:cs="Times New Roman"/>
          <w:sz w:val="24"/>
          <w:szCs w:val="24"/>
        </w:rPr>
        <w:t xml:space="preserve">analysed by </w:t>
      </w:r>
      <w:r w:rsidR="00B72BC2">
        <w:rPr>
          <w:rFonts w:ascii="Times New Roman" w:hAnsi="Times New Roman" w:cs="Times New Roman"/>
          <w:sz w:val="24"/>
          <w:szCs w:val="24"/>
        </w:rPr>
        <w:t>o</w:t>
      </w:r>
      <w:r w:rsidR="009A7302" w:rsidRPr="00363E40">
        <w:rPr>
          <w:rFonts w:ascii="Times New Roman" w:hAnsi="Times New Roman" w:cs="Times New Roman"/>
          <w:sz w:val="24"/>
          <w:szCs w:val="24"/>
        </w:rPr>
        <w:t xml:space="preserve">ne-way ANOVA followed by Bonferroni multiple comparison t-tests where </w:t>
      </w:r>
      <w:r w:rsidR="009A7302">
        <w:rPr>
          <w:rFonts w:ascii="Times New Roman" w:hAnsi="Times New Roman" w:cs="Times New Roman"/>
          <w:sz w:val="24"/>
          <w:szCs w:val="24"/>
        </w:rPr>
        <w:t>*</w:t>
      </w:r>
      <w:r w:rsidR="009A7302" w:rsidRPr="00363E40">
        <w:rPr>
          <w:rFonts w:ascii="Times New Roman" w:hAnsi="Times New Roman" w:cs="Times New Roman"/>
          <w:sz w:val="24"/>
          <w:szCs w:val="24"/>
        </w:rPr>
        <w:t>p≤0.0</w:t>
      </w:r>
      <w:r w:rsidR="009A7302">
        <w:rPr>
          <w:rFonts w:ascii="Times New Roman" w:hAnsi="Times New Roman" w:cs="Times New Roman"/>
          <w:sz w:val="24"/>
          <w:szCs w:val="24"/>
        </w:rPr>
        <w:t>5 and</w:t>
      </w:r>
      <w:r w:rsidR="009A7302" w:rsidRPr="00363E40">
        <w:rPr>
          <w:rFonts w:ascii="Times New Roman" w:hAnsi="Times New Roman" w:cs="Times New Roman"/>
          <w:sz w:val="24"/>
          <w:szCs w:val="24"/>
        </w:rPr>
        <w:t xml:space="preserve"> ***</w:t>
      </w:r>
      <w:r w:rsidR="009A7302">
        <w:rPr>
          <w:rFonts w:ascii="Times New Roman" w:hAnsi="Times New Roman" w:cs="Times New Roman"/>
          <w:sz w:val="24"/>
          <w:szCs w:val="24"/>
        </w:rPr>
        <w:t>*</w:t>
      </w:r>
      <w:r w:rsidR="009A7302" w:rsidRPr="00363E40">
        <w:rPr>
          <w:rFonts w:ascii="Times New Roman" w:hAnsi="Times New Roman" w:cs="Times New Roman"/>
          <w:sz w:val="24"/>
          <w:szCs w:val="24"/>
        </w:rPr>
        <w:t>p≤0.00</w:t>
      </w:r>
      <w:r w:rsidR="009A7302">
        <w:rPr>
          <w:rFonts w:ascii="Times New Roman" w:hAnsi="Times New Roman" w:cs="Times New Roman"/>
          <w:sz w:val="24"/>
          <w:szCs w:val="24"/>
        </w:rPr>
        <w:t>0</w:t>
      </w:r>
      <w:r w:rsidR="009A7302" w:rsidRPr="00363E40">
        <w:rPr>
          <w:rFonts w:ascii="Times New Roman" w:hAnsi="Times New Roman" w:cs="Times New Roman"/>
          <w:sz w:val="24"/>
          <w:szCs w:val="24"/>
        </w:rPr>
        <w:t>1 (co</w:t>
      </w:r>
      <w:r w:rsidR="009A7302">
        <w:rPr>
          <w:rFonts w:ascii="Times New Roman" w:hAnsi="Times New Roman" w:cs="Times New Roman"/>
          <w:sz w:val="24"/>
          <w:szCs w:val="24"/>
        </w:rPr>
        <w:t>mpared to control</w:t>
      </w:r>
      <w:r w:rsidR="009A7302" w:rsidRPr="00363E40">
        <w:rPr>
          <w:rFonts w:ascii="Times New Roman" w:hAnsi="Times New Roman" w:cs="Times New Roman"/>
          <w:sz w:val="24"/>
          <w:szCs w:val="24"/>
        </w:rPr>
        <w:t xml:space="preserve">) or </w:t>
      </w:r>
      <w:r w:rsidR="009A7302">
        <w:rPr>
          <w:rFonts w:ascii="Times New Roman" w:hAnsi="Times New Roman" w:cs="Times New Roman"/>
          <w:sz w:val="24"/>
          <w:szCs w:val="24"/>
        </w:rPr>
        <w:t>#</w:t>
      </w:r>
      <w:r w:rsidR="009A7302" w:rsidRPr="00363E40">
        <w:rPr>
          <w:rFonts w:ascii="Times New Roman" w:hAnsi="Times New Roman" w:cs="Times New Roman"/>
          <w:sz w:val="24"/>
          <w:szCs w:val="24"/>
        </w:rPr>
        <w:t xml:space="preserve"> p≤0.0</w:t>
      </w:r>
      <w:r w:rsidR="009A7302">
        <w:rPr>
          <w:rFonts w:ascii="Times New Roman" w:hAnsi="Times New Roman" w:cs="Times New Roman"/>
          <w:sz w:val="24"/>
          <w:szCs w:val="24"/>
        </w:rPr>
        <w:t>5 and ###</w:t>
      </w:r>
      <w:r w:rsidR="009A7302" w:rsidRPr="00363E40">
        <w:rPr>
          <w:rFonts w:ascii="Times New Roman" w:hAnsi="Times New Roman" w:cs="Times New Roman"/>
          <w:sz w:val="24"/>
          <w:szCs w:val="24"/>
        </w:rPr>
        <w:t xml:space="preserve"> p≤0.00</w:t>
      </w:r>
      <w:r w:rsidR="009A7302">
        <w:rPr>
          <w:rFonts w:ascii="Times New Roman" w:hAnsi="Times New Roman" w:cs="Times New Roman"/>
          <w:sz w:val="24"/>
          <w:szCs w:val="24"/>
        </w:rPr>
        <w:t>1</w:t>
      </w:r>
      <w:r w:rsidR="009A7302" w:rsidRPr="00363E40">
        <w:rPr>
          <w:rFonts w:ascii="Times New Roman" w:hAnsi="Times New Roman" w:cs="Times New Roman"/>
          <w:sz w:val="24"/>
          <w:szCs w:val="24"/>
        </w:rPr>
        <w:t xml:space="preserve"> (HFD </w:t>
      </w:r>
      <w:r w:rsidR="009A7302">
        <w:rPr>
          <w:rFonts w:ascii="Times New Roman" w:hAnsi="Times New Roman" w:cs="Times New Roman"/>
          <w:sz w:val="24"/>
          <w:szCs w:val="24"/>
        </w:rPr>
        <w:t>compared to</w:t>
      </w:r>
      <w:r w:rsidR="009A7302" w:rsidRPr="00363E40">
        <w:rPr>
          <w:rFonts w:ascii="Times New Roman" w:hAnsi="Times New Roman" w:cs="Times New Roman"/>
          <w:sz w:val="24"/>
          <w:szCs w:val="24"/>
        </w:rPr>
        <w:t xml:space="preserve"> HFD-FEN).</w:t>
      </w:r>
      <w:r w:rsidR="009A7302">
        <w:rPr>
          <w:rFonts w:ascii="Times New Roman" w:hAnsi="Times New Roman" w:cs="Times New Roman"/>
          <w:sz w:val="24"/>
          <w:szCs w:val="24"/>
        </w:rPr>
        <w:t xml:space="preserve"> </w:t>
      </w:r>
    </w:p>
    <w:p w14:paraId="0460333F" w14:textId="3F7911D9" w:rsidR="00B32F29" w:rsidRPr="00D372E7" w:rsidRDefault="00B32F29" w:rsidP="00B32F29">
      <w:pPr>
        <w:rPr>
          <w:rFonts w:ascii="Times New Roman" w:hAnsi="Times New Roman" w:cs="Times New Roman"/>
          <w:sz w:val="24"/>
          <w:szCs w:val="24"/>
        </w:rPr>
      </w:pPr>
      <w:r>
        <w:rPr>
          <w:rFonts w:ascii="Times New Roman" w:hAnsi="Times New Roman" w:cs="Times New Roman"/>
          <w:sz w:val="24"/>
          <w:szCs w:val="24"/>
        </w:rPr>
        <w:br w:type="page"/>
      </w:r>
    </w:p>
    <w:p w14:paraId="799A9EEC" w14:textId="2860F95F" w:rsidR="00B32F29" w:rsidRPr="00B32F29" w:rsidRDefault="00B32F29" w:rsidP="00B32F29">
      <w:pPr>
        <w:rPr>
          <w:sz w:val="32"/>
          <w:szCs w:val="32"/>
        </w:rPr>
      </w:pPr>
      <w:r w:rsidRPr="00B32F29">
        <w:rPr>
          <w:sz w:val="32"/>
          <w:szCs w:val="32"/>
        </w:rPr>
        <w:lastRenderedPageBreak/>
        <w:t>A</w:t>
      </w:r>
    </w:p>
    <w:p w14:paraId="3BCFB5ED" w14:textId="77777777" w:rsidR="00B32F29" w:rsidRDefault="00B32F29" w:rsidP="00B32F29">
      <w:r>
        <w:object w:dxaOrig="6170" w:dyaOrig="4292" w14:anchorId="2FC159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8.75pt;height:3in" o:ole="">
            <v:imagedata r:id="rId12" o:title=""/>
          </v:shape>
          <o:OLEObject Type="Embed" ProgID="Prism5.Document" ShapeID="_x0000_i1025" DrawAspect="Content" ObjectID="_1728376162" r:id="rId13"/>
        </w:object>
      </w:r>
    </w:p>
    <w:p w14:paraId="2A83180B" w14:textId="3277B067" w:rsidR="00B32F29" w:rsidRPr="00B32F29" w:rsidRDefault="00B32F29" w:rsidP="00B32F29">
      <w:pPr>
        <w:rPr>
          <w:sz w:val="32"/>
          <w:szCs w:val="32"/>
        </w:rPr>
      </w:pPr>
      <w:r w:rsidRPr="00B32F29">
        <w:rPr>
          <w:sz w:val="32"/>
          <w:szCs w:val="32"/>
        </w:rPr>
        <w:t>B</w:t>
      </w:r>
    </w:p>
    <w:p w14:paraId="1BD3C8B9" w14:textId="5D486BC6" w:rsidR="009A7302" w:rsidRPr="00557B66" w:rsidRDefault="00B32F29" w:rsidP="00557B66">
      <w:r>
        <w:object w:dxaOrig="6055" w:dyaOrig="4421" w14:anchorId="2784B1C9">
          <v:shape id="_x0000_i1026" type="#_x0000_t75" style="width:303.55pt;height:221.2pt" o:ole="">
            <v:imagedata r:id="rId14" o:title=""/>
          </v:shape>
          <o:OLEObject Type="Embed" ProgID="Prism5.Document" ShapeID="_x0000_i1026" DrawAspect="Content" ObjectID="_1728376163" r:id="rId15"/>
        </w:object>
      </w:r>
    </w:p>
    <w:p w14:paraId="3EEB1A04" w14:textId="71702DD6" w:rsidR="00BA7D54" w:rsidRDefault="00B32F29" w:rsidP="00B36196">
      <w:pPr>
        <w:spacing w:line="480" w:lineRule="auto"/>
        <w:jc w:val="both"/>
        <w:rPr>
          <w:rFonts w:ascii="Times New Roman" w:hAnsi="Times New Roman" w:cs="Times New Roman"/>
          <w:sz w:val="24"/>
          <w:szCs w:val="24"/>
        </w:rPr>
      </w:pPr>
      <w:r w:rsidRPr="00B2064D">
        <w:rPr>
          <w:rFonts w:ascii="Times New Roman" w:hAnsi="Times New Roman" w:cs="Times New Roman"/>
          <w:b/>
          <w:sz w:val="24"/>
          <w:szCs w:val="24"/>
        </w:rPr>
        <w:t xml:space="preserve">Supplemental Figure </w:t>
      </w:r>
      <w:r>
        <w:rPr>
          <w:rFonts w:ascii="Times New Roman" w:hAnsi="Times New Roman" w:cs="Times New Roman"/>
          <w:b/>
          <w:sz w:val="24"/>
          <w:szCs w:val="24"/>
        </w:rPr>
        <w:t>6</w:t>
      </w:r>
      <w:r w:rsidRPr="00B2064D">
        <w:rPr>
          <w:rFonts w:ascii="Times New Roman" w:hAnsi="Times New Roman" w:cs="Times New Roman"/>
          <w:b/>
          <w:sz w:val="24"/>
          <w:szCs w:val="24"/>
        </w:rPr>
        <w:t xml:space="preserve">: Fenretinide </w:t>
      </w:r>
      <w:r w:rsidR="00730CAE">
        <w:rPr>
          <w:rFonts w:ascii="Times New Roman" w:hAnsi="Times New Roman" w:cs="Times New Roman"/>
          <w:b/>
          <w:sz w:val="24"/>
          <w:szCs w:val="24"/>
        </w:rPr>
        <w:t xml:space="preserve">does not </w:t>
      </w:r>
      <w:r w:rsidR="007241CC">
        <w:rPr>
          <w:rFonts w:ascii="Times New Roman" w:hAnsi="Times New Roman" w:cs="Times New Roman"/>
          <w:b/>
          <w:sz w:val="24"/>
          <w:szCs w:val="24"/>
        </w:rPr>
        <w:t>induce splenomegaly in LDLR</w:t>
      </w:r>
      <w:r w:rsidR="007241CC" w:rsidRPr="00312C0A">
        <w:rPr>
          <w:rFonts w:ascii="Times New Roman" w:hAnsi="Times New Roman" w:cs="Times New Roman"/>
          <w:b/>
          <w:sz w:val="24"/>
          <w:szCs w:val="24"/>
          <w:vertAlign w:val="superscript"/>
        </w:rPr>
        <w:t>-/-</w:t>
      </w:r>
      <w:r w:rsidR="007241CC" w:rsidRPr="00B2064D">
        <w:rPr>
          <w:rFonts w:ascii="Times New Roman" w:hAnsi="Times New Roman" w:cs="Times New Roman"/>
          <w:b/>
          <w:sz w:val="24"/>
          <w:szCs w:val="24"/>
        </w:rPr>
        <w:t xml:space="preserve"> </w:t>
      </w:r>
      <w:r w:rsidR="006C6C29">
        <w:rPr>
          <w:rFonts w:ascii="Times New Roman" w:hAnsi="Times New Roman" w:cs="Times New Roman"/>
          <w:b/>
          <w:sz w:val="24"/>
          <w:szCs w:val="24"/>
        </w:rPr>
        <w:t>but does in</w:t>
      </w:r>
      <w:r w:rsidRPr="00B2064D">
        <w:rPr>
          <w:rFonts w:ascii="Times New Roman" w:hAnsi="Times New Roman" w:cs="Times New Roman"/>
          <w:b/>
          <w:sz w:val="24"/>
          <w:szCs w:val="24"/>
        </w:rPr>
        <w:t xml:space="preserve"> ApoE</w:t>
      </w:r>
      <w:r w:rsidRPr="00312C0A">
        <w:rPr>
          <w:rFonts w:ascii="Times New Roman" w:hAnsi="Times New Roman" w:cs="Times New Roman"/>
          <w:b/>
          <w:sz w:val="24"/>
          <w:szCs w:val="24"/>
          <w:vertAlign w:val="superscript"/>
        </w:rPr>
        <w:t>-/-</w:t>
      </w:r>
      <w:r w:rsidRPr="00B2064D">
        <w:rPr>
          <w:rFonts w:ascii="Times New Roman" w:hAnsi="Times New Roman" w:cs="Times New Roman"/>
          <w:b/>
          <w:sz w:val="24"/>
          <w:szCs w:val="24"/>
        </w:rPr>
        <w:t xml:space="preserve"> mice.</w:t>
      </w:r>
      <w:r w:rsidR="006C6C29">
        <w:rPr>
          <w:rFonts w:ascii="Times New Roman" w:hAnsi="Times New Roman" w:cs="Times New Roman"/>
          <w:b/>
          <w:sz w:val="24"/>
          <w:szCs w:val="24"/>
        </w:rPr>
        <w:t xml:space="preserve"> </w:t>
      </w:r>
      <w:r w:rsidR="006C6C29" w:rsidRPr="00D372E7">
        <w:rPr>
          <w:rFonts w:ascii="Times New Roman" w:hAnsi="Times New Roman" w:cs="Times New Roman"/>
          <w:bCs/>
          <w:sz w:val="24"/>
          <w:szCs w:val="24"/>
        </w:rPr>
        <w:t>Individual spleens were weighed and normalised for body weight of individual mice</w:t>
      </w:r>
      <w:r w:rsidR="00D372E7">
        <w:rPr>
          <w:rFonts w:ascii="Times New Roman" w:hAnsi="Times New Roman" w:cs="Times New Roman"/>
          <w:bCs/>
          <w:sz w:val="24"/>
          <w:szCs w:val="24"/>
        </w:rPr>
        <w:t>.</w:t>
      </w:r>
      <w:r w:rsidR="00D372E7" w:rsidRPr="00D372E7">
        <w:rPr>
          <w:rFonts w:ascii="Times New Roman" w:hAnsi="Times New Roman" w:cs="Times New Roman"/>
          <w:sz w:val="24"/>
          <w:szCs w:val="24"/>
        </w:rPr>
        <w:t xml:space="preserve"> </w:t>
      </w:r>
      <w:r w:rsidR="00D372E7" w:rsidRPr="00565395">
        <w:rPr>
          <w:rFonts w:ascii="Times New Roman" w:hAnsi="Times New Roman" w:cs="Times New Roman"/>
          <w:sz w:val="24"/>
          <w:szCs w:val="24"/>
        </w:rPr>
        <w:t xml:space="preserve">Data are represented as mean </w:t>
      </w:r>
      <m:oMath>
        <m:r>
          <w:rPr>
            <w:rFonts w:ascii="Cambria Math" w:hAnsi="Cambria Math" w:cs="Times New Roman"/>
            <w:sz w:val="24"/>
            <w:szCs w:val="24"/>
          </w:rPr>
          <m:t>±</m:t>
        </m:r>
      </m:oMath>
      <w:r w:rsidR="00D372E7" w:rsidRPr="00565395">
        <w:rPr>
          <w:rFonts w:ascii="Times New Roman" w:hAnsi="Times New Roman" w:cs="Times New Roman"/>
          <w:sz w:val="24"/>
          <w:szCs w:val="24"/>
        </w:rPr>
        <w:t xml:space="preserve">  S.E.M. </w:t>
      </w:r>
      <w:r w:rsidR="00D372E7">
        <w:rPr>
          <w:rFonts w:ascii="Times New Roman" w:hAnsi="Times New Roman" w:cs="Times New Roman"/>
          <w:sz w:val="24"/>
          <w:szCs w:val="24"/>
        </w:rPr>
        <w:t>(</w:t>
      </w:r>
      <w:r w:rsidR="00A876F9">
        <w:rPr>
          <w:rFonts w:ascii="Times New Roman" w:hAnsi="Times New Roman" w:cs="Times New Roman"/>
          <w:sz w:val="24"/>
          <w:szCs w:val="24"/>
        </w:rPr>
        <w:t>A. n=14-</w:t>
      </w:r>
      <w:r w:rsidR="00DC0C08">
        <w:rPr>
          <w:rFonts w:ascii="Times New Roman" w:hAnsi="Times New Roman" w:cs="Times New Roman"/>
          <w:sz w:val="24"/>
          <w:szCs w:val="24"/>
        </w:rPr>
        <w:t>18</w:t>
      </w:r>
      <w:r w:rsidR="00A876F9">
        <w:rPr>
          <w:rFonts w:ascii="Times New Roman" w:hAnsi="Times New Roman" w:cs="Times New Roman"/>
          <w:sz w:val="24"/>
          <w:szCs w:val="24"/>
        </w:rPr>
        <w:t xml:space="preserve"> per group</w:t>
      </w:r>
      <w:r w:rsidR="00A876F9" w:rsidRPr="00A876F9">
        <w:rPr>
          <w:rFonts w:ascii="Times New Roman" w:hAnsi="Times New Roman" w:cs="Times New Roman"/>
          <w:b/>
          <w:sz w:val="24"/>
          <w:szCs w:val="24"/>
        </w:rPr>
        <w:t xml:space="preserve"> </w:t>
      </w:r>
      <w:r w:rsidR="00DC0C08" w:rsidRPr="00DC0C08">
        <w:rPr>
          <w:rFonts w:ascii="Times New Roman" w:hAnsi="Times New Roman" w:cs="Times New Roman"/>
          <w:bCs/>
          <w:sz w:val="24"/>
          <w:szCs w:val="24"/>
        </w:rPr>
        <w:t>LDLR</w:t>
      </w:r>
      <w:r w:rsidR="00DC0C08" w:rsidRPr="00DC0C08">
        <w:rPr>
          <w:rFonts w:ascii="Times New Roman" w:hAnsi="Times New Roman" w:cs="Times New Roman"/>
          <w:bCs/>
          <w:sz w:val="24"/>
          <w:szCs w:val="24"/>
          <w:vertAlign w:val="superscript"/>
        </w:rPr>
        <w:t>-/-</w:t>
      </w:r>
      <w:r w:rsidR="00DC0C08" w:rsidRPr="00B2064D">
        <w:rPr>
          <w:rFonts w:ascii="Times New Roman" w:hAnsi="Times New Roman" w:cs="Times New Roman"/>
          <w:b/>
          <w:sz w:val="24"/>
          <w:szCs w:val="24"/>
        </w:rPr>
        <w:t xml:space="preserve"> </w:t>
      </w:r>
      <w:r w:rsidR="00A876F9" w:rsidRPr="00A876F9">
        <w:rPr>
          <w:rFonts w:ascii="Times New Roman" w:hAnsi="Times New Roman" w:cs="Times New Roman"/>
          <w:bCs/>
          <w:sz w:val="24"/>
          <w:szCs w:val="24"/>
        </w:rPr>
        <w:t>mice</w:t>
      </w:r>
      <w:r w:rsidR="00DC0C08">
        <w:rPr>
          <w:rFonts w:ascii="Times New Roman" w:hAnsi="Times New Roman" w:cs="Times New Roman"/>
          <w:sz w:val="24"/>
          <w:szCs w:val="24"/>
        </w:rPr>
        <w:t>;</w:t>
      </w:r>
      <w:r w:rsidR="00A876F9">
        <w:rPr>
          <w:rFonts w:ascii="Times New Roman" w:hAnsi="Times New Roman" w:cs="Times New Roman"/>
          <w:sz w:val="24"/>
          <w:szCs w:val="24"/>
        </w:rPr>
        <w:t xml:space="preserve"> </w:t>
      </w:r>
      <w:r w:rsidR="00DC0C08">
        <w:rPr>
          <w:rFonts w:ascii="Times New Roman" w:hAnsi="Times New Roman" w:cs="Times New Roman"/>
          <w:sz w:val="24"/>
          <w:szCs w:val="24"/>
        </w:rPr>
        <w:t xml:space="preserve">B. </w:t>
      </w:r>
      <w:r w:rsidR="00D372E7">
        <w:rPr>
          <w:rFonts w:ascii="Times New Roman" w:hAnsi="Times New Roman" w:cs="Times New Roman"/>
          <w:sz w:val="24"/>
          <w:szCs w:val="24"/>
        </w:rPr>
        <w:t>n=</w:t>
      </w:r>
      <w:r w:rsidR="00A876F9">
        <w:rPr>
          <w:rFonts w:ascii="Times New Roman" w:hAnsi="Times New Roman" w:cs="Times New Roman"/>
          <w:sz w:val="24"/>
          <w:szCs w:val="24"/>
        </w:rPr>
        <w:t>4</w:t>
      </w:r>
      <w:r w:rsidR="00D372E7">
        <w:rPr>
          <w:rFonts w:ascii="Times New Roman" w:hAnsi="Times New Roman" w:cs="Times New Roman"/>
          <w:sz w:val="24"/>
          <w:szCs w:val="24"/>
        </w:rPr>
        <w:t>-5 per group</w:t>
      </w:r>
      <w:r w:rsidR="00A876F9" w:rsidRPr="00A876F9">
        <w:rPr>
          <w:rFonts w:ascii="Times New Roman" w:hAnsi="Times New Roman" w:cs="Times New Roman"/>
          <w:b/>
          <w:sz w:val="24"/>
          <w:szCs w:val="24"/>
        </w:rPr>
        <w:t xml:space="preserve"> </w:t>
      </w:r>
      <w:r w:rsidR="00A876F9" w:rsidRPr="00A876F9">
        <w:rPr>
          <w:rFonts w:ascii="Times New Roman" w:hAnsi="Times New Roman" w:cs="Times New Roman"/>
          <w:bCs/>
          <w:sz w:val="24"/>
          <w:szCs w:val="24"/>
        </w:rPr>
        <w:t>ApoE</w:t>
      </w:r>
      <w:r w:rsidR="00A876F9" w:rsidRPr="00A876F9">
        <w:rPr>
          <w:rFonts w:ascii="Times New Roman" w:hAnsi="Times New Roman" w:cs="Times New Roman"/>
          <w:bCs/>
          <w:sz w:val="24"/>
          <w:szCs w:val="24"/>
          <w:vertAlign w:val="superscript"/>
        </w:rPr>
        <w:t>-/-</w:t>
      </w:r>
      <w:r w:rsidR="00A876F9" w:rsidRPr="00A876F9">
        <w:rPr>
          <w:rFonts w:ascii="Times New Roman" w:hAnsi="Times New Roman" w:cs="Times New Roman"/>
          <w:bCs/>
          <w:sz w:val="24"/>
          <w:szCs w:val="24"/>
        </w:rPr>
        <w:t xml:space="preserve"> mice</w:t>
      </w:r>
      <w:r w:rsidR="00D372E7">
        <w:rPr>
          <w:rFonts w:ascii="Times New Roman" w:hAnsi="Times New Roman" w:cs="Times New Roman"/>
          <w:sz w:val="24"/>
          <w:szCs w:val="24"/>
        </w:rPr>
        <w:t xml:space="preserve">) </w:t>
      </w:r>
      <w:r w:rsidR="00D372E7" w:rsidRPr="00565395">
        <w:rPr>
          <w:rFonts w:ascii="Times New Roman" w:hAnsi="Times New Roman" w:cs="Times New Roman"/>
          <w:sz w:val="24"/>
          <w:szCs w:val="24"/>
        </w:rPr>
        <w:t xml:space="preserve">and </w:t>
      </w:r>
      <w:r w:rsidR="00D372E7">
        <w:rPr>
          <w:rFonts w:ascii="Times New Roman" w:hAnsi="Times New Roman" w:cs="Times New Roman"/>
          <w:sz w:val="24"/>
          <w:szCs w:val="24"/>
        </w:rPr>
        <w:t>analysed by o</w:t>
      </w:r>
      <w:r w:rsidR="00D372E7" w:rsidRPr="00363E40">
        <w:rPr>
          <w:rFonts w:ascii="Times New Roman" w:hAnsi="Times New Roman" w:cs="Times New Roman"/>
          <w:sz w:val="24"/>
          <w:szCs w:val="24"/>
        </w:rPr>
        <w:t xml:space="preserve">ne-way ANOVA followed by Bonferroni multiple comparison t-tests where </w:t>
      </w:r>
      <w:r w:rsidR="00D372E7">
        <w:rPr>
          <w:rFonts w:ascii="Times New Roman" w:hAnsi="Times New Roman" w:cs="Times New Roman"/>
          <w:sz w:val="24"/>
          <w:szCs w:val="24"/>
        </w:rPr>
        <w:t>*</w:t>
      </w:r>
      <w:r w:rsidR="00562EB9">
        <w:rPr>
          <w:rFonts w:ascii="Times New Roman" w:hAnsi="Times New Roman" w:cs="Times New Roman"/>
          <w:sz w:val="24"/>
          <w:szCs w:val="24"/>
        </w:rPr>
        <w:t>*</w:t>
      </w:r>
      <w:r w:rsidR="00D372E7" w:rsidRPr="00363E40">
        <w:rPr>
          <w:rFonts w:ascii="Times New Roman" w:hAnsi="Times New Roman" w:cs="Times New Roman"/>
          <w:sz w:val="24"/>
          <w:szCs w:val="24"/>
        </w:rPr>
        <w:t>p≤0.0</w:t>
      </w:r>
      <w:r w:rsidR="00562EB9">
        <w:rPr>
          <w:rFonts w:ascii="Times New Roman" w:hAnsi="Times New Roman" w:cs="Times New Roman"/>
          <w:sz w:val="24"/>
          <w:szCs w:val="24"/>
        </w:rPr>
        <w:t>1</w:t>
      </w:r>
      <w:r w:rsidR="00D372E7">
        <w:rPr>
          <w:rFonts w:ascii="Times New Roman" w:hAnsi="Times New Roman" w:cs="Times New Roman"/>
          <w:sz w:val="24"/>
          <w:szCs w:val="24"/>
        </w:rPr>
        <w:t xml:space="preserve"> </w:t>
      </w:r>
      <w:r w:rsidR="00D372E7" w:rsidRPr="00363E40">
        <w:rPr>
          <w:rFonts w:ascii="Times New Roman" w:hAnsi="Times New Roman" w:cs="Times New Roman"/>
          <w:sz w:val="24"/>
          <w:szCs w:val="24"/>
        </w:rPr>
        <w:t>(co</w:t>
      </w:r>
      <w:r w:rsidR="00D372E7">
        <w:rPr>
          <w:rFonts w:ascii="Times New Roman" w:hAnsi="Times New Roman" w:cs="Times New Roman"/>
          <w:sz w:val="24"/>
          <w:szCs w:val="24"/>
        </w:rPr>
        <w:t>mpared to control</w:t>
      </w:r>
      <w:r w:rsidR="00D372E7" w:rsidRPr="00363E40">
        <w:rPr>
          <w:rFonts w:ascii="Times New Roman" w:hAnsi="Times New Roman" w:cs="Times New Roman"/>
          <w:sz w:val="24"/>
          <w:szCs w:val="24"/>
        </w:rPr>
        <w:t>)</w:t>
      </w:r>
      <w:r w:rsidR="002771D6">
        <w:rPr>
          <w:rFonts w:ascii="Times New Roman" w:hAnsi="Times New Roman" w:cs="Times New Roman"/>
          <w:sz w:val="24"/>
          <w:szCs w:val="24"/>
        </w:rPr>
        <w:t xml:space="preserve">, </w:t>
      </w:r>
      <w:r w:rsidR="00D372E7">
        <w:rPr>
          <w:rFonts w:ascii="Times New Roman" w:hAnsi="Times New Roman" w:cs="Times New Roman"/>
          <w:sz w:val="24"/>
          <w:szCs w:val="24"/>
        </w:rPr>
        <w:t>#</w:t>
      </w:r>
      <w:r w:rsidR="00D372E7" w:rsidRPr="00363E40">
        <w:rPr>
          <w:rFonts w:ascii="Times New Roman" w:hAnsi="Times New Roman" w:cs="Times New Roman"/>
          <w:sz w:val="24"/>
          <w:szCs w:val="24"/>
        </w:rPr>
        <w:t xml:space="preserve"> p≤0.0</w:t>
      </w:r>
      <w:r w:rsidR="00D372E7">
        <w:rPr>
          <w:rFonts w:ascii="Times New Roman" w:hAnsi="Times New Roman" w:cs="Times New Roman"/>
          <w:sz w:val="24"/>
          <w:szCs w:val="24"/>
        </w:rPr>
        <w:t>5 and ##</w:t>
      </w:r>
      <w:r w:rsidR="00D372E7" w:rsidRPr="00363E40">
        <w:rPr>
          <w:rFonts w:ascii="Times New Roman" w:hAnsi="Times New Roman" w:cs="Times New Roman"/>
          <w:sz w:val="24"/>
          <w:szCs w:val="24"/>
        </w:rPr>
        <w:t xml:space="preserve"> p≤0.0</w:t>
      </w:r>
      <w:r w:rsidR="00D372E7">
        <w:rPr>
          <w:rFonts w:ascii="Times New Roman" w:hAnsi="Times New Roman" w:cs="Times New Roman"/>
          <w:sz w:val="24"/>
          <w:szCs w:val="24"/>
        </w:rPr>
        <w:t>1</w:t>
      </w:r>
      <w:r w:rsidR="00D372E7" w:rsidRPr="00363E40">
        <w:rPr>
          <w:rFonts w:ascii="Times New Roman" w:hAnsi="Times New Roman" w:cs="Times New Roman"/>
          <w:sz w:val="24"/>
          <w:szCs w:val="24"/>
        </w:rPr>
        <w:t xml:space="preserve"> (HFD </w:t>
      </w:r>
      <w:r w:rsidR="00D372E7">
        <w:rPr>
          <w:rFonts w:ascii="Times New Roman" w:hAnsi="Times New Roman" w:cs="Times New Roman"/>
          <w:sz w:val="24"/>
          <w:szCs w:val="24"/>
        </w:rPr>
        <w:t>compared to</w:t>
      </w:r>
      <w:r w:rsidR="00D372E7" w:rsidRPr="00363E40">
        <w:rPr>
          <w:rFonts w:ascii="Times New Roman" w:hAnsi="Times New Roman" w:cs="Times New Roman"/>
          <w:sz w:val="24"/>
          <w:szCs w:val="24"/>
        </w:rPr>
        <w:t xml:space="preserve"> HFD-FEN)</w:t>
      </w:r>
      <w:r w:rsidR="004850DB">
        <w:rPr>
          <w:rFonts w:ascii="Times New Roman" w:hAnsi="Times New Roman" w:cs="Times New Roman"/>
          <w:sz w:val="24"/>
          <w:szCs w:val="24"/>
        </w:rPr>
        <w:t xml:space="preserve"> and $$</w:t>
      </w:r>
      <w:r w:rsidR="004850DB" w:rsidRPr="00363E40">
        <w:rPr>
          <w:rFonts w:ascii="Times New Roman" w:hAnsi="Times New Roman" w:cs="Times New Roman"/>
          <w:sz w:val="24"/>
          <w:szCs w:val="24"/>
        </w:rPr>
        <w:t xml:space="preserve"> p≤0.0</w:t>
      </w:r>
      <w:r w:rsidR="004850DB">
        <w:rPr>
          <w:rFonts w:ascii="Times New Roman" w:hAnsi="Times New Roman" w:cs="Times New Roman"/>
          <w:sz w:val="24"/>
          <w:szCs w:val="24"/>
        </w:rPr>
        <w:t>1</w:t>
      </w:r>
      <w:r w:rsidR="004850DB" w:rsidRPr="00363E40">
        <w:rPr>
          <w:rFonts w:ascii="Times New Roman" w:hAnsi="Times New Roman" w:cs="Times New Roman"/>
          <w:sz w:val="24"/>
          <w:szCs w:val="24"/>
        </w:rPr>
        <w:t xml:space="preserve"> (</w:t>
      </w:r>
      <w:r w:rsidR="004850DB" w:rsidRPr="00A876F9">
        <w:rPr>
          <w:rFonts w:ascii="Times New Roman" w:hAnsi="Times New Roman" w:cs="Times New Roman"/>
          <w:bCs/>
          <w:sz w:val="24"/>
          <w:szCs w:val="24"/>
        </w:rPr>
        <w:t>ApoE</w:t>
      </w:r>
      <w:r w:rsidR="004850DB" w:rsidRPr="00A876F9">
        <w:rPr>
          <w:rFonts w:ascii="Times New Roman" w:hAnsi="Times New Roman" w:cs="Times New Roman"/>
          <w:bCs/>
          <w:sz w:val="24"/>
          <w:szCs w:val="24"/>
          <w:vertAlign w:val="superscript"/>
        </w:rPr>
        <w:t>-/-</w:t>
      </w:r>
      <w:r w:rsidR="004850DB" w:rsidRPr="00A876F9">
        <w:rPr>
          <w:rFonts w:ascii="Times New Roman" w:hAnsi="Times New Roman" w:cs="Times New Roman"/>
          <w:bCs/>
          <w:sz w:val="24"/>
          <w:szCs w:val="24"/>
        </w:rPr>
        <w:t xml:space="preserve"> </w:t>
      </w:r>
      <w:r w:rsidR="00DB62DD">
        <w:rPr>
          <w:rFonts w:ascii="Times New Roman" w:hAnsi="Times New Roman" w:cs="Times New Roman"/>
          <w:bCs/>
          <w:sz w:val="24"/>
          <w:szCs w:val="24"/>
        </w:rPr>
        <w:t xml:space="preserve">FEN-HFD, </w:t>
      </w:r>
      <w:r w:rsidR="00620319">
        <w:rPr>
          <w:rFonts w:ascii="Times New Roman" w:hAnsi="Times New Roman" w:cs="Times New Roman"/>
          <w:bCs/>
          <w:sz w:val="24"/>
          <w:szCs w:val="24"/>
        </w:rPr>
        <w:t>m</w:t>
      </w:r>
      <w:r w:rsidR="004850DB">
        <w:rPr>
          <w:rFonts w:ascii="Times New Roman" w:hAnsi="Times New Roman" w:cs="Times New Roman"/>
          <w:sz w:val="24"/>
          <w:szCs w:val="24"/>
        </w:rPr>
        <w:t>ale</w:t>
      </w:r>
      <w:r w:rsidR="004850DB" w:rsidRPr="00363E40">
        <w:rPr>
          <w:rFonts w:ascii="Times New Roman" w:hAnsi="Times New Roman" w:cs="Times New Roman"/>
          <w:sz w:val="24"/>
          <w:szCs w:val="24"/>
        </w:rPr>
        <w:t xml:space="preserve"> </w:t>
      </w:r>
      <w:r w:rsidR="004850DB">
        <w:rPr>
          <w:rFonts w:ascii="Times New Roman" w:hAnsi="Times New Roman" w:cs="Times New Roman"/>
          <w:sz w:val="24"/>
          <w:szCs w:val="24"/>
        </w:rPr>
        <w:t>compared to</w:t>
      </w:r>
      <w:r w:rsidR="004850DB" w:rsidRPr="00363E40">
        <w:rPr>
          <w:rFonts w:ascii="Times New Roman" w:hAnsi="Times New Roman" w:cs="Times New Roman"/>
          <w:sz w:val="24"/>
          <w:szCs w:val="24"/>
        </w:rPr>
        <w:t xml:space="preserve"> </w:t>
      </w:r>
      <w:r w:rsidR="004850DB">
        <w:rPr>
          <w:rFonts w:ascii="Times New Roman" w:hAnsi="Times New Roman" w:cs="Times New Roman"/>
          <w:sz w:val="24"/>
          <w:szCs w:val="24"/>
        </w:rPr>
        <w:t>female</w:t>
      </w:r>
      <w:r w:rsidR="004850DB" w:rsidRPr="00363E40">
        <w:rPr>
          <w:rFonts w:ascii="Times New Roman" w:hAnsi="Times New Roman" w:cs="Times New Roman"/>
          <w:sz w:val="24"/>
          <w:szCs w:val="24"/>
        </w:rPr>
        <w:t>)</w:t>
      </w:r>
      <w:r w:rsidR="00D372E7" w:rsidRPr="00363E40">
        <w:rPr>
          <w:rFonts w:ascii="Times New Roman" w:hAnsi="Times New Roman" w:cs="Times New Roman"/>
          <w:sz w:val="24"/>
          <w:szCs w:val="24"/>
        </w:rPr>
        <w:t>.</w:t>
      </w:r>
      <w:r w:rsidR="00D372E7">
        <w:rPr>
          <w:rFonts w:ascii="Times New Roman" w:hAnsi="Times New Roman" w:cs="Times New Roman"/>
          <w:sz w:val="24"/>
          <w:szCs w:val="24"/>
        </w:rPr>
        <w:t xml:space="preserve"> </w:t>
      </w:r>
    </w:p>
    <w:p w14:paraId="0C0F30BE" w14:textId="295CB1D1" w:rsidR="003E4F1E" w:rsidRDefault="000F7A95" w:rsidP="00557B66">
      <w:pPr>
        <w:spacing w:line="480" w:lineRule="auto"/>
        <w:jc w:val="both"/>
      </w:pPr>
      <w:r>
        <w:rPr>
          <w:noProof/>
        </w:rPr>
        <w:lastRenderedPageBreak/>
        <w:drawing>
          <wp:inline distT="0" distB="0" distL="0" distR="0" wp14:anchorId="71BC2C16" wp14:editId="242ABD85">
            <wp:extent cx="5731510" cy="401193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4011930"/>
                    </a:xfrm>
                    <a:prstGeom prst="rect">
                      <a:avLst/>
                    </a:prstGeom>
                    <a:noFill/>
                    <a:ln>
                      <a:noFill/>
                    </a:ln>
                  </pic:spPr>
                </pic:pic>
              </a:graphicData>
            </a:graphic>
          </wp:inline>
        </w:drawing>
      </w:r>
    </w:p>
    <w:p w14:paraId="3E9E9E32" w14:textId="5B8AADF7" w:rsidR="003E4F1E" w:rsidRPr="00B52809" w:rsidRDefault="003E4F1E" w:rsidP="003E4F1E">
      <w:pPr>
        <w:spacing w:line="480" w:lineRule="auto"/>
        <w:jc w:val="both"/>
        <w:rPr>
          <w:rFonts w:ascii="Times New Roman" w:hAnsi="Times New Roman" w:cs="Times New Roman"/>
          <w:b/>
          <w:bCs/>
          <w:sz w:val="24"/>
          <w:szCs w:val="24"/>
        </w:rPr>
      </w:pPr>
      <w:r w:rsidRPr="00B2064D">
        <w:rPr>
          <w:rFonts w:ascii="Times New Roman" w:hAnsi="Times New Roman" w:cs="Times New Roman"/>
          <w:b/>
          <w:sz w:val="24"/>
          <w:szCs w:val="24"/>
        </w:rPr>
        <w:t xml:space="preserve">Supplemental Figure </w:t>
      </w:r>
      <w:r>
        <w:rPr>
          <w:rFonts w:ascii="Times New Roman" w:hAnsi="Times New Roman" w:cs="Times New Roman"/>
          <w:b/>
          <w:sz w:val="24"/>
          <w:szCs w:val="24"/>
        </w:rPr>
        <w:t>7</w:t>
      </w:r>
      <w:r w:rsidRPr="00B52809">
        <w:rPr>
          <w:rFonts w:ascii="Times New Roman" w:hAnsi="Times New Roman" w:cs="Times New Roman"/>
          <w:b/>
          <w:bCs/>
          <w:sz w:val="24"/>
          <w:szCs w:val="24"/>
        </w:rPr>
        <w:t>: Working Model of Fenretinide Action.</w:t>
      </w:r>
    </w:p>
    <w:p w14:paraId="165B10C2" w14:textId="6627B516" w:rsidR="003E4F1E" w:rsidRDefault="003E4F1E" w:rsidP="003E4F1E">
      <w:pPr>
        <w:spacing w:line="480" w:lineRule="auto"/>
        <w:jc w:val="both"/>
      </w:pPr>
      <w:r w:rsidRPr="00B52809">
        <w:rPr>
          <w:rFonts w:ascii="Times New Roman" w:hAnsi="Times New Roman" w:cs="Times New Roman"/>
          <w:sz w:val="24"/>
          <w:szCs w:val="24"/>
        </w:rPr>
        <w:t>A graphical representation demonstrating the effects of FEN on multiple metabolic complications using LDLR</w:t>
      </w:r>
      <w:r w:rsidRPr="00B52809">
        <w:rPr>
          <w:rFonts w:ascii="Times New Roman" w:hAnsi="Times New Roman" w:cs="Times New Roman"/>
          <w:sz w:val="24"/>
          <w:szCs w:val="24"/>
          <w:vertAlign w:val="superscript"/>
        </w:rPr>
        <w:t xml:space="preserve">-/- </w:t>
      </w:r>
      <w:r w:rsidRPr="00B52809">
        <w:rPr>
          <w:rFonts w:ascii="Times New Roman" w:hAnsi="Times New Roman" w:cs="Times New Roman"/>
          <w:sz w:val="24"/>
          <w:szCs w:val="24"/>
        </w:rPr>
        <w:t xml:space="preserve">mice fed high-fat/high-cholesterol diet +/- FEN as a model of atherosclerosis and non-alcoholic fatty liver disease (NAFLD). FEN treatment prevented excess weight gain and adiposity, improved insulin sensitivity and completely inhibited hepatic triglyceride accumulation, ballooning and steatosis.  In association, FEN decreased the expression of hepatic genes driving NAFLD, inflammation and fibrosis e.g., </w:t>
      </w:r>
      <w:r w:rsidRPr="00B52809">
        <w:rPr>
          <w:rFonts w:ascii="Times New Roman" w:hAnsi="Times New Roman" w:cs="Times New Roman"/>
          <w:i/>
          <w:iCs/>
          <w:sz w:val="24"/>
          <w:szCs w:val="24"/>
        </w:rPr>
        <w:t>Hsd17b13</w:t>
      </w:r>
      <w:r w:rsidRPr="00B52809">
        <w:rPr>
          <w:rFonts w:ascii="Times New Roman" w:hAnsi="Times New Roman" w:cs="Times New Roman"/>
          <w:sz w:val="24"/>
          <w:szCs w:val="24"/>
        </w:rPr>
        <w:t xml:space="preserve">, </w:t>
      </w:r>
      <w:r w:rsidRPr="00B52809">
        <w:rPr>
          <w:rFonts w:ascii="Times New Roman" w:hAnsi="Times New Roman" w:cs="Times New Roman"/>
          <w:i/>
          <w:iCs/>
          <w:sz w:val="24"/>
          <w:szCs w:val="24"/>
        </w:rPr>
        <w:t>Cd68</w:t>
      </w:r>
      <w:r w:rsidRPr="00B52809">
        <w:rPr>
          <w:rFonts w:ascii="Times New Roman" w:hAnsi="Times New Roman" w:cs="Times New Roman"/>
          <w:sz w:val="24"/>
          <w:szCs w:val="24"/>
        </w:rPr>
        <w:t xml:space="preserve"> and </w:t>
      </w:r>
      <w:r w:rsidRPr="00B52809">
        <w:rPr>
          <w:rFonts w:ascii="Times New Roman" w:hAnsi="Times New Roman" w:cs="Times New Roman"/>
          <w:i/>
          <w:iCs/>
          <w:sz w:val="24"/>
          <w:szCs w:val="24"/>
        </w:rPr>
        <w:t>Col1a1</w:t>
      </w:r>
      <w:r w:rsidRPr="00B52809">
        <w:rPr>
          <w:rFonts w:ascii="Times New Roman" w:hAnsi="Times New Roman" w:cs="Times New Roman"/>
          <w:sz w:val="24"/>
          <w:szCs w:val="24"/>
        </w:rPr>
        <w:t>. The mechanisms of FEN’s beneficial effects in association with decreased adiposity were mediated by suppression of ceramide synthesis, via hepatic DES1 protein, leading to increased ceramide precursors (i.e. dihydroceramides). However, FEN treatment in LDLR</w:t>
      </w:r>
      <w:r w:rsidRPr="00B52809">
        <w:rPr>
          <w:rFonts w:ascii="Times New Roman" w:hAnsi="Times New Roman" w:cs="Times New Roman"/>
          <w:sz w:val="24"/>
          <w:szCs w:val="24"/>
          <w:vertAlign w:val="superscript"/>
        </w:rPr>
        <w:t>-/-</w:t>
      </w:r>
      <w:r w:rsidRPr="00B52809">
        <w:rPr>
          <w:rFonts w:ascii="Times New Roman" w:hAnsi="Times New Roman" w:cs="Times New Roman"/>
          <w:sz w:val="24"/>
          <w:szCs w:val="24"/>
        </w:rPr>
        <w:t xml:space="preserve"> mice enhanced circulating triglycerides and accelerated aortic plaque formation. FEN increased hepatic sphingomyelinase </w:t>
      </w:r>
      <w:r w:rsidRPr="00B52809">
        <w:rPr>
          <w:rFonts w:ascii="Times New Roman" w:hAnsi="Times New Roman" w:cs="Times New Roman"/>
          <w:i/>
          <w:iCs/>
          <w:sz w:val="24"/>
          <w:szCs w:val="24"/>
        </w:rPr>
        <w:t>Smpd3</w:t>
      </w:r>
      <w:r w:rsidRPr="00B52809">
        <w:rPr>
          <w:rFonts w:ascii="Times New Roman" w:hAnsi="Times New Roman" w:cs="Times New Roman"/>
          <w:sz w:val="24"/>
          <w:szCs w:val="24"/>
        </w:rPr>
        <w:t xml:space="preserve"> expression, via a retinoic acid mediated mechanism, linking induction of an alternative ceramide generation pathway (</w:t>
      </w:r>
      <w:r w:rsidRPr="00B52809">
        <w:rPr>
          <w:rFonts w:ascii="Times New Roman" w:eastAsia="Calibri" w:hAnsi="Times New Roman" w:cs="Times New Roman"/>
          <w:sz w:val="24"/>
          <w:szCs w:val="24"/>
        </w:rPr>
        <w:t xml:space="preserve">via </w:t>
      </w:r>
      <w:r w:rsidRPr="00B52809">
        <w:rPr>
          <w:rFonts w:ascii="Times New Roman" w:eastAsia="Calibri" w:hAnsi="Times New Roman" w:cs="Times New Roman"/>
          <w:sz w:val="24"/>
          <w:szCs w:val="24"/>
        </w:rPr>
        <w:lastRenderedPageBreak/>
        <w:t xml:space="preserve">sphingomyelin hydrolysis) </w:t>
      </w:r>
      <w:r w:rsidRPr="00B52809">
        <w:rPr>
          <w:rFonts w:ascii="Times New Roman" w:hAnsi="Times New Roman" w:cs="Times New Roman"/>
          <w:sz w:val="24"/>
          <w:szCs w:val="24"/>
        </w:rPr>
        <w:t xml:space="preserve">to a novel mechanism of increased atherosclerosis. Pharmacological treatment of </w:t>
      </w:r>
      <w:r w:rsidRPr="00B52809">
        <w:rPr>
          <w:rFonts w:ascii="Times New Roman" w:eastAsia="Calibri" w:hAnsi="Times New Roman" w:cs="Times New Roman"/>
          <w:sz w:val="24"/>
          <w:szCs w:val="24"/>
        </w:rPr>
        <w:t xml:space="preserve">both DES1 and </w:t>
      </w:r>
      <w:r w:rsidRPr="00B52809">
        <w:rPr>
          <w:rFonts w:ascii="Times New Roman" w:eastAsia="Calibri" w:hAnsi="Times New Roman" w:cs="Times New Roman"/>
          <w:i/>
          <w:iCs/>
          <w:sz w:val="24"/>
          <w:szCs w:val="24"/>
        </w:rPr>
        <w:t>Smpd3</w:t>
      </w:r>
      <w:r w:rsidRPr="00B52809">
        <w:rPr>
          <w:rFonts w:ascii="Times New Roman" w:eastAsia="Calibri" w:hAnsi="Times New Roman" w:cs="Times New Roman"/>
          <w:sz w:val="24"/>
          <w:szCs w:val="24"/>
        </w:rPr>
        <w:t>/nSMase2 may be a novel, more potent therapeutic approach for the treatment of metabolic syndrome.</w:t>
      </w:r>
    </w:p>
    <w:sectPr w:rsidR="003E4F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302"/>
    <w:rsid w:val="00052E5D"/>
    <w:rsid w:val="00065CE4"/>
    <w:rsid w:val="000C4C82"/>
    <w:rsid w:val="000F7A95"/>
    <w:rsid w:val="00153D08"/>
    <w:rsid w:val="002008E3"/>
    <w:rsid w:val="002317B0"/>
    <w:rsid w:val="00242F50"/>
    <w:rsid w:val="00274FF0"/>
    <w:rsid w:val="002771D6"/>
    <w:rsid w:val="00312C0A"/>
    <w:rsid w:val="003516DA"/>
    <w:rsid w:val="003E4F1E"/>
    <w:rsid w:val="0040337F"/>
    <w:rsid w:val="00405274"/>
    <w:rsid w:val="004850DB"/>
    <w:rsid w:val="004B0961"/>
    <w:rsid w:val="004F1E08"/>
    <w:rsid w:val="005527F9"/>
    <w:rsid w:val="00555358"/>
    <w:rsid w:val="00557B66"/>
    <w:rsid w:val="00562EB9"/>
    <w:rsid w:val="005B4622"/>
    <w:rsid w:val="005C7DB5"/>
    <w:rsid w:val="00620319"/>
    <w:rsid w:val="0064585F"/>
    <w:rsid w:val="006C6C29"/>
    <w:rsid w:val="006E1E60"/>
    <w:rsid w:val="00710B63"/>
    <w:rsid w:val="007241CC"/>
    <w:rsid w:val="00730CAE"/>
    <w:rsid w:val="007A216A"/>
    <w:rsid w:val="007C6189"/>
    <w:rsid w:val="00846C67"/>
    <w:rsid w:val="008C1497"/>
    <w:rsid w:val="009225E5"/>
    <w:rsid w:val="00953BC3"/>
    <w:rsid w:val="00991BD8"/>
    <w:rsid w:val="009A7302"/>
    <w:rsid w:val="009B11F1"/>
    <w:rsid w:val="009E35B2"/>
    <w:rsid w:val="00A0794F"/>
    <w:rsid w:val="00A124F0"/>
    <w:rsid w:val="00A876F9"/>
    <w:rsid w:val="00B04022"/>
    <w:rsid w:val="00B07CEA"/>
    <w:rsid w:val="00B32F29"/>
    <w:rsid w:val="00B36196"/>
    <w:rsid w:val="00B47B83"/>
    <w:rsid w:val="00B72BC2"/>
    <w:rsid w:val="00BA7D54"/>
    <w:rsid w:val="00C346FC"/>
    <w:rsid w:val="00C55AFE"/>
    <w:rsid w:val="00D372E7"/>
    <w:rsid w:val="00D82D03"/>
    <w:rsid w:val="00DB62DD"/>
    <w:rsid w:val="00DC0C08"/>
    <w:rsid w:val="00DC5585"/>
    <w:rsid w:val="00DF4B95"/>
    <w:rsid w:val="00E83060"/>
    <w:rsid w:val="00EA6695"/>
    <w:rsid w:val="00EF2310"/>
    <w:rsid w:val="00F12A50"/>
    <w:rsid w:val="00F13584"/>
    <w:rsid w:val="00F85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1DA91"/>
  <w15:chartTrackingRefBased/>
  <w15:docId w15:val="{E1129B99-2965-419B-8FA6-FA3881AAD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30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7">
    <w:name w:val="b7_"/>
    <w:basedOn w:val="DefaultParagraphFont"/>
    <w:rsid w:val="009A7302"/>
  </w:style>
  <w:style w:type="paragraph" w:customStyle="1" w:styleId="paragraph">
    <w:name w:val="paragraph"/>
    <w:basedOn w:val="Normal"/>
    <w:rsid w:val="00D82D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82D03"/>
  </w:style>
  <w:style w:type="character" w:customStyle="1" w:styleId="eop">
    <w:name w:val="eop"/>
    <w:basedOn w:val="DefaultParagraphFont"/>
    <w:rsid w:val="00D82D03"/>
  </w:style>
  <w:style w:type="character" w:customStyle="1" w:styleId="mathspan">
    <w:name w:val="mathspan"/>
    <w:basedOn w:val="DefaultParagraphFont"/>
    <w:rsid w:val="00D82D03"/>
  </w:style>
  <w:style w:type="character" w:customStyle="1" w:styleId="scxw114031478">
    <w:name w:val="scxw114031478"/>
    <w:basedOn w:val="DefaultParagraphFont"/>
    <w:rsid w:val="00D82D03"/>
  </w:style>
  <w:style w:type="character" w:customStyle="1" w:styleId="mjxassistivemathml">
    <w:name w:val="mjx_assistive_mathml"/>
    <w:basedOn w:val="DefaultParagraphFont"/>
    <w:rsid w:val="00D82D03"/>
  </w:style>
  <w:style w:type="paragraph" w:customStyle="1" w:styleId="Default">
    <w:name w:val="Default"/>
    <w:rsid w:val="007A216A"/>
    <w:pPr>
      <w:autoSpaceDE w:val="0"/>
      <w:autoSpaceDN w:val="0"/>
      <w:adjustRightInd w:val="0"/>
      <w:spacing w:after="0" w:line="240" w:lineRule="auto"/>
    </w:pPr>
    <w:rPr>
      <w:rFonts w:ascii="Arial" w:hAnsi="Arial" w:cs="Arial"/>
      <w:color w:val="000000"/>
      <w:sz w:val="24"/>
      <w:szCs w:val="24"/>
    </w:rPr>
  </w:style>
  <w:style w:type="table" w:styleId="GridTable2">
    <w:name w:val="Grid Table 2"/>
    <w:basedOn w:val="TableNormal"/>
    <w:uiPriority w:val="47"/>
    <w:rsid w:val="007A216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242F50"/>
    <w:rPr>
      <w:sz w:val="16"/>
      <w:szCs w:val="16"/>
    </w:rPr>
  </w:style>
  <w:style w:type="paragraph" w:styleId="CommentText">
    <w:name w:val="annotation text"/>
    <w:basedOn w:val="Normal"/>
    <w:link w:val="CommentTextChar"/>
    <w:uiPriority w:val="99"/>
    <w:semiHidden/>
    <w:unhideWhenUsed/>
    <w:rsid w:val="00242F50"/>
    <w:pPr>
      <w:spacing w:line="240" w:lineRule="auto"/>
    </w:pPr>
    <w:rPr>
      <w:sz w:val="20"/>
      <w:szCs w:val="20"/>
    </w:rPr>
  </w:style>
  <w:style w:type="character" w:customStyle="1" w:styleId="CommentTextChar">
    <w:name w:val="Comment Text Char"/>
    <w:basedOn w:val="DefaultParagraphFont"/>
    <w:link w:val="CommentText"/>
    <w:uiPriority w:val="99"/>
    <w:semiHidden/>
    <w:rsid w:val="00242F50"/>
    <w:rPr>
      <w:sz w:val="20"/>
      <w:szCs w:val="20"/>
    </w:rPr>
  </w:style>
  <w:style w:type="paragraph" w:styleId="CommentSubject">
    <w:name w:val="annotation subject"/>
    <w:basedOn w:val="CommentText"/>
    <w:next w:val="CommentText"/>
    <w:link w:val="CommentSubjectChar"/>
    <w:uiPriority w:val="99"/>
    <w:semiHidden/>
    <w:unhideWhenUsed/>
    <w:rsid w:val="00242F50"/>
    <w:rPr>
      <w:b/>
      <w:bCs/>
    </w:rPr>
  </w:style>
  <w:style w:type="character" w:customStyle="1" w:styleId="CommentSubjectChar">
    <w:name w:val="Comment Subject Char"/>
    <w:basedOn w:val="CommentTextChar"/>
    <w:link w:val="CommentSubject"/>
    <w:uiPriority w:val="99"/>
    <w:semiHidden/>
    <w:rsid w:val="00242F50"/>
    <w:rPr>
      <w:b/>
      <w:bCs/>
      <w:sz w:val="20"/>
      <w:szCs w:val="20"/>
    </w:rPr>
  </w:style>
  <w:style w:type="paragraph" w:styleId="Revision">
    <w:name w:val="Revision"/>
    <w:hidden/>
    <w:uiPriority w:val="99"/>
    <w:semiHidden/>
    <w:rsid w:val="00242F50"/>
    <w:pPr>
      <w:spacing w:after="0" w:line="240" w:lineRule="auto"/>
    </w:pPr>
  </w:style>
  <w:style w:type="paragraph" w:styleId="BalloonText">
    <w:name w:val="Balloon Text"/>
    <w:basedOn w:val="Normal"/>
    <w:link w:val="BalloonTextChar"/>
    <w:uiPriority w:val="99"/>
    <w:semiHidden/>
    <w:unhideWhenUsed/>
    <w:rsid w:val="00242F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277527">
      <w:bodyDiv w:val="1"/>
      <w:marLeft w:val="0"/>
      <w:marRight w:val="0"/>
      <w:marTop w:val="0"/>
      <w:marBottom w:val="0"/>
      <w:divBdr>
        <w:top w:val="none" w:sz="0" w:space="0" w:color="auto"/>
        <w:left w:val="none" w:sz="0" w:space="0" w:color="auto"/>
        <w:bottom w:val="none" w:sz="0" w:space="0" w:color="auto"/>
        <w:right w:val="none" w:sz="0" w:space="0" w:color="auto"/>
      </w:divBdr>
    </w:div>
    <w:div w:id="744844111">
      <w:bodyDiv w:val="1"/>
      <w:marLeft w:val="0"/>
      <w:marRight w:val="0"/>
      <w:marTop w:val="0"/>
      <w:marBottom w:val="0"/>
      <w:divBdr>
        <w:top w:val="none" w:sz="0" w:space="0" w:color="auto"/>
        <w:left w:val="none" w:sz="0" w:space="0" w:color="auto"/>
        <w:bottom w:val="none" w:sz="0" w:space="0" w:color="auto"/>
        <w:right w:val="none" w:sz="0" w:space="0" w:color="auto"/>
      </w:divBdr>
      <w:divsChild>
        <w:div w:id="49113527">
          <w:marLeft w:val="0"/>
          <w:marRight w:val="0"/>
          <w:marTop w:val="0"/>
          <w:marBottom w:val="0"/>
          <w:divBdr>
            <w:top w:val="none" w:sz="0" w:space="0" w:color="auto"/>
            <w:left w:val="none" w:sz="0" w:space="0" w:color="auto"/>
            <w:bottom w:val="none" w:sz="0" w:space="0" w:color="auto"/>
            <w:right w:val="none" w:sz="0" w:space="0" w:color="auto"/>
          </w:divBdr>
        </w:div>
        <w:div w:id="978530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tiff"/><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tiff"/><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image" Target="media/image4.tiff"/><Relationship Id="rId4" Type="http://schemas.openxmlformats.org/officeDocument/2006/relationships/styles" Target="styles.xml"/><Relationship Id="rId9" Type="http://schemas.openxmlformats.org/officeDocument/2006/relationships/image" Target="media/image3.tif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A090F63B51F34B8DF97E626F0D83AE" ma:contentTypeVersion="11" ma:contentTypeDescription="Create a new document." ma:contentTypeScope="" ma:versionID="98e5aa14ae5d693b0a053c4f6fdf8c3f">
  <xsd:schema xmlns:xsd="http://www.w3.org/2001/XMLSchema" xmlns:xs="http://www.w3.org/2001/XMLSchema" xmlns:p="http://schemas.microsoft.com/office/2006/metadata/properties" xmlns:ns3="d1299408-5031-49f4-addc-e03fc54e5819" xmlns:ns4="bb7a1afe-cae3-45bd-85cc-18d90f4a3ece" targetNamespace="http://schemas.microsoft.com/office/2006/metadata/properties" ma:root="true" ma:fieldsID="8dc4d2e46a620fac2af8e53cd73a7e1b" ns3:_="" ns4:_="">
    <xsd:import namespace="d1299408-5031-49f4-addc-e03fc54e5819"/>
    <xsd:import namespace="bb7a1afe-cae3-45bd-85cc-18d90f4a3ec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299408-5031-49f4-addc-e03fc54e581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7a1afe-cae3-45bd-85cc-18d90f4a3ec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175282-1895-43E4-B17B-A62AA04E6B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299408-5031-49f4-addc-e03fc54e5819"/>
    <ds:schemaRef ds:uri="bb7a1afe-cae3-45bd-85cc-18d90f4a3e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F1897-037F-4E9F-B8BB-97678ED9480F}">
  <ds:schemaRefs>
    <ds:schemaRef ds:uri="http://schemas.microsoft.com/sharepoint/v3/contenttype/forms"/>
  </ds:schemaRefs>
</ds:datastoreItem>
</file>

<file path=customXml/itemProps3.xml><?xml version="1.0" encoding="utf-8"?>
<ds:datastoreItem xmlns:ds="http://schemas.openxmlformats.org/officeDocument/2006/customXml" ds:itemID="{A8B04567-6FAE-4AE6-8B5F-1F7C44E2A3D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13</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Dawn</dc:creator>
  <cp:keywords/>
  <dc:description/>
  <cp:lastModifiedBy>Mody, Nimesh</cp:lastModifiedBy>
  <cp:revision>35</cp:revision>
  <dcterms:created xsi:type="dcterms:W3CDTF">2021-08-20T14:51:00Z</dcterms:created>
  <dcterms:modified xsi:type="dcterms:W3CDTF">2022-10-27T10:43:00Z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0x010100F8A090F63B51F34B8DF97E626F0D83AE</vt:lpwstr>
  </property>
</Properties>
</file>