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738A6" w14:textId="77777777" w:rsidR="006F755F" w:rsidRPr="00471537" w:rsidRDefault="006F755F" w:rsidP="006F755F">
      <w:pPr>
        <w:rPr>
          <w:rStyle w:val="Emphasis"/>
          <w:rFonts w:asciiTheme="majorHAnsi" w:hAnsiTheme="majorHAnsi" w:cstheme="majorHAnsi"/>
          <w:color w:val="000000" w:themeColor="text1"/>
          <w:rtl/>
          <w:lang w:bidi="fa-IR"/>
        </w:rPr>
      </w:pPr>
    </w:p>
    <w:p w14:paraId="5214E303" w14:textId="77777777" w:rsidR="006F755F" w:rsidRPr="00471537" w:rsidRDefault="006F755F" w:rsidP="006F755F">
      <w:pPr>
        <w:jc w:val="center"/>
        <w:rPr>
          <w:rStyle w:val="Emphasis"/>
          <w:rFonts w:asciiTheme="majorHAnsi" w:hAnsiTheme="majorHAnsi" w:cstheme="majorHAnsi"/>
          <w:color w:val="000000" w:themeColor="text1"/>
          <w:rtl/>
        </w:rPr>
      </w:pPr>
    </w:p>
    <w:p w14:paraId="0655D877" w14:textId="77777777" w:rsidR="006F755F" w:rsidRPr="00471537" w:rsidRDefault="006F755F" w:rsidP="006F755F">
      <w:pPr>
        <w:jc w:val="center"/>
        <w:rPr>
          <w:rFonts w:asciiTheme="majorHAnsi" w:hAnsiTheme="majorHAnsi" w:cstheme="majorHAnsi"/>
          <w:b/>
          <w:bCs/>
          <w:noProof/>
          <w:color w:val="000000" w:themeColor="text1"/>
          <w:sz w:val="24"/>
          <w:szCs w:val="24"/>
        </w:rPr>
      </w:pPr>
      <w:r w:rsidRPr="00471537">
        <w:rPr>
          <w:rFonts w:asciiTheme="majorHAnsi" w:hAnsiTheme="majorHAnsi" w:cstheme="majorHAnsi"/>
          <w:b/>
          <w:bCs/>
          <w:noProof/>
          <w:color w:val="000000" w:themeColor="text1"/>
          <w:sz w:val="24"/>
          <w:szCs w:val="24"/>
        </w:rPr>
        <w:t xml:space="preserve">Supplemenatry Information for </w:t>
      </w:r>
    </w:p>
    <w:p w14:paraId="265DEFB3" w14:textId="73E1B364" w:rsidR="006F755F" w:rsidRPr="008D28DC" w:rsidRDefault="006F755F" w:rsidP="006F755F">
      <w:pPr>
        <w:pStyle w:val="BATitle"/>
        <w:spacing w:before="1400" w:after="180" w:line="240" w:lineRule="auto"/>
        <w:rPr>
          <w:rFonts w:ascii="Myriad Pro Light" w:hAnsi="Myriad Pro Light" w:cs="Times New Roman"/>
          <w:szCs w:val="20"/>
        </w:rPr>
      </w:pPr>
      <w:proofErr w:type="spellStart"/>
      <w:r w:rsidRPr="008D28DC">
        <w:rPr>
          <w:rFonts w:ascii="Myriad Pro Light" w:hAnsi="Myriad Pro Light" w:cs="Times New Roman"/>
          <w:szCs w:val="20"/>
        </w:rPr>
        <w:t>Phenanthroimidazole</w:t>
      </w:r>
      <w:proofErr w:type="spellEnd"/>
      <w:r w:rsidRPr="008D28DC">
        <w:rPr>
          <w:rFonts w:ascii="Myriad Pro Light" w:hAnsi="Myriad Pro Light" w:cs="Times New Roman"/>
          <w:szCs w:val="20"/>
        </w:rPr>
        <w:t xml:space="preserve"> as </w:t>
      </w:r>
      <w:r>
        <w:rPr>
          <w:rFonts w:ascii="Myriad Pro Light" w:hAnsi="Myriad Pro Light" w:cs="Times New Roman"/>
          <w:szCs w:val="20"/>
        </w:rPr>
        <w:t>M</w:t>
      </w:r>
      <w:r w:rsidRPr="008D28DC">
        <w:rPr>
          <w:rFonts w:ascii="Myriad Pro Light" w:hAnsi="Myriad Pro Light" w:cs="Times New Roman"/>
          <w:szCs w:val="20"/>
        </w:rPr>
        <w:t xml:space="preserve">olecularly </w:t>
      </w:r>
      <w:r>
        <w:rPr>
          <w:rFonts w:ascii="Myriad Pro Light" w:hAnsi="Myriad Pro Light" w:cs="Times New Roman"/>
          <w:szCs w:val="20"/>
        </w:rPr>
        <w:t>E</w:t>
      </w:r>
      <w:r w:rsidRPr="008D28DC">
        <w:rPr>
          <w:rFonts w:ascii="Myriad Pro Light" w:hAnsi="Myriad Pro Light" w:cs="Times New Roman"/>
          <w:szCs w:val="20"/>
        </w:rPr>
        <w:t xml:space="preserve">ngineered </w:t>
      </w:r>
      <w:r>
        <w:rPr>
          <w:rFonts w:ascii="Myriad Pro Light" w:hAnsi="Myriad Pro Light" w:cs="Times New Roman"/>
          <w:szCs w:val="20"/>
        </w:rPr>
        <w:t>S</w:t>
      </w:r>
      <w:r w:rsidRPr="008D28DC">
        <w:rPr>
          <w:rFonts w:ascii="Myriad Pro Light" w:hAnsi="Myriad Pro Light" w:cs="Times New Roman"/>
          <w:szCs w:val="20"/>
        </w:rPr>
        <w:t xml:space="preserve">witch for </w:t>
      </w:r>
      <w:r>
        <w:rPr>
          <w:rFonts w:ascii="Myriad Pro Light" w:hAnsi="Myriad Pro Light" w:cs="Times New Roman"/>
          <w:szCs w:val="20"/>
        </w:rPr>
        <w:t>E</w:t>
      </w:r>
      <w:r w:rsidRPr="008D28DC">
        <w:rPr>
          <w:rFonts w:ascii="Myriad Pro Light" w:hAnsi="Myriad Pro Light" w:cs="Times New Roman"/>
          <w:szCs w:val="20"/>
        </w:rPr>
        <w:t xml:space="preserve">fficient and </w:t>
      </w:r>
      <w:r>
        <w:rPr>
          <w:rFonts w:ascii="Myriad Pro Light" w:hAnsi="Myriad Pro Light" w:cs="Times New Roman"/>
          <w:szCs w:val="20"/>
        </w:rPr>
        <w:t>H</w:t>
      </w:r>
      <w:r w:rsidRPr="008D28DC">
        <w:rPr>
          <w:rFonts w:ascii="Myriad Pro Light" w:hAnsi="Myriad Pro Light" w:cs="Times New Roman"/>
          <w:szCs w:val="20"/>
        </w:rPr>
        <w:t xml:space="preserve">ighly </w:t>
      </w:r>
      <w:r>
        <w:rPr>
          <w:rFonts w:ascii="Myriad Pro Light" w:hAnsi="Myriad Pro Light" w:cs="Times New Roman"/>
          <w:szCs w:val="20"/>
        </w:rPr>
        <w:t>L</w:t>
      </w:r>
      <w:r w:rsidRPr="008D28DC">
        <w:rPr>
          <w:rFonts w:ascii="Myriad Pro Light" w:hAnsi="Myriad Pro Light" w:cs="Times New Roman"/>
          <w:szCs w:val="20"/>
        </w:rPr>
        <w:t>ong</w:t>
      </w:r>
      <w:r>
        <w:rPr>
          <w:rFonts w:ascii="Myriad Pro Light" w:hAnsi="Myriad Pro Light" w:cs="Times New Roman"/>
          <w:szCs w:val="20"/>
        </w:rPr>
        <w:t>-</w:t>
      </w:r>
      <w:r w:rsidRPr="008D28DC">
        <w:rPr>
          <w:rFonts w:ascii="Myriad Pro Light" w:hAnsi="Myriad Pro Light" w:cs="Times New Roman"/>
          <w:szCs w:val="20"/>
        </w:rPr>
        <w:t>lived Light-Emitting Electrochemical Cell</w:t>
      </w:r>
    </w:p>
    <w:p w14:paraId="7CC16EC8" w14:textId="77777777" w:rsidR="006F755F" w:rsidRPr="00471537" w:rsidRDefault="006F755F" w:rsidP="006F755F">
      <w:pPr>
        <w:spacing w:after="0"/>
        <w:rPr>
          <w:rFonts w:asciiTheme="majorHAnsi" w:hAnsiTheme="majorHAnsi" w:cstheme="majorHAnsi"/>
          <w:b/>
          <w:bCs/>
          <w:color w:val="000000" w:themeColor="text1"/>
        </w:rPr>
      </w:pPr>
    </w:p>
    <w:p w14:paraId="23C3D6CF" w14:textId="77777777" w:rsidR="006F755F" w:rsidRPr="00843B84" w:rsidRDefault="006F755F" w:rsidP="006F755F">
      <w:pPr>
        <w:pStyle w:val="BBAuthorName"/>
        <w:rPr>
          <w:rFonts w:cs="Times New Roman"/>
          <w:sz w:val="24"/>
        </w:rPr>
      </w:pPr>
      <w:r w:rsidRPr="00843B84">
        <w:rPr>
          <w:rFonts w:cs="Times New Roman"/>
          <w:sz w:val="24"/>
        </w:rPr>
        <w:t xml:space="preserve">Babak Nemati </w:t>
      </w:r>
      <w:proofErr w:type="spellStart"/>
      <w:r w:rsidRPr="00843B84">
        <w:rPr>
          <w:rFonts w:cs="Times New Roman"/>
          <w:sz w:val="24"/>
        </w:rPr>
        <w:t>Bideh</w:t>
      </w:r>
      <w:proofErr w:type="spellEnd"/>
      <w:r>
        <w:t xml:space="preserve"> </w:t>
      </w:r>
      <w:r w:rsidRPr="00843B84">
        <w:rPr>
          <w:rFonts w:cs="Times New Roman"/>
          <w:sz w:val="24"/>
          <w:vertAlign w:val="superscript"/>
        </w:rPr>
        <w:t>a</w:t>
      </w:r>
      <w:r w:rsidRPr="00843B84">
        <w:t>*, Majid</w:t>
      </w:r>
      <w:r w:rsidRPr="00843B84">
        <w:rPr>
          <w:rFonts w:cs="Times New Roman"/>
          <w:sz w:val="24"/>
        </w:rPr>
        <w:t xml:space="preserve"> </w:t>
      </w:r>
      <w:proofErr w:type="spellStart"/>
      <w:r w:rsidRPr="00843B84">
        <w:rPr>
          <w:rFonts w:cs="Times New Roman"/>
          <w:sz w:val="24"/>
        </w:rPr>
        <w:t>Moghadam</w:t>
      </w:r>
      <w:r w:rsidRPr="00843B84">
        <w:rPr>
          <w:rFonts w:cs="Times New Roman"/>
          <w:sz w:val="24"/>
          <w:vertAlign w:val="superscript"/>
        </w:rPr>
        <w:t>b</w:t>
      </w:r>
      <w:proofErr w:type="spellEnd"/>
      <w:r w:rsidRPr="00843B84">
        <w:t xml:space="preserve">*, </w:t>
      </w:r>
      <w:r w:rsidRPr="00843B84">
        <w:rPr>
          <w:rFonts w:cs="Times New Roman"/>
          <w:sz w:val="24"/>
        </w:rPr>
        <w:t xml:space="preserve">Ahmad </w:t>
      </w:r>
      <w:proofErr w:type="spellStart"/>
      <w:r w:rsidRPr="00843B84">
        <w:rPr>
          <w:rFonts w:cs="Times New Roman"/>
          <w:sz w:val="24"/>
        </w:rPr>
        <w:t>Sousaraei</w:t>
      </w:r>
      <w:proofErr w:type="spellEnd"/>
      <w:r>
        <w:t xml:space="preserve"> </w:t>
      </w:r>
      <w:r w:rsidRPr="00843B84">
        <w:rPr>
          <w:rFonts w:cs="Times New Roman"/>
          <w:sz w:val="24"/>
          <w:vertAlign w:val="superscript"/>
        </w:rPr>
        <w:t>c</w:t>
      </w:r>
      <w:r>
        <w:rPr>
          <w:vertAlign w:val="superscript"/>
        </w:rPr>
        <w:t>, d</w:t>
      </w:r>
      <w:r>
        <w:t>,</w:t>
      </w:r>
      <w:r w:rsidRPr="004D78A6">
        <w:t xml:space="preserve"> </w:t>
      </w:r>
      <w:proofErr w:type="spellStart"/>
      <w:r w:rsidRPr="00843B84">
        <w:t>Behnoosh</w:t>
      </w:r>
      <w:proofErr w:type="spellEnd"/>
      <w:r w:rsidRPr="00843B84">
        <w:rPr>
          <w:rFonts w:cs="Times New Roman"/>
          <w:sz w:val="24"/>
        </w:rPr>
        <w:t xml:space="preserve"> </w:t>
      </w:r>
      <w:proofErr w:type="spellStart"/>
      <w:r w:rsidRPr="00843B84">
        <w:rPr>
          <w:rFonts w:cs="Times New Roman"/>
          <w:sz w:val="24"/>
        </w:rPr>
        <w:t>shahpoori</w:t>
      </w:r>
      <w:proofErr w:type="spellEnd"/>
      <w:r w:rsidRPr="00843B84">
        <w:rPr>
          <w:rFonts w:cs="Times New Roman"/>
          <w:sz w:val="24"/>
        </w:rPr>
        <w:t xml:space="preserve"> </w:t>
      </w:r>
      <w:proofErr w:type="spellStart"/>
      <w:r w:rsidRPr="00843B84">
        <w:rPr>
          <w:rFonts w:cs="Times New Roman"/>
          <w:sz w:val="24"/>
        </w:rPr>
        <w:t>Arani</w:t>
      </w:r>
      <w:proofErr w:type="spellEnd"/>
      <w:r>
        <w:t xml:space="preserve"> </w:t>
      </w:r>
      <w:r w:rsidRPr="00843B84">
        <w:rPr>
          <w:rFonts w:cs="Times New Roman"/>
          <w:sz w:val="24"/>
          <w:vertAlign w:val="superscript"/>
        </w:rPr>
        <w:t>b</w:t>
      </w:r>
    </w:p>
    <w:p w14:paraId="2B148942" w14:textId="77777777" w:rsidR="006F755F" w:rsidRPr="00843B84" w:rsidRDefault="006F755F" w:rsidP="006F755F">
      <w:pPr>
        <w:pStyle w:val="BCAuthorAddress"/>
        <w:rPr>
          <w:rFonts w:cs="Times New Roman"/>
          <w:szCs w:val="20"/>
        </w:rPr>
      </w:pPr>
      <w:proofErr w:type="spellStart"/>
      <w:proofErr w:type="gramStart"/>
      <w:r w:rsidRPr="00843B84">
        <w:rPr>
          <w:rFonts w:cs="Times New Roman"/>
          <w:szCs w:val="20"/>
          <w:vertAlign w:val="superscript"/>
        </w:rPr>
        <w:t>a</w:t>
      </w:r>
      <w:proofErr w:type="spellEnd"/>
      <w:proofErr w:type="gramEnd"/>
      <w:r w:rsidRPr="00843B84">
        <w:rPr>
          <w:rFonts w:cs="Times New Roman"/>
          <w:szCs w:val="20"/>
        </w:rPr>
        <w:t xml:space="preserve"> </w:t>
      </w:r>
      <w:bookmarkStart w:id="0" w:name="_Hlk100263228"/>
      <w:r w:rsidRPr="00843B84">
        <w:rPr>
          <w:rFonts w:cs="Times New Roman"/>
          <w:szCs w:val="20"/>
        </w:rPr>
        <w:t xml:space="preserve">Inorganic Chemistry Department, Faculty of Chemistry, Bu-Ali </w:t>
      </w:r>
      <w:proofErr w:type="spellStart"/>
      <w:r w:rsidRPr="00843B84">
        <w:rPr>
          <w:rFonts w:cs="Times New Roman"/>
          <w:szCs w:val="20"/>
        </w:rPr>
        <w:t>Sina</w:t>
      </w:r>
      <w:proofErr w:type="spellEnd"/>
      <w:r w:rsidRPr="00843B84">
        <w:rPr>
          <w:rFonts w:cs="Times New Roman"/>
          <w:szCs w:val="20"/>
        </w:rPr>
        <w:t xml:space="preserve"> University, Hamedan, Iran.</w:t>
      </w:r>
      <w:bookmarkEnd w:id="0"/>
    </w:p>
    <w:p w14:paraId="4DE27C72" w14:textId="77777777" w:rsidR="006F755F" w:rsidRPr="00843B84" w:rsidRDefault="006F755F" w:rsidP="006F755F">
      <w:pPr>
        <w:pStyle w:val="BCAuthorAddress"/>
        <w:rPr>
          <w:rFonts w:cs="Times New Roman"/>
          <w:szCs w:val="20"/>
        </w:rPr>
      </w:pPr>
      <w:r w:rsidRPr="00843B84">
        <w:rPr>
          <w:rFonts w:cs="Times New Roman"/>
          <w:szCs w:val="20"/>
          <w:vertAlign w:val="superscript"/>
        </w:rPr>
        <w:t>b</w:t>
      </w:r>
      <w:r w:rsidRPr="00843B84">
        <w:rPr>
          <w:rFonts w:cs="Times New Roman"/>
          <w:szCs w:val="20"/>
        </w:rPr>
        <w:t xml:space="preserve"> Inorganic Chemistry Department, Faculty of Chemistry, Isfahan University, Isfahan, Iran.</w:t>
      </w:r>
    </w:p>
    <w:p w14:paraId="60DA1D06" w14:textId="77777777" w:rsidR="006F26E5" w:rsidRDefault="006F26E5" w:rsidP="006F26E5">
      <w:pPr>
        <w:pStyle w:val="BCAuthorAddress"/>
      </w:pPr>
      <w:r w:rsidRPr="00843B84">
        <w:rPr>
          <w:vertAlign w:val="superscript"/>
        </w:rPr>
        <w:t>c</w:t>
      </w:r>
      <w:r w:rsidRPr="00843B84">
        <w:t xml:space="preserve"> </w:t>
      </w:r>
      <w:r>
        <w:t xml:space="preserve">Ecole </w:t>
      </w:r>
      <w:proofErr w:type="spellStart"/>
      <w:r>
        <w:t>Normale</w:t>
      </w:r>
      <w:proofErr w:type="spellEnd"/>
      <w:r>
        <w:t xml:space="preserve"> </w:t>
      </w:r>
      <w:proofErr w:type="spellStart"/>
      <w:r>
        <w:t>Superieure</w:t>
      </w:r>
      <w:proofErr w:type="spellEnd"/>
      <w:r>
        <w:t>, PSL University 75005 Paris, France.</w:t>
      </w:r>
    </w:p>
    <w:p w14:paraId="2A984B31" w14:textId="77777777" w:rsidR="006F26E5" w:rsidRPr="00843B84" w:rsidRDefault="006F26E5" w:rsidP="006F26E5">
      <w:pPr>
        <w:pStyle w:val="BCAuthorAddress"/>
      </w:pPr>
      <w:r w:rsidRPr="00843B84">
        <w:rPr>
          <w:vertAlign w:val="superscript"/>
        </w:rPr>
        <w:t>d</w:t>
      </w:r>
      <w:r>
        <w:t xml:space="preserve"> </w:t>
      </w:r>
      <w:proofErr w:type="spellStart"/>
      <w:r>
        <w:t>Departamento</w:t>
      </w:r>
      <w:proofErr w:type="spellEnd"/>
      <w:r>
        <w:t xml:space="preserve"> de </w:t>
      </w:r>
      <w:proofErr w:type="spellStart"/>
      <w:r>
        <w:t>Quimica</w:t>
      </w:r>
      <w:proofErr w:type="spellEnd"/>
      <w:r>
        <w:t xml:space="preserve"> </w:t>
      </w:r>
      <w:proofErr w:type="spellStart"/>
      <w:r>
        <w:t>Inorganica</w:t>
      </w:r>
      <w:proofErr w:type="spellEnd"/>
      <w:r>
        <w:t xml:space="preserve"> </w:t>
      </w:r>
      <w:proofErr w:type="spellStart"/>
      <w:r>
        <w:t>Facultad</w:t>
      </w:r>
      <w:proofErr w:type="spellEnd"/>
      <w:r>
        <w:t xml:space="preserve"> de </w:t>
      </w:r>
      <w:proofErr w:type="spellStart"/>
      <w:r>
        <w:t>Ciencias</w:t>
      </w:r>
      <w:proofErr w:type="spellEnd"/>
      <w:r>
        <w:t xml:space="preserve">, Universidad </w:t>
      </w:r>
      <w:proofErr w:type="spellStart"/>
      <w:r>
        <w:t>Autonoma</w:t>
      </w:r>
      <w:proofErr w:type="spellEnd"/>
      <w:r>
        <w:t xml:space="preserve"> de Madrid, Spain.</w:t>
      </w:r>
    </w:p>
    <w:p w14:paraId="57B97072" w14:textId="77777777" w:rsidR="006F755F" w:rsidRPr="00471537" w:rsidRDefault="006F755F" w:rsidP="006F755F">
      <w:pPr>
        <w:rPr>
          <w:rFonts w:asciiTheme="majorHAnsi" w:hAnsiTheme="majorHAnsi" w:cstheme="majorHAnsi"/>
          <w:iCs/>
          <w:color w:val="000000" w:themeColor="text1"/>
          <w:sz w:val="6"/>
          <w:szCs w:val="6"/>
        </w:rPr>
      </w:pPr>
    </w:p>
    <w:p w14:paraId="001BAFF7" w14:textId="77777777" w:rsidR="006F755F" w:rsidRPr="00471537" w:rsidRDefault="006F755F" w:rsidP="006F755F">
      <w:pPr>
        <w:spacing w:after="0"/>
        <w:rPr>
          <w:rFonts w:asciiTheme="majorHAnsi" w:hAnsiTheme="majorHAnsi" w:cstheme="majorHAnsi"/>
          <w:b/>
          <w:bCs/>
          <w:color w:val="000000" w:themeColor="text1"/>
          <w:sz w:val="29"/>
          <w:szCs w:val="29"/>
        </w:rPr>
      </w:pPr>
    </w:p>
    <w:sdt>
      <w:sdtPr>
        <w:rPr>
          <w:rFonts w:asciiTheme="minorHAnsi" w:eastAsiaTheme="minorHAnsi" w:hAnsiTheme="minorHAnsi" w:cstheme="minorBidi"/>
          <w:noProof/>
          <w:color w:val="000000" w:themeColor="text1"/>
          <w:sz w:val="24"/>
          <w:szCs w:val="24"/>
        </w:rPr>
        <w:id w:val="1910652874"/>
        <w:docPartObj>
          <w:docPartGallery w:val="Table of Contents"/>
          <w:docPartUnique/>
        </w:docPartObj>
      </w:sdtPr>
      <w:sdtContent>
        <w:p w14:paraId="413A5572" w14:textId="77777777" w:rsidR="006F755F" w:rsidRPr="008D28DC" w:rsidRDefault="006F755F" w:rsidP="006F755F">
          <w:pPr>
            <w:pStyle w:val="TOCHeading"/>
            <w:rPr>
              <w:rFonts w:ascii="Arno Pro" w:hAnsi="Arno Pro"/>
              <w:color w:val="000000" w:themeColor="text1"/>
            </w:rPr>
          </w:pPr>
          <w:r w:rsidRPr="008D28DC">
            <w:rPr>
              <w:rFonts w:ascii="Arno Pro" w:hAnsi="Arno Pro"/>
              <w:color w:val="000000" w:themeColor="text1"/>
            </w:rPr>
            <w:t>Contents of</w:t>
          </w:r>
          <w:r w:rsidRPr="008D28DC">
            <w:rPr>
              <w:rFonts w:ascii="Arno Pro" w:hAnsi="Arno Pro" w:cstheme="majorHAnsi"/>
              <w:b/>
              <w:bCs/>
              <w:noProof/>
              <w:color w:val="000000" w:themeColor="text1"/>
              <w:sz w:val="24"/>
              <w:szCs w:val="24"/>
            </w:rPr>
            <w:t xml:space="preserve"> </w:t>
          </w:r>
          <w:proofErr w:type="spellStart"/>
          <w:r w:rsidRPr="008D28DC">
            <w:rPr>
              <w:rFonts w:ascii="Arno Pro" w:hAnsi="Arno Pro"/>
              <w:color w:val="000000" w:themeColor="text1"/>
            </w:rPr>
            <w:t>supplemenatry</w:t>
          </w:r>
          <w:proofErr w:type="spellEnd"/>
          <w:r w:rsidRPr="008D28DC">
            <w:rPr>
              <w:rFonts w:ascii="Arno Pro" w:hAnsi="Arno Pro"/>
              <w:color w:val="000000" w:themeColor="text1"/>
            </w:rPr>
            <w:t xml:space="preserve"> Information </w:t>
          </w:r>
        </w:p>
        <w:p w14:paraId="75ECD186" w14:textId="77777777" w:rsidR="006F755F" w:rsidRPr="008D28DC" w:rsidRDefault="006F755F" w:rsidP="006F755F">
          <w:pPr>
            <w:rPr>
              <w:rFonts w:ascii="Arno Pro" w:hAnsi="Arno Pro"/>
              <w:color w:val="000000" w:themeColor="text1"/>
            </w:rPr>
          </w:pPr>
        </w:p>
        <w:p w14:paraId="7BAE949F" w14:textId="385BF554" w:rsidR="006F755F" w:rsidRDefault="006F755F">
          <w:pPr>
            <w:pStyle w:val="TOC1"/>
            <w:rPr>
              <w:rFonts w:eastAsiaTheme="minorEastAsia"/>
              <w:sz w:val="22"/>
              <w:szCs w:val="22"/>
            </w:rPr>
          </w:pPr>
          <w:r w:rsidRPr="008D28DC">
            <w:rPr>
              <w:rFonts w:ascii="Arno Pro" w:hAnsi="Arno Pro"/>
              <w:color w:val="000000" w:themeColor="text1"/>
            </w:rPr>
            <w:fldChar w:fldCharType="begin"/>
          </w:r>
          <w:r w:rsidRPr="008D28DC">
            <w:rPr>
              <w:rFonts w:ascii="Arno Pro" w:hAnsi="Arno Pro"/>
              <w:color w:val="000000" w:themeColor="text1"/>
            </w:rPr>
            <w:instrText xml:space="preserve"> TOC \o "1-3" \h \z \u </w:instrText>
          </w:r>
          <w:r w:rsidRPr="008D28DC">
            <w:rPr>
              <w:rFonts w:ascii="Arno Pro" w:hAnsi="Arno Pro"/>
              <w:color w:val="000000" w:themeColor="text1"/>
            </w:rPr>
            <w:fldChar w:fldCharType="separate"/>
          </w:r>
          <w:hyperlink w:anchor="_Toc116298624" w:history="1">
            <w:r w:rsidRPr="008032A2">
              <w:rPr>
                <w:rStyle w:val="Hyperlink"/>
              </w:rPr>
              <w:t xml:space="preserve">1. </w:t>
            </w:r>
            <w:r w:rsidRPr="008032A2">
              <w:rPr>
                <w:rStyle w:val="Hyperlink"/>
                <w:rFonts w:ascii="Arno Pro" w:hAnsi="Arno Pro"/>
              </w:rPr>
              <w:t>Methods and Materials</w:t>
            </w:r>
            <w:r>
              <w:rPr>
                <w:webHidden/>
              </w:rPr>
              <w:tab/>
            </w:r>
            <w:r>
              <w:rPr>
                <w:webHidden/>
              </w:rPr>
              <w:fldChar w:fldCharType="begin"/>
            </w:r>
            <w:r>
              <w:rPr>
                <w:webHidden/>
              </w:rPr>
              <w:instrText xml:space="preserve"> PAGEREF _Toc116298624 \h </w:instrText>
            </w:r>
            <w:r>
              <w:rPr>
                <w:webHidden/>
              </w:rPr>
            </w:r>
            <w:r>
              <w:rPr>
                <w:webHidden/>
              </w:rPr>
              <w:fldChar w:fldCharType="separate"/>
            </w:r>
            <w:r>
              <w:rPr>
                <w:webHidden/>
              </w:rPr>
              <w:t>1</w:t>
            </w:r>
            <w:r>
              <w:rPr>
                <w:webHidden/>
              </w:rPr>
              <w:fldChar w:fldCharType="end"/>
            </w:r>
          </w:hyperlink>
        </w:p>
        <w:p w14:paraId="7388895A" w14:textId="3FF64ADD" w:rsidR="006F755F" w:rsidRDefault="00000000">
          <w:pPr>
            <w:pStyle w:val="TOC1"/>
            <w:rPr>
              <w:rFonts w:eastAsiaTheme="minorEastAsia"/>
              <w:sz w:val="22"/>
              <w:szCs w:val="22"/>
            </w:rPr>
          </w:pPr>
          <w:hyperlink w:anchor="_Toc116298625" w:history="1">
            <w:r w:rsidR="006F755F" w:rsidRPr="008032A2">
              <w:rPr>
                <w:rStyle w:val="Hyperlink"/>
                <w:rFonts w:ascii="Arno Pro" w:hAnsi="Arno Pro"/>
              </w:rPr>
              <w:t>2. Synthesis and characterization</w:t>
            </w:r>
            <w:r w:rsidR="006F755F">
              <w:rPr>
                <w:webHidden/>
              </w:rPr>
              <w:tab/>
            </w:r>
            <w:r w:rsidR="006F755F">
              <w:rPr>
                <w:webHidden/>
              </w:rPr>
              <w:fldChar w:fldCharType="begin"/>
            </w:r>
            <w:r w:rsidR="006F755F">
              <w:rPr>
                <w:webHidden/>
              </w:rPr>
              <w:instrText xml:space="preserve"> PAGEREF _Toc116298625 \h </w:instrText>
            </w:r>
            <w:r w:rsidR="006F755F">
              <w:rPr>
                <w:webHidden/>
              </w:rPr>
            </w:r>
            <w:r w:rsidR="006F755F">
              <w:rPr>
                <w:webHidden/>
              </w:rPr>
              <w:fldChar w:fldCharType="separate"/>
            </w:r>
            <w:r w:rsidR="006F755F">
              <w:rPr>
                <w:webHidden/>
              </w:rPr>
              <w:t>3</w:t>
            </w:r>
            <w:r w:rsidR="006F755F">
              <w:rPr>
                <w:webHidden/>
              </w:rPr>
              <w:fldChar w:fldCharType="end"/>
            </w:r>
          </w:hyperlink>
        </w:p>
        <w:p w14:paraId="580A299F" w14:textId="320A5385" w:rsidR="006F755F" w:rsidRDefault="00000000">
          <w:pPr>
            <w:pStyle w:val="TOC1"/>
            <w:rPr>
              <w:rFonts w:eastAsiaTheme="minorEastAsia"/>
              <w:sz w:val="22"/>
              <w:szCs w:val="22"/>
            </w:rPr>
          </w:pPr>
          <w:hyperlink w:anchor="_Toc116298626" w:history="1">
            <w:r w:rsidR="006F755F" w:rsidRPr="008032A2">
              <w:rPr>
                <w:rStyle w:val="Hyperlink"/>
                <w:rFonts w:ascii="Arno Pro" w:hAnsi="Arno Pro"/>
              </w:rPr>
              <w:t>3. NMR spectra</w:t>
            </w:r>
            <w:r w:rsidR="006F755F">
              <w:rPr>
                <w:webHidden/>
              </w:rPr>
              <w:tab/>
            </w:r>
            <w:r w:rsidR="006F755F">
              <w:rPr>
                <w:webHidden/>
              </w:rPr>
              <w:fldChar w:fldCharType="begin"/>
            </w:r>
            <w:r w:rsidR="006F755F">
              <w:rPr>
                <w:webHidden/>
              </w:rPr>
              <w:instrText xml:space="preserve"> PAGEREF _Toc116298626 \h </w:instrText>
            </w:r>
            <w:r w:rsidR="006F755F">
              <w:rPr>
                <w:webHidden/>
              </w:rPr>
            </w:r>
            <w:r w:rsidR="006F755F">
              <w:rPr>
                <w:webHidden/>
              </w:rPr>
              <w:fldChar w:fldCharType="separate"/>
            </w:r>
            <w:r w:rsidR="006F755F">
              <w:rPr>
                <w:webHidden/>
              </w:rPr>
              <w:t>5</w:t>
            </w:r>
            <w:r w:rsidR="006F755F">
              <w:rPr>
                <w:webHidden/>
              </w:rPr>
              <w:fldChar w:fldCharType="end"/>
            </w:r>
          </w:hyperlink>
        </w:p>
        <w:p w14:paraId="18EB9035" w14:textId="688B1805" w:rsidR="006F755F" w:rsidRDefault="00000000">
          <w:pPr>
            <w:pStyle w:val="TOC1"/>
            <w:rPr>
              <w:rFonts w:eastAsiaTheme="minorEastAsia"/>
              <w:sz w:val="22"/>
              <w:szCs w:val="22"/>
            </w:rPr>
          </w:pPr>
          <w:hyperlink w:anchor="_Toc116298627" w:history="1">
            <w:r w:rsidR="006F755F" w:rsidRPr="008032A2">
              <w:rPr>
                <w:rStyle w:val="Hyperlink"/>
                <w:rFonts w:ascii="Arno Pro" w:hAnsi="Arno Pro"/>
              </w:rPr>
              <w:t>4. Mass spectra</w:t>
            </w:r>
            <w:r w:rsidR="006F755F">
              <w:rPr>
                <w:webHidden/>
              </w:rPr>
              <w:tab/>
            </w:r>
            <w:r w:rsidR="006F755F">
              <w:rPr>
                <w:webHidden/>
              </w:rPr>
              <w:fldChar w:fldCharType="begin"/>
            </w:r>
            <w:r w:rsidR="006F755F">
              <w:rPr>
                <w:webHidden/>
              </w:rPr>
              <w:instrText xml:space="preserve"> PAGEREF _Toc116298627 \h </w:instrText>
            </w:r>
            <w:r w:rsidR="006F755F">
              <w:rPr>
                <w:webHidden/>
              </w:rPr>
            </w:r>
            <w:r w:rsidR="006F755F">
              <w:rPr>
                <w:webHidden/>
              </w:rPr>
              <w:fldChar w:fldCharType="separate"/>
            </w:r>
            <w:r w:rsidR="006F755F">
              <w:rPr>
                <w:webHidden/>
              </w:rPr>
              <w:t>7</w:t>
            </w:r>
            <w:r w:rsidR="006F755F">
              <w:rPr>
                <w:webHidden/>
              </w:rPr>
              <w:fldChar w:fldCharType="end"/>
            </w:r>
          </w:hyperlink>
        </w:p>
        <w:p w14:paraId="2007F3C2" w14:textId="32AA7DE6" w:rsidR="006F755F" w:rsidRDefault="00000000">
          <w:pPr>
            <w:pStyle w:val="TOC1"/>
            <w:rPr>
              <w:rFonts w:eastAsiaTheme="minorEastAsia"/>
              <w:sz w:val="22"/>
              <w:szCs w:val="22"/>
            </w:rPr>
          </w:pPr>
          <w:hyperlink w:anchor="_Toc116298628" w:history="1">
            <w:r w:rsidR="006F755F" w:rsidRPr="008032A2">
              <w:rPr>
                <w:rStyle w:val="Hyperlink"/>
                <w:rFonts w:ascii="Arno Pro" w:hAnsi="Arno Pro"/>
              </w:rPr>
              <w:t>5. SEM figures</w:t>
            </w:r>
            <w:r w:rsidR="006F755F">
              <w:rPr>
                <w:webHidden/>
              </w:rPr>
              <w:tab/>
            </w:r>
            <w:r w:rsidR="006F755F">
              <w:rPr>
                <w:webHidden/>
              </w:rPr>
              <w:fldChar w:fldCharType="begin"/>
            </w:r>
            <w:r w:rsidR="006F755F">
              <w:rPr>
                <w:webHidden/>
              </w:rPr>
              <w:instrText xml:space="preserve"> PAGEREF _Toc116298628 \h </w:instrText>
            </w:r>
            <w:r w:rsidR="006F755F">
              <w:rPr>
                <w:webHidden/>
              </w:rPr>
            </w:r>
            <w:r w:rsidR="006F755F">
              <w:rPr>
                <w:webHidden/>
              </w:rPr>
              <w:fldChar w:fldCharType="separate"/>
            </w:r>
            <w:r w:rsidR="006F755F">
              <w:rPr>
                <w:webHidden/>
              </w:rPr>
              <w:t>9</w:t>
            </w:r>
            <w:r w:rsidR="006F755F">
              <w:rPr>
                <w:webHidden/>
              </w:rPr>
              <w:fldChar w:fldCharType="end"/>
            </w:r>
          </w:hyperlink>
        </w:p>
        <w:p w14:paraId="6C1F1D49" w14:textId="7119D421" w:rsidR="006F755F" w:rsidRDefault="00000000">
          <w:pPr>
            <w:pStyle w:val="TOC1"/>
            <w:rPr>
              <w:rFonts w:eastAsiaTheme="minorEastAsia"/>
              <w:sz w:val="22"/>
              <w:szCs w:val="22"/>
            </w:rPr>
          </w:pPr>
          <w:hyperlink w:anchor="_Toc116298629" w:history="1">
            <w:r w:rsidR="006F755F" w:rsidRPr="008032A2">
              <w:rPr>
                <w:rStyle w:val="Hyperlink"/>
                <w:rFonts w:ascii="Arno Pro" w:hAnsi="Arno Pro"/>
              </w:rPr>
              <w:t>6. Tables</w:t>
            </w:r>
            <w:r w:rsidR="006F755F">
              <w:rPr>
                <w:webHidden/>
              </w:rPr>
              <w:tab/>
            </w:r>
            <w:r w:rsidR="006F755F">
              <w:rPr>
                <w:webHidden/>
              </w:rPr>
              <w:fldChar w:fldCharType="begin"/>
            </w:r>
            <w:r w:rsidR="006F755F">
              <w:rPr>
                <w:webHidden/>
              </w:rPr>
              <w:instrText xml:space="preserve"> PAGEREF _Toc116298629 \h </w:instrText>
            </w:r>
            <w:r w:rsidR="006F755F">
              <w:rPr>
                <w:webHidden/>
              </w:rPr>
            </w:r>
            <w:r w:rsidR="006F755F">
              <w:rPr>
                <w:webHidden/>
              </w:rPr>
              <w:fldChar w:fldCharType="separate"/>
            </w:r>
            <w:r w:rsidR="006F755F">
              <w:rPr>
                <w:webHidden/>
              </w:rPr>
              <w:t>9</w:t>
            </w:r>
            <w:r w:rsidR="006F755F">
              <w:rPr>
                <w:webHidden/>
              </w:rPr>
              <w:fldChar w:fldCharType="end"/>
            </w:r>
          </w:hyperlink>
        </w:p>
        <w:p w14:paraId="00B36220" w14:textId="6855E93A" w:rsidR="006F755F" w:rsidRDefault="00000000">
          <w:pPr>
            <w:pStyle w:val="TOC1"/>
            <w:rPr>
              <w:rFonts w:eastAsiaTheme="minorEastAsia"/>
              <w:sz w:val="22"/>
              <w:szCs w:val="22"/>
            </w:rPr>
          </w:pPr>
          <w:hyperlink w:anchor="_Toc116298630" w:history="1">
            <w:r w:rsidR="006F755F" w:rsidRPr="008032A2">
              <w:rPr>
                <w:rStyle w:val="Hyperlink"/>
                <w:rFonts w:ascii="Arno Pro" w:eastAsia="Times New Roman" w:hAnsi="Arno Pro"/>
                <w:lang w:bidi="fa-IR"/>
              </w:rPr>
              <w:t>References:</w:t>
            </w:r>
            <w:r w:rsidR="006F755F">
              <w:rPr>
                <w:webHidden/>
              </w:rPr>
              <w:tab/>
            </w:r>
            <w:r w:rsidR="006F755F">
              <w:rPr>
                <w:webHidden/>
              </w:rPr>
              <w:fldChar w:fldCharType="begin"/>
            </w:r>
            <w:r w:rsidR="006F755F">
              <w:rPr>
                <w:webHidden/>
              </w:rPr>
              <w:instrText xml:space="preserve"> PAGEREF _Toc116298630 \h </w:instrText>
            </w:r>
            <w:r w:rsidR="006F755F">
              <w:rPr>
                <w:webHidden/>
              </w:rPr>
            </w:r>
            <w:r w:rsidR="006F755F">
              <w:rPr>
                <w:webHidden/>
              </w:rPr>
              <w:fldChar w:fldCharType="separate"/>
            </w:r>
            <w:r w:rsidR="006F755F">
              <w:rPr>
                <w:webHidden/>
              </w:rPr>
              <w:t>14</w:t>
            </w:r>
            <w:r w:rsidR="006F755F">
              <w:rPr>
                <w:webHidden/>
              </w:rPr>
              <w:fldChar w:fldCharType="end"/>
            </w:r>
          </w:hyperlink>
        </w:p>
        <w:p w14:paraId="124B4942" w14:textId="7CC8089D" w:rsidR="006F755F" w:rsidRPr="00471537" w:rsidRDefault="006F755F" w:rsidP="006F755F">
          <w:pPr>
            <w:pStyle w:val="TOC1"/>
            <w:rPr>
              <w:color w:val="000000" w:themeColor="text1"/>
            </w:rPr>
          </w:pPr>
          <w:r w:rsidRPr="008D28DC">
            <w:rPr>
              <w:rFonts w:ascii="Arno Pro" w:hAnsi="Arno Pro"/>
              <w:color w:val="000000" w:themeColor="text1"/>
            </w:rPr>
            <w:fldChar w:fldCharType="end"/>
          </w:r>
        </w:p>
      </w:sdtContent>
    </w:sdt>
    <w:p w14:paraId="6D46369A" w14:textId="77777777" w:rsidR="006F755F" w:rsidRPr="00471537" w:rsidRDefault="006F755F" w:rsidP="006F755F">
      <w:pPr>
        <w:spacing w:after="0"/>
        <w:rPr>
          <w:rFonts w:asciiTheme="majorHAnsi" w:hAnsiTheme="majorHAnsi" w:cstheme="majorHAnsi"/>
          <w:b/>
          <w:bCs/>
          <w:color w:val="000000" w:themeColor="text1"/>
          <w:sz w:val="29"/>
          <w:szCs w:val="29"/>
        </w:rPr>
      </w:pPr>
    </w:p>
    <w:p w14:paraId="39A992AE" w14:textId="1A1265D8" w:rsidR="006F755F" w:rsidRDefault="006F755F" w:rsidP="006F755F">
      <w:pPr>
        <w:spacing w:after="0"/>
        <w:rPr>
          <w:rFonts w:asciiTheme="majorHAnsi" w:hAnsiTheme="majorHAnsi" w:cstheme="majorHAnsi"/>
          <w:b/>
          <w:bCs/>
          <w:color w:val="000000" w:themeColor="text1"/>
          <w:sz w:val="29"/>
          <w:szCs w:val="29"/>
        </w:rPr>
      </w:pPr>
    </w:p>
    <w:p w14:paraId="4ED9CB09" w14:textId="144F019F" w:rsidR="00D46E63" w:rsidRDefault="00D46E63" w:rsidP="006F755F">
      <w:pPr>
        <w:spacing w:after="0"/>
        <w:rPr>
          <w:rFonts w:asciiTheme="majorHAnsi" w:hAnsiTheme="majorHAnsi" w:cstheme="majorHAnsi"/>
          <w:b/>
          <w:bCs/>
          <w:color w:val="000000" w:themeColor="text1"/>
          <w:sz w:val="29"/>
          <w:szCs w:val="29"/>
        </w:rPr>
      </w:pPr>
    </w:p>
    <w:p w14:paraId="35FDF313" w14:textId="6A62F039" w:rsidR="00D46E63" w:rsidRDefault="00D46E63" w:rsidP="006F755F">
      <w:pPr>
        <w:spacing w:after="0"/>
        <w:rPr>
          <w:rFonts w:asciiTheme="majorHAnsi" w:hAnsiTheme="majorHAnsi" w:cstheme="majorHAnsi"/>
          <w:b/>
          <w:bCs/>
          <w:color w:val="000000" w:themeColor="text1"/>
          <w:sz w:val="29"/>
          <w:szCs w:val="29"/>
        </w:rPr>
      </w:pPr>
    </w:p>
    <w:p w14:paraId="70A6B01E" w14:textId="77777777" w:rsidR="00D46E63" w:rsidRPr="00471537" w:rsidRDefault="00D46E63" w:rsidP="006F755F">
      <w:pPr>
        <w:spacing w:after="0"/>
        <w:rPr>
          <w:rFonts w:asciiTheme="majorHAnsi" w:hAnsiTheme="majorHAnsi" w:cstheme="majorHAnsi"/>
          <w:b/>
          <w:bCs/>
          <w:color w:val="000000" w:themeColor="text1"/>
          <w:sz w:val="29"/>
          <w:szCs w:val="29"/>
        </w:rPr>
      </w:pPr>
    </w:p>
    <w:p w14:paraId="396CE3DE" w14:textId="77777777" w:rsidR="006F755F" w:rsidRPr="00471537" w:rsidRDefault="006F755F" w:rsidP="006F755F">
      <w:pPr>
        <w:spacing w:after="0"/>
        <w:rPr>
          <w:rFonts w:asciiTheme="majorHAnsi" w:hAnsiTheme="majorHAnsi" w:cstheme="majorHAnsi"/>
          <w:b/>
          <w:bCs/>
          <w:color w:val="000000" w:themeColor="text1"/>
          <w:sz w:val="29"/>
          <w:szCs w:val="29"/>
        </w:rPr>
      </w:pPr>
    </w:p>
    <w:p w14:paraId="216EA081" w14:textId="77777777" w:rsidR="006F755F" w:rsidRPr="00471537" w:rsidRDefault="006F755F" w:rsidP="006F755F">
      <w:pPr>
        <w:spacing w:after="0"/>
        <w:rPr>
          <w:rFonts w:asciiTheme="majorHAnsi" w:hAnsiTheme="majorHAnsi" w:cstheme="majorHAnsi"/>
          <w:b/>
          <w:bCs/>
          <w:color w:val="000000" w:themeColor="text1"/>
          <w:sz w:val="29"/>
          <w:szCs w:val="29"/>
        </w:rPr>
      </w:pPr>
    </w:p>
    <w:p w14:paraId="2C103B13" w14:textId="77777777" w:rsidR="006F755F" w:rsidRPr="00471537" w:rsidRDefault="006F755F" w:rsidP="006F755F">
      <w:pPr>
        <w:spacing w:after="0"/>
        <w:rPr>
          <w:rFonts w:asciiTheme="majorHAnsi" w:hAnsiTheme="majorHAnsi" w:cstheme="majorHAnsi"/>
          <w:b/>
          <w:bCs/>
          <w:color w:val="000000" w:themeColor="text1"/>
          <w:sz w:val="29"/>
          <w:szCs w:val="29"/>
        </w:rPr>
      </w:pPr>
    </w:p>
    <w:p w14:paraId="05B702F3" w14:textId="77777777" w:rsidR="006F755F" w:rsidRPr="00471537" w:rsidRDefault="006F755F" w:rsidP="006F755F">
      <w:pPr>
        <w:pStyle w:val="TAMainText"/>
        <w:rPr>
          <w:color w:val="000000" w:themeColor="text1"/>
        </w:rPr>
      </w:pPr>
    </w:p>
    <w:p w14:paraId="58F8DCD9" w14:textId="77777777" w:rsidR="006F755F" w:rsidRPr="008D28DC" w:rsidRDefault="006F755F" w:rsidP="006F755F">
      <w:pPr>
        <w:pStyle w:val="Heading1"/>
        <w:rPr>
          <w:rFonts w:ascii="Arno Pro" w:hAnsi="Arno Pro"/>
        </w:rPr>
      </w:pPr>
      <w:bookmarkStart w:id="1" w:name="_Toc116298624"/>
      <w:r w:rsidRPr="00471537">
        <w:lastRenderedPageBreak/>
        <w:t xml:space="preserve">1. </w:t>
      </w:r>
      <w:r w:rsidRPr="008D28DC">
        <w:rPr>
          <w:rFonts w:ascii="Arno Pro" w:hAnsi="Arno Pro"/>
        </w:rPr>
        <w:t>Methods and Materials</w:t>
      </w:r>
      <w:bookmarkEnd w:id="1"/>
    </w:p>
    <w:p w14:paraId="5E3D4FFD" w14:textId="77777777" w:rsidR="006F755F" w:rsidRPr="008D28DC" w:rsidRDefault="006F755F" w:rsidP="006F755F">
      <w:pPr>
        <w:pStyle w:val="TAMainText"/>
        <w:rPr>
          <w:rFonts w:ascii="Arno Pro" w:hAnsi="Arno Pro"/>
          <w:color w:val="000000" w:themeColor="text1"/>
        </w:rPr>
      </w:pPr>
      <w:r w:rsidRPr="008D28DC">
        <w:rPr>
          <w:rStyle w:val="fontstyle01"/>
          <w:rFonts w:ascii="Arno Pro" w:hAnsi="Arno Pro"/>
          <w:color w:val="000000" w:themeColor="text1"/>
        </w:rPr>
        <w:t xml:space="preserve">All reagents and solvents were purchased from commercial sources and used without further </w:t>
      </w:r>
      <w:proofErr w:type="spellStart"/>
      <w:r w:rsidRPr="008D28DC">
        <w:rPr>
          <w:rStyle w:val="fontstyle01"/>
          <w:rFonts w:ascii="Arno Pro" w:hAnsi="Arno Pro"/>
          <w:color w:val="000000" w:themeColor="text1"/>
        </w:rPr>
        <w:t>purification.</w:t>
      </w:r>
      <w:r w:rsidRPr="008D28DC">
        <w:rPr>
          <w:rFonts w:ascii="Arno Pro" w:hAnsi="Arno Pro"/>
          <w:color w:val="000000" w:themeColor="text1"/>
        </w:rPr>
        <w:t>NMR</w:t>
      </w:r>
      <w:proofErr w:type="spellEnd"/>
      <w:r w:rsidRPr="008D28DC">
        <w:rPr>
          <w:rFonts w:ascii="Arno Pro" w:hAnsi="Arno Pro"/>
          <w:color w:val="000000" w:themeColor="text1"/>
        </w:rPr>
        <w:t xml:space="preserve"> spectra were recorded on a Bruker 250 MHz spectrometer with CDCl</w:t>
      </w:r>
      <w:r w:rsidRPr="008D28DC">
        <w:rPr>
          <w:rFonts w:ascii="Arno Pro" w:hAnsi="Arno Pro"/>
          <w:color w:val="000000" w:themeColor="text1"/>
          <w:vertAlign w:val="subscript"/>
        </w:rPr>
        <w:t>3</w:t>
      </w:r>
      <w:r w:rsidRPr="008D28DC">
        <w:rPr>
          <w:rFonts w:ascii="Arno Pro" w:hAnsi="Arno Pro"/>
          <w:color w:val="000000" w:themeColor="text1"/>
        </w:rPr>
        <w:t>, D</w:t>
      </w:r>
      <w:r w:rsidRPr="008D28DC">
        <w:rPr>
          <w:rFonts w:ascii="Arno Pro" w:hAnsi="Arno Pro"/>
          <w:color w:val="000000" w:themeColor="text1"/>
          <w:vertAlign w:val="subscript"/>
        </w:rPr>
        <w:t>6</w:t>
      </w:r>
      <w:r w:rsidRPr="008D28DC">
        <w:rPr>
          <w:rFonts w:ascii="Arno Pro" w:hAnsi="Arno Pro"/>
          <w:color w:val="000000" w:themeColor="text1"/>
        </w:rPr>
        <w:t xml:space="preserve">-DMSO and </w:t>
      </w:r>
      <w:proofErr w:type="spellStart"/>
      <w:r w:rsidRPr="008D28DC">
        <w:rPr>
          <w:rFonts w:ascii="Arno Pro" w:hAnsi="Arno Pro"/>
          <w:color w:val="000000" w:themeColor="text1"/>
        </w:rPr>
        <w:t>tetramethylsilane</w:t>
      </w:r>
      <w:proofErr w:type="spellEnd"/>
      <w:r w:rsidRPr="008D28DC">
        <w:rPr>
          <w:rFonts w:ascii="Arno Pro" w:hAnsi="Arno Pro"/>
          <w:color w:val="000000" w:themeColor="text1"/>
        </w:rPr>
        <w:t xml:space="preserve"> (TMS) as solvent and internal reference, respectively</w:t>
      </w:r>
      <w:r w:rsidRPr="008D28DC">
        <w:rPr>
          <w:rFonts w:ascii="Arno Pro" w:hAnsi="Arno Pro"/>
          <w:color w:val="000000" w:themeColor="text1"/>
          <w:rtl/>
        </w:rPr>
        <w:t xml:space="preserve">. </w:t>
      </w:r>
      <w:r w:rsidRPr="008D28DC">
        <w:rPr>
          <w:rFonts w:ascii="Arno Pro" w:hAnsi="Arno Pro"/>
          <w:color w:val="000000" w:themeColor="text1"/>
        </w:rPr>
        <w:t xml:space="preserve">Elemental analyses were performed on </w:t>
      </w:r>
      <w:proofErr w:type="spellStart"/>
      <w:r w:rsidRPr="008D28DC">
        <w:rPr>
          <w:rFonts w:ascii="Arno Pro" w:hAnsi="Arno Pro"/>
          <w:color w:val="000000" w:themeColor="text1"/>
        </w:rPr>
        <w:t>Elementar</w:t>
      </w:r>
      <w:proofErr w:type="spellEnd"/>
      <w:r w:rsidRPr="008D28DC">
        <w:rPr>
          <w:rFonts w:ascii="Arno Pro" w:hAnsi="Arno Pro"/>
          <w:color w:val="000000" w:themeColor="text1"/>
        </w:rPr>
        <w:t xml:space="preserve"> </w:t>
      </w:r>
      <w:proofErr w:type="spellStart"/>
      <w:r w:rsidRPr="008D28DC">
        <w:rPr>
          <w:rFonts w:ascii="Arno Pro" w:hAnsi="Arno Pro"/>
          <w:color w:val="000000" w:themeColor="text1"/>
        </w:rPr>
        <w:t>Vario</w:t>
      </w:r>
      <w:proofErr w:type="spellEnd"/>
      <w:r w:rsidRPr="008D28DC">
        <w:rPr>
          <w:rFonts w:ascii="Arno Pro" w:hAnsi="Arno Pro"/>
          <w:color w:val="000000" w:themeColor="text1"/>
        </w:rPr>
        <w:t xml:space="preserve"> EL CHN elemental analyzer.</w:t>
      </w:r>
      <w:r w:rsidRPr="008D28DC">
        <w:rPr>
          <w:rFonts w:ascii="Arno Pro" w:hAnsi="Arno Pro"/>
          <w:color w:val="000000" w:themeColor="text1"/>
          <w:rtl/>
        </w:rPr>
        <w:t xml:space="preserve"> </w:t>
      </w:r>
      <w:r w:rsidRPr="008D28DC">
        <w:rPr>
          <w:rFonts w:ascii="Arno Pro" w:hAnsi="Arno Pro"/>
          <w:color w:val="000000" w:themeColor="text1"/>
        </w:rPr>
        <w:t xml:space="preserve">TOF-Mass were performed on LC-MS/MS "Quattro Micro API </w:t>
      </w:r>
      <w:proofErr w:type="spellStart"/>
      <w:r w:rsidRPr="008D28DC">
        <w:rPr>
          <w:rFonts w:ascii="Arno Pro" w:hAnsi="Arno Pro"/>
          <w:color w:val="000000" w:themeColor="text1"/>
        </w:rPr>
        <w:t>micromass</w:t>
      </w:r>
      <w:proofErr w:type="spellEnd"/>
      <w:r w:rsidRPr="008D28DC">
        <w:rPr>
          <w:rFonts w:ascii="Arno Pro" w:hAnsi="Arno Pro"/>
          <w:color w:val="000000" w:themeColor="text1"/>
        </w:rPr>
        <w:t xml:space="preserve"> Waters 2695</w:t>
      </w:r>
      <w:r w:rsidRPr="008D28DC">
        <w:rPr>
          <w:rFonts w:ascii="Arno Pro" w:hAnsi="Arno Pro"/>
          <w:color w:val="000000" w:themeColor="text1"/>
          <w:rtl/>
        </w:rPr>
        <w:t>.</w:t>
      </w:r>
      <w:r w:rsidRPr="008D28DC">
        <w:rPr>
          <w:rFonts w:ascii="Arno Pro" w:hAnsi="Arno Pro"/>
          <w:color w:val="000000" w:themeColor="text1"/>
        </w:rPr>
        <w:t xml:space="preserve">  Scanning electron microscope (SEM) was perform by TESCAN Vega Model. IR spectra were recorded on a Perkin-Elmer 597 </w:t>
      </w:r>
      <w:proofErr w:type="spellStart"/>
      <w:proofErr w:type="gramStart"/>
      <w:r w:rsidRPr="008D28DC">
        <w:rPr>
          <w:rFonts w:ascii="Arno Pro" w:hAnsi="Arno Pro"/>
          <w:color w:val="000000" w:themeColor="text1"/>
        </w:rPr>
        <w:t>spectrometer.The</w:t>
      </w:r>
      <w:proofErr w:type="spellEnd"/>
      <w:proofErr w:type="gramEnd"/>
      <w:r w:rsidRPr="008D28DC">
        <w:rPr>
          <w:rFonts w:ascii="Arno Pro" w:hAnsi="Arno Pro"/>
          <w:color w:val="000000" w:themeColor="text1"/>
        </w:rPr>
        <w:t xml:space="preserve"> Electrochemical studies of Iridium(III) complexes (2×10</w:t>
      </w:r>
      <w:r w:rsidRPr="008D28DC">
        <w:rPr>
          <w:rFonts w:ascii="Arno Pro" w:hAnsi="Arno Pro"/>
          <w:color w:val="000000" w:themeColor="text1"/>
          <w:vertAlign w:val="superscript"/>
        </w:rPr>
        <w:t>−3</w:t>
      </w:r>
      <w:r w:rsidRPr="008D28DC">
        <w:rPr>
          <w:rFonts w:ascii="Arno Pro" w:hAnsi="Arno Pro"/>
          <w:color w:val="000000" w:themeColor="text1"/>
        </w:rPr>
        <w:t>M) were performed under a dry N</w:t>
      </w:r>
      <w:r w:rsidRPr="008D28DC">
        <w:rPr>
          <w:rFonts w:ascii="Arno Pro" w:hAnsi="Arno Pro"/>
          <w:color w:val="000000" w:themeColor="text1"/>
          <w:vertAlign w:val="subscript"/>
        </w:rPr>
        <w:t>2</w:t>
      </w:r>
      <w:r w:rsidRPr="008D28DC">
        <w:rPr>
          <w:rFonts w:ascii="Arno Pro" w:hAnsi="Arno Pro"/>
          <w:color w:val="000000" w:themeColor="text1"/>
        </w:rPr>
        <w:t xml:space="preserve"> atmosphere at 298 K by using SAMA500 </w:t>
      </w:r>
      <w:proofErr w:type="spellStart"/>
      <w:r w:rsidRPr="008D28DC">
        <w:rPr>
          <w:rFonts w:ascii="Arno Pro" w:hAnsi="Arno Pro"/>
          <w:color w:val="000000" w:themeColor="text1"/>
        </w:rPr>
        <w:t>potentiostat</w:t>
      </w:r>
      <w:proofErr w:type="spellEnd"/>
      <w:r w:rsidRPr="008D28DC">
        <w:rPr>
          <w:rFonts w:ascii="Arno Pro" w:hAnsi="Arno Pro"/>
          <w:color w:val="000000" w:themeColor="text1"/>
        </w:rPr>
        <w:t xml:space="preserve"> electrochemical analyzer with conventional three electrode cell, a Pt disk as the working electrode, a Pt wire as the counter electrode, and Ag/AgCl as the reference electrode. The CV measurements were performed at room temperature using 0.10 M tetrabutylammonium perchlorate (TBAP) as the supporting electrolyte and </w:t>
      </w:r>
      <w:bookmarkStart w:id="2" w:name="OLE_LINK17"/>
      <w:r w:rsidRPr="008D28DC">
        <w:rPr>
          <w:rFonts w:ascii="Arno Pro" w:hAnsi="Arno Pro"/>
          <w:color w:val="000000" w:themeColor="text1"/>
        </w:rPr>
        <w:t xml:space="preserve">degassed </w:t>
      </w:r>
      <w:bookmarkStart w:id="3" w:name="OLE_LINK11"/>
      <w:bookmarkStart w:id="4" w:name="OLE_LINK12"/>
      <w:bookmarkEnd w:id="2"/>
      <w:r w:rsidRPr="008D28DC">
        <w:rPr>
          <w:rFonts w:ascii="Arno Pro" w:hAnsi="Arno Pro"/>
          <w:color w:val="000000" w:themeColor="text1"/>
        </w:rPr>
        <w:t xml:space="preserve">acetonitrile </w:t>
      </w:r>
      <w:bookmarkEnd w:id="3"/>
      <w:bookmarkEnd w:id="4"/>
      <w:r w:rsidRPr="008D28DC">
        <w:rPr>
          <w:rFonts w:ascii="Arno Pro" w:hAnsi="Arno Pro"/>
          <w:color w:val="000000" w:themeColor="text1"/>
        </w:rPr>
        <w:t>as the solvent. In CV the following parameters and relation were used: scan rate, 100 mV s</w:t>
      </w:r>
      <w:r w:rsidRPr="008D28DC">
        <w:rPr>
          <w:rFonts w:ascii="Arno Pro" w:hAnsi="Arno Pro"/>
          <w:color w:val="000000" w:themeColor="text1"/>
          <w:vertAlign w:val="superscript"/>
        </w:rPr>
        <w:t>-1</w:t>
      </w:r>
      <w:r w:rsidRPr="008D28DC">
        <w:rPr>
          <w:rFonts w:ascii="Arno Pro" w:hAnsi="Arno Pro"/>
          <w:color w:val="000000" w:themeColor="text1"/>
        </w:rPr>
        <w:t xml:space="preserve">; formal potential </w:t>
      </w:r>
      <w:proofErr w:type="spellStart"/>
      <w:r w:rsidRPr="008D28DC">
        <w:rPr>
          <w:rFonts w:ascii="Arno Pro" w:hAnsi="Arno Pro"/>
          <w:color w:val="000000" w:themeColor="text1"/>
        </w:rPr>
        <w:t>E</w:t>
      </w:r>
      <w:r w:rsidRPr="008D28DC">
        <w:rPr>
          <w:rFonts w:ascii="Arno Pro" w:hAnsi="Arno Pro"/>
          <w:color w:val="000000" w:themeColor="text1"/>
          <w:vertAlign w:val="superscript"/>
        </w:rPr>
        <w:t>ο</w:t>
      </w:r>
      <w:proofErr w:type="spellEnd"/>
      <w:r w:rsidRPr="008D28DC">
        <w:rPr>
          <w:rFonts w:ascii="Arno Pro" w:hAnsi="Arno Pro"/>
          <w:color w:val="000000" w:themeColor="text1"/>
          <w:vertAlign w:val="superscript"/>
        </w:rPr>
        <w:t>′</w:t>
      </w:r>
      <w:r w:rsidRPr="008D28DC">
        <w:rPr>
          <w:rFonts w:ascii="Arno Pro" w:hAnsi="Arno Pro"/>
          <w:color w:val="000000" w:themeColor="text1"/>
        </w:rPr>
        <w:t xml:space="preserve"> = (</w:t>
      </w:r>
      <w:proofErr w:type="spellStart"/>
      <w:r w:rsidRPr="008D28DC">
        <w:rPr>
          <w:rFonts w:ascii="Arno Pro" w:hAnsi="Arno Pro"/>
          <w:color w:val="000000" w:themeColor="text1"/>
        </w:rPr>
        <w:t>E</w:t>
      </w:r>
      <w:r w:rsidRPr="008D28DC">
        <w:rPr>
          <w:rFonts w:ascii="Arno Pro" w:hAnsi="Arno Pro"/>
          <w:color w:val="000000" w:themeColor="text1"/>
          <w:vertAlign w:val="subscript"/>
        </w:rPr>
        <w:t>pa</w:t>
      </w:r>
      <w:proofErr w:type="spellEnd"/>
      <w:r w:rsidRPr="008D28DC">
        <w:rPr>
          <w:rFonts w:ascii="Arno Pro" w:hAnsi="Arno Pro"/>
          <w:color w:val="000000" w:themeColor="text1"/>
        </w:rPr>
        <w:t xml:space="preserve"> +/</w:t>
      </w:r>
      <w:proofErr w:type="spellStart"/>
      <w:r w:rsidRPr="008D28DC">
        <w:rPr>
          <w:rFonts w:ascii="Arno Pro" w:hAnsi="Arno Pro"/>
          <w:color w:val="000000" w:themeColor="text1"/>
        </w:rPr>
        <w:t>E</w:t>
      </w:r>
      <w:r w:rsidRPr="008D28DC">
        <w:rPr>
          <w:rFonts w:ascii="Arno Pro" w:hAnsi="Arno Pro"/>
          <w:color w:val="000000" w:themeColor="text1"/>
          <w:vertAlign w:val="subscript"/>
        </w:rPr>
        <w:t>pc</w:t>
      </w:r>
      <w:proofErr w:type="spellEnd"/>
      <w:r w:rsidRPr="008D28DC">
        <w:rPr>
          <w:rFonts w:ascii="Arno Pro" w:hAnsi="Arno Pro"/>
          <w:color w:val="000000" w:themeColor="text1"/>
        </w:rPr>
        <w:t xml:space="preserve">)/2 where </w:t>
      </w:r>
      <w:proofErr w:type="spellStart"/>
      <w:r w:rsidRPr="008D28DC">
        <w:rPr>
          <w:rFonts w:ascii="Arno Pro" w:hAnsi="Arno Pro"/>
          <w:color w:val="000000" w:themeColor="text1"/>
        </w:rPr>
        <w:t>E</w:t>
      </w:r>
      <w:r w:rsidRPr="008D28DC">
        <w:rPr>
          <w:rFonts w:ascii="Arno Pro" w:hAnsi="Arno Pro"/>
          <w:color w:val="000000" w:themeColor="text1"/>
          <w:vertAlign w:val="subscript"/>
        </w:rPr>
        <w:t>pa</w:t>
      </w:r>
      <w:proofErr w:type="spellEnd"/>
      <w:r w:rsidRPr="008D28DC">
        <w:rPr>
          <w:rFonts w:ascii="Arno Pro" w:hAnsi="Arno Pro"/>
          <w:color w:val="000000" w:themeColor="text1"/>
        </w:rPr>
        <w:t xml:space="preserve"> and </w:t>
      </w:r>
      <w:proofErr w:type="spellStart"/>
      <w:r w:rsidRPr="008D28DC">
        <w:rPr>
          <w:rFonts w:ascii="Arno Pro" w:hAnsi="Arno Pro"/>
          <w:color w:val="000000" w:themeColor="text1"/>
        </w:rPr>
        <w:t>E</w:t>
      </w:r>
      <w:r w:rsidRPr="008D28DC">
        <w:rPr>
          <w:rFonts w:ascii="Arno Pro" w:hAnsi="Arno Pro"/>
          <w:color w:val="000000" w:themeColor="text1"/>
          <w:vertAlign w:val="subscript"/>
        </w:rPr>
        <w:t>pc</w:t>
      </w:r>
      <w:proofErr w:type="spellEnd"/>
      <w:r w:rsidRPr="008D28DC">
        <w:rPr>
          <w:rFonts w:ascii="Arno Pro" w:hAnsi="Arno Pro"/>
          <w:color w:val="000000" w:themeColor="text1"/>
        </w:rPr>
        <w:t xml:space="preserve"> are anodic and cathodic peak potentials, respectively; ∆E</w:t>
      </w:r>
      <w:r w:rsidRPr="008D28DC">
        <w:rPr>
          <w:rFonts w:ascii="Arno Pro" w:hAnsi="Arno Pro"/>
          <w:color w:val="000000" w:themeColor="text1"/>
          <w:vertAlign w:val="subscript"/>
        </w:rPr>
        <w:t>p</w:t>
      </w:r>
      <w:r w:rsidRPr="008D28DC">
        <w:rPr>
          <w:rFonts w:ascii="Arno Pro" w:hAnsi="Arno Pro"/>
          <w:color w:val="000000" w:themeColor="text1"/>
        </w:rPr>
        <w:t xml:space="preserve"> is the peak-to-peak separation. The oxidation (</w:t>
      </w:r>
      <w:proofErr w:type="spellStart"/>
      <w:r w:rsidRPr="008D28DC">
        <w:rPr>
          <w:rFonts w:ascii="Arno Pro" w:hAnsi="Arno Pro"/>
          <w:color w:val="000000" w:themeColor="text1"/>
        </w:rPr>
        <w:t>E</w:t>
      </w:r>
      <w:r w:rsidRPr="008D28DC">
        <w:rPr>
          <w:rFonts w:ascii="Arno Pro" w:hAnsi="Arno Pro"/>
          <w:color w:val="000000" w:themeColor="text1"/>
          <w:vertAlign w:val="subscript"/>
        </w:rPr>
        <w:t>ox</w:t>
      </w:r>
      <w:proofErr w:type="spellEnd"/>
      <w:r w:rsidRPr="008D28DC">
        <w:rPr>
          <w:rFonts w:ascii="Arno Pro" w:hAnsi="Arno Pro"/>
          <w:color w:val="000000" w:themeColor="text1"/>
        </w:rPr>
        <w:t>) was used to calculate the HOMO/LUMO energy levels and electrochemical energy gap energy (</w:t>
      </w:r>
      <w:proofErr w:type="spellStart"/>
      <w:r w:rsidRPr="008D28DC">
        <w:rPr>
          <w:rFonts w:ascii="Arno Pro" w:hAnsi="Arno Pro"/>
          <w:color w:val="000000" w:themeColor="text1"/>
        </w:rPr>
        <w:t>E</w:t>
      </w:r>
      <w:r w:rsidRPr="008D28DC">
        <w:rPr>
          <w:rFonts w:ascii="Arno Pro" w:hAnsi="Arno Pro"/>
          <w:color w:val="000000" w:themeColor="text1"/>
          <w:vertAlign w:val="subscript"/>
        </w:rPr>
        <w:t>gap</w:t>
      </w:r>
      <w:proofErr w:type="spellEnd"/>
      <w:r w:rsidRPr="008D28DC">
        <w:rPr>
          <w:rFonts w:ascii="Arno Pro" w:hAnsi="Arno Pro"/>
          <w:color w:val="000000" w:themeColor="text1"/>
          <w:vertAlign w:val="subscript"/>
        </w:rPr>
        <w:t xml:space="preserve"> </w:t>
      </w:r>
      <w:proofErr w:type="spellStart"/>
      <w:r w:rsidRPr="008D28DC">
        <w:rPr>
          <w:rFonts w:ascii="Arno Pro" w:hAnsi="Arno Pro"/>
          <w:color w:val="000000" w:themeColor="text1"/>
          <w:vertAlign w:val="subscript"/>
        </w:rPr>
        <w:t>Elc</w:t>
      </w:r>
      <w:proofErr w:type="spellEnd"/>
      <w:r w:rsidRPr="008D28DC">
        <w:rPr>
          <w:rFonts w:ascii="Arno Pro" w:hAnsi="Arno Pro"/>
          <w:color w:val="000000" w:themeColor="text1"/>
        </w:rPr>
        <w:t xml:space="preserve">) using the equations </w:t>
      </w:r>
      <w:r w:rsidRPr="008D28DC">
        <w:rPr>
          <w:rFonts w:ascii="Arno Pro" w:hAnsi="Arno Pro" w:cstheme="minorHAnsi"/>
          <w:sz w:val="16"/>
          <w:szCs w:val="16"/>
          <w:vertAlign w:val="superscript"/>
        </w:rPr>
        <w:t>c</w:t>
      </w:r>
      <w:r w:rsidRPr="008D28DC">
        <w:rPr>
          <w:rFonts w:ascii="Arno Pro" w:hAnsi="Arno Pro"/>
        </w:rPr>
        <w:t xml:space="preserve"> </w:t>
      </w:r>
      <w:r w:rsidRPr="008D28DC">
        <w:rPr>
          <w:rFonts w:ascii="Arno Pro" w:hAnsi="Arno Pro" w:cstheme="minorHAnsi"/>
          <w:sz w:val="16"/>
          <w:szCs w:val="16"/>
        </w:rPr>
        <w:t>From</w:t>
      </w:r>
      <w:r w:rsidRPr="008D28DC">
        <w:rPr>
          <w:rFonts w:ascii="Arno Pro" w:hAnsi="Arno Pro"/>
        </w:rPr>
        <w:t xml:space="preserve"> </w:t>
      </w:r>
      <w:r w:rsidRPr="008D28DC">
        <w:rPr>
          <w:rFonts w:ascii="Arno Pro" w:hAnsi="Arno Pro" w:cstheme="minorHAnsi"/>
          <w:sz w:val="16"/>
          <w:szCs w:val="16"/>
        </w:rPr>
        <w:t>E</w:t>
      </w:r>
      <w:r w:rsidRPr="008D28DC">
        <w:rPr>
          <w:rFonts w:ascii="Arno Pro" w:hAnsi="Arno Pro" w:cstheme="minorHAnsi"/>
          <w:sz w:val="16"/>
          <w:szCs w:val="16"/>
          <w:vertAlign w:val="subscript"/>
        </w:rPr>
        <w:t>HOMO</w:t>
      </w:r>
      <w:r w:rsidRPr="008D28DC">
        <w:rPr>
          <w:rFonts w:ascii="Arno Pro" w:hAnsi="Arno Pro" w:cstheme="minorHAnsi"/>
          <w:sz w:val="16"/>
          <w:szCs w:val="16"/>
        </w:rPr>
        <w:t xml:space="preserve"> = -(4.8 + </w:t>
      </w:r>
      <w:proofErr w:type="spellStart"/>
      <w:r w:rsidRPr="008D28DC">
        <w:rPr>
          <w:rFonts w:ascii="Arno Pro" w:hAnsi="Arno Pro" w:cstheme="minorHAnsi"/>
          <w:sz w:val="16"/>
          <w:szCs w:val="16"/>
        </w:rPr>
        <w:t>E</w:t>
      </w:r>
      <w:r w:rsidRPr="008D28DC">
        <w:rPr>
          <w:rFonts w:ascii="Arno Pro" w:hAnsi="Arno Pro" w:cstheme="minorHAnsi"/>
          <w:sz w:val="16"/>
          <w:szCs w:val="16"/>
          <w:vertAlign w:val="subscript"/>
        </w:rPr>
        <w:t>ox</w:t>
      </w:r>
      <w:proofErr w:type="spellEnd"/>
      <w:r w:rsidRPr="008D28DC">
        <w:rPr>
          <w:rFonts w:ascii="Arno Pro" w:hAnsi="Arno Pro" w:cstheme="minorHAnsi"/>
          <w:sz w:val="16"/>
          <w:szCs w:val="16"/>
        </w:rPr>
        <w:t xml:space="preserve">) eV. </w:t>
      </w:r>
      <w:r w:rsidRPr="008D28DC">
        <w:rPr>
          <w:rFonts w:ascii="Arno Pro" w:hAnsi="Arno Pro" w:cstheme="minorHAnsi"/>
          <w:sz w:val="16"/>
          <w:szCs w:val="16"/>
          <w:vertAlign w:val="superscript"/>
        </w:rPr>
        <w:t>d</w:t>
      </w:r>
      <w:r w:rsidRPr="008D28DC">
        <w:rPr>
          <w:rFonts w:ascii="Arno Pro" w:hAnsi="Arno Pro" w:cstheme="minorHAnsi"/>
          <w:sz w:val="16"/>
          <w:szCs w:val="16"/>
        </w:rPr>
        <w:t xml:space="preserve"> From E</w:t>
      </w:r>
      <w:r w:rsidRPr="008D28DC">
        <w:rPr>
          <w:rFonts w:ascii="Arno Pro" w:hAnsi="Arno Pro" w:cstheme="minorHAnsi"/>
          <w:sz w:val="16"/>
          <w:szCs w:val="16"/>
          <w:vertAlign w:val="subscript"/>
        </w:rPr>
        <w:t>LUMO</w:t>
      </w:r>
      <w:r w:rsidRPr="008D28DC">
        <w:rPr>
          <w:rFonts w:ascii="Arno Pro" w:hAnsi="Arno Pro" w:cstheme="minorHAnsi"/>
          <w:sz w:val="16"/>
          <w:szCs w:val="16"/>
        </w:rPr>
        <w:t xml:space="preserve"> = -(4.8 + </w:t>
      </w:r>
      <w:proofErr w:type="spellStart"/>
      <w:r w:rsidRPr="008D28DC">
        <w:rPr>
          <w:rFonts w:ascii="Arno Pro" w:hAnsi="Arno Pro" w:cstheme="minorHAnsi"/>
          <w:sz w:val="16"/>
          <w:szCs w:val="16"/>
        </w:rPr>
        <w:t>E</w:t>
      </w:r>
      <w:r w:rsidRPr="008D28DC">
        <w:rPr>
          <w:rFonts w:ascii="Arno Pro" w:hAnsi="Arno Pro" w:cstheme="minorHAnsi"/>
          <w:sz w:val="16"/>
          <w:szCs w:val="16"/>
          <w:vertAlign w:val="subscript"/>
        </w:rPr>
        <w:t>red</w:t>
      </w:r>
      <w:proofErr w:type="spellEnd"/>
      <w:r w:rsidRPr="008D28DC">
        <w:rPr>
          <w:rFonts w:ascii="Arno Pro" w:hAnsi="Arno Pro" w:cstheme="minorHAnsi"/>
          <w:sz w:val="16"/>
          <w:szCs w:val="16"/>
        </w:rPr>
        <w:t xml:space="preserve">) eV. </w:t>
      </w:r>
      <w:r w:rsidRPr="008D28DC">
        <w:rPr>
          <w:rFonts w:ascii="Arno Pro" w:hAnsi="Arno Pro" w:cstheme="minorHAnsi"/>
          <w:sz w:val="16"/>
          <w:szCs w:val="16"/>
          <w:vertAlign w:val="superscript"/>
        </w:rPr>
        <w:t>e</w:t>
      </w:r>
      <w:r w:rsidRPr="008D28DC">
        <w:rPr>
          <w:rFonts w:ascii="Arno Pro" w:hAnsi="Arno Pro" w:cstheme="minorHAnsi"/>
          <w:sz w:val="16"/>
          <w:szCs w:val="16"/>
        </w:rPr>
        <w:t xml:space="preserve"> Electrochemical band gap from </w:t>
      </w:r>
      <w:proofErr w:type="spellStart"/>
      <w:r w:rsidRPr="008D28DC">
        <w:rPr>
          <w:rFonts w:ascii="Arno Pro" w:hAnsi="Arno Pro" w:cstheme="minorHAnsi"/>
          <w:sz w:val="16"/>
          <w:szCs w:val="16"/>
        </w:rPr>
        <w:t>E</w:t>
      </w:r>
      <w:r w:rsidRPr="008D28DC">
        <w:rPr>
          <w:rFonts w:ascii="Arno Pro" w:hAnsi="Arno Pro" w:cstheme="minorHAnsi"/>
          <w:sz w:val="16"/>
          <w:szCs w:val="16"/>
          <w:vertAlign w:val="subscript"/>
        </w:rPr>
        <w:t>gap</w:t>
      </w:r>
      <w:proofErr w:type="spellEnd"/>
      <w:r w:rsidRPr="008D28DC">
        <w:rPr>
          <w:rFonts w:ascii="Arno Pro" w:hAnsi="Arno Pro" w:cstheme="minorHAnsi"/>
          <w:sz w:val="16"/>
          <w:szCs w:val="16"/>
          <w:vertAlign w:val="subscript"/>
        </w:rPr>
        <w:t xml:space="preserve"> </w:t>
      </w:r>
      <w:r w:rsidRPr="008D28DC">
        <w:rPr>
          <w:rFonts w:ascii="Arno Pro" w:hAnsi="Arno Pro" w:cstheme="minorHAnsi"/>
          <w:sz w:val="16"/>
          <w:szCs w:val="16"/>
        </w:rPr>
        <w:t>= E</w:t>
      </w:r>
      <w:r w:rsidRPr="008D28DC">
        <w:rPr>
          <w:rFonts w:ascii="Arno Pro" w:hAnsi="Arno Pro" w:cstheme="minorHAnsi"/>
          <w:sz w:val="16"/>
          <w:szCs w:val="16"/>
          <w:vertAlign w:val="subscript"/>
        </w:rPr>
        <w:t xml:space="preserve">HOMO </w:t>
      </w:r>
      <w:r w:rsidRPr="008D28DC">
        <w:rPr>
          <w:rFonts w:ascii="Arno Pro" w:hAnsi="Arno Pro" w:cstheme="minorHAnsi"/>
          <w:sz w:val="16"/>
          <w:szCs w:val="16"/>
        </w:rPr>
        <w:t>- E</w:t>
      </w:r>
      <w:r w:rsidRPr="008D28DC">
        <w:rPr>
          <w:rFonts w:ascii="Arno Pro" w:hAnsi="Arno Pro" w:cstheme="minorHAnsi"/>
          <w:sz w:val="16"/>
          <w:szCs w:val="16"/>
          <w:vertAlign w:val="subscript"/>
        </w:rPr>
        <w:t>LUMO</w:t>
      </w:r>
      <w:r w:rsidRPr="008D28DC">
        <w:rPr>
          <w:rFonts w:ascii="Arno Pro" w:hAnsi="Arno Pro"/>
          <w:color w:val="000000" w:themeColor="text1"/>
        </w:rPr>
        <w:t>, which is the half-wave oxidation potential of ferrocene was found to be 0.43 V [1,2]. The optical energy gap (</w:t>
      </w:r>
      <w:proofErr w:type="spellStart"/>
      <w:r w:rsidRPr="008D28DC">
        <w:rPr>
          <w:rFonts w:ascii="Arno Pro" w:hAnsi="Arno Pro"/>
          <w:color w:val="000000" w:themeColor="text1"/>
        </w:rPr>
        <w:t>E</w:t>
      </w:r>
      <w:r w:rsidRPr="008D28DC">
        <w:rPr>
          <w:rFonts w:ascii="Arno Pro" w:hAnsi="Arno Pro"/>
          <w:color w:val="000000" w:themeColor="text1"/>
          <w:vertAlign w:val="subscript"/>
        </w:rPr>
        <w:t>g</w:t>
      </w:r>
      <w:proofErr w:type="spellEnd"/>
      <w:r w:rsidRPr="008D28DC">
        <w:rPr>
          <w:rFonts w:ascii="Arno Pro" w:hAnsi="Arno Pro"/>
          <w:color w:val="000000" w:themeColor="text1"/>
          <w:vertAlign w:val="subscript"/>
        </w:rPr>
        <w:t xml:space="preserve"> </w:t>
      </w:r>
      <w:proofErr w:type="spellStart"/>
      <w:r w:rsidRPr="008D28DC">
        <w:rPr>
          <w:rFonts w:ascii="Arno Pro" w:hAnsi="Arno Pro"/>
          <w:color w:val="000000" w:themeColor="text1"/>
          <w:vertAlign w:val="subscript"/>
        </w:rPr>
        <w:t>Opt</w:t>
      </w:r>
      <w:proofErr w:type="spellEnd"/>
      <w:r w:rsidRPr="008D28DC">
        <w:rPr>
          <w:rFonts w:ascii="Arno Pro" w:hAnsi="Arno Pro"/>
          <w:color w:val="000000" w:themeColor="text1"/>
        </w:rPr>
        <w:t>)</w:t>
      </w:r>
      <w:r w:rsidRPr="008D28DC">
        <w:rPr>
          <w:rFonts w:ascii="Arno Pro" w:hAnsi="Arno Pro"/>
          <w:color w:val="000000" w:themeColor="text1"/>
          <w:vertAlign w:val="subscript"/>
        </w:rPr>
        <w:t xml:space="preserve"> </w:t>
      </w:r>
      <w:r w:rsidRPr="008D28DC">
        <w:rPr>
          <w:rFonts w:ascii="Arno Pro" w:hAnsi="Arno Pro"/>
          <w:color w:val="000000" w:themeColor="text1"/>
        </w:rPr>
        <w:t>was calculated from the intersection of absorption and emission spectra in acetonitrile solution. UV–visible absorption spectra was recorded on a</w:t>
      </w:r>
      <w:bookmarkStart w:id="5" w:name="OLE_LINK48"/>
      <w:r w:rsidRPr="008D28DC">
        <w:rPr>
          <w:rFonts w:ascii="Arno Pro" w:hAnsi="Arno Pro"/>
          <w:color w:val="000000" w:themeColor="text1"/>
        </w:rPr>
        <w:t xml:space="preserve">n Ultrospec3100 pro </w:t>
      </w:r>
      <w:bookmarkEnd w:id="5"/>
      <w:r w:rsidRPr="008D28DC">
        <w:rPr>
          <w:rFonts w:ascii="Arno Pro" w:hAnsi="Arno Pro"/>
          <w:color w:val="000000" w:themeColor="text1"/>
        </w:rPr>
        <w:t xml:space="preserve">spectrophotometer in acetonitrile solutions at 298 K. Photoluminescence (PL) emission spectra of ruthenium complexes in degassed solutions at 298 K was recorded using Varian-Cary Eclipse </w:t>
      </w:r>
      <w:proofErr w:type="spellStart"/>
      <w:r w:rsidRPr="008D28DC">
        <w:rPr>
          <w:rFonts w:ascii="Arno Pro" w:hAnsi="Arno Pro"/>
          <w:color w:val="000000" w:themeColor="text1"/>
        </w:rPr>
        <w:t>flourocence</w:t>
      </w:r>
      <w:proofErr w:type="spellEnd"/>
      <w:r w:rsidRPr="008D28DC">
        <w:rPr>
          <w:rFonts w:ascii="Arno Pro" w:hAnsi="Arno Pro"/>
          <w:color w:val="000000" w:themeColor="text1"/>
        </w:rPr>
        <w:t xml:space="preserve"> spectrophotometer. The PL and PLQYs in neat films were measured with an absolute PLQY measurement system (Hamamatsu C11347) equipped with an integrating sphere. The excited-state lifetime measurements were carried out on a </w:t>
      </w:r>
      <w:proofErr w:type="spellStart"/>
      <w:r w:rsidRPr="008D28DC">
        <w:rPr>
          <w:rFonts w:ascii="Arno Pro" w:hAnsi="Arno Pro"/>
          <w:color w:val="000000" w:themeColor="text1"/>
        </w:rPr>
        <w:t>HydraHarp</w:t>
      </w:r>
      <w:proofErr w:type="spellEnd"/>
      <w:r w:rsidRPr="008D28DC">
        <w:rPr>
          <w:rFonts w:ascii="Arno Pro" w:hAnsi="Arno Pro"/>
          <w:color w:val="000000" w:themeColor="text1"/>
        </w:rPr>
        <w:t xml:space="preserve"> </w:t>
      </w:r>
      <w:proofErr w:type="spellStart"/>
      <w:r w:rsidRPr="008D28DC">
        <w:rPr>
          <w:rFonts w:ascii="Arno Pro" w:hAnsi="Arno Pro"/>
          <w:color w:val="000000" w:themeColor="text1"/>
        </w:rPr>
        <w:t>Picoquant</w:t>
      </w:r>
      <w:proofErr w:type="spellEnd"/>
      <w:r w:rsidRPr="008D28DC">
        <w:rPr>
          <w:rFonts w:ascii="Arno Pro" w:hAnsi="Arno Pro"/>
          <w:color w:val="000000" w:themeColor="text1"/>
        </w:rPr>
        <w:t xml:space="preserve"> multichannel time correlator. Excitation was provided using a 405 Sepia picosecond diode laser delivering. pulses of less than 130 </w:t>
      </w:r>
      <w:proofErr w:type="spellStart"/>
      <w:r w:rsidRPr="008D28DC">
        <w:rPr>
          <w:rFonts w:ascii="Arno Pro" w:hAnsi="Arno Pro"/>
          <w:color w:val="000000" w:themeColor="text1"/>
        </w:rPr>
        <w:t>ps</w:t>
      </w:r>
      <w:proofErr w:type="spellEnd"/>
      <w:r w:rsidRPr="008D28DC">
        <w:rPr>
          <w:rFonts w:ascii="Arno Pro" w:hAnsi="Arno Pro"/>
          <w:color w:val="000000" w:themeColor="text1"/>
        </w:rPr>
        <w:t xml:space="preserve"> with 2 MHz repetition rate. Single wavelength detection was conducted with a thermo-electrically cooled Hamamatsu photomultiplier coupled to a 0.5mSP-2558 Princeton Instruments (Acton Research) spectrometer equipped with a 600 lines/mm grating. </w:t>
      </w:r>
      <w:r w:rsidRPr="008D28DC">
        <w:rPr>
          <w:rFonts w:ascii="Arno Pro" w:eastAsia="Times New Roman" w:hAnsi="Arno Pro"/>
          <w:noProof/>
          <w:color w:val="000000" w:themeColor="text1"/>
          <w:kern w:val="21"/>
        </w:rPr>
        <w:t>PL quantum yields (PLQYs) were</w:t>
      </w:r>
      <w:r w:rsidRPr="008D28DC">
        <w:rPr>
          <w:rFonts w:ascii="Arno Pro" w:hAnsi="Arno Pro"/>
          <w:color w:val="000000" w:themeColor="text1"/>
        </w:rPr>
        <w:t xml:space="preserve"> </w:t>
      </w:r>
      <w:r w:rsidRPr="008D28DC">
        <w:rPr>
          <w:rFonts w:ascii="Arno Pro" w:eastAsia="Times New Roman" w:hAnsi="Arno Pro"/>
          <w:noProof/>
          <w:color w:val="000000" w:themeColor="text1"/>
          <w:kern w:val="21"/>
        </w:rPr>
        <w:t>measured in acetonitrile solutions at an excitation wavelength of 420</w:t>
      </w:r>
      <w:r w:rsidRPr="008D28DC">
        <w:rPr>
          <w:rFonts w:ascii="Arno Pro" w:hAnsi="Arno Pro"/>
          <w:color w:val="000000" w:themeColor="text1"/>
        </w:rPr>
        <w:t xml:space="preserve"> </w:t>
      </w:r>
      <w:r w:rsidRPr="008D28DC">
        <w:rPr>
          <w:rFonts w:ascii="Arno Pro" w:eastAsia="Times New Roman" w:hAnsi="Arno Pro"/>
          <w:noProof/>
          <w:color w:val="000000" w:themeColor="text1"/>
          <w:kern w:val="21"/>
        </w:rPr>
        <w:t>nm with quinine sulfate (Φp = 0.545 in 1 M H</w:t>
      </w:r>
      <w:r w:rsidRPr="008D28DC">
        <w:rPr>
          <w:rFonts w:ascii="Arno Pro" w:eastAsia="Times New Roman" w:hAnsi="Arno Pro"/>
          <w:noProof/>
          <w:color w:val="000000" w:themeColor="text1"/>
          <w:kern w:val="21"/>
          <w:vertAlign w:val="subscript"/>
        </w:rPr>
        <w:t>2</w:t>
      </w:r>
      <w:r w:rsidRPr="008D28DC">
        <w:rPr>
          <w:rFonts w:ascii="Arno Pro" w:eastAsia="Times New Roman" w:hAnsi="Arno Pro"/>
          <w:noProof/>
          <w:color w:val="000000" w:themeColor="text1"/>
          <w:kern w:val="21"/>
        </w:rPr>
        <w:t>SO</w:t>
      </w:r>
      <w:r w:rsidRPr="008D28DC">
        <w:rPr>
          <w:rFonts w:ascii="Arno Pro" w:eastAsia="Times New Roman" w:hAnsi="Arno Pro"/>
          <w:noProof/>
          <w:color w:val="000000" w:themeColor="text1"/>
          <w:kern w:val="21"/>
          <w:vertAlign w:val="subscript"/>
        </w:rPr>
        <w:t>4</w:t>
      </w:r>
      <w:r w:rsidRPr="008D28DC">
        <w:rPr>
          <w:rFonts w:ascii="Arno Pro" w:eastAsia="Times New Roman" w:hAnsi="Arno Pro"/>
          <w:noProof/>
          <w:color w:val="000000" w:themeColor="text1"/>
          <w:kern w:val="21"/>
        </w:rPr>
        <w:t>) as the reference</w:t>
      </w:r>
      <w:r w:rsidRPr="008D28DC">
        <w:rPr>
          <w:rFonts w:ascii="Arno Pro" w:hAnsi="Arno Pro"/>
          <w:color w:val="000000" w:themeColor="text1"/>
        </w:rPr>
        <w:t xml:space="preserve"> </w:t>
      </w:r>
      <w:r w:rsidRPr="008D28DC">
        <w:rPr>
          <w:rFonts w:ascii="Arno Pro" w:eastAsia="Times New Roman" w:hAnsi="Arno Pro"/>
          <w:noProof/>
          <w:color w:val="000000" w:themeColor="text1"/>
          <w:kern w:val="21"/>
        </w:rPr>
        <w:t xml:space="preserve">substance </w:t>
      </w:r>
      <w:r w:rsidRPr="008D28DC">
        <w:rPr>
          <w:rFonts w:ascii="Arno Pro" w:hAnsi="Arno Pro"/>
          <w:color w:val="000000" w:themeColor="text1"/>
        </w:rPr>
        <w:t>using to the well-known following equation (Eq. S2):</w:t>
      </w:r>
      <w:r w:rsidRPr="008D28DC">
        <w:rPr>
          <w:rStyle w:val="Heading1Char"/>
          <w:rFonts w:ascii="Arno Pro" w:hAnsi="Arno Pro"/>
        </w:rPr>
        <w:t xml:space="preserve"> </w:t>
      </w:r>
    </w:p>
    <w:p w14:paraId="713290F9" w14:textId="77777777" w:rsidR="006F755F" w:rsidRPr="008D28DC" w:rsidRDefault="00000000" w:rsidP="006F755F">
      <w:pPr>
        <w:pStyle w:val="TAMainText"/>
        <w:rPr>
          <w:rFonts w:ascii="Arno Pro" w:hAnsi="Arno Pro"/>
          <w:color w:val="000000" w:themeColor="text1"/>
        </w:rPr>
      </w:pPr>
      <m:oMathPara>
        <m:oMathParaPr>
          <m:jc m:val="center"/>
        </m:oMathParaPr>
        <m:oMath>
          <m:sSub>
            <m:sSubPr>
              <m:ctrlPr>
                <w:rPr>
                  <w:rFonts w:ascii="Cambria Math" w:hAnsi="Cambria Math"/>
                  <w:color w:val="000000" w:themeColor="text1"/>
                </w:rPr>
              </m:ctrlPr>
            </m:sSubPr>
            <m:e>
              <m:r>
                <m:rPr>
                  <m:sty m:val="p"/>
                </m:rPr>
                <w:rPr>
                  <w:rFonts w:ascii="Cambria Math" w:hAnsi="Cambria Math"/>
                  <w:color w:val="000000" w:themeColor="text1"/>
                </w:rPr>
                <m:t>∅</m:t>
              </m:r>
            </m:e>
            <m:sub>
              <m:r>
                <w:rPr>
                  <w:rFonts w:ascii="Cambria Math" w:hAnsi="Cambria Math"/>
                  <w:color w:val="000000" w:themeColor="text1"/>
                </w:rPr>
                <m:t>unk</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m:t>
              </m:r>
            </m:e>
            <m:sub>
              <m:r>
                <w:rPr>
                  <w:rFonts w:ascii="Cambria Math" w:hAnsi="Cambria Math"/>
                  <w:color w:val="000000" w:themeColor="text1"/>
                </w:rPr>
                <m:t>std</m:t>
              </m:r>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I</m:t>
                  </m:r>
                </m:e>
                <m:sub>
                  <m:r>
                    <w:rPr>
                      <w:rFonts w:ascii="Cambria Math" w:hAnsi="Cambria Math"/>
                      <w:color w:val="000000" w:themeColor="text1"/>
                    </w:rPr>
                    <m:t>unk</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unk</m:t>
                  </m:r>
                </m:sub>
              </m:sSub>
            </m:num>
            <m:den>
              <m:sSub>
                <m:sSubPr>
                  <m:ctrlPr>
                    <w:rPr>
                      <w:rFonts w:ascii="Cambria Math" w:hAnsi="Cambria Math"/>
                      <w:color w:val="000000" w:themeColor="text1"/>
                    </w:rPr>
                  </m:ctrlPr>
                </m:sSubPr>
                <m:e>
                  <m:r>
                    <w:rPr>
                      <w:rFonts w:ascii="Cambria Math" w:hAnsi="Cambria Math"/>
                      <w:color w:val="000000" w:themeColor="text1"/>
                    </w:rPr>
                    <m:t>A</m:t>
                  </m:r>
                </m:e>
                <m:sub>
                  <m:r>
                    <w:rPr>
                      <w:rFonts w:ascii="Cambria Math" w:hAnsi="Cambria Math"/>
                      <w:color w:val="000000" w:themeColor="text1"/>
                    </w:rPr>
                    <m:t>std</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I</m:t>
                  </m:r>
                </m:e>
                <m:sub>
                  <m:r>
                    <w:rPr>
                      <w:rFonts w:ascii="Cambria Math" w:hAnsi="Cambria Math"/>
                      <w:color w:val="000000" w:themeColor="text1"/>
                    </w:rPr>
                    <m:t>std</m:t>
                  </m:r>
                </m:sub>
              </m:sSub>
            </m:den>
          </m:f>
          <m:r>
            <m:rPr>
              <m:sty m:val="p"/>
            </m:rPr>
            <w:rPr>
              <w:rFonts w:ascii="Cambria Math" w:hAnsi="Cambria Math"/>
              <w:color w:val="000000" w:themeColor="text1"/>
            </w:rPr>
            <m:t>).</m:t>
          </m:r>
          <m:sSup>
            <m:sSupPr>
              <m:ctrlPr>
                <w:rPr>
                  <w:rFonts w:ascii="Cambria Math" w:hAnsi="Cambria Math"/>
                  <w:color w:val="000000" w:themeColor="text1"/>
                </w:rPr>
              </m:ctrlPr>
            </m:sSupPr>
            <m:e>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η</m:t>
                      </m:r>
                    </m:e>
                    <m:sub>
                      <m:r>
                        <w:rPr>
                          <w:rFonts w:ascii="Cambria Math" w:hAnsi="Cambria Math"/>
                          <w:color w:val="000000" w:themeColor="text1"/>
                        </w:rPr>
                        <m:t>unk</m:t>
                      </m:r>
                    </m:sub>
                  </m:sSub>
                </m:num>
                <m:den>
                  <m:sSub>
                    <m:sSubPr>
                      <m:ctrlPr>
                        <w:rPr>
                          <w:rFonts w:ascii="Cambria Math" w:hAnsi="Cambria Math"/>
                          <w:color w:val="000000" w:themeColor="text1"/>
                        </w:rPr>
                      </m:ctrlPr>
                    </m:sSubPr>
                    <m:e>
                      <m:r>
                        <w:rPr>
                          <w:rFonts w:ascii="Cambria Math" w:hAnsi="Cambria Math"/>
                          <w:color w:val="000000" w:themeColor="text1"/>
                        </w:rPr>
                        <m:t>η</m:t>
                      </m:r>
                    </m:e>
                    <m:sub>
                      <m:r>
                        <w:rPr>
                          <w:rFonts w:ascii="Cambria Math" w:hAnsi="Cambria Math"/>
                          <w:color w:val="000000" w:themeColor="text1"/>
                        </w:rPr>
                        <m:t>std</m:t>
                      </m:r>
                    </m:sub>
                  </m:sSub>
                </m:den>
              </m:f>
              <m:r>
                <m:rPr>
                  <m:sty m:val="p"/>
                </m:rPr>
                <w:rPr>
                  <w:rFonts w:ascii="Cambria Math" w:hAnsi="Cambria Math"/>
                  <w:color w:val="000000" w:themeColor="text1"/>
                </w:rPr>
                <m:t>)</m:t>
              </m:r>
            </m:e>
            <m:sup>
              <m:r>
                <m:rPr>
                  <m:sty m:val="p"/>
                </m:rPr>
                <w:rPr>
                  <w:rFonts w:ascii="Cambria Math" w:hAnsi="Cambria Math"/>
                  <w:color w:val="000000" w:themeColor="text1"/>
                </w:rPr>
                <m:t>2</m:t>
              </m:r>
            </m:sup>
          </m:sSup>
        </m:oMath>
      </m:oMathPara>
    </w:p>
    <w:p w14:paraId="3BF08829" w14:textId="77777777" w:rsidR="006F755F" w:rsidRPr="008D28DC" w:rsidRDefault="006F755F" w:rsidP="006F755F">
      <w:pPr>
        <w:pStyle w:val="TAMainText"/>
        <w:rPr>
          <w:rFonts w:ascii="Arno Pro" w:hAnsi="Arno Pro"/>
          <w:color w:val="000000" w:themeColor="text1"/>
        </w:rPr>
      </w:pPr>
      <w:r w:rsidRPr="008D28DC">
        <w:rPr>
          <w:rFonts w:ascii="Arno Pro" w:hAnsi="Arno Pro"/>
          <w:color w:val="000000" w:themeColor="text1"/>
        </w:rPr>
        <w:t xml:space="preserve">In equation, </w:t>
      </w:r>
      <w:proofErr w:type="spellStart"/>
      <w:r w:rsidRPr="008D28DC">
        <w:rPr>
          <w:rFonts w:ascii="Arno Pro" w:hAnsi="Arno Pro"/>
          <w:color w:val="000000" w:themeColor="text1"/>
        </w:rPr>
        <w:t>Φ</w:t>
      </w:r>
      <w:r w:rsidRPr="008D28DC">
        <w:rPr>
          <w:rFonts w:ascii="Arno Pro" w:hAnsi="Arno Pro"/>
          <w:color w:val="000000" w:themeColor="text1"/>
          <w:vertAlign w:val="subscript"/>
        </w:rPr>
        <w:t>unk</w:t>
      </w:r>
      <w:proofErr w:type="spellEnd"/>
      <w:r w:rsidRPr="008D28DC">
        <w:rPr>
          <w:rFonts w:ascii="Arno Pro" w:hAnsi="Arno Pro"/>
          <w:color w:val="000000" w:themeColor="text1"/>
        </w:rPr>
        <w:t xml:space="preserve"> is PL quantum yield of </w:t>
      </w:r>
      <w:bookmarkStart w:id="6" w:name="OLE_LINK14"/>
      <w:r w:rsidRPr="008D28DC">
        <w:rPr>
          <w:rFonts w:ascii="Arno Pro" w:hAnsi="Arno Pro"/>
          <w:color w:val="000000" w:themeColor="text1"/>
        </w:rPr>
        <w:t>ruthenium complexes</w:t>
      </w:r>
      <w:bookmarkEnd w:id="6"/>
      <w:r w:rsidRPr="008D28DC">
        <w:rPr>
          <w:rFonts w:ascii="Arno Pro" w:hAnsi="Arno Pro"/>
          <w:color w:val="000000" w:themeColor="text1"/>
        </w:rPr>
        <w:t xml:space="preserve">, </w:t>
      </w:r>
      <w:proofErr w:type="spellStart"/>
      <w:r w:rsidRPr="008D28DC">
        <w:rPr>
          <w:rFonts w:ascii="Arno Pro" w:hAnsi="Arno Pro"/>
          <w:color w:val="000000" w:themeColor="text1"/>
        </w:rPr>
        <w:t>I</w:t>
      </w:r>
      <w:r w:rsidRPr="008D28DC">
        <w:rPr>
          <w:rFonts w:ascii="Arno Pro" w:hAnsi="Arno Pro"/>
          <w:color w:val="000000" w:themeColor="text1"/>
          <w:vertAlign w:val="subscript"/>
        </w:rPr>
        <w:t>unk</w:t>
      </w:r>
      <w:proofErr w:type="spellEnd"/>
      <w:r w:rsidRPr="008D28DC">
        <w:rPr>
          <w:rFonts w:ascii="Arno Pro" w:hAnsi="Arno Pro"/>
          <w:color w:val="000000" w:themeColor="text1"/>
        </w:rPr>
        <w:t xml:space="preserve"> and </w:t>
      </w:r>
      <w:proofErr w:type="spellStart"/>
      <w:r w:rsidRPr="008D28DC">
        <w:rPr>
          <w:rFonts w:ascii="Arno Pro" w:hAnsi="Arno Pro"/>
          <w:color w:val="000000" w:themeColor="text1"/>
        </w:rPr>
        <w:t>I</w:t>
      </w:r>
      <w:r w:rsidRPr="008D28DC">
        <w:rPr>
          <w:rFonts w:ascii="Arno Pro" w:hAnsi="Arno Pro"/>
          <w:color w:val="000000" w:themeColor="text1"/>
          <w:vertAlign w:val="subscript"/>
        </w:rPr>
        <w:t>std</w:t>
      </w:r>
      <w:proofErr w:type="spellEnd"/>
      <w:r w:rsidRPr="008D28DC">
        <w:rPr>
          <w:rFonts w:ascii="Arno Pro" w:hAnsi="Arno Pro"/>
          <w:color w:val="000000" w:themeColor="text1"/>
        </w:rPr>
        <w:t xml:space="preserve"> are the integrated areas of the corrected PL spectra of the ruthenium complexes and standard respectively, </w:t>
      </w:r>
      <w:proofErr w:type="spellStart"/>
      <w:r w:rsidRPr="008D28DC">
        <w:rPr>
          <w:rFonts w:ascii="Arno Pro" w:hAnsi="Arno Pro"/>
          <w:color w:val="000000" w:themeColor="text1"/>
        </w:rPr>
        <w:t>A</w:t>
      </w:r>
      <w:r w:rsidRPr="008D28DC">
        <w:rPr>
          <w:rFonts w:ascii="Arno Pro" w:hAnsi="Arno Pro"/>
          <w:color w:val="000000" w:themeColor="text1"/>
          <w:vertAlign w:val="subscript"/>
        </w:rPr>
        <w:t>unk</w:t>
      </w:r>
      <w:proofErr w:type="spellEnd"/>
      <w:r w:rsidRPr="008D28DC">
        <w:rPr>
          <w:rFonts w:ascii="Arno Pro" w:hAnsi="Arno Pro"/>
          <w:color w:val="000000" w:themeColor="text1"/>
        </w:rPr>
        <w:t xml:space="preserve"> and </w:t>
      </w:r>
      <w:proofErr w:type="spellStart"/>
      <w:r w:rsidRPr="008D28DC">
        <w:rPr>
          <w:rFonts w:ascii="Arno Pro" w:hAnsi="Arno Pro"/>
          <w:color w:val="000000" w:themeColor="text1"/>
        </w:rPr>
        <w:t>A</w:t>
      </w:r>
      <w:r w:rsidRPr="008D28DC">
        <w:rPr>
          <w:rFonts w:ascii="Arno Pro" w:hAnsi="Arno Pro"/>
          <w:color w:val="000000" w:themeColor="text1"/>
          <w:vertAlign w:val="subscript"/>
        </w:rPr>
        <w:t>std</w:t>
      </w:r>
      <w:proofErr w:type="spellEnd"/>
      <w:r w:rsidRPr="008D28DC">
        <w:rPr>
          <w:rFonts w:ascii="Arno Pro" w:hAnsi="Arno Pro"/>
          <w:color w:val="000000" w:themeColor="text1"/>
        </w:rPr>
        <w:t xml:space="preserve"> are the absorbances of the ruthenium complexes and the standard at the excitation wavelength (</w:t>
      </w:r>
      <w:proofErr w:type="spellStart"/>
      <w:r w:rsidRPr="008D28DC">
        <w:rPr>
          <w:rFonts w:ascii="Arno Pro" w:eastAsiaTheme="minorEastAsia" w:hAnsi="Arno Pro"/>
          <w:color w:val="000000" w:themeColor="text1"/>
          <w:w w:val="108"/>
          <w:lang w:eastAsia="it-IT"/>
        </w:rPr>
        <w:t>λ</w:t>
      </w:r>
      <w:r w:rsidRPr="008D28DC">
        <w:rPr>
          <w:rFonts w:ascii="Arno Pro" w:eastAsiaTheme="minorEastAsia" w:hAnsi="Arno Pro"/>
          <w:color w:val="000000" w:themeColor="text1"/>
          <w:w w:val="108"/>
          <w:vertAlign w:val="subscript"/>
          <w:lang w:eastAsia="it-IT"/>
        </w:rPr>
        <w:t>exc</w:t>
      </w:r>
      <w:proofErr w:type="spellEnd"/>
      <w:r w:rsidRPr="008D28DC">
        <w:rPr>
          <w:rFonts w:ascii="Arno Pro" w:eastAsiaTheme="minorEastAsia" w:hAnsi="Arno Pro"/>
          <w:color w:val="000000" w:themeColor="text1"/>
          <w:w w:val="108"/>
          <w:lang w:eastAsia="it-IT"/>
        </w:rPr>
        <w:t>= 450 nm</w:t>
      </w:r>
      <w:r w:rsidRPr="008D28DC">
        <w:rPr>
          <w:rFonts w:ascii="Arno Pro" w:hAnsi="Arno Pro"/>
          <w:color w:val="000000" w:themeColor="text1"/>
        </w:rPr>
        <w:t xml:space="preserve">), and </w:t>
      </w:r>
      <w:proofErr w:type="spellStart"/>
      <w:r w:rsidRPr="008D28DC">
        <w:rPr>
          <w:rFonts w:ascii="Arno Pro" w:hAnsi="Arno Pro"/>
          <w:color w:val="000000" w:themeColor="text1"/>
        </w:rPr>
        <w:t>η</w:t>
      </w:r>
      <w:r w:rsidRPr="008D28DC">
        <w:rPr>
          <w:rFonts w:ascii="Arno Pro" w:hAnsi="Arno Pro"/>
          <w:color w:val="000000" w:themeColor="text1"/>
          <w:vertAlign w:val="subscript"/>
        </w:rPr>
        <w:t>unk</w:t>
      </w:r>
      <w:proofErr w:type="spellEnd"/>
      <w:r w:rsidRPr="008D28DC">
        <w:rPr>
          <w:rFonts w:ascii="Arno Pro" w:hAnsi="Arno Pro"/>
          <w:color w:val="000000" w:themeColor="text1"/>
        </w:rPr>
        <w:t xml:space="preserve"> and </w:t>
      </w:r>
      <w:proofErr w:type="spellStart"/>
      <w:r w:rsidRPr="008D28DC">
        <w:rPr>
          <w:rFonts w:ascii="Arno Pro" w:hAnsi="Arno Pro"/>
          <w:color w:val="000000" w:themeColor="text1"/>
        </w:rPr>
        <w:t>η</w:t>
      </w:r>
      <w:r w:rsidRPr="008D28DC">
        <w:rPr>
          <w:rFonts w:ascii="Arno Pro" w:hAnsi="Arno Pro"/>
          <w:color w:val="000000" w:themeColor="text1"/>
          <w:vertAlign w:val="subscript"/>
        </w:rPr>
        <w:t>std</w:t>
      </w:r>
      <w:proofErr w:type="spellEnd"/>
      <w:r w:rsidRPr="008D28DC">
        <w:rPr>
          <w:rFonts w:ascii="Arno Pro" w:hAnsi="Arno Pro"/>
          <w:color w:val="000000" w:themeColor="text1"/>
        </w:rPr>
        <w:t xml:space="preserve"> are the indexes of refraction of the respective solvents (taken to be equal to the neat solvents in both cases). Neat films of cationic Iridium complexes (thickness of about 160 nm) for study of solid emission were obtained by spin-coating of spectrophotometric grade acetonitrile solution of complexes (</w:t>
      </w:r>
      <w:r w:rsidRPr="008D28DC">
        <w:rPr>
          <w:rFonts w:ascii="Arno Pro" w:hAnsi="Arno Pro"/>
          <w:color w:val="000000" w:themeColor="text1"/>
          <w:sz w:val="20"/>
          <w:szCs w:val="20"/>
          <w:lang w:val="pt-BR"/>
        </w:rPr>
        <w:t>5% (w/v)</w:t>
      </w:r>
      <w:r w:rsidRPr="008D28DC">
        <w:rPr>
          <w:rFonts w:ascii="Arno Pro" w:hAnsi="Arno Pro"/>
          <w:color w:val="000000" w:themeColor="text1"/>
        </w:rPr>
        <w:t xml:space="preserve">) on a quartz substrate at 1000 rpm for 25 s. After evaporation of the solvent in glove-box, the neat films were dried overnight under vacuum at room temperature.  </w:t>
      </w:r>
    </w:p>
    <w:p w14:paraId="15A44F5C" w14:textId="77777777" w:rsidR="006F755F" w:rsidRPr="008D28DC" w:rsidRDefault="006F755F" w:rsidP="006F755F">
      <w:pPr>
        <w:spacing w:after="60" w:line="360" w:lineRule="auto"/>
        <w:jc w:val="both"/>
        <w:rPr>
          <w:rFonts w:ascii="Arno Pro" w:eastAsia="Times New Roman" w:hAnsi="Arno Pro" w:cstheme="majorHAnsi"/>
          <w:noProof/>
          <w:color w:val="000000" w:themeColor="text1"/>
          <w:kern w:val="21"/>
          <w:sz w:val="18"/>
          <w:szCs w:val="18"/>
          <w:lang w:val="pt-BR"/>
        </w:rPr>
      </w:pPr>
      <w:r w:rsidRPr="008D28DC">
        <w:rPr>
          <w:rFonts w:ascii="Arno Pro" w:eastAsia="Times New Roman" w:hAnsi="Arno Pro" w:cstheme="majorHAnsi"/>
          <w:b/>
          <w:bCs/>
          <w:noProof/>
          <w:color w:val="000000" w:themeColor="text1"/>
          <w:kern w:val="21"/>
          <w:sz w:val="20"/>
          <w:szCs w:val="20"/>
          <w:lang w:val="pt-BR"/>
        </w:rPr>
        <w:t>Device fabrication and measurement :</w:t>
      </w:r>
      <w:r w:rsidRPr="008D28DC">
        <w:rPr>
          <w:rFonts w:ascii="Arno Pro" w:eastAsia="Times New Roman" w:hAnsi="Arno Pro" w:cstheme="majorHAnsi"/>
          <w:noProof/>
          <w:color w:val="000000" w:themeColor="text1"/>
          <w:kern w:val="21"/>
          <w:sz w:val="20"/>
          <w:szCs w:val="20"/>
          <w:lang w:val="pt-BR"/>
        </w:rPr>
        <w:t xml:space="preserve"> </w:t>
      </w:r>
      <w:r w:rsidRPr="008D28DC">
        <w:rPr>
          <w:rFonts w:ascii="Arno Pro" w:eastAsia="Times New Roman" w:hAnsi="Arno Pro" w:cstheme="majorHAnsi"/>
          <w:noProof/>
          <w:color w:val="000000" w:themeColor="text1"/>
          <w:kern w:val="21"/>
          <w:sz w:val="18"/>
          <w:szCs w:val="18"/>
          <w:lang w:val="pt-BR"/>
        </w:rPr>
        <w:t>Indium tin oxide (ITO) coated glass with a sheet resistance of 15 Ω/square and size of 1.5 × 2.0 cm was used as the transparent anode. After being sufficiently cleaned in an ultrasonic bath containing mixed solvents such as ethanol, acetone, and isopropyl alcohol for 30 min, it was dried in the oven at 110</w:t>
      </w:r>
      <w:bookmarkStart w:id="7" w:name="OLE_LINK70"/>
      <w:r w:rsidRPr="008D28DC">
        <w:rPr>
          <w:rFonts w:ascii="Arno Pro" w:eastAsia="Times New Roman" w:hAnsi="Arno Pro" w:cstheme="majorHAnsi"/>
          <w:noProof/>
          <w:color w:val="000000" w:themeColor="text1"/>
          <w:kern w:val="21"/>
          <w:sz w:val="18"/>
          <w:szCs w:val="18"/>
          <w:lang w:val="pt-BR"/>
        </w:rPr>
        <w:t>°C</w:t>
      </w:r>
      <w:bookmarkEnd w:id="7"/>
      <w:r w:rsidRPr="008D28DC">
        <w:rPr>
          <w:rFonts w:ascii="Arno Pro" w:eastAsia="Times New Roman" w:hAnsi="Arno Pro" w:cstheme="majorHAnsi"/>
          <w:noProof/>
          <w:color w:val="000000" w:themeColor="text1"/>
          <w:kern w:val="21"/>
          <w:sz w:val="18"/>
          <w:szCs w:val="18"/>
          <w:lang w:val="pt-BR"/>
        </w:rPr>
        <w:t xml:space="preserve"> for 2h followed by UV-ozone treatment for 20 min. Thin films (ca. 35 nm) of poly(3,4-ethylenedioxythiophene):poly(styrene sulfonate) (PEDOT:PSS) were spin-coated onto ITO/glass substrates at 2000 rpm for 20 s and then baked at 120 °C for 30 min in ambient air. The emissive layers  (160 nm) containing Ir(III) complexes and  ionic liquid (IL) 1-butyl-3-methylimidazolium hexafluorophosphate ([BMIM][PF</w:t>
      </w:r>
      <w:r w:rsidRPr="008D28DC">
        <w:rPr>
          <w:rFonts w:ascii="Arno Pro" w:eastAsia="Times New Roman" w:hAnsi="Arno Pro" w:cstheme="majorHAnsi"/>
          <w:noProof/>
          <w:color w:val="000000" w:themeColor="text1"/>
          <w:kern w:val="21"/>
          <w:sz w:val="18"/>
          <w:szCs w:val="18"/>
          <w:vertAlign w:val="subscript"/>
          <w:lang w:val="pt-BR"/>
        </w:rPr>
        <w:t>6</w:t>
      </w:r>
      <w:r w:rsidRPr="008D28DC">
        <w:rPr>
          <w:rFonts w:ascii="Arno Pro" w:eastAsia="Times New Roman" w:hAnsi="Arno Pro" w:cstheme="majorHAnsi"/>
          <w:noProof/>
          <w:color w:val="000000" w:themeColor="text1"/>
          <w:kern w:val="21"/>
          <w:sz w:val="18"/>
          <w:szCs w:val="18"/>
          <w:lang w:val="pt-BR"/>
        </w:rPr>
        <w:t>]) at a 4:1 (iTMC:IL) molar ratio were spin-coated from a 5% (w/v) acetonitrile solution</w:t>
      </w:r>
      <w:r w:rsidRPr="008D28DC">
        <w:rPr>
          <w:rFonts w:ascii="Arno Pro" w:hAnsi="Arno Pro" w:cstheme="majorHAnsi"/>
          <w:color w:val="000000" w:themeColor="text1"/>
          <w:sz w:val="18"/>
          <w:szCs w:val="18"/>
        </w:rPr>
        <w:t xml:space="preserve"> </w:t>
      </w:r>
      <w:r w:rsidRPr="008D28DC">
        <w:rPr>
          <w:rFonts w:ascii="Arno Pro" w:eastAsia="Times New Roman" w:hAnsi="Arno Pro" w:cstheme="majorHAnsi"/>
          <w:noProof/>
          <w:color w:val="000000" w:themeColor="text1"/>
          <w:kern w:val="21"/>
          <w:sz w:val="18"/>
          <w:szCs w:val="18"/>
          <w:lang w:val="pt-BR"/>
        </w:rPr>
        <w:t>at 1000 rpm for 25 s . All solution and film preparation were performed under ambient conditions. After spin coating, the devices have been transferred to an inert atmosphere glove box (&lt;0.1 ppm O</w:t>
      </w:r>
      <w:r w:rsidRPr="008D28DC">
        <w:rPr>
          <w:rFonts w:ascii="Arno Pro" w:eastAsia="Times New Roman" w:hAnsi="Arno Pro" w:cstheme="majorHAnsi"/>
          <w:noProof/>
          <w:color w:val="000000" w:themeColor="text1"/>
          <w:kern w:val="21"/>
          <w:sz w:val="18"/>
          <w:szCs w:val="18"/>
          <w:vertAlign w:val="subscript"/>
          <w:lang w:val="pt-BR"/>
        </w:rPr>
        <w:t>2</w:t>
      </w:r>
      <w:r w:rsidRPr="008D28DC">
        <w:rPr>
          <w:rFonts w:ascii="Arno Pro" w:eastAsia="Times New Roman" w:hAnsi="Arno Pro" w:cstheme="majorHAnsi"/>
          <w:noProof/>
          <w:color w:val="000000" w:themeColor="text1"/>
          <w:kern w:val="21"/>
          <w:sz w:val="18"/>
          <w:szCs w:val="18"/>
          <w:lang w:val="pt-BR"/>
        </w:rPr>
        <w:t xml:space="preserve"> and H</w:t>
      </w:r>
      <w:r w:rsidRPr="008D28DC">
        <w:rPr>
          <w:rFonts w:ascii="Arno Pro" w:eastAsia="Times New Roman" w:hAnsi="Arno Pro" w:cstheme="majorHAnsi"/>
          <w:noProof/>
          <w:color w:val="000000" w:themeColor="text1"/>
          <w:kern w:val="21"/>
          <w:sz w:val="18"/>
          <w:szCs w:val="18"/>
          <w:vertAlign w:val="subscript"/>
          <w:lang w:val="pt-BR"/>
        </w:rPr>
        <w:t>2</w:t>
      </w:r>
      <w:r w:rsidRPr="008D28DC">
        <w:rPr>
          <w:rFonts w:ascii="Arno Pro" w:eastAsia="Times New Roman" w:hAnsi="Arno Pro" w:cstheme="majorHAnsi"/>
          <w:noProof/>
          <w:color w:val="000000" w:themeColor="text1"/>
          <w:kern w:val="21"/>
          <w:sz w:val="18"/>
          <w:szCs w:val="18"/>
          <w:lang w:val="pt-BR"/>
        </w:rPr>
        <w:t xml:space="preserve">O) and heated in 70 </w:t>
      </w:r>
      <w:r w:rsidRPr="008D28DC">
        <w:rPr>
          <w:rFonts w:ascii="Arno Pro" w:eastAsia="Times New Roman" w:hAnsi="Arno Pro" w:cstheme="majorHAnsi"/>
          <w:noProof/>
          <w:color w:val="000000" w:themeColor="text1"/>
          <w:kern w:val="21"/>
          <w:sz w:val="18"/>
          <w:szCs w:val="18"/>
          <w:vertAlign w:val="superscript"/>
          <w:lang w:val="pt-BR"/>
        </w:rPr>
        <w:t>o</w:t>
      </w:r>
      <w:r w:rsidRPr="008D28DC">
        <w:rPr>
          <w:rFonts w:ascii="Arno Pro" w:eastAsia="Times New Roman" w:hAnsi="Arno Pro" w:cstheme="majorHAnsi"/>
          <w:noProof/>
          <w:color w:val="000000" w:themeColor="text1"/>
          <w:kern w:val="21"/>
          <w:sz w:val="18"/>
          <w:szCs w:val="18"/>
          <w:lang w:val="pt-BR"/>
        </w:rPr>
        <w:t>C for 8h to completely removed the solvent.  Then, the Al electrode (70 nm) was deposited and encapsulated into the glove-box.  The thicknesses of the films have been measured with an Ambios XP-1 profilometer. The active area of the devices were 0.16 cm</w:t>
      </w:r>
      <w:r w:rsidRPr="008D28DC">
        <w:rPr>
          <w:rFonts w:ascii="Arno Pro" w:eastAsia="Times New Roman" w:hAnsi="Arno Pro" w:cstheme="majorHAnsi"/>
          <w:noProof/>
          <w:color w:val="000000" w:themeColor="text1"/>
          <w:kern w:val="21"/>
          <w:sz w:val="18"/>
          <w:szCs w:val="18"/>
          <w:vertAlign w:val="superscript"/>
          <w:lang w:val="pt-BR"/>
        </w:rPr>
        <w:t>2</w:t>
      </w:r>
      <w:r w:rsidRPr="008D28DC">
        <w:rPr>
          <w:rFonts w:ascii="Arno Pro" w:eastAsia="Times New Roman" w:hAnsi="Arno Pro" w:cstheme="majorHAnsi"/>
          <w:noProof/>
          <w:color w:val="000000" w:themeColor="text1"/>
          <w:kern w:val="21"/>
          <w:sz w:val="18"/>
          <w:szCs w:val="18"/>
          <w:lang w:val="pt-BR"/>
        </w:rPr>
        <w:t xml:space="preserve">. All EL measurement were carried out in air atmosphere. The current </w:t>
      </w:r>
      <w:r w:rsidRPr="008D28DC">
        <w:rPr>
          <w:rFonts w:ascii="Arno Pro" w:eastAsia="Times New Roman" w:hAnsi="Arno Pro" w:cstheme="majorHAnsi"/>
          <w:noProof/>
          <w:color w:val="000000" w:themeColor="text1"/>
          <w:kern w:val="21"/>
          <w:sz w:val="18"/>
          <w:szCs w:val="18"/>
          <w:lang w:val="pt-BR"/>
        </w:rPr>
        <w:lastRenderedPageBreak/>
        <w:t>density, luminescence versus</w:t>
      </w:r>
      <w:r w:rsidRPr="008D28DC">
        <w:rPr>
          <w:rFonts w:ascii="Arno Pro" w:hAnsi="Arno Pro" w:cstheme="majorHAnsi"/>
          <w:color w:val="000000" w:themeColor="text1"/>
          <w:sz w:val="18"/>
          <w:szCs w:val="18"/>
        </w:rPr>
        <w:t xml:space="preserve"> the voltage and </w:t>
      </w:r>
      <w:r w:rsidRPr="008D28DC">
        <w:rPr>
          <w:rFonts w:ascii="Arno Pro" w:eastAsia="Times New Roman" w:hAnsi="Arno Pro" w:cstheme="majorHAnsi"/>
          <w:noProof/>
          <w:color w:val="000000" w:themeColor="text1"/>
          <w:kern w:val="21"/>
          <w:sz w:val="18"/>
          <w:szCs w:val="18"/>
          <w:lang w:val="pt-BR"/>
        </w:rPr>
        <w:t xml:space="preserve">emission characteristics of LEC devices </w:t>
      </w:r>
      <w:r w:rsidRPr="008D28DC">
        <w:rPr>
          <w:rFonts w:ascii="Arno Pro" w:hAnsi="Arno Pro" w:cstheme="majorHAnsi"/>
          <w:color w:val="000000" w:themeColor="text1"/>
          <w:sz w:val="18"/>
          <w:szCs w:val="18"/>
        </w:rPr>
        <w:t>were measured using</w:t>
      </w:r>
      <w:r w:rsidRPr="008D28DC">
        <w:rPr>
          <w:rFonts w:ascii="Arno Pro" w:eastAsia="Times New Roman" w:hAnsi="Arno Pro" w:cstheme="majorHAnsi"/>
          <w:noProof/>
          <w:color w:val="000000" w:themeColor="text1"/>
          <w:kern w:val="21"/>
          <w:sz w:val="18"/>
          <w:szCs w:val="18"/>
          <w:lang w:val="pt-BR"/>
        </w:rPr>
        <w:t xml:space="preserve"> an </w:t>
      </w:r>
      <w:r w:rsidRPr="008D28DC">
        <w:rPr>
          <w:rFonts w:ascii="Arno Pro" w:eastAsia="Times New Roman" w:hAnsi="Arno Pro" w:cstheme="majorHAnsi"/>
          <w:noProof/>
          <w:color w:val="000000" w:themeColor="text1"/>
          <w:kern w:val="21"/>
          <w:sz w:val="18"/>
          <w:szCs w:val="18"/>
        </w:rPr>
        <w:t xml:space="preserve">AvaSpec-125 Fiber Optic spectrophotometer, a </w:t>
      </w:r>
      <w:r w:rsidRPr="008D28DC">
        <w:rPr>
          <w:rFonts w:ascii="Arno Pro" w:eastAsia="Times New Roman" w:hAnsi="Arno Pro" w:cstheme="majorHAnsi"/>
          <w:noProof/>
          <w:color w:val="000000" w:themeColor="text1"/>
          <w:kern w:val="21"/>
          <w:sz w:val="18"/>
          <w:szCs w:val="18"/>
          <w:lang w:val="pt-BR"/>
        </w:rPr>
        <w:t>SAMA500 electroanalayzer system and a True Color Sensor MAZeT (MTCSiCT Sensor) with a Botest OLT OLED Lifetime-Test System.</w:t>
      </w:r>
    </w:p>
    <w:p w14:paraId="5B853451" w14:textId="77777777" w:rsidR="006F755F" w:rsidRPr="008D28DC" w:rsidRDefault="006F755F" w:rsidP="006F755F">
      <w:pPr>
        <w:spacing w:after="60" w:line="360" w:lineRule="auto"/>
        <w:jc w:val="both"/>
        <w:rPr>
          <w:rFonts w:ascii="Arno Pro" w:eastAsia="Times New Roman" w:hAnsi="Arno Pro" w:cstheme="majorHAnsi"/>
          <w:noProof/>
          <w:color w:val="000000" w:themeColor="text1"/>
          <w:kern w:val="21"/>
          <w:sz w:val="18"/>
          <w:szCs w:val="18"/>
          <w:lang w:val="pt-BR"/>
        </w:rPr>
      </w:pPr>
      <w:r w:rsidRPr="008D28DC">
        <w:rPr>
          <w:rFonts w:ascii="Arno Pro" w:eastAsia="Times New Roman" w:hAnsi="Arno Pro" w:cstheme="majorHAnsi"/>
          <w:b/>
          <w:bCs/>
          <w:noProof/>
          <w:color w:val="000000" w:themeColor="text1"/>
          <w:kern w:val="21"/>
          <w:sz w:val="20"/>
          <w:szCs w:val="20"/>
          <w:lang w:val="pt-BR"/>
        </w:rPr>
        <w:t>DFT calculation:</w:t>
      </w:r>
      <w:r w:rsidRPr="008D28DC">
        <w:rPr>
          <w:rFonts w:ascii="Arno Pro" w:eastAsia="Times New Roman" w:hAnsi="Arno Pro" w:cstheme="majorHAnsi"/>
          <w:noProof/>
          <w:color w:val="000000" w:themeColor="text1"/>
          <w:kern w:val="21"/>
          <w:sz w:val="20"/>
          <w:szCs w:val="20"/>
          <w:lang w:val="pt-BR"/>
        </w:rPr>
        <w:t xml:space="preserve"> </w:t>
      </w:r>
      <w:r w:rsidRPr="008D28DC">
        <w:rPr>
          <w:rFonts w:ascii="Arno Pro" w:eastAsia="Times New Roman" w:hAnsi="Arno Pro" w:cstheme="majorHAnsi"/>
          <w:noProof/>
          <w:color w:val="000000" w:themeColor="text1"/>
          <w:kern w:val="21"/>
          <w:sz w:val="18"/>
          <w:szCs w:val="18"/>
          <w:lang w:val="pt-BR"/>
        </w:rPr>
        <w:t>The DFT calculations were caried out using the Gaussian 03 suite of programs. The geometries of the complexes were optimized by using the B3LYP functional, and the Ir atom was treated by the LANL2DZ basis set, while all other atoms were treated by the 6-31G(d,p) basis set.</w:t>
      </w:r>
    </w:p>
    <w:p w14:paraId="2034F499" w14:textId="77777777" w:rsidR="006F755F" w:rsidRPr="008D28DC" w:rsidRDefault="006F755F" w:rsidP="006F755F">
      <w:pPr>
        <w:pStyle w:val="Heading1"/>
        <w:rPr>
          <w:rFonts w:ascii="Arno Pro" w:hAnsi="Arno Pro"/>
        </w:rPr>
      </w:pPr>
      <w:bookmarkStart w:id="8" w:name="_Toc116298625"/>
      <w:r w:rsidRPr="008D28DC">
        <w:rPr>
          <w:rFonts w:ascii="Arno Pro" w:hAnsi="Arno Pro"/>
        </w:rPr>
        <w:t>2. Synthesis and characterization</w:t>
      </w:r>
      <w:bookmarkEnd w:id="8"/>
    </w:p>
    <w:p w14:paraId="2A985E03" w14:textId="77777777" w:rsidR="006F755F" w:rsidRPr="008D28DC" w:rsidRDefault="006F755F" w:rsidP="006F755F">
      <w:pPr>
        <w:pStyle w:val="TAMainText"/>
        <w:rPr>
          <w:rFonts w:ascii="Arno Pro" w:hAnsi="Arno Pro"/>
          <w:color w:val="000000" w:themeColor="text1"/>
          <w:rtl/>
        </w:rPr>
      </w:pPr>
      <w:r w:rsidRPr="008D28DC">
        <w:rPr>
          <w:rFonts w:ascii="Arno Pro" w:hAnsi="Arno Pro"/>
          <w:b/>
          <w:bCs/>
          <w:color w:val="000000" w:themeColor="text1"/>
        </w:rPr>
        <w:t xml:space="preserve"> </w:t>
      </w:r>
      <w:r w:rsidRPr="008D28DC">
        <w:rPr>
          <w:rFonts w:ascii="Arno Pro" w:hAnsi="Arno Pro"/>
          <w:color w:val="000000" w:themeColor="text1"/>
        </w:rPr>
        <w:t>The compounds [</w:t>
      </w:r>
      <w:proofErr w:type="spellStart"/>
      <w:r w:rsidRPr="008D28DC">
        <w:rPr>
          <w:rFonts w:ascii="Arno Pro" w:hAnsi="Arno Pro"/>
          <w:color w:val="000000" w:themeColor="text1"/>
        </w:rPr>
        <w:t>Ir</w:t>
      </w:r>
      <w:proofErr w:type="spellEnd"/>
      <w:r w:rsidRPr="008D28DC">
        <w:rPr>
          <w:rFonts w:ascii="Arno Pro" w:hAnsi="Arno Pro"/>
          <w:color w:val="000000" w:themeColor="text1"/>
        </w:rPr>
        <w:t>(</w:t>
      </w:r>
      <w:proofErr w:type="spellStart"/>
      <w:r w:rsidRPr="008D28DC">
        <w:rPr>
          <w:rFonts w:ascii="Arno Pro" w:hAnsi="Arno Pro"/>
          <w:color w:val="000000" w:themeColor="text1"/>
        </w:rPr>
        <w:t>ppy</w:t>
      </w:r>
      <w:proofErr w:type="spellEnd"/>
      <w:r w:rsidRPr="008D28DC">
        <w:rPr>
          <w:rFonts w:ascii="Arno Pro" w:hAnsi="Arno Pro"/>
          <w:color w:val="000000" w:themeColor="text1"/>
        </w:rPr>
        <w:t>)</w:t>
      </w:r>
      <w:r w:rsidRPr="008D28DC">
        <w:rPr>
          <w:rFonts w:ascii="Arno Pro" w:hAnsi="Arno Pro"/>
          <w:color w:val="000000" w:themeColor="text1"/>
          <w:vertAlign w:val="subscript"/>
        </w:rPr>
        <w:t>2</w:t>
      </w:r>
      <w:r w:rsidRPr="008D28DC">
        <w:rPr>
          <w:rFonts w:ascii="Arno Pro" w:hAnsi="Arno Pro"/>
          <w:color w:val="000000" w:themeColor="text1"/>
        </w:rPr>
        <w:t>Cl]</w:t>
      </w:r>
      <w:r w:rsidRPr="008D28DC">
        <w:rPr>
          <w:rFonts w:ascii="Arno Pro" w:hAnsi="Arno Pro"/>
          <w:color w:val="000000" w:themeColor="text1"/>
          <w:vertAlign w:val="subscript"/>
        </w:rPr>
        <w:t>2</w:t>
      </w:r>
      <w:r w:rsidRPr="008D28DC">
        <w:rPr>
          <w:rFonts w:ascii="Arno Pro" w:hAnsi="Arno Pro" w:cstheme="minorBidi"/>
          <w:color w:val="000000" w:themeColor="text1"/>
          <w:sz w:val="22"/>
          <w:szCs w:val="22"/>
        </w:rPr>
        <w:t xml:space="preserve"> </w:t>
      </w:r>
      <w:r w:rsidRPr="008D28DC">
        <w:rPr>
          <w:rFonts w:ascii="Arno Pro" w:hAnsi="Arno Pro"/>
          <w:color w:val="000000" w:themeColor="text1"/>
        </w:rPr>
        <w:t>and 1,10-phenanthroline-5,6-dione (</w:t>
      </w:r>
      <w:proofErr w:type="spellStart"/>
      <w:r w:rsidRPr="008D28DC">
        <w:rPr>
          <w:rFonts w:ascii="Arno Pro" w:hAnsi="Arno Pro"/>
          <w:color w:val="000000" w:themeColor="text1"/>
        </w:rPr>
        <w:t>phendione</w:t>
      </w:r>
      <w:proofErr w:type="spellEnd"/>
      <w:r w:rsidRPr="008D28DC">
        <w:rPr>
          <w:rFonts w:ascii="Arno Pro" w:hAnsi="Arno Pro"/>
          <w:color w:val="000000" w:themeColor="text1"/>
        </w:rPr>
        <w:t>) were synthesized according to reference methods [3-5].</w:t>
      </w:r>
    </w:p>
    <w:p w14:paraId="325B570F" w14:textId="77777777" w:rsidR="006F755F" w:rsidRPr="008D28DC" w:rsidRDefault="006F755F" w:rsidP="006F755F">
      <w:pPr>
        <w:pStyle w:val="TAMainText"/>
        <w:rPr>
          <w:rFonts w:ascii="Arno Pro" w:hAnsi="Arno Pro"/>
          <w:b/>
          <w:bCs/>
          <w:color w:val="000000" w:themeColor="text1"/>
        </w:rPr>
      </w:pPr>
      <w:r w:rsidRPr="008D28DC">
        <w:rPr>
          <w:rFonts w:ascii="Arno Pro" w:hAnsi="Arno Pro"/>
          <w:b/>
          <w:bCs/>
          <w:color w:val="000000" w:themeColor="text1"/>
        </w:rPr>
        <w:t>General procedure for synthesis of</w:t>
      </w:r>
      <w:r w:rsidRPr="008D28DC">
        <w:rPr>
          <w:rFonts w:ascii="Arno Pro" w:hAnsi="Arno Pro"/>
          <w:b/>
          <w:bCs/>
          <w:color w:val="000000" w:themeColor="text1"/>
          <w:rtl/>
        </w:rPr>
        <w:t xml:space="preserve"> </w:t>
      </w:r>
      <w:proofErr w:type="spellStart"/>
      <w:r w:rsidRPr="008D28DC">
        <w:rPr>
          <w:rFonts w:ascii="Arno Pro" w:hAnsi="Arno Pro"/>
          <w:b/>
          <w:bCs/>
          <w:color w:val="000000" w:themeColor="text1"/>
        </w:rPr>
        <w:t>phenanthroimidazole</w:t>
      </w:r>
      <w:proofErr w:type="spellEnd"/>
      <w:r w:rsidRPr="008D28DC">
        <w:rPr>
          <w:rFonts w:ascii="Arno Pro" w:hAnsi="Arno Pro"/>
          <w:b/>
          <w:bCs/>
          <w:color w:val="000000" w:themeColor="text1"/>
        </w:rPr>
        <w:t xml:space="preserve"> Ligands:</w:t>
      </w:r>
    </w:p>
    <w:p w14:paraId="7527963D" w14:textId="77777777" w:rsidR="006F755F" w:rsidRPr="008D28DC" w:rsidRDefault="006F755F" w:rsidP="006F755F">
      <w:pPr>
        <w:pStyle w:val="TAMainText"/>
        <w:rPr>
          <w:rFonts w:ascii="Arno Pro" w:hAnsi="Arno Pro"/>
          <w:color w:val="000000" w:themeColor="text1"/>
        </w:rPr>
      </w:pPr>
      <w:r w:rsidRPr="008D28DC">
        <w:rPr>
          <w:rFonts w:ascii="Arno Pro" w:hAnsi="Arno Pro"/>
          <w:color w:val="000000" w:themeColor="text1"/>
        </w:rPr>
        <w:t>Aromatic aldehyde (1 mmol) and aniline derivative (1 mmol) were dissolved in glacial acetic acid (8 mL, deoxygenated by bubbling with N2) and stirred for 30 min at room temperature to give a yellow solution. 1,10 phenanthroline-5,6-dione (1mmol) and ammonium acetate (770 mg, 10 mmol, excess) were then added. The reaction mixture was stirred and refluxed at 125 °C under a nitrogen atmosphere for duration of 24 hrs. After this time, it was cooled to room temperature and diluted with 30 mL cool water. The suspension mixture neutralized with aqueous ammonia solution (25%). The organic compound was extracted with 50 mL of CH</w:t>
      </w:r>
      <w:r w:rsidRPr="008D28DC">
        <w:rPr>
          <w:rFonts w:ascii="Arno Pro" w:hAnsi="Arno Pro"/>
          <w:color w:val="000000" w:themeColor="text1"/>
          <w:vertAlign w:val="subscript"/>
        </w:rPr>
        <w:t>2</w:t>
      </w:r>
      <w:r w:rsidRPr="008D28DC">
        <w:rPr>
          <w:rFonts w:ascii="Arno Pro" w:hAnsi="Arno Pro"/>
          <w:color w:val="000000" w:themeColor="text1"/>
        </w:rPr>
        <w:t>Cl</w:t>
      </w:r>
      <w:r w:rsidRPr="008D28DC">
        <w:rPr>
          <w:rFonts w:ascii="Arno Pro" w:hAnsi="Arno Pro"/>
          <w:color w:val="000000" w:themeColor="text1"/>
          <w:vertAlign w:val="subscript"/>
        </w:rPr>
        <w:t>2</w:t>
      </w:r>
      <w:r w:rsidRPr="008D28DC">
        <w:rPr>
          <w:rFonts w:ascii="Arno Pro" w:hAnsi="Arno Pro"/>
          <w:color w:val="000000" w:themeColor="text1"/>
        </w:rPr>
        <w:t xml:space="preserve"> and then removed the solvent by rotary evaporation and the residue was washed with cool ethanol and acetone. The solid was dissolved in a minimum of CH</w:t>
      </w:r>
      <w:r w:rsidRPr="008D28DC">
        <w:rPr>
          <w:rFonts w:ascii="Arno Pro" w:hAnsi="Arno Pro"/>
          <w:color w:val="000000" w:themeColor="text1"/>
          <w:vertAlign w:val="subscript"/>
        </w:rPr>
        <w:t>2</w:t>
      </w:r>
      <w:r w:rsidRPr="008D28DC">
        <w:rPr>
          <w:rFonts w:ascii="Arno Pro" w:hAnsi="Arno Pro"/>
          <w:color w:val="000000" w:themeColor="text1"/>
        </w:rPr>
        <w:t>Cl</w:t>
      </w:r>
      <w:r w:rsidRPr="008D28DC">
        <w:rPr>
          <w:rFonts w:ascii="Arno Pro" w:hAnsi="Arno Pro"/>
          <w:color w:val="000000" w:themeColor="text1"/>
          <w:vertAlign w:val="subscript"/>
        </w:rPr>
        <w:t>2</w:t>
      </w:r>
      <w:r w:rsidRPr="008D28DC">
        <w:rPr>
          <w:rFonts w:ascii="Arno Pro" w:hAnsi="Arno Pro"/>
          <w:color w:val="000000" w:themeColor="text1"/>
        </w:rPr>
        <w:t xml:space="preserve"> and then added 5-to-8-fold acetone. The clear solution keeps in refrigerator at -5 </w:t>
      </w:r>
      <w:proofErr w:type="spellStart"/>
      <w:r w:rsidRPr="008D28DC">
        <w:rPr>
          <w:rFonts w:ascii="Arno Pro" w:hAnsi="Arno Pro"/>
          <w:color w:val="000000" w:themeColor="text1"/>
          <w:vertAlign w:val="superscript"/>
        </w:rPr>
        <w:t>o</w:t>
      </w:r>
      <w:r w:rsidRPr="008D28DC">
        <w:rPr>
          <w:rFonts w:ascii="Arno Pro" w:hAnsi="Arno Pro"/>
          <w:color w:val="000000" w:themeColor="text1"/>
        </w:rPr>
        <w:t>C</w:t>
      </w:r>
      <w:proofErr w:type="spellEnd"/>
      <w:r w:rsidRPr="008D28DC">
        <w:rPr>
          <w:rFonts w:ascii="Arno Pro" w:hAnsi="Arno Pro"/>
          <w:color w:val="000000" w:themeColor="text1"/>
        </w:rPr>
        <w:t xml:space="preserve"> overnight and then the precipitate was isolated. This procedure was repeated one more time to give the product as a white powder.</w:t>
      </w:r>
    </w:p>
    <w:p w14:paraId="0ABBA06B" w14:textId="77777777" w:rsidR="006F755F" w:rsidRPr="008D28DC" w:rsidRDefault="006F755F" w:rsidP="006F755F">
      <w:pPr>
        <w:pStyle w:val="TAMainText"/>
        <w:rPr>
          <w:rFonts w:ascii="Arno Pro" w:hAnsi="Arno Pro"/>
          <w:b/>
          <w:bCs/>
          <w:color w:val="000000" w:themeColor="text1"/>
        </w:rPr>
      </w:pPr>
      <w:r w:rsidRPr="008D28DC">
        <w:rPr>
          <w:rFonts w:ascii="Arno Pro" w:hAnsi="Arno Pro"/>
          <w:b/>
          <w:bCs/>
          <w:color w:val="000000" w:themeColor="text1"/>
        </w:rPr>
        <w:t>1,2-bis(4-methoxyphenyl)-1H-imidazo[4,5-</w:t>
      </w:r>
      <w:proofErr w:type="gramStart"/>
      <w:r w:rsidRPr="008D28DC">
        <w:rPr>
          <w:rFonts w:ascii="Arno Pro" w:hAnsi="Arno Pro"/>
          <w:b/>
          <w:bCs/>
          <w:color w:val="000000" w:themeColor="text1"/>
        </w:rPr>
        <w:t>f][</w:t>
      </w:r>
      <w:proofErr w:type="gramEnd"/>
      <w:r w:rsidRPr="008D28DC">
        <w:rPr>
          <w:rFonts w:ascii="Arno Pro" w:hAnsi="Arno Pro"/>
          <w:b/>
          <w:bCs/>
          <w:color w:val="000000" w:themeColor="text1"/>
        </w:rPr>
        <w:t xml:space="preserve">1,10]phenanthroline (L1): </w:t>
      </w:r>
      <w:r w:rsidRPr="008D28DC">
        <w:rPr>
          <w:rFonts w:ascii="Arno Pro" w:hAnsi="Arno Pro"/>
          <w:color w:val="000000" w:themeColor="text1"/>
        </w:rPr>
        <w:t xml:space="preserve">Yield: 59%. </w:t>
      </w:r>
      <w:proofErr w:type="spellStart"/>
      <w:r w:rsidRPr="008D28DC">
        <w:rPr>
          <w:rFonts w:ascii="Arno Pro" w:hAnsi="Arno Pro"/>
          <w:color w:val="000000" w:themeColor="text1"/>
        </w:rPr>
        <w:t>mp</w:t>
      </w:r>
      <w:proofErr w:type="spellEnd"/>
      <w:r w:rsidRPr="008D28DC">
        <w:rPr>
          <w:rFonts w:ascii="Arno Pro" w:hAnsi="Arno Pro"/>
          <w:color w:val="000000" w:themeColor="text1"/>
        </w:rPr>
        <w:t>. 287</w:t>
      </w:r>
      <w:r w:rsidRPr="008D28DC">
        <w:rPr>
          <w:rFonts w:ascii="Arno Pro" w:hAnsi="Arno Pro"/>
          <w:color w:val="000000" w:themeColor="text1"/>
        </w:rPr>
        <w:sym w:font="Symbol" w:char="00B0"/>
      </w:r>
      <w:r w:rsidRPr="008D28DC">
        <w:rPr>
          <w:rFonts w:ascii="Arno Pro" w:hAnsi="Arno Pro"/>
          <w:color w:val="000000" w:themeColor="text1"/>
        </w:rPr>
        <w:t xml:space="preserve">C, Anal. </w:t>
      </w:r>
      <w:proofErr w:type="spellStart"/>
      <w:r w:rsidRPr="008D28DC">
        <w:rPr>
          <w:rFonts w:ascii="Arno Pro" w:hAnsi="Arno Pro"/>
          <w:color w:val="000000" w:themeColor="text1"/>
        </w:rPr>
        <w:t>calcd</w:t>
      </w:r>
      <w:proofErr w:type="spellEnd"/>
      <w:r w:rsidRPr="008D28DC">
        <w:rPr>
          <w:rFonts w:ascii="Arno Pro" w:hAnsi="Arno Pro"/>
          <w:color w:val="000000" w:themeColor="text1"/>
        </w:rPr>
        <w:t>. for C</w:t>
      </w:r>
      <w:r w:rsidRPr="008D28DC">
        <w:rPr>
          <w:rFonts w:ascii="Arno Pro" w:hAnsi="Arno Pro"/>
          <w:color w:val="000000" w:themeColor="text1"/>
          <w:vertAlign w:val="subscript"/>
        </w:rPr>
        <w:t>27</w:t>
      </w:r>
      <w:r w:rsidRPr="008D28DC">
        <w:rPr>
          <w:rFonts w:ascii="Arno Pro" w:hAnsi="Arno Pro"/>
          <w:color w:val="000000" w:themeColor="text1"/>
        </w:rPr>
        <w:t>H</w:t>
      </w:r>
      <w:r w:rsidRPr="008D28DC">
        <w:rPr>
          <w:rFonts w:ascii="Arno Pro" w:hAnsi="Arno Pro"/>
          <w:color w:val="000000" w:themeColor="text1"/>
          <w:vertAlign w:val="subscript"/>
        </w:rPr>
        <w:t>20</w:t>
      </w:r>
      <w:r w:rsidRPr="008D28DC">
        <w:rPr>
          <w:rFonts w:ascii="Arno Pro" w:hAnsi="Arno Pro"/>
          <w:color w:val="000000" w:themeColor="text1"/>
        </w:rPr>
        <w:t>N</w:t>
      </w:r>
      <w:r w:rsidRPr="008D28DC">
        <w:rPr>
          <w:rFonts w:ascii="Arno Pro" w:hAnsi="Arno Pro"/>
          <w:color w:val="000000" w:themeColor="text1"/>
          <w:vertAlign w:val="subscript"/>
        </w:rPr>
        <w:t>4</w:t>
      </w:r>
      <w:r w:rsidRPr="008D28DC">
        <w:rPr>
          <w:rFonts w:ascii="Arno Pro" w:hAnsi="Arno Pro"/>
          <w:color w:val="000000" w:themeColor="text1"/>
        </w:rPr>
        <w:t>O</w:t>
      </w:r>
      <w:r w:rsidRPr="008D28DC">
        <w:rPr>
          <w:rFonts w:ascii="Arno Pro" w:hAnsi="Arno Pro"/>
          <w:color w:val="000000" w:themeColor="text1"/>
          <w:vertAlign w:val="subscript"/>
        </w:rPr>
        <w:t>2</w:t>
      </w:r>
      <w:r w:rsidRPr="008D28DC">
        <w:rPr>
          <w:rFonts w:ascii="Arno Pro" w:hAnsi="Arno Pro"/>
          <w:color w:val="000000" w:themeColor="text1"/>
        </w:rPr>
        <w:t xml:space="preserve">: C, 74.98; H, 4.66; N, 12.95. Found: C, 74.97; H, 4.67; N,12.93. IR (KBr): </w:t>
      </w:r>
      <m:oMath>
        <m:acc>
          <m:accPr>
            <m:chr m:val="̃"/>
            <m:ctrlPr>
              <w:rPr>
                <w:rFonts w:ascii="Cambria Math" w:hAnsi="Cambria Math"/>
                <w:color w:val="000000" w:themeColor="text1"/>
                <w:lang w:val="pt-BR"/>
              </w:rPr>
            </m:ctrlPr>
          </m:accPr>
          <m:e>
            <m:r>
              <w:rPr>
                <w:rFonts w:ascii="Cambria Math" w:hAnsi="Cambria Math"/>
                <w:color w:val="000000" w:themeColor="text1"/>
              </w:rPr>
              <m:t xml:space="preserve">ν </m:t>
            </m:r>
          </m:e>
        </m:acc>
        <m:r>
          <w:rPr>
            <w:rFonts w:ascii="Cambria Math" w:hAnsi="Cambria Math"/>
            <w:color w:val="000000" w:themeColor="text1"/>
          </w:rPr>
          <m:t>=</m:t>
        </m:r>
      </m:oMath>
      <w:r w:rsidRPr="008D28DC">
        <w:rPr>
          <w:rFonts w:ascii="Arno Pro" w:hAnsi="Arno Pro"/>
          <w:color w:val="000000" w:themeColor="text1"/>
        </w:rPr>
        <w:t xml:space="preserve"> 3025 (C-H aromatic), 1625 (C=C), 1581 (C=N), 1384 cm</w:t>
      </w:r>
      <w:r w:rsidRPr="008D28DC">
        <w:rPr>
          <w:rFonts w:ascii="Arno Pro" w:hAnsi="Arno Pro"/>
          <w:color w:val="000000" w:themeColor="text1"/>
          <w:vertAlign w:val="superscript"/>
        </w:rPr>
        <w:t>-1</w:t>
      </w:r>
      <w:r w:rsidRPr="008D28DC">
        <w:rPr>
          <w:rFonts w:ascii="Arno Pro" w:hAnsi="Arno Pro"/>
          <w:color w:val="000000" w:themeColor="text1"/>
        </w:rPr>
        <w:t xml:space="preserve">. </w:t>
      </w:r>
      <w:r w:rsidRPr="008D28DC">
        <w:rPr>
          <w:rFonts w:ascii="Arno Pro" w:hAnsi="Arno Pro"/>
          <w:color w:val="000000" w:themeColor="text1"/>
          <w:vertAlign w:val="superscript"/>
        </w:rPr>
        <w:t>1</w:t>
      </w:r>
      <w:r w:rsidRPr="008D28DC">
        <w:rPr>
          <w:rFonts w:ascii="Arno Pro" w:hAnsi="Arno Pro"/>
          <w:color w:val="000000" w:themeColor="text1"/>
        </w:rPr>
        <w:t>HNMR (250 MHz, CDCl3): 9.17-9.10 (m, 2H), 9.26 (d, 1H), 7.7 (m, 1H), 7.61-7.45(m, 3H), 7.46 (d, 2H), 7.31 (m, 1H), 7.12 (d, 2H), 6.84 (d, 2H), 3.95 (s, 3</w:t>
      </w:r>
      <w:proofErr w:type="gramStart"/>
      <w:r w:rsidRPr="008D28DC">
        <w:rPr>
          <w:rFonts w:ascii="Arno Pro" w:hAnsi="Arno Pro"/>
          <w:color w:val="000000" w:themeColor="text1"/>
        </w:rPr>
        <w:t>H)(</w:t>
      </w:r>
      <w:proofErr w:type="gramEnd"/>
      <w:r w:rsidRPr="008D28DC">
        <w:rPr>
          <w:rFonts w:ascii="Arno Pro" w:hAnsi="Arno Pro"/>
          <w:color w:val="000000" w:themeColor="text1"/>
        </w:rPr>
        <w:t xml:space="preserve">hydrogen of methoxy), 3.80 (s, 3H)(hydrogen of methoxy). </w:t>
      </w:r>
      <w:r w:rsidRPr="008D28DC">
        <w:rPr>
          <w:rFonts w:ascii="Arno Pro" w:hAnsi="Arno Pro"/>
          <w:color w:val="000000" w:themeColor="text1"/>
          <w:vertAlign w:val="superscript"/>
        </w:rPr>
        <w:t>13</w:t>
      </w:r>
      <w:r w:rsidRPr="008D28DC">
        <w:rPr>
          <w:rFonts w:ascii="Arno Pro" w:hAnsi="Arno Pro"/>
          <w:color w:val="000000" w:themeColor="text1"/>
        </w:rPr>
        <w:t>CNMR (62 MHz, CDCl</w:t>
      </w:r>
      <w:r w:rsidRPr="008D28DC">
        <w:rPr>
          <w:rFonts w:ascii="Arno Pro" w:hAnsi="Arno Pro"/>
          <w:color w:val="000000" w:themeColor="text1"/>
          <w:vertAlign w:val="subscript"/>
        </w:rPr>
        <w:t>3</w:t>
      </w:r>
      <w:r w:rsidRPr="008D28DC">
        <w:rPr>
          <w:rFonts w:ascii="Arno Pro" w:hAnsi="Arno Pro"/>
          <w:color w:val="000000" w:themeColor="text1"/>
        </w:rPr>
        <w:t xml:space="preserve">): 160. 49, 160.25, 152.36, 148.74, 147.60, 144.64, 144.23, 135.80, 130.62, 130.49, 130.36, 129.79, 127.82, 126.82, 123.90, 123.34, 122.32, 122.03, 119.87, 115. 48, 113.78, 55.62 (Carbon of methoxy group), 55.22(Carbon of methoxy group). </w:t>
      </w:r>
    </w:p>
    <w:p w14:paraId="5B05DEE5" w14:textId="77777777" w:rsidR="006F755F" w:rsidRPr="008D28DC" w:rsidRDefault="006F755F" w:rsidP="006F755F">
      <w:pPr>
        <w:pStyle w:val="TAMainText"/>
        <w:rPr>
          <w:rFonts w:ascii="Arno Pro" w:hAnsi="Arno Pro"/>
          <w:color w:val="000000" w:themeColor="text1"/>
        </w:rPr>
      </w:pPr>
      <w:bookmarkStart w:id="9" w:name="OLE_LINK8"/>
      <w:r w:rsidRPr="008D28DC">
        <w:rPr>
          <w:rFonts w:ascii="Arno Pro" w:hAnsi="Arno Pro"/>
          <w:b/>
          <w:bCs/>
          <w:color w:val="000000" w:themeColor="text1"/>
        </w:rPr>
        <w:t>2-(2-Hydroxyphenyl)-1-(4-Bromophenyl)-1H-imidazo[4,5-</w:t>
      </w:r>
      <w:proofErr w:type="gramStart"/>
      <w:r w:rsidRPr="008D28DC">
        <w:rPr>
          <w:rFonts w:ascii="Arno Pro" w:hAnsi="Arno Pro"/>
          <w:b/>
          <w:bCs/>
          <w:color w:val="000000" w:themeColor="text1"/>
        </w:rPr>
        <w:t>f][</w:t>
      </w:r>
      <w:proofErr w:type="gramEnd"/>
      <w:r w:rsidRPr="008D28DC">
        <w:rPr>
          <w:rFonts w:ascii="Arno Pro" w:hAnsi="Arno Pro"/>
          <w:b/>
          <w:bCs/>
          <w:color w:val="000000" w:themeColor="text1"/>
        </w:rPr>
        <w:t>1,10]phenanthroline (L2):</w:t>
      </w:r>
      <w:r w:rsidRPr="008D28DC">
        <w:rPr>
          <w:rFonts w:ascii="Arno Pro" w:hAnsi="Arno Pro"/>
          <w:color w:val="000000" w:themeColor="text1"/>
        </w:rPr>
        <w:t xml:space="preserve"> </w:t>
      </w:r>
      <w:bookmarkStart w:id="10" w:name="OLE_LINK55"/>
      <w:bookmarkStart w:id="11" w:name="OLE_LINK56"/>
      <w:bookmarkStart w:id="12" w:name="OLE_LINK57"/>
      <w:bookmarkStart w:id="13" w:name="OLE_LINK61"/>
      <w:r w:rsidRPr="008D28DC">
        <w:rPr>
          <w:rFonts w:ascii="Arno Pro" w:hAnsi="Arno Pro"/>
          <w:color w:val="000000" w:themeColor="text1"/>
        </w:rPr>
        <w:t xml:space="preserve">Yield: 64%. </w:t>
      </w:r>
      <w:proofErr w:type="spellStart"/>
      <w:r w:rsidRPr="008D28DC">
        <w:rPr>
          <w:rFonts w:ascii="Arno Pro" w:hAnsi="Arno Pro"/>
          <w:color w:val="000000" w:themeColor="text1"/>
        </w:rPr>
        <w:t>mp</w:t>
      </w:r>
      <w:proofErr w:type="spellEnd"/>
      <w:r w:rsidRPr="008D28DC">
        <w:rPr>
          <w:rFonts w:ascii="Arno Pro" w:hAnsi="Arno Pro"/>
          <w:color w:val="000000" w:themeColor="text1"/>
        </w:rPr>
        <w:t>. 293</w:t>
      </w:r>
      <w:r w:rsidRPr="008D28DC">
        <w:rPr>
          <w:rFonts w:ascii="Arno Pro" w:hAnsi="Arno Pro"/>
          <w:color w:val="000000" w:themeColor="text1"/>
        </w:rPr>
        <w:sym w:font="Symbol" w:char="00B0"/>
      </w:r>
      <w:r w:rsidRPr="008D28DC">
        <w:rPr>
          <w:rFonts w:ascii="Arno Pro" w:hAnsi="Arno Pro"/>
          <w:color w:val="000000" w:themeColor="text1"/>
        </w:rPr>
        <w:t xml:space="preserve">C, Anal. </w:t>
      </w:r>
      <w:proofErr w:type="spellStart"/>
      <w:r w:rsidRPr="008D28DC">
        <w:rPr>
          <w:rFonts w:ascii="Arno Pro" w:hAnsi="Arno Pro"/>
          <w:color w:val="000000" w:themeColor="text1"/>
        </w:rPr>
        <w:t>calcd</w:t>
      </w:r>
      <w:proofErr w:type="spellEnd"/>
      <w:r w:rsidRPr="008D28DC">
        <w:rPr>
          <w:rFonts w:ascii="Arno Pro" w:hAnsi="Arno Pro"/>
          <w:color w:val="000000" w:themeColor="text1"/>
        </w:rPr>
        <w:t>. for C</w:t>
      </w:r>
      <w:r w:rsidRPr="008D28DC">
        <w:rPr>
          <w:rFonts w:ascii="Arno Pro" w:hAnsi="Arno Pro"/>
          <w:color w:val="000000" w:themeColor="text1"/>
          <w:vertAlign w:val="subscript"/>
        </w:rPr>
        <w:t>25</w:t>
      </w:r>
      <w:r w:rsidRPr="008D28DC">
        <w:rPr>
          <w:rFonts w:ascii="Arno Pro" w:hAnsi="Arno Pro"/>
          <w:color w:val="000000" w:themeColor="text1"/>
        </w:rPr>
        <w:t>H</w:t>
      </w:r>
      <w:r w:rsidRPr="008D28DC">
        <w:rPr>
          <w:rFonts w:ascii="Arno Pro" w:hAnsi="Arno Pro"/>
          <w:color w:val="000000" w:themeColor="text1"/>
          <w:vertAlign w:val="subscript"/>
        </w:rPr>
        <w:t>15</w:t>
      </w:r>
      <w:r w:rsidRPr="008D28DC">
        <w:rPr>
          <w:rFonts w:ascii="Arno Pro" w:hAnsi="Arno Pro"/>
          <w:color w:val="000000" w:themeColor="text1"/>
        </w:rPr>
        <w:t>BrN</w:t>
      </w:r>
      <w:r w:rsidRPr="008D28DC">
        <w:rPr>
          <w:rFonts w:ascii="Arno Pro" w:hAnsi="Arno Pro"/>
          <w:color w:val="000000" w:themeColor="text1"/>
          <w:vertAlign w:val="subscript"/>
        </w:rPr>
        <w:t>4</w:t>
      </w:r>
      <w:r w:rsidRPr="008D28DC">
        <w:rPr>
          <w:rFonts w:ascii="Arno Pro" w:hAnsi="Arno Pro"/>
          <w:color w:val="000000" w:themeColor="text1"/>
        </w:rPr>
        <w:t>O: C, 64.253; H, 3.246; N, 11.993.Found: C, 64.249; H, 3.240; N, 11.997.</w:t>
      </w:r>
      <w:bookmarkStart w:id="14" w:name="OLE_LINK19"/>
      <w:bookmarkStart w:id="15" w:name="OLE_LINK20"/>
      <w:r w:rsidRPr="008D28DC">
        <w:rPr>
          <w:rFonts w:ascii="Arno Pro" w:hAnsi="Arno Pro"/>
          <w:color w:val="000000" w:themeColor="text1"/>
        </w:rPr>
        <w:t xml:space="preserve">IR (KBr): </w:t>
      </w:r>
      <m:oMath>
        <m:acc>
          <m:accPr>
            <m:chr m:val="̃"/>
            <m:ctrlPr>
              <w:rPr>
                <w:rFonts w:ascii="Cambria Math" w:hAnsi="Cambria Math"/>
                <w:color w:val="000000" w:themeColor="text1"/>
                <w:lang w:val="pt-BR"/>
              </w:rPr>
            </m:ctrlPr>
          </m:accPr>
          <m:e>
            <m:r>
              <w:rPr>
                <w:rFonts w:ascii="Cambria Math" w:hAnsi="Cambria Math"/>
                <w:color w:val="000000" w:themeColor="text1"/>
              </w:rPr>
              <m:t xml:space="preserve">ν </m:t>
            </m:r>
          </m:e>
        </m:acc>
        <m:r>
          <w:rPr>
            <w:rFonts w:ascii="Cambria Math" w:hAnsi="Cambria Math"/>
            <w:color w:val="000000" w:themeColor="text1"/>
          </w:rPr>
          <m:t>=</m:t>
        </m:r>
      </m:oMath>
      <w:r w:rsidRPr="008D28DC">
        <w:rPr>
          <w:rFonts w:ascii="Arno Pro" w:hAnsi="Arno Pro"/>
          <w:color w:val="000000" w:themeColor="text1"/>
        </w:rPr>
        <w:t xml:space="preserve"> 3439 (O–H), 3030 (C-H aromatic), 1623 (C=C), 1586 (C=N), 1384 cm</w:t>
      </w:r>
      <w:r w:rsidRPr="008D28DC">
        <w:rPr>
          <w:rFonts w:ascii="Arno Pro" w:hAnsi="Arno Pro"/>
          <w:color w:val="000000" w:themeColor="text1"/>
          <w:vertAlign w:val="superscript"/>
        </w:rPr>
        <w:t>-1</w:t>
      </w:r>
      <w:r w:rsidRPr="008D28DC">
        <w:rPr>
          <w:rFonts w:ascii="Arno Pro" w:hAnsi="Arno Pro"/>
          <w:color w:val="000000" w:themeColor="text1"/>
        </w:rPr>
        <w:t>.</w:t>
      </w:r>
      <w:bookmarkStart w:id="16" w:name="OLE_LINK13"/>
      <w:r w:rsidRPr="008D28DC">
        <w:rPr>
          <w:rFonts w:ascii="Arno Pro" w:hAnsi="Arno Pro"/>
          <w:color w:val="000000" w:themeColor="text1"/>
          <w:vertAlign w:val="superscript"/>
        </w:rPr>
        <w:t>1</w:t>
      </w:r>
      <w:r w:rsidRPr="008D28DC">
        <w:rPr>
          <w:rFonts w:ascii="Arno Pro" w:hAnsi="Arno Pro"/>
          <w:color w:val="000000" w:themeColor="text1"/>
        </w:rPr>
        <w:t>HNMR (250 MHz, CDCl3):</w:t>
      </w:r>
      <w:bookmarkEnd w:id="16"/>
      <w:r w:rsidRPr="008D28DC">
        <w:rPr>
          <w:rFonts w:ascii="Arno Pro" w:hAnsi="Arno Pro"/>
          <w:color w:val="000000" w:themeColor="text1"/>
        </w:rPr>
        <w:t xml:space="preserve"> 13.17 (s, 1H), 9.21(t, 1H),  9.09(t, 1H), 8.98 (t, 1H), 7.91 (d, 2H), 7.77 (dd, 1H), 7.55 (d, 2H), 7.36 (d, 2H),7.27 (d, 1H),7.15 (d, 1H),6.78 (d, 1H),6.62 (t, 1H).</w:t>
      </w:r>
      <w:bookmarkEnd w:id="10"/>
      <w:bookmarkEnd w:id="11"/>
      <w:bookmarkEnd w:id="12"/>
      <w:bookmarkEnd w:id="13"/>
      <w:bookmarkEnd w:id="14"/>
      <w:bookmarkEnd w:id="15"/>
      <w:r w:rsidRPr="008D28DC">
        <w:rPr>
          <w:rFonts w:ascii="Arno Pro" w:hAnsi="Arno Pro"/>
          <w:color w:val="000000" w:themeColor="text1"/>
        </w:rPr>
        <w:t xml:space="preserve"> </w:t>
      </w:r>
      <w:bookmarkEnd w:id="9"/>
    </w:p>
    <w:p w14:paraId="0B44CF9C" w14:textId="77777777" w:rsidR="006F755F" w:rsidRPr="008D28DC" w:rsidRDefault="006F755F" w:rsidP="006F755F">
      <w:pPr>
        <w:pStyle w:val="TAMainText"/>
        <w:rPr>
          <w:rFonts w:ascii="Arno Pro" w:hAnsi="Arno Pro"/>
          <w:color w:val="000000" w:themeColor="text1"/>
          <w:sz w:val="16"/>
          <w:szCs w:val="16"/>
        </w:rPr>
      </w:pPr>
      <w:r w:rsidRPr="008D28DC">
        <w:rPr>
          <w:rFonts w:ascii="Arno Pro" w:hAnsi="Arno Pro"/>
          <w:b/>
          <w:bCs/>
          <w:color w:val="000000" w:themeColor="text1"/>
        </w:rPr>
        <w:t>1-phenyl-2-(pyridin-3-yl)-1H-imidazo[4,5-</w:t>
      </w:r>
      <w:proofErr w:type="gramStart"/>
      <w:r w:rsidRPr="008D28DC">
        <w:rPr>
          <w:rFonts w:ascii="Arno Pro" w:hAnsi="Arno Pro"/>
          <w:b/>
          <w:bCs/>
          <w:color w:val="000000" w:themeColor="text1"/>
        </w:rPr>
        <w:t>f][</w:t>
      </w:r>
      <w:proofErr w:type="gramEnd"/>
      <w:r w:rsidRPr="008D28DC">
        <w:rPr>
          <w:rFonts w:ascii="Arno Pro" w:hAnsi="Arno Pro"/>
          <w:b/>
          <w:bCs/>
          <w:color w:val="000000" w:themeColor="text1"/>
        </w:rPr>
        <w:t>1,10]phenanthroline (L3) :</w:t>
      </w:r>
      <w:r w:rsidRPr="008D28DC">
        <w:rPr>
          <w:rFonts w:ascii="Arno Pro" w:hAnsi="Arno Pro"/>
          <w:color w:val="000000" w:themeColor="text1"/>
        </w:rPr>
        <w:t xml:space="preserve"> Yield: 49%. </w:t>
      </w:r>
      <w:proofErr w:type="spellStart"/>
      <w:r w:rsidRPr="008D28DC">
        <w:rPr>
          <w:rFonts w:ascii="Arno Pro" w:hAnsi="Arno Pro"/>
          <w:color w:val="000000" w:themeColor="text1"/>
        </w:rPr>
        <w:t>mp</w:t>
      </w:r>
      <w:proofErr w:type="spellEnd"/>
      <w:r w:rsidRPr="008D28DC">
        <w:rPr>
          <w:rFonts w:ascii="Arno Pro" w:hAnsi="Arno Pro"/>
          <w:color w:val="000000" w:themeColor="text1"/>
        </w:rPr>
        <w:t>. 285</w:t>
      </w:r>
      <w:r w:rsidRPr="008D28DC">
        <w:rPr>
          <w:rFonts w:ascii="Arno Pro" w:hAnsi="Arno Pro"/>
          <w:color w:val="000000" w:themeColor="text1"/>
        </w:rPr>
        <w:sym w:font="Symbol" w:char="F0B0"/>
      </w:r>
      <w:r w:rsidRPr="008D28DC">
        <w:rPr>
          <w:rFonts w:ascii="Arno Pro" w:hAnsi="Arno Pro"/>
          <w:color w:val="000000" w:themeColor="text1"/>
        </w:rPr>
        <w:t xml:space="preserve">C, Anal. </w:t>
      </w:r>
      <w:proofErr w:type="spellStart"/>
      <w:r w:rsidRPr="008D28DC">
        <w:rPr>
          <w:rFonts w:ascii="Arno Pro" w:hAnsi="Arno Pro"/>
          <w:color w:val="000000" w:themeColor="text1"/>
        </w:rPr>
        <w:t>calcd</w:t>
      </w:r>
      <w:proofErr w:type="spellEnd"/>
      <w:r w:rsidRPr="008D28DC">
        <w:rPr>
          <w:rFonts w:ascii="Arno Pro" w:hAnsi="Arno Pro"/>
          <w:color w:val="000000" w:themeColor="text1"/>
        </w:rPr>
        <w:t>. For C</w:t>
      </w:r>
      <w:r w:rsidRPr="008D28DC">
        <w:rPr>
          <w:rFonts w:ascii="Arno Pro" w:hAnsi="Arno Pro"/>
          <w:color w:val="000000" w:themeColor="text1"/>
          <w:vertAlign w:val="subscript"/>
        </w:rPr>
        <w:t>24</w:t>
      </w:r>
      <w:r w:rsidRPr="008D28DC">
        <w:rPr>
          <w:rFonts w:ascii="Arno Pro" w:hAnsi="Arno Pro"/>
          <w:color w:val="000000" w:themeColor="text1"/>
        </w:rPr>
        <w:t>H</w:t>
      </w:r>
      <w:r w:rsidRPr="008D28DC">
        <w:rPr>
          <w:rFonts w:ascii="Arno Pro" w:hAnsi="Arno Pro"/>
          <w:color w:val="000000" w:themeColor="text1"/>
          <w:vertAlign w:val="subscript"/>
        </w:rPr>
        <w:t>15</w:t>
      </w:r>
      <w:r w:rsidRPr="008D28DC">
        <w:rPr>
          <w:rFonts w:ascii="Arno Pro" w:hAnsi="Arno Pro"/>
          <w:color w:val="000000" w:themeColor="text1"/>
        </w:rPr>
        <w:t>N</w:t>
      </w:r>
      <w:r w:rsidRPr="008D28DC">
        <w:rPr>
          <w:rFonts w:ascii="Arno Pro" w:hAnsi="Arno Pro"/>
          <w:color w:val="000000" w:themeColor="text1"/>
          <w:vertAlign w:val="subscript"/>
        </w:rPr>
        <w:t>5</w:t>
      </w:r>
      <w:r w:rsidRPr="008D28DC">
        <w:rPr>
          <w:rFonts w:ascii="Arno Pro" w:hAnsi="Arno Pro"/>
          <w:color w:val="000000" w:themeColor="text1"/>
        </w:rPr>
        <w:t xml:space="preserve"> (%): C, 77.20; H, 4.05; N, 18.76. Found (%):C, 77.21; H, 4.07; N, 18.77. </w:t>
      </w:r>
      <w:r w:rsidRPr="008D28DC">
        <w:rPr>
          <w:rFonts w:ascii="Arno Pro" w:hAnsi="Arno Pro"/>
          <w:color w:val="000000" w:themeColor="text1"/>
          <w:vertAlign w:val="superscript"/>
        </w:rPr>
        <w:t>1</w:t>
      </w:r>
      <w:r w:rsidRPr="008D28DC">
        <w:rPr>
          <w:rFonts w:ascii="Arno Pro" w:hAnsi="Arno Pro"/>
          <w:color w:val="000000" w:themeColor="text1"/>
        </w:rPr>
        <w:t>HNMR (250 MHz, CDCl</w:t>
      </w:r>
      <w:r w:rsidRPr="008D28DC">
        <w:rPr>
          <w:rFonts w:ascii="Arno Pro" w:hAnsi="Arno Pro"/>
          <w:color w:val="000000" w:themeColor="text1"/>
          <w:vertAlign w:val="subscript"/>
        </w:rPr>
        <w:t>3</w:t>
      </w:r>
      <w:r w:rsidRPr="008D28DC">
        <w:rPr>
          <w:rFonts w:ascii="Arno Pro" w:hAnsi="Arno Pro"/>
          <w:color w:val="000000" w:themeColor="text1"/>
        </w:rPr>
        <w:t>): 9.16 (d, 1H), 9.05 (m, 2H), 8.77 (s, 1H), 8.55 (d, 1H), 7.88 (d, 1H), 7.78-7.60 (m, 3H), 7.50</w:t>
      </w:r>
      <w:r w:rsidRPr="008D28DC">
        <w:rPr>
          <w:rFonts w:ascii="Arno Pro" w:hAnsi="Arno Pro"/>
          <w:color w:val="000000" w:themeColor="text1"/>
          <w:rtl/>
        </w:rPr>
        <w:t xml:space="preserve"> </w:t>
      </w:r>
      <w:r w:rsidRPr="008D28DC">
        <w:rPr>
          <w:rFonts w:ascii="Arno Pro" w:hAnsi="Arno Pro"/>
          <w:color w:val="000000" w:themeColor="text1"/>
        </w:rPr>
        <w:t xml:space="preserve">(m, 3H), 7.39 (m, 1H), 7.26 (d, 2H) </w:t>
      </w:r>
      <w:r w:rsidRPr="008D28DC">
        <w:rPr>
          <w:rFonts w:ascii="Arno Pro" w:hAnsi="Arno Pro"/>
          <w:color w:val="000000" w:themeColor="text1"/>
          <w:vertAlign w:val="superscript"/>
        </w:rPr>
        <w:t>13</w:t>
      </w:r>
      <w:r w:rsidRPr="008D28DC">
        <w:rPr>
          <w:rFonts w:ascii="Arno Pro" w:hAnsi="Arno Pro"/>
          <w:color w:val="000000" w:themeColor="text1"/>
        </w:rPr>
        <w:t>CNMR (62 MHz, D</w:t>
      </w:r>
      <w:r w:rsidRPr="008D28DC">
        <w:rPr>
          <w:rFonts w:ascii="Arno Pro" w:hAnsi="Arno Pro"/>
          <w:color w:val="000000" w:themeColor="text1"/>
          <w:vertAlign w:val="subscript"/>
        </w:rPr>
        <w:t>6</w:t>
      </w:r>
      <w:r w:rsidRPr="008D28DC">
        <w:rPr>
          <w:rFonts w:ascii="Arno Pro" w:hAnsi="Arno Pro"/>
          <w:color w:val="000000" w:themeColor="text1"/>
        </w:rPr>
        <w:t xml:space="preserve">-DMSO):  </w:t>
      </w:r>
      <w:bookmarkStart w:id="17" w:name="_Hlk115373133"/>
      <w:r w:rsidRPr="008D28DC">
        <w:rPr>
          <w:rFonts w:ascii="Arno Pro" w:hAnsi="Arno Pro"/>
          <w:color w:val="000000" w:themeColor="text1"/>
        </w:rPr>
        <w:t>149.89, 149.67, 149.17, 148.16, 144.47, 137.44, 136.33,130.78, 130.44, 128.62, 127.97, 126.24, 123.58, 123.1, 122.17, 119.63.</w:t>
      </w:r>
      <w:r w:rsidRPr="008D28DC">
        <w:rPr>
          <w:rFonts w:ascii="Arno Pro" w:hAnsi="Arno Pro"/>
          <w:color w:val="000000" w:themeColor="text1"/>
          <w:sz w:val="16"/>
          <w:szCs w:val="16"/>
        </w:rPr>
        <w:t xml:space="preserve">  </w:t>
      </w:r>
    </w:p>
    <w:bookmarkEnd w:id="17"/>
    <w:p w14:paraId="69DD5408" w14:textId="77777777" w:rsidR="006F755F" w:rsidRPr="008D28DC" w:rsidRDefault="006F755F" w:rsidP="006F755F">
      <w:pPr>
        <w:pStyle w:val="TAMainText"/>
        <w:rPr>
          <w:rFonts w:ascii="Arno Pro" w:hAnsi="Arno Pro"/>
          <w:color w:val="000000" w:themeColor="text1"/>
        </w:rPr>
      </w:pPr>
      <w:r w:rsidRPr="008D28DC">
        <w:rPr>
          <w:rFonts w:ascii="Arno Pro" w:hAnsi="Arno Pro"/>
          <w:color w:val="000000" w:themeColor="text1"/>
        </w:rPr>
        <w:t>General procedure for synthesis of complexes: [</w:t>
      </w:r>
      <w:proofErr w:type="spellStart"/>
      <w:r w:rsidRPr="008D28DC">
        <w:rPr>
          <w:rFonts w:ascii="Arno Pro" w:hAnsi="Arno Pro"/>
          <w:color w:val="000000" w:themeColor="text1"/>
        </w:rPr>
        <w:t>Ir</w:t>
      </w:r>
      <w:proofErr w:type="spellEnd"/>
      <w:r w:rsidRPr="008D28DC">
        <w:rPr>
          <w:rFonts w:ascii="Arno Pro" w:hAnsi="Arno Pro"/>
          <w:color w:val="000000" w:themeColor="text1"/>
        </w:rPr>
        <w:t>(</w:t>
      </w:r>
      <w:proofErr w:type="spellStart"/>
      <w:r w:rsidRPr="008D28DC">
        <w:rPr>
          <w:rFonts w:ascii="Arno Pro" w:hAnsi="Arno Pro"/>
          <w:color w:val="000000" w:themeColor="text1"/>
        </w:rPr>
        <w:t>ppy</w:t>
      </w:r>
      <w:proofErr w:type="spellEnd"/>
      <w:r w:rsidRPr="008D28DC">
        <w:rPr>
          <w:rFonts w:ascii="Arno Pro" w:hAnsi="Arno Pro"/>
          <w:color w:val="000000" w:themeColor="text1"/>
        </w:rPr>
        <w:t>)</w:t>
      </w:r>
      <w:r w:rsidRPr="008D28DC">
        <w:rPr>
          <w:rFonts w:ascii="Arno Pro" w:hAnsi="Arno Pro"/>
          <w:color w:val="000000" w:themeColor="text1"/>
          <w:vertAlign w:val="subscript"/>
        </w:rPr>
        <w:t>2</w:t>
      </w:r>
      <w:r w:rsidRPr="008D28DC">
        <w:rPr>
          <w:rFonts w:ascii="Arno Pro" w:hAnsi="Arno Pro"/>
          <w:color w:val="000000" w:themeColor="text1"/>
        </w:rPr>
        <w:t>(L1, L2, L3</w:t>
      </w:r>
      <w:proofErr w:type="gramStart"/>
      <w:r w:rsidRPr="008D28DC">
        <w:rPr>
          <w:rFonts w:ascii="Arno Pro" w:hAnsi="Arno Pro"/>
          <w:color w:val="000000" w:themeColor="text1"/>
        </w:rPr>
        <w:t>)](</w:t>
      </w:r>
      <w:proofErr w:type="gramEnd"/>
      <w:r w:rsidRPr="008D28DC">
        <w:rPr>
          <w:rFonts w:ascii="Arno Pro" w:hAnsi="Arno Pro"/>
          <w:color w:val="000000" w:themeColor="text1"/>
        </w:rPr>
        <w:t>PF</w:t>
      </w:r>
      <w:r w:rsidRPr="008D28DC">
        <w:rPr>
          <w:rFonts w:ascii="Arno Pro" w:hAnsi="Arno Pro"/>
          <w:color w:val="000000" w:themeColor="text1"/>
          <w:vertAlign w:val="subscript"/>
        </w:rPr>
        <w:t>6</w:t>
      </w:r>
      <w:r w:rsidRPr="008D28DC">
        <w:rPr>
          <w:rFonts w:ascii="Arno Pro" w:hAnsi="Arno Pro"/>
          <w:color w:val="000000" w:themeColor="text1"/>
        </w:rPr>
        <w:t>)</w:t>
      </w:r>
    </w:p>
    <w:p w14:paraId="6AEDB83B" w14:textId="77777777" w:rsidR="006F755F" w:rsidRPr="008D28DC" w:rsidRDefault="006F755F" w:rsidP="006F755F">
      <w:pPr>
        <w:pStyle w:val="TAMainText"/>
        <w:rPr>
          <w:rFonts w:ascii="Arno Pro" w:hAnsi="Arno Pro"/>
          <w:color w:val="000000" w:themeColor="text1"/>
        </w:rPr>
      </w:pPr>
      <w:r w:rsidRPr="008D28DC">
        <w:rPr>
          <w:rFonts w:ascii="Arno Pro" w:hAnsi="Arno Pro"/>
          <w:color w:val="000000" w:themeColor="text1"/>
        </w:rPr>
        <w:t>0.0935 mmol of [(</w:t>
      </w:r>
      <w:proofErr w:type="spellStart"/>
      <w:r w:rsidRPr="008D28DC">
        <w:rPr>
          <w:rFonts w:ascii="Arno Pro" w:hAnsi="Arno Pro"/>
          <w:color w:val="000000" w:themeColor="text1"/>
        </w:rPr>
        <w:t>ppy</w:t>
      </w:r>
      <w:proofErr w:type="spellEnd"/>
      <w:r w:rsidRPr="008D28DC">
        <w:rPr>
          <w:rFonts w:ascii="Arno Pro" w:hAnsi="Arno Pro"/>
          <w:color w:val="000000" w:themeColor="text1"/>
        </w:rPr>
        <w:t>)</w:t>
      </w:r>
      <w:r w:rsidRPr="008D28DC">
        <w:rPr>
          <w:rFonts w:ascii="Arno Pro" w:hAnsi="Arno Pro"/>
          <w:color w:val="000000" w:themeColor="text1"/>
          <w:vertAlign w:val="subscript"/>
        </w:rPr>
        <w:t>2</w:t>
      </w:r>
      <w:r w:rsidRPr="008D28DC">
        <w:rPr>
          <w:rFonts w:ascii="Arno Pro" w:hAnsi="Arno Pro"/>
          <w:color w:val="000000" w:themeColor="text1"/>
        </w:rPr>
        <w:t>Ir(µ-Cl)]</w:t>
      </w:r>
      <w:r w:rsidRPr="008D28DC">
        <w:rPr>
          <w:rFonts w:ascii="Arno Pro" w:hAnsi="Arno Pro"/>
          <w:color w:val="000000" w:themeColor="text1"/>
          <w:vertAlign w:val="subscript"/>
        </w:rPr>
        <w:t>2</w:t>
      </w:r>
      <w:r w:rsidRPr="008D28DC">
        <w:rPr>
          <w:rFonts w:ascii="Arno Pro" w:hAnsi="Arno Pro" w:cstheme="minorBidi"/>
          <w:color w:val="000000" w:themeColor="text1"/>
          <w:sz w:val="22"/>
          <w:szCs w:val="22"/>
        </w:rPr>
        <w:t xml:space="preserve"> </w:t>
      </w:r>
      <w:r w:rsidRPr="008D28DC">
        <w:rPr>
          <w:rFonts w:ascii="Arno Pro" w:hAnsi="Arno Pro"/>
          <w:color w:val="000000" w:themeColor="text1"/>
        </w:rPr>
        <w:t xml:space="preserve">(100 mg) and 0.187 mmol of </w:t>
      </w:r>
      <w:proofErr w:type="spellStart"/>
      <w:r w:rsidRPr="008D28DC">
        <w:rPr>
          <w:rFonts w:ascii="Arno Pro" w:hAnsi="Arno Pro"/>
          <w:color w:val="000000" w:themeColor="text1"/>
        </w:rPr>
        <w:t>phenanthroimidazole</w:t>
      </w:r>
      <w:proofErr w:type="spellEnd"/>
      <w:r w:rsidRPr="008D28DC">
        <w:rPr>
          <w:rFonts w:ascii="Arno Pro" w:hAnsi="Arno Pro"/>
          <w:color w:val="000000" w:themeColor="text1"/>
        </w:rPr>
        <w:t xml:space="preserve"> ligand (L1-3) was added to a mixture of dichloromethane and methanol (20/2.5 ml) and deoxygenated by bubbling with N</w:t>
      </w:r>
      <w:r w:rsidRPr="008D28DC">
        <w:rPr>
          <w:rFonts w:ascii="Arno Pro" w:hAnsi="Arno Pro"/>
          <w:color w:val="000000" w:themeColor="text1"/>
          <w:vertAlign w:val="subscript"/>
        </w:rPr>
        <w:t>2</w:t>
      </w:r>
      <w:r w:rsidRPr="008D28DC">
        <w:rPr>
          <w:rFonts w:ascii="Arno Pro" w:hAnsi="Arno Pro" w:cstheme="minorBidi"/>
          <w:color w:val="000000" w:themeColor="text1"/>
          <w:sz w:val="22"/>
          <w:szCs w:val="22"/>
        </w:rPr>
        <w:t xml:space="preserve"> </w:t>
      </w:r>
      <w:r w:rsidRPr="008D28DC">
        <w:rPr>
          <w:rFonts w:ascii="Arno Pro" w:hAnsi="Arno Pro"/>
          <w:color w:val="000000" w:themeColor="text1"/>
        </w:rPr>
        <w:t>and heated under N</w:t>
      </w:r>
      <w:r w:rsidRPr="008D28DC">
        <w:rPr>
          <w:rFonts w:ascii="Arno Pro" w:hAnsi="Arno Pro"/>
          <w:color w:val="000000" w:themeColor="text1"/>
          <w:vertAlign w:val="subscript"/>
        </w:rPr>
        <w:t>2</w:t>
      </w:r>
      <w:r w:rsidRPr="008D28DC">
        <w:rPr>
          <w:rFonts w:ascii="Arno Pro" w:hAnsi="Arno Pro"/>
          <w:color w:val="000000" w:themeColor="text1"/>
        </w:rPr>
        <w:t xml:space="preserve"> atmosphere at 42 °C for 24.0 h to give a clear orange solution. It was evaporated to dryness. The residue was purified by column</w:t>
      </w:r>
      <w:r w:rsidRPr="008D28DC">
        <w:rPr>
          <w:rFonts w:ascii="Arno Pro" w:hAnsi="Arno Pro"/>
          <w:color w:val="000000" w:themeColor="text1"/>
        </w:rPr>
        <w:br/>
        <w:t>chromatography on silica with dichloromethane-methanol (100/4, v/v) as an eluent. The mainly yellow band was collected. The solvent was removed under reduced pressure and yellow solid were obtained. The solid was dissolved in 2 to 3 ml methanol and added drop-wise to a 10 ml saturated stirred aqueous solution of NH</w:t>
      </w:r>
      <w:r w:rsidRPr="008D28DC">
        <w:rPr>
          <w:rFonts w:ascii="Arno Pro" w:hAnsi="Arno Pro"/>
          <w:color w:val="000000" w:themeColor="text1"/>
          <w:vertAlign w:val="subscript"/>
        </w:rPr>
        <w:t>4</w:t>
      </w:r>
      <w:r w:rsidRPr="008D28DC">
        <w:rPr>
          <w:rFonts w:ascii="Arno Pro" w:hAnsi="Arno Pro"/>
          <w:color w:val="000000" w:themeColor="text1"/>
        </w:rPr>
        <w:t>PF</w:t>
      </w:r>
      <w:proofErr w:type="gramStart"/>
      <w:r w:rsidRPr="008D28DC">
        <w:rPr>
          <w:rFonts w:ascii="Arno Pro" w:hAnsi="Arno Pro"/>
          <w:color w:val="000000" w:themeColor="text1"/>
          <w:vertAlign w:val="subscript"/>
        </w:rPr>
        <w:t xml:space="preserve">6 </w:t>
      </w:r>
      <w:r w:rsidRPr="008D28DC">
        <w:rPr>
          <w:rFonts w:ascii="Arno Pro" w:hAnsi="Arno Pro"/>
          <w:color w:val="000000" w:themeColor="text1"/>
        </w:rPr>
        <w:t>.</w:t>
      </w:r>
      <w:proofErr w:type="gramEnd"/>
      <w:r w:rsidRPr="008D28DC">
        <w:rPr>
          <w:rFonts w:ascii="Arno Pro" w:hAnsi="Arno Pro"/>
          <w:color w:val="000000" w:themeColor="text1"/>
        </w:rPr>
        <w:t xml:space="preserve"> The suspension was filtered and washed with water and ether and dried under vacuum to obtained yellow solid.</w:t>
      </w:r>
    </w:p>
    <w:p w14:paraId="3CC19CE8" w14:textId="77777777" w:rsidR="006F755F" w:rsidRPr="008D28DC" w:rsidRDefault="006F755F" w:rsidP="006F755F">
      <w:pPr>
        <w:pStyle w:val="TAMainText"/>
        <w:rPr>
          <w:rFonts w:ascii="Arno Pro" w:hAnsi="Arno Pro"/>
          <w:color w:val="000000" w:themeColor="text1"/>
        </w:rPr>
      </w:pPr>
      <w:r w:rsidRPr="008D28DC">
        <w:rPr>
          <w:rFonts w:ascii="Arno Pro" w:hAnsi="Arno Pro"/>
          <w:b/>
          <w:bCs/>
          <w:color w:val="000000" w:themeColor="text1"/>
        </w:rPr>
        <w:t>[</w:t>
      </w:r>
      <w:proofErr w:type="spellStart"/>
      <w:r w:rsidRPr="008D28DC">
        <w:rPr>
          <w:rFonts w:ascii="Arno Pro" w:hAnsi="Arno Pro"/>
          <w:b/>
          <w:bCs/>
          <w:color w:val="000000" w:themeColor="text1"/>
        </w:rPr>
        <w:t>Ir</w:t>
      </w:r>
      <w:proofErr w:type="spellEnd"/>
      <w:r w:rsidRPr="008D28DC">
        <w:rPr>
          <w:rFonts w:ascii="Arno Pro" w:hAnsi="Arno Pro"/>
          <w:b/>
          <w:bCs/>
          <w:color w:val="000000" w:themeColor="text1"/>
        </w:rPr>
        <w:t>(</w:t>
      </w:r>
      <w:proofErr w:type="spellStart"/>
      <w:r w:rsidRPr="008D28DC">
        <w:rPr>
          <w:rFonts w:ascii="Arno Pro" w:hAnsi="Arno Pro"/>
          <w:b/>
          <w:bCs/>
          <w:color w:val="000000" w:themeColor="text1"/>
        </w:rPr>
        <w:t>ppy</w:t>
      </w:r>
      <w:proofErr w:type="spellEnd"/>
      <w:r w:rsidRPr="008D28DC">
        <w:rPr>
          <w:rFonts w:ascii="Arno Pro" w:hAnsi="Arno Pro"/>
          <w:b/>
          <w:bCs/>
          <w:color w:val="000000" w:themeColor="text1"/>
        </w:rPr>
        <w:t>)</w:t>
      </w:r>
      <w:r w:rsidRPr="008D28DC">
        <w:rPr>
          <w:rFonts w:ascii="Arno Pro" w:hAnsi="Arno Pro"/>
          <w:b/>
          <w:bCs/>
          <w:color w:val="000000" w:themeColor="text1"/>
          <w:vertAlign w:val="subscript"/>
        </w:rPr>
        <w:t>2</w:t>
      </w:r>
      <w:r w:rsidRPr="008D28DC">
        <w:rPr>
          <w:rFonts w:ascii="Arno Pro" w:hAnsi="Arno Pro"/>
          <w:b/>
          <w:bCs/>
          <w:color w:val="000000" w:themeColor="text1"/>
        </w:rPr>
        <w:t>(L1</w:t>
      </w:r>
      <w:proofErr w:type="gramStart"/>
      <w:r w:rsidRPr="008D28DC">
        <w:rPr>
          <w:rFonts w:ascii="Arno Pro" w:hAnsi="Arno Pro"/>
          <w:b/>
          <w:bCs/>
          <w:color w:val="000000" w:themeColor="text1"/>
        </w:rPr>
        <w:t>)](</w:t>
      </w:r>
      <w:proofErr w:type="gramEnd"/>
      <w:r w:rsidRPr="008D28DC">
        <w:rPr>
          <w:rFonts w:ascii="Arno Pro" w:hAnsi="Arno Pro"/>
          <w:b/>
          <w:bCs/>
          <w:color w:val="000000" w:themeColor="text1"/>
        </w:rPr>
        <w:t>PF</w:t>
      </w:r>
      <w:r w:rsidRPr="008D28DC">
        <w:rPr>
          <w:rFonts w:ascii="Arno Pro" w:hAnsi="Arno Pro"/>
          <w:b/>
          <w:bCs/>
          <w:color w:val="000000" w:themeColor="text1"/>
          <w:vertAlign w:val="subscript"/>
        </w:rPr>
        <w:t>6</w:t>
      </w:r>
      <w:r w:rsidRPr="008D28DC">
        <w:rPr>
          <w:rFonts w:ascii="Arno Pro" w:hAnsi="Arno Pro"/>
          <w:b/>
          <w:bCs/>
          <w:color w:val="000000" w:themeColor="text1"/>
        </w:rPr>
        <w:t>)  (Ir1).</w:t>
      </w:r>
      <w:bookmarkStart w:id="18" w:name="OLE_LINK122"/>
      <w:r w:rsidRPr="008D28DC">
        <w:rPr>
          <w:rFonts w:ascii="Arno Pro" w:hAnsi="Arno Pro"/>
          <w:b/>
          <w:bCs/>
          <w:color w:val="000000" w:themeColor="text1"/>
        </w:rPr>
        <w:t xml:space="preserve"> </w:t>
      </w:r>
      <w:r w:rsidRPr="008D28DC">
        <w:rPr>
          <w:rFonts w:ascii="Arno Pro" w:hAnsi="Arno Pro"/>
          <w:color w:val="000000" w:themeColor="text1"/>
        </w:rPr>
        <w:t>Yield: 63%</w:t>
      </w:r>
      <w:bookmarkEnd w:id="18"/>
      <w:r w:rsidRPr="008D28DC">
        <w:rPr>
          <w:rFonts w:ascii="Arno Pro" w:hAnsi="Arno Pro"/>
          <w:color w:val="000000" w:themeColor="text1"/>
        </w:rPr>
        <w:t xml:space="preserve">. IR (KBr): </w:t>
      </w:r>
      <m:oMath>
        <m:acc>
          <m:accPr>
            <m:chr m:val="̃"/>
            <m:ctrlPr>
              <w:rPr>
                <w:rFonts w:ascii="Cambria Math" w:hAnsi="Cambria Math"/>
                <w:color w:val="000000" w:themeColor="text1"/>
              </w:rPr>
            </m:ctrlPr>
          </m:accPr>
          <m:e>
            <m:r>
              <w:rPr>
                <w:rFonts w:ascii="Cambria Math" w:hAnsi="Cambria Math"/>
                <w:color w:val="000000" w:themeColor="text1"/>
              </w:rPr>
              <m:t>ν</m:t>
            </m:r>
          </m:e>
        </m:acc>
        <m:r>
          <m:rPr>
            <m:sty m:val="p"/>
          </m:rPr>
          <w:rPr>
            <w:rFonts w:ascii="Cambria Math" w:hAnsi="Cambria Math"/>
            <w:color w:val="000000" w:themeColor="text1"/>
          </w:rPr>
          <m:t>=</m:t>
        </m:r>
      </m:oMath>
      <w:r w:rsidRPr="008D28DC">
        <w:rPr>
          <w:rFonts w:ascii="Arno Pro" w:hAnsi="Arno Pro"/>
          <w:color w:val="000000" w:themeColor="text1"/>
        </w:rPr>
        <w:t xml:space="preserve"> 3085 (C-H aromatic), 2930 (C-H aliphatic), 1621 (C=C), 1593 (C=N), 837 (PF</w:t>
      </w:r>
      <w:r w:rsidRPr="008D28DC">
        <w:rPr>
          <w:rFonts w:ascii="Arno Pro" w:hAnsi="Arno Pro"/>
          <w:color w:val="000000" w:themeColor="text1"/>
          <w:vertAlign w:val="subscript"/>
        </w:rPr>
        <w:t>6</w:t>
      </w:r>
      <w:r w:rsidRPr="008D28DC">
        <w:rPr>
          <w:rFonts w:ascii="Arno Pro" w:hAnsi="Arno Pro"/>
          <w:color w:val="000000" w:themeColor="text1"/>
        </w:rPr>
        <w:t>) cm</w:t>
      </w:r>
      <w:r w:rsidRPr="008D28DC">
        <w:rPr>
          <w:rFonts w:ascii="Arno Pro" w:hAnsi="Arno Pro"/>
          <w:color w:val="000000" w:themeColor="text1"/>
          <w:vertAlign w:val="superscript"/>
        </w:rPr>
        <w:t>-1</w:t>
      </w:r>
      <w:r w:rsidRPr="008D28DC">
        <w:rPr>
          <w:rFonts w:ascii="Arno Pro" w:hAnsi="Arno Pro"/>
          <w:color w:val="000000" w:themeColor="text1"/>
        </w:rPr>
        <w:t xml:space="preserve">. </w:t>
      </w:r>
      <w:r w:rsidRPr="008D28DC">
        <w:rPr>
          <w:rFonts w:ascii="Arno Pro" w:hAnsi="Arno Pro"/>
          <w:color w:val="000000" w:themeColor="text1"/>
          <w:vertAlign w:val="superscript"/>
        </w:rPr>
        <w:t>1</w:t>
      </w:r>
      <w:r w:rsidRPr="008D28DC">
        <w:rPr>
          <w:rFonts w:ascii="Arno Pro" w:hAnsi="Arno Pro"/>
          <w:color w:val="000000" w:themeColor="text1"/>
        </w:rPr>
        <w:t>HNMR (250 MHz, D</w:t>
      </w:r>
      <w:r w:rsidRPr="008D28DC">
        <w:rPr>
          <w:rFonts w:ascii="Arno Pro" w:hAnsi="Arno Pro"/>
          <w:color w:val="000000" w:themeColor="text1"/>
          <w:vertAlign w:val="subscript"/>
        </w:rPr>
        <w:t>6</w:t>
      </w:r>
      <w:r w:rsidRPr="008D28DC">
        <w:rPr>
          <w:rFonts w:ascii="Arno Pro" w:hAnsi="Arno Pro"/>
          <w:color w:val="000000" w:themeColor="text1"/>
        </w:rPr>
        <w:t>-DMSO): 9.42 (d,1H), 8.35 (d, 1H), 8.27 (dd, 1H), 8.10–7.92 (m, 3H), 7.89–7.67 (m, 4H), 7.60–7.38 (m, 8H), 7.3-7.23 (m, 2H), 7.19–7.10 (m, 2H), 7.08–6.95 (m, 2H), 6.92–6.86 (m, 4H), 6.45–6.39 (m, 2H), 3.91 (s, 3H, OCH</w:t>
      </w:r>
      <w:r w:rsidRPr="008D28DC">
        <w:rPr>
          <w:rFonts w:ascii="Arno Pro" w:hAnsi="Arno Pro"/>
          <w:color w:val="000000" w:themeColor="text1"/>
          <w:vertAlign w:val="subscript"/>
        </w:rPr>
        <w:t>3</w:t>
      </w:r>
      <w:r w:rsidRPr="008D28DC">
        <w:rPr>
          <w:rFonts w:ascii="Arno Pro" w:hAnsi="Arno Pro"/>
          <w:color w:val="000000" w:themeColor="text1"/>
        </w:rPr>
        <w:t xml:space="preserve">), </w:t>
      </w:r>
      <w:r w:rsidRPr="008D28DC">
        <w:rPr>
          <w:rFonts w:ascii="Arno Pro" w:hAnsi="Arno Pro"/>
          <w:color w:val="000000" w:themeColor="text1"/>
        </w:rPr>
        <w:lastRenderedPageBreak/>
        <w:t>3.875 (s, 3H, OCH</w:t>
      </w:r>
      <w:r w:rsidRPr="008D28DC">
        <w:rPr>
          <w:rFonts w:ascii="Arno Pro" w:hAnsi="Arno Pro"/>
          <w:color w:val="000000" w:themeColor="text1"/>
          <w:vertAlign w:val="subscript"/>
        </w:rPr>
        <w:t>3</w:t>
      </w:r>
      <w:r w:rsidRPr="008D28DC">
        <w:rPr>
          <w:rFonts w:ascii="Arno Pro" w:hAnsi="Arno Pro"/>
          <w:color w:val="000000" w:themeColor="text1"/>
        </w:rPr>
        <w:t xml:space="preserve">). </w:t>
      </w:r>
      <w:r w:rsidRPr="008D28DC">
        <w:rPr>
          <w:rFonts w:ascii="Arno Pro" w:hAnsi="Arno Pro"/>
          <w:color w:val="000000" w:themeColor="text1"/>
          <w:vertAlign w:val="superscript"/>
        </w:rPr>
        <w:t>13</w:t>
      </w:r>
      <w:r w:rsidRPr="008D28DC">
        <w:rPr>
          <w:rFonts w:ascii="Arno Pro" w:hAnsi="Arno Pro"/>
          <w:color w:val="000000" w:themeColor="text1"/>
        </w:rPr>
        <w:t>CNMR (62 MHz, D</w:t>
      </w:r>
      <w:r w:rsidRPr="008D28DC">
        <w:rPr>
          <w:rFonts w:ascii="Arno Pro" w:hAnsi="Arno Pro"/>
          <w:color w:val="000000" w:themeColor="text1"/>
          <w:vertAlign w:val="subscript"/>
        </w:rPr>
        <w:t>6</w:t>
      </w:r>
      <w:r w:rsidRPr="008D28DC">
        <w:rPr>
          <w:rFonts w:ascii="Arno Pro" w:hAnsi="Arno Pro"/>
          <w:color w:val="000000" w:themeColor="text1"/>
        </w:rPr>
        <w:t>-DMSO): 167.16, 166.9, 159. 41, 159.15, 151.36, 151.21, 149.6, 149.1, 148.71, 147.60,147.5, 144.23, 144.45, 144.13, 138.51,138.32, 135.60, 131.7, 130.91, 130.92, 129.77, 129.4, 127.52, 126.62, 125.11, 124.83, 123.93, 123.73, 123.62, 122.09, 122.00, 119.85, 119.7, 119.52, 114. 38, 113.61, 55.58 (</w:t>
      </w:r>
      <w:proofErr w:type="spellStart"/>
      <w:r w:rsidRPr="008D28DC">
        <w:rPr>
          <w:rFonts w:ascii="Arno Pro" w:hAnsi="Arno Pro"/>
          <w:color w:val="000000" w:themeColor="text1"/>
        </w:rPr>
        <w:t>Cabon</w:t>
      </w:r>
      <w:proofErr w:type="spellEnd"/>
      <w:r w:rsidRPr="008D28DC">
        <w:rPr>
          <w:rFonts w:ascii="Arno Pro" w:hAnsi="Arno Pro"/>
          <w:color w:val="000000" w:themeColor="text1"/>
        </w:rPr>
        <w:t xml:space="preserve"> of methoxy group), 55.12(</w:t>
      </w:r>
      <w:proofErr w:type="spellStart"/>
      <w:r w:rsidRPr="008D28DC">
        <w:rPr>
          <w:rFonts w:ascii="Arno Pro" w:hAnsi="Arno Pro"/>
          <w:color w:val="000000" w:themeColor="text1"/>
        </w:rPr>
        <w:t>Cabon</w:t>
      </w:r>
      <w:proofErr w:type="spellEnd"/>
      <w:r w:rsidRPr="008D28DC">
        <w:rPr>
          <w:rFonts w:ascii="Arno Pro" w:hAnsi="Arno Pro"/>
          <w:color w:val="000000" w:themeColor="text1"/>
        </w:rPr>
        <w:t xml:space="preserve"> of methoxy group</w:t>
      </w:r>
      <w:proofErr w:type="gramStart"/>
      <w:r w:rsidRPr="008D28DC">
        <w:rPr>
          <w:rFonts w:ascii="Arno Pro" w:hAnsi="Arno Pro"/>
          <w:color w:val="000000" w:themeColor="text1"/>
        </w:rPr>
        <w:t>).Anal</w:t>
      </w:r>
      <w:proofErr w:type="gramEnd"/>
      <w:r w:rsidRPr="008D28DC">
        <w:rPr>
          <w:rFonts w:ascii="Arno Pro" w:hAnsi="Arno Pro"/>
          <w:color w:val="000000" w:themeColor="text1"/>
        </w:rPr>
        <w:t xml:space="preserve">. </w:t>
      </w:r>
      <w:proofErr w:type="spellStart"/>
      <w:r w:rsidRPr="008D28DC">
        <w:rPr>
          <w:rFonts w:ascii="Arno Pro" w:hAnsi="Arno Pro"/>
          <w:color w:val="000000" w:themeColor="text1"/>
        </w:rPr>
        <w:t>calcd</w:t>
      </w:r>
      <w:proofErr w:type="spellEnd"/>
      <w:r w:rsidRPr="008D28DC">
        <w:rPr>
          <w:rFonts w:ascii="Arno Pro" w:hAnsi="Arno Pro"/>
          <w:color w:val="000000" w:themeColor="text1"/>
        </w:rPr>
        <w:t>. For C49H38F6IrN6O3P.H2O (%): C, 53.70; H, 3.49; N, 7.67. Found (%): C, 53.67; H, 3.48; N, 7.68. TOF-MS (CH</w:t>
      </w:r>
      <w:r w:rsidRPr="008D28DC">
        <w:rPr>
          <w:rFonts w:ascii="Arno Pro" w:hAnsi="Arno Pro"/>
          <w:color w:val="000000" w:themeColor="text1"/>
          <w:vertAlign w:val="subscript"/>
        </w:rPr>
        <w:t>3</w:t>
      </w:r>
      <w:r w:rsidRPr="008D28DC">
        <w:rPr>
          <w:rFonts w:ascii="Arno Pro" w:hAnsi="Arno Pro"/>
          <w:color w:val="000000" w:themeColor="text1"/>
        </w:rPr>
        <w:t>OH, m/z): 933.24 ([Ir1-PF</w:t>
      </w:r>
      <w:proofErr w:type="gramStart"/>
      <w:r w:rsidRPr="008D28DC">
        <w:rPr>
          <w:rFonts w:ascii="Arno Pro" w:hAnsi="Arno Pro"/>
          <w:color w:val="000000" w:themeColor="text1"/>
          <w:vertAlign w:val="subscript"/>
        </w:rPr>
        <w:t>6</w:t>
      </w:r>
      <w:r w:rsidRPr="008D28DC">
        <w:rPr>
          <w:rFonts w:ascii="Arno Pro" w:hAnsi="Arno Pro"/>
          <w:color w:val="000000" w:themeColor="text1"/>
        </w:rPr>
        <w:t>]</w:t>
      </w:r>
      <w:r w:rsidRPr="008D28DC">
        <w:rPr>
          <w:rFonts w:ascii="Arno Pro" w:hAnsi="Arno Pro"/>
          <w:color w:val="000000" w:themeColor="text1"/>
          <w:vertAlign w:val="superscript"/>
        </w:rPr>
        <w:t>+</w:t>
      </w:r>
      <w:proofErr w:type="gramEnd"/>
      <w:r w:rsidRPr="008D28DC">
        <w:rPr>
          <w:rFonts w:ascii="Arno Pro" w:hAnsi="Arno Pro"/>
          <w:color w:val="000000" w:themeColor="text1"/>
        </w:rPr>
        <w:t xml:space="preserve">)  (Calc. 933.25). </w:t>
      </w:r>
    </w:p>
    <w:p w14:paraId="6AAD324A" w14:textId="77777777" w:rsidR="006F755F" w:rsidRPr="008D28DC" w:rsidRDefault="006F755F" w:rsidP="006F755F">
      <w:pPr>
        <w:pStyle w:val="TAMainText"/>
        <w:rPr>
          <w:rFonts w:ascii="Arno Pro" w:hAnsi="Arno Pro"/>
          <w:color w:val="000000" w:themeColor="text1"/>
          <w:rtl/>
        </w:rPr>
      </w:pPr>
      <w:bookmarkStart w:id="19" w:name="OLE_LINK123"/>
      <w:bookmarkStart w:id="20" w:name="OLE_LINK124"/>
      <w:r w:rsidRPr="008D28DC">
        <w:rPr>
          <w:rFonts w:ascii="Arno Pro" w:hAnsi="Arno Pro"/>
          <w:b/>
          <w:bCs/>
          <w:color w:val="000000" w:themeColor="text1"/>
        </w:rPr>
        <w:t>[</w:t>
      </w:r>
      <w:proofErr w:type="spellStart"/>
      <w:r w:rsidRPr="008D28DC">
        <w:rPr>
          <w:rFonts w:ascii="Arno Pro" w:hAnsi="Arno Pro"/>
          <w:b/>
          <w:bCs/>
          <w:color w:val="000000" w:themeColor="text1"/>
        </w:rPr>
        <w:t>Ir</w:t>
      </w:r>
      <w:proofErr w:type="spellEnd"/>
      <w:r w:rsidRPr="008D28DC">
        <w:rPr>
          <w:rFonts w:ascii="Arno Pro" w:hAnsi="Arno Pro"/>
          <w:b/>
          <w:bCs/>
          <w:color w:val="000000" w:themeColor="text1"/>
        </w:rPr>
        <w:t>(</w:t>
      </w:r>
      <w:proofErr w:type="spellStart"/>
      <w:r w:rsidRPr="008D28DC">
        <w:rPr>
          <w:rFonts w:ascii="Arno Pro" w:hAnsi="Arno Pro"/>
          <w:b/>
          <w:bCs/>
          <w:color w:val="000000" w:themeColor="text1"/>
        </w:rPr>
        <w:t>ppy</w:t>
      </w:r>
      <w:proofErr w:type="spellEnd"/>
      <w:r w:rsidRPr="008D28DC">
        <w:rPr>
          <w:rFonts w:ascii="Arno Pro" w:hAnsi="Arno Pro"/>
          <w:b/>
          <w:bCs/>
          <w:color w:val="000000" w:themeColor="text1"/>
        </w:rPr>
        <w:t>)</w:t>
      </w:r>
      <w:r w:rsidRPr="008D28DC">
        <w:rPr>
          <w:rFonts w:ascii="Arno Pro" w:hAnsi="Arno Pro"/>
          <w:b/>
          <w:bCs/>
          <w:color w:val="000000" w:themeColor="text1"/>
          <w:vertAlign w:val="subscript"/>
        </w:rPr>
        <w:t>2</w:t>
      </w:r>
      <w:r w:rsidRPr="008D28DC">
        <w:rPr>
          <w:rFonts w:ascii="Arno Pro" w:hAnsi="Arno Pro"/>
          <w:b/>
          <w:bCs/>
          <w:color w:val="000000" w:themeColor="text1"/>
        </w:rPr>
        <w:t>(L2</w:t>
      </w:r>
      <w:proofErr w:type="gramStart"/>
      <w:r w:rsidRPr="008D28DC">
        <w:rPr>
          <w:rFonts w:ascii="Arno Pro" w:hAnsi="Arno Pro"/>
          <w:b/>
          <w:bCs/>
          <w:color w:val="000000" w:themeColor="text1"/>
        </w:rPr>
        <w:t>)](</w:t>
      </w:r>
      <w:proofErr w:type="gramEnd"/>
      <w:r w:rsidRPr="008D28DC">
        <w:rPr>
          <w:rFonts w:ascii="Arno Pro" w:hAnsi="Arno Pro"/>
          <w:b/>
          <w:bCs/>
          <w:color w:val="000000" w:themeColor="text1"/>
        </w:rPr>
        <w:t>PF</w:t>
      </w:r>
      <w:r w:rsidRPr="008D28DC">
        <w:rPr>
          <w:rFonts w:ascii="Arno Pro" w:hAnsi="Arno Pro"/>
          <w:b/>
          <w:bCs/>
          <w:color w:val="000000" w:themeColor="text1"/>
          <w:vertAlign w:val="subscript"/>
        </w:rPr>
        <w:t>6</w:t>
      </w:r>
      <w:r w:rsidRPr="008D28DC">
        <w:rPr>
          <w:rFonts w:ascii="Arno Pro" w:hAnsi="Arno Pro"/>
          <w:b/>
          <w:bCs/>
          <w:color w:val="000000" w:themeColor="text1"/>
        </w:rPr>
        <w:t xml:space="preserve">)  (Ir2). </w:t>
      </w:r>
      <w:r w:rsidRPr="008D28DC">
        <w:rPr>
          <w:rFonts w:ascii="Arno Pro" w:hAnsi="Arno Pro"/>
          <w:color w:val="000000" w:themeColor="text1"/>
        </w:rPr>
        <w:t xml:space="preserve">Yield: 69%. </w:t>
      </w:r>
      <w:bookmarkEnd w:id="19"/>
      <w:bookmarkEnd w:id="20"/>
      <w:r w:rsidRPr="008D28DC">
        <w:rPr>
          <w:rFonts w:ascii="Arno Pro" w:hAnsi="Arno Pro"/>
          <w:color w:val="000000" w:themeColor="text1"/>
        </w:rPr>
        <w:t xml:space="preserve">IR (KBr): </w:t>
      </w:r>
      <m:oMath>
        <m:acc>
          <m:accPr>
            <m:chr m:val="̃"/>
            <m:ctrlPr>
              <w:rPr>
                <w:rFonts w:ascii="Cambria Math" w:hAnsi="Cambria Math"/>
                <w:color w:val="000000" w:themeColor="text1"/>
              </w:rPr>
            </m:ctrlPr>
          </m:accPr>
          <m:e>
            <m:r>
              <w:rPr>
                <w:rFonts w:ascii="Cambria Math" w:hAnsi="Cambria Math"/>
                <w:color w:val="000000" w:themeColor="text1"/>
              </w:rPr>
              <m:t>ν</m:t>
            </m:r>
          </m:e>
        </m:acc>
        <m:r>
          <m:rPr>
            <m:sty m:val="p"/>
          </m:rPr>
          <w:rPr>
            <w:rFonts w:ascii="Cambria Math" w:hAnsi="Cambria Math"/>
            <w:color w:val="000000" w:themeColor="text1"/>
          </w:rPr>
          <m:t>=</m:t>
        </m:r>
      </m:oMath>
      <w:r w:rsidRPr="008D28DC">
        <w:rPr>
          <w:rFonts w:ascii="Arno Pro" w:hAnsi="Arno Pro"/>
          <w:color w:val="000000" w:themeColor="text1"/>
        </w:rPr>
        <w:t xml:space="preserve"> 3069 (C-H aromatic), 1618 (C=C), 1608 (C=N), 832 (PF</w:t>
      </w:r>
      <w:r w:rsidRPr="008D28DC">
        <w:rPr>
          <w:rFonts w:ascii="Arno Pro" w:hAnsi="Arno Pro"/>
          <w:color w:val="000000" w:themeColor="text1"/>
          <w:vertAlign w:val="subscript"/>
        </w:rPr>
        <w:t>6</w:t>
      </w:r>
      <w:r w:rsidRPr="008D28DC">
        <w:rPr>
          <w:rFonts w:ascii="Arno Pro" w:hAnsi="Arno Pro"/>
          <w:color w:val="000000" w:themeColor="text1"/>
        </w:rPr>
        <w:t>) cm</w:t>
      </w:r>
      <w:r w:rsidRPr="008D28DC">
        <w:rPr>
          <w:rFonts w:ascii="Arno Pro" w:hAnsi="Arno Pro"/>
          <w:color w:val="000000" w:themeColor="text1"/>
          <w:vertAlign w:val="superscript"/>
        </w:rPr>
        <w:t>-1</w:t>
      </w:r>
      <w:r w:rsidRPr="008D28DC">
        <w:rPr>
          <w:rFonts w:ascii="Arno Pro" w:hAnsi="Arno Pro"/>
          <w:color w:val="000000" w:themeColor="text1"/>
        </w:rPr>
        <w:t xml:space="preserve">. </w:t>
      </w:r>
      <w:r w:rsidRPr="008D28DC">
        <w:rPr>
          <w:rFonts w:ascii="Arno Pro" w:hAnsi="Arno Pro"/>
          <w:color w:val="000000" w:themeColor="text1"/>
          <w:vertAlign w:val="superscript"/>
        </w:rPr>
        <w:t>1</w:t>
      </w:r>
      <w:r w:rsidRPr="008D28DC">
        <w:rPr>
          <w:rFonts w:ascii="Arno Pro" w:hAnsi="Arno Pro"/>
          <w:color w:val="000000" w:themeColor="text1"/>
        </w:rPr>
        <w:t xml:space="preserve">HNMR (250 MHz, </w:t>
      </w:r>
      <w:bookmarkStart w:id="21" w:name="OLE_LINK21"/>
      <w:bookmarkStart w:id="22" w:name="OLE_LINK22"/>
      <w:r w:rsidRPr="008D28DC">
        <w:rPr>
          <w:rFonts w:ascii="Arno Pro" w:hAnsi="Arno Pro"/>
          <w:color w:val="000000" w:themeColor="text1"/>
        </w:rPr>
        <w:t>D</w:t>
      </w:r>
      <w:r w:rsidRPr="008D28DC">
        <w:rPr>
          <w:rFonts w:ascii="Arno Pro" w:hAnsi="Arno Pro"/>
          <w:color w:val="000000" w:themeColor="text1"/>
          <w:vertAlign w:val="subscript"/>
        </w:rPr>
        <w:t>6</w:t>
      </w:r>
      <w:r w:rsidRPr="008D28DC">
        <w:rPr>
          <w:rFonts w:ascii="Arno Pro" w:hAnsi="Arno Pro"/>
          <w:color w:val="000000" w:themeColor="text1"/>
        </w:rPr>
        <w:t>-DMSO</w:t>
      </w:r>
      <w:bookmarkEnd w:id="21"/>
      <w:bookmarkEnd w:id="22"/>
      <w:r w:rsidRPr="008D28DC">
        <w:rPr>
          <w:rFonts w:ascii="Arno Pro" w:hAnsi="Arno Pro"/>
          <w:color w:val="000000" w:themeColor="text1"/>
        </w:rPr>
        <w:t xml:space="preserve">): 11.25 (s, 1H, Hydroxy group), 9.31 (d,1H), 8.42 (d, 1H), 8.28- 8.18(m, 2H), 8.12–7.96 (m, 2H), 7.85–7.69 (m, 5H), 7.56–7.35 (m, 7H), 7.31-7.12 (m, 4H), 7.00–6.90 (m, 2H), 6.90–6.71 (m, 4H), 6.51–6.40 (m, 2H). </w:t>
      </w:r>
      <w:r w:rsidRPr="008D28DC">
        <w:rPr>
          <w:rFonts w:ascii="Arno Pro" w:hAnsi="Arno Pro"/>
          <w:color w:val="000000" w:themeColor="text1"/>
          <w:vertAlign w:val="superscript"/>
        </w:rPr>
        <w:t>13</w:t>
      </w:r>
      <w:r w:rsidRPr="008D28DC">
        <w:rPr>
          <w:rFonts w:ascii="Arno Pro" w:hAnsi="Arno Pro"/>
          <w:color w:val="000000" w:themeColor="text1"/>
        </w:rPr>
        <w:t>CNMR (62 MHz, D</w:t>
      </w:r>
      <w:r w:rsidRPr="008D28DC">
        <w:rPr>
          <w:rFonts w:ascii="Arno Pro" w:hAnsi="Arno Pro"/>
          <w:color w:val="000000" w:themeColor="text1"/>
          <w:vertAlign w:val="subscript"/>
        </w:rPr>
        <w:t>6</w:t>
      </w:r>
      <w:r w:rsidRPr="008D28DC">
        <w:rPr>
          <w:rFonts w:ascii="Arno Pro" w:hAnsi="Arno Pro"/>
          <w:color w:val="000000" w:themeColor="text1"/>
        </w:rPr>
        <w:t xml:space="preserve">-DMSO): 168.30, 167.85, 161.20, 154.45, 150.11, 149.34, 148.53, 148.41, 147.66, 144.95, 144.38, 143.60, 141.85, 137.20, 136.68, 133.12, 132.54, 131.77, 130.68, 129.68, 129.19, 128.43, 128.02, 127.90, 126.70, 125.52, 124.85, 124.73, 123.26, 123.22, 122.81, 122.73, 120.08, 111.31. Anal. </w:t>
      </w:r>
      <w:proofErr w:type="spellStart"/>
      <w:r w:rsidRPr="008D28DC">
        <w:rPr>
          <w:rFonts w:ascii="Arno Pro" w:hAnsi="Arno Pro"/>
          <w:color w:val="000000" w:themeColor="text1"/>
        </w:rPr>
        <w:t>calcd</w:t>
      </w:r>
      <w:proofErr w:type="spellEnd"/>
      <w:r w:rsidRPr="008D28DC">
        <w:rPr>
          <w:rFonts w:ascii="Arno Pro" w:hAnsi="Arno Pro"/>
          <w:color w:val="000000" w:themeColor="text1"/>
        </w:rPr>
        <w:t>. For C</w:t>
      </w:r>
      <w:r w:rsidRPr="008D28DC">
        <w:rPr>
          <w:rFonts w:ascii="Arno Pro" w:hAnsi="Arno Pro"/>
          <w:color w:val="000000" w:themeColor="text1"/>
          <w:vertAlign w:val="subscript"/>
        </w:rPr>
        <w:t>47</w:t>
      </w:r>
      <w:r w:rsidRPr="008D28DC">
        <w:rPr>
          <w:rFonts w:ascii="Arno Pro" w:hAnsi="Arno Pro"/>
          <w:color w:val="000000" w:themeColor="text1"/>
        </w:rPr>
        <w:t>H</w:t>
      </w:r>
      <w:r w:rsidRPr="008D28DC">
        <w:rPr>
          <w:rFonts w:ascii="Arno Pro" w:hAnsi="Arno Pro"/>
          <w:color w:val="000000" w:themeColor="text1"/>
          <w:vertAlign w:val="subscript"/>
        </w:rPr>
        <w:t>31</w:t>
      </w:r>
      <w:r w:rsidRPr="008D28DC">
        <w:rPr>
          <w:rFonts w:ascii="Arno Pro" w:hAnsi="Arno Pro"/>
          <w:color w:val="000000" w:themeColor="text1"/>
        </w:rPr>
        <w:t>BrF</w:t>
      </w:r>
      <w:r w:rsidRPr="008D28DC">
        <w:rPr>
          <w:rFonts w:ascii="Arno Pro" w:hAnsi="Arno Pro"/>
          <w:color w:val="000000" w:themeColor="text1"/>
          <w:vertAlign w:val="subscript"/>
        </w:rPr>
        <w:t>6</w:t>
      </w:r>
      <w:r w:rsidRPr="008D28DC">
        <w:rPr>
          <w:rFonts w:ascii="Arno Pro" w:hAnsi="Arno Pro"/>
          <w:color w:val="000000" w:themeColor="text1"/>
        </w:rPr>
        <w:t>IrN</w:t>
      </w:r>
      <w:r w:rsidRPr="008D28DC">
        <w:rPr>
          <w:rFonts w:ascii="Arno Pro" w:hAnsi="Arno Pro"/>
          <w:color w:val="000000" w:themeColor="text1"/>
          <w:vertAlign w:val="subscript"/>
        </w:rPr>
        <w:t>6</w:t>
      </w:r>
      <w:r w:rsidRPr="008D28DC">
        <w:rPr>
          <w:rFonts w:ascii="Arno Pro" w:hAnsi="Arno Pro"/>
          <w:color w:val="000000" w:themeColor="text1"/>
        </w:rPr>
        <w:t>OP (%): C, 50.72; H, 2.81; N, 7.55. Found (%): C, 50.67; H, 2.78; N, 7.53. TOF-MS (CH</w:t>
      </w:r>
      <w:r w:rsidRPr="008D28DC">
        <w:rPr>
          <w:rFonts w:ascii="Arno Pro" w:hAnsi="Arno Pro"/>
          <w:color w:val="000000" w:themeColor="text1"/>
          <w:vertAlign w:val="subscript"/>
        </w:rPr>
        <w:t>3</w:t>
      </w:r>
      <w:r w:rsidRPr="008D28DC">
        <w:rPr>
          <w:rFonts w:ascii="Arno Pro" w:hAnsi="Arno Pro"/>
          <w:color w:val="000000" w:themeColor="text1"/>
        </w:rPr>
        <w:t>OH, m/z): 967.21 ([Ir2-PF</w:t>
      </w:r>
      <w:proofErr w:type="gramStart"/>
      <w:r w:rsidRPr="008D28DC">
        <w:rPr>
          <w:rFonts w:ascii="Arno Pro" w:hAnsi="Arno Pro"/>
          <w:color w:val="000000" w:themeColor="text1"/>
          <w:vertAlign w:val="subscript"/>
        </w:rPr>
        <w:t>6</w:t>
      </w:r>
      <w:r w:rsidRPr="008D28DC">
        <w:rPr>
          <w:rFonts w:ascii="Arno Pro" w:hAnsi="Arno Pro"/>
          <w:color w:val="000000" w:themeColor="text1"/>
        </w:rPr>
        <w:t>]</w:t>
      </w:r>
      <w:r w:rsidRPr="008D28DC">
        <w:rPr>
          <w:rFonts w:ascii="Arno Pro" w:hAnsi="Arno Pro"/>
          <w:color w:val="000000" w:themeColor="text1"/>
          <w:vertAlign w:val="superscript"/>
        </w:rPr>
        <w:t>+</w:t>
      </w:r>
      <w:proofErr w:type="gramEnd"/>
      <w:r w:rsidRPr="008D28DC">
        <w:rPr>
          <w:rFonts w:ascii="Arno Pro" w:hAnsi="Arno Pro"/>
          <w:color w:val="000000" w:themeColor="text1"/>
        </w:rPr>
        <w:t>)(Calc. 967.14).</w:t>
      </w:r>
    </w:p>
    <w:p w14:paraId="744618FB" w14:textId="41054129" w:rsidR="006F755F" w:rsidRDefault="006F755F" w:rsidP="006F755F">
      <w:pPr>
        <w:pStyle w:val="TAMainText"/>
        <w:rPr>
          <w:rFonts w:ascii="Arno Pro" w:hAnsi="Arno Pro"/>
          <w:color w:val="000000" w:themeColor="text1"/>
        </w:rPr>
      </w:pPr>
      <w:bookmarkStart w:id="23" w:name="OLE_LINK267"/>
      <w:bookmarkStart w:id="24" w:name="OLE_LINK268"/>
      <w:r w:rsidRPr="008D28DC">
        <w:rPr>
          <w:rFonts w:ascii="Arno Pro" w:hAnsi="Arno Pro"/>
          <w:b/>
          <w:bCs/>
          <w:color w:val="000000" w:themeColor="text1"/>
        </w:rPr>
        <w:t>[</w:t>
      </w:r>
      <w:proofErr w:type="spellStart"/>
      <w:r w:rsidRPr="008D28DC">
        <w:rPr>
          <w:rFonts w:ascii="Arno Pro" w:hAnsi="Arno Pro"/>
          <w:b/>
          <w:bCs/>
          <w:color w:val="000000" w:themeColor="text1"/>
        </w:rPr>
        <w:t>Ir</w:t>
      </w:r>
      <w:proofErr w:type="spellEnd"/>
      <w:r w:rsidRPr="008D28DC">
        <w:rPr>
          <w:rFonts w:ascii="Arno Pro" w:hAnsi="Arno Pro"/>
          <w:b/>
          <w:bCs/>
          <w:color w:val="000000" w:themeColor="text1"/>
        </w:rPr>
        <w:t>(</w:t>
      </w:r>
      <w:proofErr w:type="spellStart"/>
      <w:r w:rsidRPr="008D28DC">
        <w:rPr>
          <w:rFonts w:ascii="Arno Pro" w:hAnsi="Arno Pro"/>
          <w:b/>
          <w:bCs/>
          <w:color w:val="000000" w:themeColor="text1"/>
        </w:rPr>
        <w:t>ppy</w:t>
      </w:r>
      <w:proofErr w:type="spellEnd"/>
      <w:r w:rsidRPr="008D28DC">
        <w:rPr>
          <w:rFonts w:ascii="Arno Pro" w:hAnsi="Arno Pro"/>
          <w:b/>
          <w:bCs/>
          <w:color w:val="000000" w:themeColor="text1"/>
        </w:rPr>
        <w:t>)</w:t>
      </w:r>
      <w:r w:rsidRPr="008D28DC">
        <w:rPr>
          <w:rFonts w:ascii="Arno Pro" w:hAnsi="Arno Pro"/>
          <w:b/>
          <w:bCs/>
          <w:color w:val="000000" w:themeColor="text1"/>
          <w:vertAlign w:val="subscript"/>
        </w:rPr>
        <w:t>2</w:t>
      </w:r>
      <w:r w:rsidRPr="008D28DC">
        <w:rPr>
          <w:rFonts w:ascii="Arno Pro" w:hAnsi="Arno Pro"/>
          <w:b/>
          <w:bCs/>
          <w:color w:val="000000" w:themeColor="text1"/>
        </w:rPr>
        <w:t>(L3-CH</w:t>
      </w:r>
      <w:r w:rsidRPr="008D28DC">
        <w:rPr>
          <w:rFonts w:ascii="Arno Pro" w:hAnsi="Arno Pro"/>
          <w:b/>
          <w:bCs/>
          <w:color w:val="000000" w:themeColor="text1"/>
          <w:vertAlign w:val="subscript"/>
        </w:rPr>
        <w:t>3</w:t>
      </w:r>
      <w:proofErr w:type="gramStart"/>
      <w:r w:rsidRPr="008D28DC">
        <w:rPr>
          <w:rFonts w:ascii="Arno Pro" w:hAnsi="Arno Pro"/>
          <w:b/>
          <w:bCs/>
          <w:color w:val="000000" w:themeColor="text1"/>
        </w:rPr>
        <w:t>)](</w:t>
      </w:r>
      <w:proofErr w:type="gramEnd"/>
      <w:r w:rsidRPr="008D28DC">
        <w:rPr>
          <w:rFonts w:ascii="Arno Pro" w:hAnsi="Arno Pro"/>
          <w:b/>
          <w:bCs/>
          <w:color w:val="000000" w:themeColor="text1"/>
        </w:rPr>
        <w:t>PF</w:t>
      </w:r>
      <w:r w:rsidRPr="008D28DC">
        <w:rPr>
          <w:rFonts w:ascii="Arno Pro" w:hAnsi="Arno Pro"/>
          <w:b/>
          <w:bCs/>
          <w:color w:val="000000" w:themeColor="text1"/>
          <w:vertAlign w:val="subscript"/>
        </w:rPr>
        <w:t>6</w:t>
      </w:r>
      <w:r w:rsidRPr="008D28DC">
        <w:rPr>
          <w:rFonts w:ascii="Arno Pro" w:hAnsi="Arno Pro"/>
          <w:b/>
          <w:bCs/>
          <w:color w:val="000000" w:themeColor="text1"/>
        </w:rPr>
        <w:t>)</w:t>
      </w:r>
      <w:r w:rsidRPr="008D28DC">
        <w:rPr>
          <w:rFonts w:ascii="Arno Pro" w:hAnsi="Arno Pro"/>
          <w:b/>
          <w:bCs/>
          <w:color w:val="000000" w:themeColor="text1"/>
          <w:vertAlign w:val="subscript"/>
        </w:rPr>
        <w:t>2</w:t>
      </w:r>
      <w:r w:rsidRPr="008D28DC">
        <w:rPr>
          <w:rFonts w:ascii="Arno Pro" w:hAnsi="Arno Pro"/>
          <w:b/>
          <w:bCs/>
          <w:color w:val="000000" w:themeColor="text1"/>
        </w:rPr>
        <w:t xml:space="preserve">  (Ir3</w:t>
      </w:r>
      <w:r w:rsidRPr="008D28DC">
        <w:rPr>
          <w:rFonts w:ascii="Arno Pro" w:hAnsi="Arno Pro"/>
          <w:b/>
          <w:bCs/>
          <w:color w:val="000000" w:themeColor="text1"/>
          <w:vertAlign w:val="superscript"/>
        </w:rPr>
        <w:t>+</w:t>
      </w:r>
      <w:r w:rsidRPr="008D28DC">
        <w:rPr>
          <w:rFonts w:ascii="Arno Pro" w:hAnsi="Arno Pro"/>
          <w:b/>
          <w:bCs/>
          <w:color w:val="000000" w:themeColor="text1"/>
        </w:rPr>
        <w:t xml:space="preserve">). </w:t>
      </w:r>
      <w:bookmarkEnd w:id="23"/>
      <w:bookmarkEnd w:id="24"/>
      <w:r w:rsidRPr="008D28DC">
        <w:rPr>
          <w:rFonts w:ascii="Arno Pro" w:hAnsi="Arno Pro"/>
          <w:color w:val="000000" w:themeColor="text1"/>
        </w:rPr>
        <w:t xml:space="preserve">The precursor complex Ir3 was synthesized according to the general procedure as mentioned </w:t>
      </w:r>
      <w:proofErr w:type="spellStart"/>
      <w:proofErr w:type="gramStart"/>
      <w:r w:rsidRPr="008D28DC">
        <w:rPr>
          <w:rFonts w:ascii="Arno Pro" w:hAnsi="Arno Pro"/>
          <w:color w:val="000000" w:themeColor="text1"/>
        </w:rPr>
        <w:t>above.Then</w:t>
      </w:r>
      <w:proofErr w:type="spellEnd"/>
      <w:proofErr w:type="gramEnd"/>
      <w:r w:rsidRPr="008D28DC">
        <w:rPr>
          <w:rFonts w:ascii="Arno Pro" w:hAnsi="Arno Pro"/>
          <w:color w:val="000000" w:themeColor="text1"/>
        </w:rPr>
        <w:t xml:space="preserve"> 0.1 mmol of Ir3 (102 mg) in 5 ml acetonitrile was degassed and 0.5 mmol of methyl iodide was added to the solution and heated under N</w:t>
      </w:r>
      <w:r w:rsidRPr="008D28DC">
        <w:rPr>
          <w:rFonts w:ascii="Arno Pro" w:hAnsi="Arno Pro"/>
          <w:color w:val="000000" w:themeColor="text1"/>
          <w:vertAlign w:val="subscript"/>
        </w:rPr>
        <w:t>2</w:t>
      </w:r>
      <w:r w:rsidRPr="008D28DC">
        <w:rPr>
          <w:rFonts w:ascii="Arno Pro" w:hAnsi="Arno Pro"/>
          <w:color w:val="000000" w:themeColor="text1"/>
        </w:rPr>
        <w:t xml:space="preserve"> at 35 </w:t>
      </w:r>
      <w:bookmarkStart w:id="25" w:name="OLE_LINK269"/>
      <w:bookmarkStart w:id="26" w:name="OLE_LINK270"/>
      <w:r w:rsidRPr="008D28DC">
        <w:rPr>
          <w:rFonts w:ascii="Arno Pro" w:hAnsi="Arno Pro"/>
          <w:color w:val="000000" w:themeColor="text1"/>
        </w:rPr>
        <w:t xml:space="preserve">°C for 8 h. </w:t>
      </w:r>
      <w:bookmarkEnd w:id="25"/>
      <w:bookmarkEnd w:id="26"/>
      <w:r w:rsidRPr="008D28DC">
        <w:rPr>
          <w:rFonts w:ascii="Arno Pro" w:hAnsi="Arno Pro"/>
          <w:color w:val="000000" w:themeColor="text1"/>
        </w:rPr>
        <w:t xml:space="preserve">After, </w:t>
      </w:r>
      <w:bookmarkStart w:id="27" w:name="OLE_LINK271"/>
      <w:r w:rsidRPr="008D28DC">
        <w:rPr>
          <w:rFonts w:ascii="Arno Pro" w:hAnsi="Arno Pro"/>
          <w:color w:val="000000" w:themeColor="text1"/>
        </w:rPr>
        <w:t>the solvent was removed under reduced pressure, the residue was dissolved in 5 ml methanol and precipitated by dropwise addition of saturated NH</w:t>
      </w:r>
      <w:r w:rsidRPr="008D28DC">
        <w:rPr>
          <w:rFonts w:ascii="Arno Pro" w:hAnsi="Arno Pro"/>
          <w:color w:val="000000" w:themeColor="text1"/>
          <w:vertAlign w:val="subscript"/>
        </w:rPr>
        <w:t>4</w:t>
      </w:r>
      <w:r w:rsidRPr="008D28DC">
        <w:rPr>
          <w:rFonts w:ascii="Arno Pro" w:hAnsi="Arno Pro"/>
          <w:color w:val="000000" w:themeColor="text1"/>
        </w:rPr>
        <w:t>PF</w:t>
      </w:r>
      <w:r w:rsidRPr="008D28DC">
        <w:rPr>
          <w:rFonts w:ascii="Arno Pro" w:hAnsi="Arno Pro"/>
          <w:color w:val="000000" w:themeColor="text1"/>
          <w:vertAlign w:val="subscript"/>
        </w:rPr>
        <w:t>6</w:t>
      </w:r>
      <w:r w:rsidRPr="008D28DC">
        <w:rPr>
          <w:rFonts w:ascii="Arno Pro" w:hAnsi="Arno Pro"/>
          <w:color w:val="000000" w:themeColor="text1"/>
        </w:rPr>
        <w:t xml:space="preserve"> solution.</w:t>
      </w:r>
      <w:bookmarkEnd w:id="27"/>
      <w:r w:rsidRPr="008D28DC">
        <w:rPr>
          <w:rFonts w:ascii="Arno Pro" w:hAnsi="Arno Pro"/>
          <w:color w:val="000000" w:themeColor="text1"/>
        </w:rPr>
        <w:t xml:space="preserve"> </w:t>
      </w:r>
      <w:bookmarkStart w:id="28" w:name="OLE_LINK272"/>
      <w:bookmarkStart w:id="29" w:name="OLE_LINK273"/>
      <w:r w:rsidRPr="008D28DC">
        <w:rPr>
          <w:rFonts w:ascii="Arno Pro" w:hAnsi="Arno Pro"/>
          <w:color w:val="000000" w:themeColor="text1"/>
        </w:rPr>
        <w:t xml:space="preserve">The product was collected by centrifuge and several </w:t>
      </w:r>
      <w:proofErr w:type="gramStart"/>
      <w:r w:rsidRPr="008D28DC">
        <w:rPr>
          <w:rFonts w:ascii="Arno Pro" w:hAnsi="Arno Pro"/>
          <w:color w:val="000000" w:themeColor="text1"/>
        </w:rPr>
        <w:t>time</w:t>
      </w:r>
      <w:proofErr w:type="gramEnd"/>
      <w:r w:rsidRPr="008D28DC">
        <w:rPr>
          <w:rFonts w:ascii="Arno Pro" w:hAnsi="Arno Pro"/>
          <w:color w:val="000000" w:themeColor="text1"/>
        </w:rPr>
        <w:t xml:space="preserve"> washed with deionized water</w:t>
      </w:r>
      <w:bookmarkStart w:id="30" w:name="OLE_LINK274"/>
      <w:bookmarkStart w:id="31" w:name="OLE_LINK275"/>
      <w:bookmarkEnd w:id="28"/>
      <w:bookmarkEnd w:id="29"/>
      <w:r w:rsidRPr="008D28DC">
        <w:rPr>
          <w:rFonts w:ascii="Arno Pro" w:hAnsi="Arno Pro"/>
          <w:color w:val="000000" w:themeColor="text1"/>
        </w:rPr>
        <w:t xml:space="preserve"> and purified by column chromatography on silica with dichloromethane-methanol (100/4, v/v) as an eluent.</w:t>
      </w:r>
      <w:bookmarkEnd w:id="30"/>
      <w:bookmarkEnd w:id="31"/>
      <w:r w:rsidRPr="008D28DC">
        <w:rPr>
          <w:rFonts w:ascii="Arno Pro" w:hAnsi="Arno Pro"/>
          <w:color w:val="000000" w:themeColor="text1"/>
        </w:rPr>
        <w:t xml:space="preserve"> Yield: 46%. </w:t>
      </w:r>
      <w:r w:rsidRPr="008D28DC">
        <w:rPr>
          <w:rFonts w:ascii="Arno Pro" w:hAnsi="Arno Pro"/>
          <w:color w:val="000000" w:themeColor="text1"/>
          <w:vertAlign w:val="superscript"/>
        </w:rPr>
        <w:t>1</w:t>
      </w:r>
      <w:r w:rsidRPr="008D28DC">
        <w:rPr>
          <w:rFonts w:ascii="Arno Pro" w:hAnsi="Arno Pro"/>
          <w:color w:val="000000" w:themeColor="text1"/>
        </w:rPr>
        <w:t>HNMR (250 MHz, D</w:t>
      </w:r>
      <w:r w:rsidRPr="008D28DC">
        <w:rPr>
          <w:rFonts w:ascii="Arno Pro" w:hAnsi="Arno Pro"/>
          <w:color w:val="000000" w:themeColor="text1"/>
          <w:vertAlign w:val="subscript"/>
        </w:rPr>
        <w:t>6</w:t>
      </w:r>
      <w:r w:rsidRPr="008D28DC">
        <w:rPr>
          <w:rFonts w:ascii="Arno Pro" w:hAnsi="Arno Pro"/>
          <w:color w:val="000000" w:themeColor="text1"/>
        </w:rPr>
        <w:t xml:space="preserve">-DMSO): 9.21 (d,1H), 9.03 (s, 1H), 8.61 (d, 1H), 8.39-8.22 (d, 2H), 8.03 (m, 1H), 7.79–7.61 (m, 6H), 7.60–7.19 (m, 10H), 7.06–7.16 (m, 3H), 7.00–6.93 (m, 2H), 6.86–6.71 (m, 2H), 6.53–6.41 (m, 2H), 4.41 (s, 3H, Hydrogens of methyl pyridinium moiety of PI). </w:t>
      </w:r>
      <w:r w:rsidRPr="008D28DC">
        <w:rPr>
          <w:rFonts w:ascii="Arno Pro" w:hAnsi="Arno Pro"/>
          <w:color w:val="000000" w:themeColor="text1"/>
          <w:vertAlign w:val="superscript"/>
        </w:rPr>
        <w:t>13</w:t>
      </w:r>
      <w:r w:rsidRPr="008D28DC">
        <w:rPr>
          <w:rFonts w:ascii="Arno Pro" w:hAnsi="Arno Pro"/>
          <w:color w:val="000000" w:themeColor="text1"/>
        </w:rPr>
        <w:t>CNMR (62 MHz, D</w:t>
      </w:r>
      <w:r w:rsidRPr="008D28DC">
        <w:rPr>
          <w:rFonts w:ascii="Arno Pro" w:hAnsi="Arno Pro"/>
          <w:color w:val="000000" w:themeColor="text1"/>
          <w:vertAlign w:val="subscript"/>
        </w:rPr>
        <w:t>6</w:t>
      </w:r>
      <w:r w:rsidRPr="008D28DC">
        <w:rPr>
          <w:rFonts w:ascii="Arno Pro" w:hAnsi="Arno Pro"/>
          <w:color w:val="000000" w:themeColor="text1"/>
        </w:rPr>
        <w:t xml:space="preserve">-DMSO): 167.03, 166.90, 151.7, 150.02, 149.75, 149.67, 149.37, 149.21, 148.76, 147.5, 146.23, 144.57, 144.4, 138.5, 137.34, 136.39, 131.81, 130.91, 130.75, 130.14, 129.5, 128.72, 126.97, 126.63, 125.15, 124.78, 123.58, 123.44, 123.16, 122.63, 122.17, 120.03, 119.63.  119.52. Anal. </w:t>
      </w:r>
      <w:proofErr w:type="spellStart"/>
      <w:r w:rsidRPr="008D28DC">
        <w:rPr>
          <w:rFonts w:ascii="Arno Pro" w:hAnsi="Arno Pro"/>
          <w:color w:val="000000" w:themeColor="text1"/>
        </w:rPr>
        <w:t>calcd</w:t>
      </w:r>
      <w:proofErr w:type="spellEnd"/>
      <w:r w:rsidRPr="008D28DC">
        <w:rPr>
          <w:rFonts w:ascii="Arno Pro" w:hAnsi="Arno Pro"/>
          <w:color w:val="000000" w:themeColor="text1"/>
        </w:rPr>
        <w:t>. For C</w:t>
      </w:r>
      <w:r w:rsidRPr="008D28DC">
        <w:rPr>
          <w:rFonts w:ascii="Arno Pro" w:hAnsi="Arno Pro"/>
          <w:color w:val="000000" w:themeColor="text1"/>
          <w:vertAlign w:val="subscript"/>
        </w:rPr>
        <w:t>47</w:t>
      </w:r>
      <w:r w:rsidRPr="008D28DC">
        <w:rPr>
          <w:rFonts w:ascii="Arno Pro" w:hAnsi="Arno Pro"/>
          <w:color w:val="000000" w:themeColor="text1"/>
        </w:rPr>
        <w:t>H</w:t>
      </w:r>
      <w:r w:rsidRPr="008D28DC">
        <w:rPr>
          <w:rFonts w:ascii="Arno Pro" w:hAnsi="Arno Pro"/>
          <w:color w:val="000000" w:themeColor="text1"/>
          <w:vertAlign w:val="subscript"/>
        </w:rPr>
        <w:t>34</w:t>
      </w:r>
      <w:r w:rsidRPr="008D28DC">
        <w:rPr>
          <w:rFonts w:ascii="Arno Pro" w:hAnsi="Arno Pro"/>
          <w:color w:val="000000" w:themeColor="text1"/>
        </w:rPr>
        <w:t>F</w:t>
      </w:r>
      <w:r w:rsidRPr="008D28DC">
        <w:rPr>
          <w:rFonts w:ascii="Arno Pro" w:hAnsi="Arno Pro"/>
          <w:color w:val="000000" w:themeColor="text1"/>
          <w:vertAlign w:val="subscript"/>
        </w:rPr>
        <w:t>12</w:t>
      </w:r>
      <w:r w:rsidRPr="008D28DC">
        <w:rPr>
          <w:rFonts w:ascii="Arno Pro" w:hAnsi="Arno Pro"/>
          <w:color w:val="000000" w:themeColor="text1"/>
        </w:rPr>
        <w:t>IrN</w:t>
      </w:r>
      <w:r w:rsidRPr="008D28DC">
        <w:rPr>
          <w:rFonts w:ascii="Arno Pro" w:hAnsi="Arno Pro"/>
          <w:color w:val="000000" w:themeColor="text1"/>
          <w:vertAlign w:val="subscript"/>
        </w:rPr>
        <w:t>7</w:t>
      </w:r>
      <w:r w:rsidRPr="008D28DC">
        <w:rPr>
          <w:rFonts w:ascii="Arno Pro" w:hAnsi="Arno Pro"/>
          <w:color w:val="000000" w:themeColor="text1"/>
        </w:rPr>
        <w:t>P</w:t>
      </w:r>
      <w:r w:rsidRPr="008D28DC">
        <w:rPr>
          <w:rFonts w:ascii="Arno Pro" w:hAnsi="Arno Pro"/>
          <w:color w:val="000000" w:themeColor="text1"/>
          <w:vertAlign w:val="subscript"/>
        </w:rPr>
        <w:t>2</w:t>
      </w:r>
      <w:r w:rsidRPr="008D28DC">
        <w:rPr>
          <w:rFonts w:ascii="Arno Pro" w:hAnsi="Arno Pro"/>
          <w:color w:val="000000" w:themeColor="text1"/>
        </w:rPr>
        <w:t xml:space="preserve"> (%): C, 47.88; H, 2.91; N, 8.32, Found (%): C, 47.51; H, 2.88; N, 8.26. TOF-MS (CH</w:t>
      </w:r>
      <w:r w:rsidRPr="008D28DC">
        <w:rPr>
          <w:rFonts w:ascii="Arno Pro" w:hAnsi="Arno Pro"/>
          <w:color w:val="000000" w:themeColor="text1"/>
          <w:vertAlign w:val="subscript"/>
        </w:rPr>
        <w:t>3</w:t>
      </w:r>
      <w:r w:rsidRPr="008D28DC">
        <w:rPr>
          <w:rFonts w:ascii="Arno Pro" w:hAnsi="Arno Pro"/>
          <w:color w:val="000000" w:themeColor="text1"/>
        </w:rPr>
        <w:t>OH, m/z): 1034.11 (Calc. 1034.21) ([Ir3</w:t>
      </w:r>
      <w:r w:rsidRPr="008D28DC">
        <w:rPr>
          <w:rFonts w:ascii="Arno Pro" w:hAnsi="Arno Pro"/>
          <w:color w:val="000000" w:themeColor="text1"/>
          <w:vertAlign w:val="superscript"/>
        </w:rPr>
        <w:t>+</w:t>
      </w:r>
      <w:r w:rsidRPr="008D28DC">
        <w:rPr>
          <w:rFonts w:ascii="Arno Pro" w:hAnsi="Arno Pro"/>
          <w:color w:val="000000" w:themeColor="text1"/>
        </w:rPr>
        <w:t>-PF</w:t>
      </w:r>
      <w:proofErr w:type="gramStart"/>
      <w:r w:rsidRPr="008D28DC">
        <w:rPr>
          <w:rFonts w:ascii="Arno Pro" w:hAnsi="Arno Pro"/>
          <w:color w:val="000000" w:themeColor="text1"/>
          <w:vertAlign w:val="subscript"/>
        </w:rPr>
        <w:t>6</w:t>
      </w:r>
      <w:r w:rsidRPr="008D28DC">
        <w:rPr>
          <w:rFonts w:ascii="Arno Pro" w:hAnsi="Arno Pro"/>
          <w:color w:val="000000" w:themeColor="text1"/>
        </w:rPr>
        <w:t>]</w:t>
      </w:r>
      <w:r w:rsidRPr="008D28DC">
        <w:rPr>
          <w:rFonts w:ascii="Arno Pro" w:hAnsi="Arno Pro"/>
          <w:color w:val="000000" w:themeColor="text1"/>
          <w:vertAlign w:val="superscript"/>
        </w:rPr>
        <w:t>+</w:t>
      </w:r>
      <w:proofErr w:type="gramEnd"/>
      <w:r w:rsidRPr="008D28DC">
        <w:rPr>
          <w:rFonts w:ascii="Arno Pro" w:hAnsi="Arno Pro"/>
          <w:color w:val="000000" w:themeColor="text1"/>
        </w:rPr>
        <w:t>), 444.38 (Calc. 444.60) ([Ir3</w:t>
      </w:r>
      <w:r w:rsidRPr="008D28DC">
        <w:rPr>
          <w:rFonts w:ascii="Arno Pro" w:hAnsi="Arno Pro"/>
          <w:color w:val="000000" w:themeColor="text1"/>
          <w:vertAlign w:val="superscript"/>
        </w:rPr>
        <w:t>+</w:t>
      </w:r>
      <w:r w:rsidRPr="008D28DC">
        <w:rPr>
          <w:rFonts w:ascii="Arno Pro" w:hAnsi="Arno Pro"/>
          <w:color w:val="000000" w:themeColor="text1"/>
        </w:rPr>
        <w:t>-2PF</w:t>
      </w:r>
      <w:r w:rsidRPr="008D28DC">
        <w:rPr>
          <w:rFonts w:ascii="Arno Pro" w:hAnsi="Arno Pro"/>
          <w:color w:val="000000" w:themeColor="text1"/>
          <w:vertAlign w:val="subscript"/>
        </w:rPr>
        <w:t>6</w:t>
      </w:r>
      <w:r w:rsidRPr="008D28DC">
        <w:rPr>
          <w:rFonts w:ascii="Arno Pro" w:hAnsi="Arno Pro"/>
          <w:color w:val="000000" w:themeColor="text1"/>
        </w:rPr>
        <w:t>]</w:t>
      </w:r>
      <w:r w:rsidRPr="008D28DC">
        <w:rPr>
          <w:rFonts w:ascii="Arno Pro" w:hAnsi="Arno Pro"/>
          <w:color w:val="000000" w:themeColor="text1"/>
          <w:vertAlign w:val="superscript"/>
        </w:rPr>
        <w:t>2+</w:t>
      </w:r>
      <w:r w:rsidRPr="008D28DC">
        <w:rPr>
          <w:rFonts w:ascii="Arno Pro" w:hAnsi="Arno Pro"/>
          <w:color w:val="000000" w:themeColor="text1"/>
        </w:rPr>
        <w:t>).</w:t>
      </w:r>
    </w:p>
    <w:p w14:paraId="01A19C0A" w14:textId="2FEBCC74" w:rsidR="006F755F" w:rsidRDefault="006F755F" w:rsidP="006F755F">
      <w:pPr>
        <w:pStyle w:val="TAMainText"/>
        <w:rPr>
          <w:rFonts w:ascii="Arno Pro" w:hAnsi="Arno Pro"/>
          <w:color w:val="000000" w:themeColor="text1"/>
        </w:rPr>
      </w:pPr>
    </w:p>
    <w:p w14:paraId="040F470D" w14:textId="59257295" w:rsidR="006F755F" w:rsidRDefault="006F755F" w:rsidP="006F755F">
      <w:pPr>
        <w:pStyle w:val="TAMainText"/>
        <w:rPr>
          <w:rFonts w:ascii="Arno Pro" w:hAnsi="Arno Pro"/>
          <w:color w:val="000000" w:themeColor="text1"/>
        </w:rPr>
      </w:pPr>
    </w:p>
    <w:p w14:paraId="0CA9B0CF" w14:textId="64F0BBEE" w:rsidR="006F755F" w:rsidRDefault="006F755F" w:rsidP="006F755F">
      <w:pPr>
        <w:pStyle w:val="TAMainText"/>
        <w:rPr>
          <w:rFonts w:ascii="Arno Pro" w:hAnsi="Arno Pro"/>
          <w:color w:val="000000" w:themeColor="text1"/>
        </w:rPr>
      </w:pPr>
    </w:p>
    <w:p w14:paraId="02668549" w14:textId="3214039C" w:rsidR="006F755F" w:rsidRDefault="006F755F" w:rsidP="006F755F">
      <w:pPr>
        <w:pStyle w:val="TAMainText"/>
        <w:rPr>
          <w:rFonts w:ascii="Arno Pro" w:hAnsi="Arno Pro"/>
          <w:color w:val="000000" w:themeColor="text1"/>
        </w:rPr>
      </w:pPr>
    </w:p>
    <w:p w14:paraId="44DB3318" w14:textId="2843EBC6" w:rsidR="006F755F" w:rsidRDefault="006F755F" w:rsidP="006F755F">
      <w:pPr>
        <w:pStyle w:val="TAMainText"/>
        <w:rPr>
          <w:rFonts w:ascii="Arno Pro" w:hAnsi="Arno Pro"/>
          <w:color w:val="000000" w:themeColor="text1"/>
        </w:rPr>
      </w:pPr>
    </w:p>
    <w:p w14:paraId="50B8CC6B" w14:textId="5C86F545" w:rsidR="006F755F" w:rsidRDefault="006F755F" w:rsidP="006F755F">
      <w:pPr>
        <w:pStyle w:val="TAMainText"/>
        <w:rPr>
          <w:rFonts w:ascii="Arno Pro" w:hAnsi="Arno Pro"/>
          <w:color w:val="000000" w:themeColor="text1"/>
        </w:rPr>
      </w:pPr>
    </w:p>
    <w:p w14:paraId="407C2E16" w14:textId="7700C98C" w:rsidR="006F755F" w:rsidRDefault="006F755F" w:rsidP="006F755F">
      <w:pPr>
        <w:pStyle w:val="TAMainText"/>
        <w:rPr>
          <w:rFonts w:ascii="Arno Pro" w:hAnsi="Arno Pro"/>
          <w:color w:val="000000" w:themeColor="text1"/>
        </w:rPr>
      </w:pPr>
    </w:p>
    <w:p w14:paraId="7440EB9A" w14:textId="799B7AF0" w:rsidR="006F755F" w:rsidRDefault="006F755F" w:rsidP="006F755F">
      <w:pPr>
        <w:pStyle w:val="TAMainText"/>
        <w:rPr>
          <w:rFonts w:ascii="Arno Pro" w:hAnsi="Arno Pro"/>
          <w:color w:val="000000" w:themeColor="text1"/>
        </w:rPr>
      </w:pPr>
    </w:p>
    <w:p w14:paraId="5CC83D1A" w14:textId="77777777" w:rsidR="006F755F" w:rsidRPr="008D28DC" w:rsidRDefault="006F755F" w:rsidP="006F755F">
      <w:pPr>
        <w:pStyle w:val="TAMainText"/>
        <w:rPr>
          <w:rFonts w:ascii="Arno Pro" w:hAnsi="Arno Pro"/>
          <w:color w:val="000000" w:themeColor="text1"/>
        </w:rPr>
      </w:pPr>
    </w:p>
    <w:p w14:paraId="403945BA" w14:textId="77777777" w:rsidR="006F755F" w:rsidRPr="008D28DC" w:rsidRDefault="006F755F" w:rsidP="006F755F">
      <w:pPr>
        <w:pStyle w:val="TAMainText"/>
        <w:rPr>
          <w:rFonts w:ascii="Arno Pro" w:hAnsi="Arno Pro"/>
          <w:color w:val="000000" w:themeColor="text1"/>
        </w:rPr>
      </w:pPr>
      <w:r w:rsidRPr="008D28DC">
        <w:rPr>
          <w:rFonts w:ascii="Arno Pro" w:hAnsi="Arno Pro"/>
          <w:noProof/>
          <w:color w:val="000000" w:themeColor="text1"/>
        </w:rPr>
        <w:lastRenderedPageBreak/>
        <w:drawing>
          <wp:inline distT="0" distB="0" distL="0" distR="0" wp14:anchorId="4DB9299F" wp14:editId="537E8C28">
            <wp:extent cx="5750451" cy="379445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8701" cy="3799903"/>
                    </a:xfrm>
                    <a:prstGeom prst="rect">
                      <a:avLst/>
                    </a:prstGeom>
                    <a:noFill/>
                    <a:ln>
                      <a:noFill/>
                    </a:ln>
                  </pic:spPr>
                </pic:pic>
              </a:graphicData>
            </a:graphic>
          </wp:inline>
        </w:drawing>
      </w:r>
    </w:p>
    <w:p w14:paraId="7034C3D0" w14:textId="77777777" w:rsidR="006F755F" w:rsidRPr="008D28DC" w:rsidRDefault="006F755F" w:rsidP="006F755F">
      <w:pPr>
        <w:pStyle w:val="TAMainText"/>
        <w:rPr>
          <w:rFonts w:ascii="Arno Pro" w:hAnsi="Arno Pro"/>
          <w:color w:val="000000" w:themeColor="text1"/>
        </w:rPr>
      </w:pPr>
      <w:bookmarkStart w:id="32" w:name="OLE_LINK76"/>
      <w:bookmarkStart w:id="33" w:name="OLE_LINK77"/>
      <w:r w:rsidRPr="008D28DC">
        <w:rPr>
          <w:rFonts w:ascii="Arno Pro" w:hAnsi="Arno Pro"/>
          <w:color w:val="000000" w:themeColor="text1"/>
        </w:rPr>
        <w:t xml:space="preserve">Scheme S1. Synthesis of derivatives </w:t>
      </w:r>
      <w:proofErr w:type="spellStart"/>
      <w:r w:rsidRPr="008D28DC">
        <w:rPr>
          <w:rFonts w:ascii="Arno Pro" w:hAnsi="Arno Pro"/>
          <w:color w:val="000000" w:themeColor="text1"/>
        </w:rPr>
        <w:t>phenanthroimidazole</w:t>
      </w:r>
      <w:proofErr w:type="spellEnd"/>
      <w:r w:rsidRPr="008D28DC">
        <w:rPr>
          <w:rFonts w:ascii="Arno Pro" w:hAnsi="Arno Pro"/>
          <w:color w:val="000000" w:themeColor="text1"/>
        </w:rPr>
        <w:t xml:space="preserve"> ligand and their </w:t>
      </w:r>
      <w:proofErr w:type="spellStart"/>
      <w:r w:rsidRPr="008D28DC">
        <w:rPr>
          <w:rFonts w:ascii="Arno Pro" w:hAnsi="Arno Pro"/>
          <w:color w:val="000000" w:themeColor="text1"/>
        </w:rPr>
        <w:t>cyclometalated</w:t>
      </w:r>
      <w:proofErr w:type="spellEnd"/>
      <w:r w:rsidRPr="008D28DC">
        <w:rPr>
          <w:rFonts w:ascii="Arno Pro" w:hAnsi="Arno Pro"/>
          <w:color w:val="000000" w:themeColor="text1"/>
        </w:rPr>
        <w:t xml:space="preserve"> iridium (</w:t>
      </w:r>
      <w:r w:rsidRPr="008D28DC">
        <w:rPr>
          <w:rFonts w:ascii="Arno Pro" w:hAnsi="Arno Pro"/>
          <w:color w:val="000000" w:themeColor="text1"/>
          <w:lang w:bidi="fa-IR"/>
        </w:rPr>
        <w:t>I</w:t>
      </w:r>
      <w:r w:rsidRPr="008D28DC">
        <w:rPr>
          <w:rFonts w:ascii="Arno Pro" w:hAnsi="Arno Pro"/>
          <w:color w:val="000000" w:themeColor="text1"/>
        </w:rPr>
        <w:t>II) complexe</w:t>
      </w:r>
      <w:bookmarkEnd w:id="32"/>
      <w:bookmarkEnd w:id="33"/>
      <w:r w:rsidRPr="008D28DC">
        <w:rPr>
          <w:rFonts w:ascii="Arno Pro" w:hAnsi="Arno Pro"/>
          <w:color w:val="000000" w:themeColor="text1"/>
        </w:rPr>
        <w:t>s (Ir1, Ir2 and Ir3</w:t>
      </w:r>
      <w:r w:rsidRPr="008D28DC">
        <w:rPr>
          <w:rFonts w:ascii="Arno Pro" w:hAnsi="Arno Pro"/>
          <w:color w:val="000000" w:themeColor="text1"/>
          <w:vertAlign w:val="superscript"/>
        </w:rPr>
        <w:t>+</w:t>
      </w:r>
      <w:r w:rsidRPr="008D28DC">
        <w:rPr>
          <w:rFonts w:ascii="Arno Pro" w:hAnsi="Arno Pro"/>
          <w:color w:val="000000" w:themeColor="text1"/>
        </w:rPr>
        <w:t>).</w:t>
      </w:r>
    </w:p>
    <w:p w14:paraId="3348FB33" w14:textId="77777777" w:rsidR="006F755F" w:rsidRPr="008D28DC" w:rsidRDefault="006F755F" w:rsidP="006F755F">
      <w:pPr>
        <w:pStyle w:val="Heading1"/>
        <w:rPr>
          <w:rFonts w:ascii="Arno Pro" w:hAnsi="Arno Pro"/>
        </w:rPr>
      </w:pPr>
      <w:bookmarkStart w:id="34" w:name="_Toc116298626"/>
      <w:r w:rsidRPr="008D28DC">
        <w:rPr>
          <w:rFonts w:ascii="Arno Pro" w:hAnsi="Arno Pro"/>
        </w:rPr>
        <w:t>3. NMR spectra</w:t>
      </w:r>
      <w:bookmarkEnd w:id="34"/>
    </w:p>
    <w:p w14:paraId="11D99817" w14:textId="77777777" w:rsidR="006F755F" w:rsidRPr="008D28DC" w:rsidRDefault="006F755F" w:rsidP="006F755F">
      <w:pPr>
        <w:jc w:val="center"/>
        <w:rPr>
          <w:rFonts w:ascii="Arno Pro" w:hAnsi="Arno Pro" w:cstheme="majorHAnsi"/>
          <w:color w:val="000000" w:themeColor="text1"/>
          <w:sz w:val="24"/>
          <w:szCs w:val="24"/>
        </w:rPr>
      </w:pPr>
      <w:r w:rsidRPr="008D28DC">
        <w:rPr>
          <w:rFonts w:ascii="Arno Pro" w:hAnsi="Arno Pro" w:cstheme="majorHAnsi"/>
          <w:noProof/>
          <w:color w:val="000000" w:themeColor="text1"/>
          <w:sz w:val="24"/>
          <w:szCs w:val="24"/>
        </w:rPr>
        <w:drawing>
          <wp:inline distT="0" distB="0" distL="0" distR="0" wp14:anchorId="38D3BABD" wp14:editId="2DAFC731">
            <wp:extent cx="4409384" cy="378725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6434" cy="3810486"/>
                    </a:xfrm>
                    <a:prstGeom prst="rect">
                      <a:avLst/>
                    </a:prstGeom>
                    <a:noFill/>
                    <a:ln>
                      <a:noFill/>
                    </a:ln>
                  </pic:spPr>
                </pic:pic>
              </a:graphicData>
            </a:graphic>
          </wp:inline>
        </w:drawing>
      </w:r>
    </w:p>
    <w:p w14:paraId="63AC658C" w14:textId="77777777" w:rsidR="006F755F" w:rsidRPr="008D28DC" w:rsidRDefault="006F755F" w:rsidP="006F755F">
      <w:pPr>
        <w:jc w:val="center"/>
        <w:rPr>
          <w:rFonts w:ascii="Arno Pro" w:hAnsi="Arno Pro" w:cstheme="majorHAnsi"/>
          <w:color w:val="000000" w:themeColor="text1"/>
          <w:sz w:val="18"/>
          <w:szCs w:val="18"/>
          <w:vertAlign w:val="subscript"/>
        </w:rPr>
      </w:pPr>
      <w:r w:rsidRPr="008D28DC">
        <w:rPr>
          <w:rFonts w:ascii="Arno Pro" w:hAnsi="Arno Pro" w:cstheme="majorHAnsi"/>
          <w:b/>
          <w:bCs/>
          <w:color w:val="000000" w:themeColor="text1"/>
          <w:sz w:val="18"/>
          <w:szCs w:val="18"/>
        </w:rPr>
        <w:t>Figure S1</w:t>
      </w:r>
      <w:r w:rsidRPr="008D28DC">
        <w:rPr>
          <w:rFonts w:ascii="Arno Pro" w:hAnsi="Arno Pro" w:cstheme="majorHAnsi"/>
          <w:color w:val="000000" w:themeColor="text1"/>
          <w:sz w:val="18"/>
          <w:szCs w:val="18"/>
        </w:rPr>
        <w:t xml:space="preserve">. </w:t>
      </w:r>
      <w:r w:rsidRPr="008D28DC">
        <w:rPr>
          <w:rFonts w:ascii="Arno Pro" w:hAnsi="Arno Pro" w:cstheme="majorHAnsi"/>
          <w:color w:val="000000" w:themeColor="text1"/>
          <w:sz w:val="18"/>
          <w:szCs w:val="18"/>
          <w:vertAlign w:val="superscript"/>
        </w:rPr>
        <w:t>1</w:t>
      </w:r>
      <w:r w:rsidRPr="008D28DC">
        <w:rPr>
          <w:rFonts w:ascii="Arno Pro" w:hAnsi="Arno Pro" w:cstheme="majorHAnsi"/>
          <w:color w:val="000000" w:themeColor="text1"/>
          <w:sz w:val="18"/>
          <w:szCs w:val="18"/>
        </w:rPr>
        <w:t>HNMR of L1 in CDCl</w:t>
      </w:r>
      <w:r w:rsidRPr="008D28DC">
        <w:rPr>
          <w:rFonts w:ascii="Arno Pro" w:hAnsi="Arno Pro" w:cstheme="majorHAnsi"/>
          <w:color w:val="000000" w:themeColor="text1"/>
          <w:sz w:val="18"/>
          <w:szCs w:val="18"/>
          <w:vertAlign w:val="subscript"/>
        </w:rPr>
        <w:t>3</w:t>
      </w:r>
    </w:p>
    <w:p w14:paraId="67C098BA" w14:textId="77777777" w:rsidR="006F755F" w:rsidRPr="008D28DC" w:rsidRDefault="006F755F" w:rsidP="006F755F">
      <w:pPr>
        <w:jc w:val="center"/>
        <w:rPr>
          <w:rFonts w:ascii="Arno Pro" w:hAnsi="Arno Pro" w:cstheme="majorHAnsi"/>
          <w:color w:val="000000" w:themeColor="text1"/>
          <w:sz w:val="2"/>
          <w:szCs w:val="2"/>
          <w:vertAlign w:val="subscript"/>
        </w:rPr>
      </w:pPr>
    </w:p>
    <w:p w14:paraId="62B014D9" w14:textId="77777777" w:rsidR="006F755F" w:rsidRPr="008D28DC" w:rsidRDefault="006F755F" w:rsidP="006F755F">
      <w:pPr>
        <w:jc w:val="center"/>
        <w:rPr>
          <w:rFonts w:ascii="Arno Pro" w:hAnsi="Arno Pro" w:cstheme="majorHAnsi"/>
          <w:color w:val="000000" w:themeColor="text1"/>
          <w:sz w:val="24"/>
          <w:szCs w:val="24"/>
        </w:rPr>
      </w:pPr>
      <w:r w:rsidRPr="008D28DC">
        <w:rPr>
          <w:rFonts w:ascii="Arno Pro" w:hAnsi="Arno Pro" w:cstheme="majorHAnsi"/>
          <w:noProof/>
          <w:color w:val="000000" w:themeColor="text1"/>
          <w:sz w:val="24"/>
          <w:szCs w:val="24"/>
        </w:rPr>
        <w:lastRenderedPageBreak/>
        <w:drawing>
          <wp:inline distT="0" distB="0" distL="0" distR="0" wp14:anchorId="4B79772B" wp14:editId="0DDD9AB2">
            <wp:extent cx="5103627" cy="3757058"/>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2066" cy="3777993"/>
                    </a:xfrm>
                    <a:prstGeom prst="rect">
                      <a:avLst/>
                    </a:prstGeom>
                    <a:noFill/>
                    <a:ln>
                      <a:noFill/>
                    </a:ln>
                  </pic:spPr>
                </pic:pic>
              </a:graphicData>
            </a:graphic>
          </wp:inline>
        </w:drawing>
      </w:r>
    </w:p>
    <w:p w14:paraId="181CBDA6" w14:textId="77777777" w:rsidR="006F755F" w:rsidRPr="008D28DC" w:rsidRDefault="006F755F" w:rsidP="006F755F">
      <w:pPr>
        <w:jc w:val="center"/>
        <w:rPr>
          <w:rFonts w:ascii="Arno Pro" w:hAnsi="Arno Pro" w:cstheme="majorHAnsi"/>
          <w:color w:val="000000" w:themeColor="text1"/>
          <w:sz w:val="18"/>
          <w:szCs w:val="18"/>
          <w:vertAlign w:val="subscript"/>
        </w:rPr>
      </w:pPr>
      <w:r w:rsidRPr="008D28DC">
        <w:rPr>
          <w:rFonts w:ascii="Arno Pro" w:hAnsi="Arno Pro" w:cstheme="majorHAnsi"/>
          <w:b/>
          <w:bCs/>
          <w:color w:val="000000" w:themeColor="text1"/>
          <w:sz w:val="18"/>
          <w:szCs w:val="18"/>
        </w:rPr>
        <w:t>Figure S2</w:t>
      </w:r>
      <w:r w:rsidRPr="008D28DC">
        <w:rPr>
          <w:rFonts w:ascii="Arno Pro" w:hAnsi="Arno Pro" w:cstheme="majorHAnsi"/>
          <w:color w:val="000000" w:themeColor="text1"/>
          <w:sz w:val="18"/>
          <w:szCs w:val="18"/>
        </w:rPr>
        <w:t xml:space="preserve">. </w:t>
      </w:r>
      <w:r w:rsidRPr="008D28DC">
        <w:rPr>
          <w:rFonts w:ascii="Arno Pro" w:hAnsi="Arno Pro" w:cstheme="majorHAnsi"/>
          <w:color w:val="000000" w:themeColor="text1"/>
          <w:sz w:val="18"/>
          <w:szCs w:val="18"/>
          <w:vertAlign w:val="superscript"/>
        </w:rPr>
        <w:t>13</w:t>
      </w:r>
      <w:r w:rsidRPr="008D28DC">
        <w:rPr>
          <w:rFonts w:ascii="Arno Pro" w:hAnsi="Arno Pro" w:cstheme="majorHAnsi"/>
          <w:color w:val="000000" w:themeColor="text1"/>
          <w:sz w:val="18"/>
          <w:szCs w:val="18"/>
        </w:rPr>
        <w:t>CNMR of L1 in CDCl</w:t>
      </w:r>
      <w:r w:rsidRPr="008D28DC">
        <w:rPr>
          <w:rFonts w:ascii="Arno Pro" w:hAnsi="Arno Pro" w:cstheme="majorHAnsi"/>
          <w:color w:val="000000" w:themeColor="text1"/>
          <w:sz w:val="18"/>
          <w:szCs w:val="18"/>
          <w:vertAlign w:val="subscript"/>
        </w:rPr>
        <w:t>3</w:t>
      </w:r>
    </w:p>
    <w:p w14:paraId="21A4439A" w14:textId="77777777" w:rsidR="006F755F" w:rsidRPr="008D28DC" w:rsidRDefault="006F755F" w:rsidP="006F755F">
      <w:pPr>
        <w:jc w:val="center"/>
        <w:rPr>
          <w:rFonts w:ascii="Arno Pro" w:hAnsi="Arno Pro" w:cstheme="majorHAnsi"/>
          <w:color w:val="000000" w:themeColor="text1"/>
          <w:sz w:val="18"/>
          <w:szCs w:val="18"/>
          <w:vertAlign w:val="subscript"/>
        </w:rPr>
      </w:pPr>
    </w:p>
    <w:p w14:paraId="35C22A8F" w14:textId="77777777" w:rsidR="006F755F" w:rsidRPr="008D28DC" w:rsidRDefault="006F755F" w:rsidP="006F755F">
      <w:pPr>
        <w:pStyle w:val="HExperimentalSection"/>
        <w:rPr>
          <w:rFonts w:ascii="Arno Pro" w:hAnsi="Arno Pro"/>
          <w:color w:val="000000" w:themeColor="text1"/>
        </w:rPr>
      </w:pPr>
      <w:r w:rsidRPr="008D28DC">
        <w:rPr>
          <w:rFonts w:ascii="Arno Pro" w:hAnsi="Arno Pro"/>
          <w:color w:val="000000" w:themeColor="text1"/>
        </w:rPr>
        <w:drawing>
          <wp:inline distT="0" distB="0" distL="0" distR="0" wp14:anchorId="09844BA0" wp14:editId="3355EC01">
            <wp:extent cx="4804012" cy="3992816"/>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7381" cy="4003928"/>
                    </a:xfrm>
                    <a:prstGeom prst="rect">
                      <a:avLst/>
                    </a:prstGeom>
                    <a:noFill/>
                    <a:ln>
                      <a:noFill/>
                    </a:ln>
                  </pic:spPr>
                </pic:pic>
              </a:graphicData>
            </a:graphic>
          </wp:inline>
        </w:drawing>
      </w:r>
    </w:p>
    <w:p w14:paraId="74E791F4"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b/>
          <w:bCs/>
          <w:color w:val="000000" w:themeColor="text1"/>
          <w:sz w:val="18"/>
          <w:szCs w:val="18"/>
        </w:rPr>
        <w:t>Figure S3</w:t>
      </w:r>
      <w:r w:rsidRPr="008D28DC">
        <w:rPr>
          <w:rFonts w:ascii="Arno Pro" w:hAnsi="Arno Pro" w:cstheme="majorHAnsi"/>
          <w:color w:val="000000" w:themeColor="text1"/>
          <w:sz w:val="18"/>
          <w:szCs w:val="18"/>
        </w:rPr>
        <w:t xml:space="preserve">. </w:t>
      </w:r>
      <w:r w:rsidRPr="008D28DC">
        <w:rPr>
          <w:rFonts w:ascii="Arno Pro" w:hAnsi="Arno Pro" w:cstheme="majorHAnsi"/>
          <w:color w:val="000000" w:themeColor="text1"/>
          <w:sz w:val="18"/>
          <w:szCs w:val="18"/>
          <w:vertAlign w:val="superscript"/>
        </w:rPr>
        <w:t>1</w:t>
      </w:r>
      <w:r w:rsidRPr="008D28DC">
        <w:rPr>
          <w:rFonts w:ascii="Arno Pro" w:hAnsi="Arno Pro" w:cstheme="majorHAnsi"/>
          <w:color w:val="000000" w:themeColor="text1"/>
          <w:sz w:val="18"/>
          <w:szCs w:val="18"/>
        </w:rPr>
        <w:t>HNMR of L2 in CDCl</w:t>
      </w:r>
      <w:r w:rsidRPr="008D28DC">
        <w:rPr>
          <w:rFonts w:ascii="Arno Pro" w:hAnsi="Arno Pro" w:cstheme="majorHAnsi"/>
          <w:color w:val="000000" w:themeColor="text1"/>
          <w:sz w:val="18"/>
          <w:szCs w:val="18"/>
          <w:vertAlign w:val="subscript"/>
        </w:rPr>
        <w:t>3</w:t>
      </w:r>
    </w:p>
    <w:p w14:paraId="72D72DF5" w14:textId="77777777" w:rsidR="006F755F" w:rsidRPr="008D28DC" w:rsidRDefault="006F755F" w:rsidP="006F755F">
      <w:pPr>
        <w:rPr>
          <w:rFonts w:ascii="Arno Pro" w:hAnsi="Arno Pro" w:cstheme="majorHAnsi"/>
          <w:color w:val="000000" w:themeColor="text1"/>
          <w:sz w:val="18"/>
          <w:szCs w:val="18"/>
        </w:rPr>
      </w:pPr>
    </w:p>
    <w:p w14:paraId="440AF4A2"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noProof/>
          <w:color w:val="000000" w:themeColor="text1"/>
          <w:sz w:val="18"/>
          <w:szCs w:val="18"/>
        </w:rPr>
        <w:lastRenderedPageBreak/>
        <w:drawing>
          <wp:inline distT="0" distB="0" distL="0" distR="0" wp14:anchorId="024BA2A8" wp14:editId="2AABB4AA">
            <wp:extent cx="5122027" cy="308658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9366" cy="3103055"/>
                    </a:xfrm>
                    <a:prstGeom prst="rect">
                      <a:avLst/>
                    </a:prstGeom>
                    <a:noFill/>
                    <a:ln>
                      <a:noFill/>
                    </a:ln>
                  </pic:spPr>
                </pic:pic>
              </a:graphicData>
            </a:graphic>
          </wp:inline>
        </w:drawing>
      </w:r>
    </w:p>
    <w:p w14:paraId="7357C297"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b/>
          <w:bCs/>
          <w:color w:val="000000" w:themeColor="text1"/>
          <w:sz w:val="18"/>
          <w:szCs w:val="18"/>
        </w:rPr>
        <w:t>Figure S4</w:t>
      </w:r>
      <w:r w:rsidRPr="008D28DC">
        <w:rPr>
          <w:rFonts w:ascii="Arno Pro" w:hAnsi="Arno Pro" w:cstheme="majorHAnsi"/>
          <w:color w:val="000000" w:themeColor="text1"/>
          <w:sz w:val="18"/>
          <w:szCs w:val="18"/>
        </w:rPr>
        <w:t xml:space="preserve">. </w:t>
      </w:r>
      <w:r w:rsidRPr="008D28DC">
        <w:rPr>
          <w:rFonts w:ascii="Arno Pro" w:hAnsi="Arno Pro" w:cstheme="majorHAnsi"/>
          <w:color w:val="000000" w:themeColor="text1"/>
          <w:sz w:val="18"/>
          <w:szCs w:val="18"/>
          <w:vertAlign w:val="superscript"/>
        </w:rPr>
        <w:t>1</w:t>
      </w:r>
      <w:r w:rsidRPr="008D28DC">
        <w:rPr>
          <w:rFonts w:ascii="Arno Pro" w:hAnsi="Arno Pro" w:cstheme="majorHAnsi"/>
          <w:color w:val="000000" w:themeColor="text1"/>
          <w:sz w:val="18"/>
          <w:szCs w:val="18"/>
        </w:rPr>
        <w:t>HNMR of L3 in CDCl</w:t>
      </w:r>
      <w:r w:rsidRPr="008D28DC">
        <w:rPr>
          <w:rFonts w:ascii="Arno Pro" w:hAnsi="Arno Pro" w:cstheme="majorHAnsi"/>
          <w:color w:val="000000" w:themeColor="text1"/>
          <w:sz w:val="18"/>
          <w:szCs w:val="18"/>
          <w:vertAlign w:val="subscript"/>
        </w:rPr>
        <w:t>3</w:t>
      </w:r>
    </w:p>
    <w:p w14:paraId="08D10F99" w14:textId="77777777" w:rsidR="006F755F" w:rsidRPr="008D28DC" w:rsidRDefault="006F755F" w:rsidP="006F755F">
      <w:pPr>
        <w:rPr>
          <w:rFonts w:ascii="Arno Pro" w:hAnsi="Arno Pro" w:cstheme="majorHAnsi"/>
          <w:noProof/>
          <w:color w:val="000000" w:themeColor="text1"/>
          <w:sz w:val="18"/>
          <w:szCs w:val="18"/>
        </w:rPr>
      </w:pPr>
    </w:p>
    <w:p w14:paraId="5750140F" w14:textId="77777777" w:rsidR="006F755F" w:rsidRPr="008D28DC" w:rsidRDefault="006F755F" w:rsidP="006F755F">
      <w:pPr>
        <w:rPr>
          <w:rFonts w:ascii="Arno Pro" w:hAnsi="Arno Pro" w:cstheme="majorHAnsi"/>
          <w:noProof/>
          <w:color w:val="000000" w:themeColor="text1"/>
          <w:sz w:val="2"/>
          <w:szCs w:val="2"/>
        </w:rPr>
      </w:pPr>
    </w:p>
    <w:p w14:paraId="361E551F"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noProof/>
          <w:color w:val="000000" w:themeColor="text1"/>
          <w:sz w:val="18"/>
          <w:szCs w:val="18"/>
        </w:rPr>
        <w:drawing>
          <wp:inline distT="0" distB="0" distL="0" distR="0" wp14:anchorId="183EA8FE" wp14:editId="36E5CA7A">
            <wp:extent cx="4688006" cy="301137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7457" cy="3017450"/>
                    </a:xfrm>
                    <a:prstGeom prst="rect">
                      <a:avLst/>
                    </a:prstGeom>
                    <a:noFill/>
                    <a:ln>
                      <a:noFill/>
                    </a:ln>
                  </pic:spPr>
                </pic:pic>
              </a:graphicData>
            </a:graphic>
          </wp:inline>
        </w:drawing>
      </w:r>
    </w:p>
    <w:p w14:paraId="44B45FA7"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b/>
          <w:bCs/>
          <w:color w:val="000000" w:themeColor="text1"/>
          <w:sz w:val="18"/>
          <w:szCs w:val="18"/>
        </w:rPr>
        <w:t>Figure S5</w:t>
      </w:r>
      <w:r w:rsidRPr="008D28DC">
        <w:rPr>
          <w:rFonts w:ascii="Arno Pro" w:hAnsi="Arno Pro" w:cstheme="majorHAnsi"/>
          <w:color w:val="000000" w:themeColor="text1"/>
          <w:sz w:val="18"/>
          <w:szCs w:val="18"/>
        </w:rPr>
        <w:t xml:space="preserve">. </w:t>
      </w:r>
      <w:r w:rsidRPr="008D28DC">
        <w:rPr>
          <w:rFonts w:ascii="Arno Pro" w:hAnsi="Arno Pro" w:cstheme="majorHAnsi"/>
          <w:color w:val="000000" w:themeColor="text1"/>
          <w:sz w:val="18"/>
          <w:szCs w:val="18"/>
          <w:vertAlign w:val="superscript"/>
        </w:rPr>
        <w:t>13</w:t>
      </w:r>
      <w:r w:rsidRPr="008D28DC">
        <w:rPr>
          <w:rFonts w:ascii="Arno Pro" w:hAnsi="Arno Pro" w:cstheme="majorHAnsi"/>
          <w:color w:val="000000" w:themeColor="text1"/>
          <w:sz w:val="18"/>
          <w:szCs w:val="18"/>
        </w:rPr>
        <w:t>CNMR of L3 in CDCl</w:t>
      </w:r>
      <w:r w:rsidRPr="008D28DC">
        <w:rPr>
          <w:rFonts w:ascii="Arno Pro" w:hAnsi="Arno Pro" w:cstheme="majorHAnsi"/>
          <w:color w:val="000000" w:themeColor="text1"/>
          <w:sz w:val="18"/>
          <w:szCs w:val="18"/>
          <w:vertAlign w:val="subscript"/>
        </w:rPr>
        <w:t>3</w:t>
      </w:r>
    </w:p>
    <w:p w14:paraId="56C657E4" w14:textId="77777777" w:rsidR="006F755F" w:rsidRPr="008D28DC" w:rsidRDefault="006F755F" w:rsidP="006F755F">
      <w:pPr>
        <w:jc w:val="center"/>
        <w:rPr>
          <w:rFonts w:ascii="Arno Pro" w:hAnsi="Arno Pro" w:cstheme="majorHAnsi"/>
          <w:color w:val="000000" w:themeColor="text1"/>
          <w:sz w:val="18"/>
          <w:szCs w:val="18"/>
        </w:rPr>
      </w:pPr>
    </w:p>
    <w:p w14:paraId="1226B7F2" w14:textId="77777777" w:rsidR="006F755F" w:rsidRPr="008D28DC" w:rsidRDefault="006F755F" w:rsidP="006F755F">
      <w:pPr>
        <w:pStyle w:val="HExperimentalSection"/>
        <w:rPr>
          <w:rFonts w:ascii="Arno Pro" w:hAnsi="Arno Pro"/>
          <w:color w:val="000000" w:themeColor="text1"/>
        </w:rPr>
      </w:pPr>
    </w:p>
    <w:p w14:paraId="726B8AE3" w14:textId="77777777" w:rsidR="006F755F" w:rsidRPr="008D28DC" w:rsidRDefault="006F755F" w:rsidP="006F755F">
      <w:pPr>
        <w:pStyle w:val="HExperimentalSection"/>
        <w:rPr>
          <w:rFonts w:ascii="Arno Pro" w:hAnsi="Arno Pro"/>
          <w:color w:val="000000" w:themeColor="text1"/>
        </w:rPr>
      </w:pPr>
    </w:p>
    <w:p w14:paraId="22BC2DB6" w14:textId="77777777" w:rsidR="006F755F" w:rsidRPr="008D28DC" w:rsidRDefault="006F755F" w:rsidP="006F755F">
      <w:pPr>
        <w:jc w:val="center"/>
        <w:rPr>
          <w:rFonts w:ascii="Arno Pro" w:hAnsi="Arno Pro" w:cstheme="majorHAnsi"/>
          <w:color w:val="000000" w:themeColor="text1"/>
          <w:sz w:val="2"/>
          <w:szCs w:val="2"/>
        </w:rPr>
      </w:pPr>
    </w:p>
    <w:p w14:paraId="283273B7" w14:textId="77777777" w:rsidR="006F755F" w:rsidRPr="008D28DC" w:rsidRDefault="006F755F" w:rsidP="006F755F">
      <w:pPr>
        <w:jc w:val="center"/>
        <w:rPr>
          <w:rFonts w:ascii="Arno Pro" w:hAnsi="Arno Pro" w:cstheme="majorHAnsi"/>
          <w:color w:val="000000" w:themeColor="text1"/>
          <w:sz w:val="18"/>
          <w:szCs w:val="18"/>
        </w:rPr>
      </w:pPr>
    </w:p>
    <w:p w14:paraId="328DE9BB" w14:textId="77777777" w:rsidR="006F755F" w:rsidRPr="008D28DC" w:rsidRDefault="006F755F" w:rsidP="006F755F">
      <w:pPr>
        <w:jc w:val="center"/>
        <w:rPr>
          <w:rFonts w:ascii="Arno Pro" w:hAnsi="Arno Pro" w:cstheme="majorHAnsi"/>
          <w:color w:val="000000" w:themeColor="text1"/>
          <w:sz w:val="18"/>
          <w:szCs w:val="18"/>
        </w:rPr>
      </w:pPr>
    </w:p>
    <w:p w14:paraId="094C71E5" w14:textId="77777777" w:rsidR="006F755F" w:rsidRPr="008D28DC" w:rsidRDefault="006F755F" w:rsidP="006F755F">
      <w:pPr>
        <w:pStyle w:val="Heading1"/>
        <w:rPr>
          <w:rFonts w:ascii="Arno Pro" w:hAnsi="Arno Pro"/>
        </w:rPr>
      </w:pPr>
      <w:bookmarkStart w:id="35" w:name="_Toc116298627"/>
      <w:r w:rsidRPr="008D28DC">
        <w:rPr>
          <w:rFonts w:ascii="Arno Pro" w:hAnsi="Arno Pro"/>
        </w:rPr>
        <w:t>4. Mass spectra</w:t>
      </w:r>
      <w:bookmarkEnd w:id="35"/>
    </w:p>
    <w:p w14:paraId="54BA1231" w14:textId="77777777" w:rsidR="006F755F" w:rsidRPr="008D28DC" w:rsidRDefault="006F755F" w:rsidP="006F755F">
      <w:pPr>
        <w:rPr>
          <w:rFonts w:ascii="Arno Pro" w:hAnsi="Arno Pro"/>
          <w:color w:val="000000" w:themeColor="text1"/>
        </w:rPr>
      </w:pPr>
    </w:p>
    <w:p w14:paraId="0158BDE4" w14:textId="77777777" w:rsidR="006F755F" w:rsidRPr="008D28DC" w:rsidRDefault="006F755F" w:rsidP="006F755F">
      <w:pPr>
        <w:rPr>
          <w:rFonts w:ascii="Arno Pro" w:hAnsi="Arno Pro" w:cstheme="majorHAnsi"/>
          <w:color w:val="000000" w:themeColor="text1"/>
          <w:sz w:val="18"/>
          <w:szCs w:val="18"/>
        </w:rPr>
      </w:pPr>
    </w:p>
    <w:p w14:paraId="4479905F"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noProof/>
          <w:color w:val="000000" w:themeColor="text1"/>
          <w:sz w:val="18"/>
          <w:szCs w:val="18"/>
        </w:rPr>
        <w:lastRenderedPageBreak/>
        <w:drawing>
          <wp:inline distT="0" distB="0" distL="0" distR="0" wp14:anchorId="2895789F" wp14:editId="09413E7C">
            <wp:extent cx="5243275" cy="16794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2996" cy="1692141"/>
                    </a:xfrm>
                    <a:prstGeom prst="rect">
                      <a:avLst/>
                    </a:prstGeom>
                    <a:noFill/>
                    <a:ln>
                      <a:noFill/>
                    </a:ln>
                  </pic:spPr>
                </pic:pic>
              </a:graphicData>
            </a:graphic>
          </wp:inline>
        </w:drawing>
      </w:r>
    </w:p>
    <w:p w14:paraId="06A45D5D"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b/>
          <w:bCs/>
          <w:color w:val="000000" w:themeColor="text1"/>
          <w:sz w:val="18"/>
          <w:szCs w:val="18"/>
        </w:rPr>
        <w:t>Figure S6.</w:t>
      </w:r>
      <w:r w:rsidRPr="008D28DC">
        <w:rPr>
          <w:rFonts w:ascii="Arno Pro" w:hAnsi="Arno Pro" w:cstheme="majorHAnsi"/>
          <w:color w:val="000000" w:themeColor="text1"/>
          <w:sz w:val="18"/>
          <w:szCs w:val="18"/>
        </w:rPr>
        <w:t xml:space="preserve"> TOF-MS spectrum of Ir1</w:t>
      </w:r>
    </w:p>
    <w:p w14:paraId="6A9E7759" w14:textId="77777777" w:rsidR="006F755F" w:rsidRPr="008D28DC" w:rsidRDefault="006F755F" w:rsidP="006F755F">
      <w:pPr>
        <w:rPr>
          <w:rFonts w:ascii="Arno Pro" w:hAnsi="Arno Pro" w:cstheme="majorHAnsi"/>
          <w:color w:val="000000" w:themeColor="text1"/>
          <w:sz w:val="2"/>
          <w:szCs w:val="2"/>
        </w:rPr>
      </w:pPr>
    </w:p>
    <w:p w14:paraId="5C5584DF" w14:textId="77777777" w:rsidR="006F755F" w:rsidRPr="008D28DC" w:rsidRDefault="006F755F" w:rsidP="006F755F">
      <w:pPr>
        <w:rPr>
          <w:rFonts w:ascii="Arno Pro" w:hAnsi="Arno Pro" w:cstheme="majorHAnsi"/>
          <w:color w:val="000000" w:themeColor="text1"/>
          <w:sz w:val="2"/>
          <w:szCs w:val="2"/>
        </w:rPr>
      </w:pPr>
    </w:p>
    <w:p w14:paraId="57D73C4C" w14:textId="77777777" w:rsidR="006F755F" w:rsidRPr="008D28DC" w:rsidRDefault="006F755F" w:rsidP="006F755F">
      <w:pPr>
        <w:rPr>
          <w:rFonts w:ascii="Arno Pro" w:hAnsi="Arno Pro" w:cstheme="majorHAnsi"/>
          <w:color w:val="000000" w:themeColor="text1"/>
          <w:sz w:val="2"/>
          <w:szCs w:val="2"/>
        </w:rPr>
      </w:pPr>
    </w:p>
    <w:p w14:paraId="77310EEA" w14:textId="77777777" w:rsidR="006F755F" w:rsidRPr="008D28DC" w:rsidRDefault="006F755F" w:rsidP="006F755F">
      <w:pPr>
        <w:pStyle w:val="HExperimentalSection"/>
        <w:rPr>
          <w:rFonts w:ascii="Arno Pro" w:hAnsi="Arno Pro"/>
          <w:color w:val="000000" w:themeColor="text1"/>
        </w:rPr>
      </w:pPr>
      <w:r w:rsidRPr="008D28DC">
        <w:rPr>
          <w:rFonts w:ascii="Arno Pro" w:hAnsi="Arno Pro"/>
          <w:color w:val="000000" w:themeColor="text1"/>
        </w:rPr>
        <w:drawing>
          <wp:inline distT="0" distB="0" distL="0" distR="0" wp14:anchorId="2706E2E8" wp14:editId="4E3B992D">
            <wp:extent cx="5251010" cy="1668888"/>
            <wp:effectExtent l="0" t="0" r="698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4682" cy="1679590"/>
                    </a:xfrm>
                    <a:prstGeom prst="rect">
                      <a:avLst/>
                    </a:prstGeom>
                    <a:noFill/>
                    <a:ln>
                      <a:noFill/>
                    </a:ln>
                  </pic:spPr>
                </pic:pic>
              </a:graphicData>
            </a:graphic>
          </wp:inline>
        </w:drawing>
      </w:r>
    </w:p>
    <w:p w14:paraId="30162902"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b/>
          <w:bCs/>
          <w:color w:val="000000" w:themeColor="text1"/>
          <w:sz w:val="18"/>
          <w:szCs w:val="18"/>
        </w:rPr>
        <w:t>Figure S7.</w:t>
      </w:r>
      <w:r w:rsidRPr="008D28DC">
        <w:rPr>
          <w:rFonts w:ascii="Arno Pro" w:hAnsi="Arno Pro" w:cstheme="majorHAnsi"/>
          <w:color w:val="000000" w:themeColor="text1"/>
          <w:sz w:val="18"/>
          <w:szCs w:val="18"/>
        </w:rPr>
        <w:t xml:space="preserve"> TOF-MS spectrum of Ir2</w:t>
      </w:r>
    </w:p>
    <w:p w14:paraId="5D301142" w14:textId="77777777" w:rsidR="006F755F" w:rsidRPr="008D28DC" w:rsidRDefault="006F755F" w:rsidP="006F755F">
      <w:pPr>
        <w:jc w:val="center"/>
        <w:rPr>
          <w:rFonts w:ascii="Arno Pro" w:hAnsi="Arno Pro" w:cstheme="majorHAnsi"/>
          <w:color w:val="000000" w:themeColor="text1"/>
          <w:sz w:val="4"/>
          <w:szCs w:val="4"/>
        </w:rPr>
      </w:pPr>
    </w:p>
    <w:p w14:paraId="18130186" w14:textId="77777777" w:rsidR="006F755F" w:rsidRPr="008D28DC" w:rsidRDefault="006F755F" w:rsidP="006F755F">
      <w:pPr>
        <w:pStyle w:val="HExperimentalSection"/>
        <w:rPr>
          <w:rFonts w:ascii="Arno Pro" w:hAnsi="Arno Pro"/>
          <w:color w:val="000000" w:themeColor="text1"/>
        </w:rPr>
      </w:pPr>
      <w:r w:rsidRPr="008D28DC">
        <w:rPr>
          <w:rFonts w:ascii="Arno Pro" w:hAnsi="Arno Pro"/>
          <w:color w:val="000000" w:themeColor="text1"/>
        </w:rPr>
        <w:drawing>
          <wp:inline distT="0" distB="0" distL="0" distR="0" wp14:anchorId="5F702458" wp14:editId="6C2F2B5E">
            <wp:extent cx="5527141" cy="173170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3190" cy="1736729"/>
                    </a:xfrm>
                    <a:prstGeom prst="rect">
                      <a:avLst/>
                    </a:prstGeom>
                    <a:noFill/>
                    <a:ln>
                      <a:noFill/>
                    </a:ln>
                  </pic:spPr>
                </pic:pic>
              </a:graphicData>
            </a:graphic>
          </wp:inline>
        </w:drawing>
      </w:r>
    </w:p>
    <w:p w14:paraId="2C2E1E6A"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b/>
          <w:bCs/>
          <w:color w:val="000000" w:themeColor="text1"/>
          <w:sz w:val="18"/>
          <w:szCs w:val="18"/>
        </w:rPr>
        <w:t>Figure S8.</w:t>
      </w:r>
      <w:r w:rsidRPr="008D28DC">
        <w:rPr>
          <w:rFonts w:ascii="Arno Pro" w:hAnsi="Arno Pro" w:cstheme="majorHAnsi"/>
          <w:color w:val="000000" w:themeColor="text1"/>
          <w:sz w:val="18"/>
          <w:szCs w:val="18"/>
        </w:rPr>
        <w:t xml:space="preserve"> TOF-MS spectrum of Ir3</w:t>
      </w:r>
      <w:r w:rsidRPr="008D28DC">
        <w:rPr>
          <w:rFonts w:ascii="Arno Pro" w:hAnsi="Arno Pro" w:cstheme="majorHAnsi"/>
          <w:color w:val="000000" w:themeColor="text1"/>
          <w:sz w:val="18"/>
          <w:szCs w:val="18"/>
          <w:vertAlign w:val="superscript"/>
        </w:rPr>
        <w:t>+</w:t>
      </w:r>
    </w:p>
    <w:p w14:paraId="00518CD9" w14:textId="77777777" w:rsidR="006F755F" w:rsidRPr="008D28DC" w:rsidRDefault="006F755F" w:rsidP="006F755F">
      <w:pPr>
        <w:pStyle w:val="HExperimentalSection"/>
        <w:rPr>
          <w:rFonts w:ascii="Arno Pro" w:hAnsi="Arno Pro"/>
          <w:color w:val="000000" w:themeColor="text1"/>
        </w:rPr>
      </w:pPr>
    </w:p>
    <w:p w14:paraId="5395071F" w14:textId="77777777" w:rsidR="006F755F" w:rsidRPr="008D28DC" w:rsidRDefault="006F755F" w:rsidP="006F755F">
      <w:pPr>
        <w:pStyle w:val="HExperimentalSection"/>
        <w:rPr>
          <w:rFonts w:ascii="Arno Pro" w:hAnsi="Arno Pro"/>
          <w:color w:val="000000" w:themeColor="text1"/>
        </w:rPr>
      </w:pPr>
      <w:bookmarkStart w:id="36" w:name="_Hlk89646929"/>
    </w:p>
    <w:p w14:paraId="173F0323" w14:textId="77777777" w:rsidR="006F755F" w:rsidRPr="008D28DC" w:rsidRDefault="006F755F" w:rsidP="006F755F">
      <w:pPr>
        <w:pStyle w:val="HExperimentalSection"/>
        <w:rPr>
          <w:rFonts w:ascii="Arno Pro" w:hAnsi="Arno Pro"/>
          <w:color w:val="000000" w:themeColor="text1"/>
        </w:rPr>
      </w:pPr>
    </w:p>
    <w:p w14:paraId="67681387" w14:textId="77777777" w:rsidR="006F755F" w:rsidRPr="008D28DC" w:rsidRDefault="006F755F" w:rsidP="006F755F">
      <w:pPr>
        <w:pStyle w:val="HExperimentalSection"/>
        <w:rPr>
          <w:rFonts w:ascii="Arno Pro" w:hAnsi="Arno Pro"/>
          <w:color w:val="000000" w:themeColor="text1"/>
          <w:sz w:val="4"/>
          <w:szCs w:val="4"/>
        </w:rPr>
      </w:pPr>
    </w:p>
    <w:p w14:paraId="1EC21CA1" w14:textId="77777777" w:rsidR="006F755F" w:rsidRPr="008D28DC" w:rsidRDefault="006F755F" w:rsidP="006F755F">
      <w:pPr>
        <w:pStyle w:val="HExperimentalSection"/>
        <w:rPr>
          <w:rFonts w:ascii="Arno Pro" w:hAnsi="Arno Pro"/>
          <w:color w:val="000000" w:themeColor="text1"/>
          <w:kern w:val="19"/>
        </w:rPr>
      </w:pPr>
    </w:p>
    <w:p w14:paraId="17D10643" w14:textId="77777777" w:rsidR="006F755F" w:rsidRPr="008D28DC" w:rsidRDefault="006F755F" w:rsidP="006F755F">
      <w:pPr>
        <w:pStyle w:val="HExperimentalSection"/>
        <w:rPr>
          <w:rFonts w:ascii="Arno Pro" w:hAnsi="Arno Pro"/>
          <w:color w:val="000000" w:themeColor="text1"/>
          <w:kern w:val="19"/>
        </w:rPr>
      </w:pPr>
    </w:p>
    <w:p w14:paraId="48E9ED8A" w14:textId="77777777" w:rsidR="006F755F" w:rsidRPr="008D28DC" w:rsidRDefault="006F755F" w:rsidP="006F755F">
      <w:pPr>
        <w:pStyle w:val="HExperimentalSection"/>
        <w:rPr>
          <w:rFonts w:ascii="Arno Pro" w:hAnsi="Arno Pro"/>
          <w:color w:val="000000" w:themeColor="text1"/>
          <w:kern w:val="19"/>
        </w:rPr>
      </w:pPr>
    </w:p>
    <w:bookmarkEnd w:id="36"/>
    <w:p w14:paraId="514A9F9F" w14:textId="77777777" w:rsidR="006F755F" w:rsidRPr="008D28DC" w:rsidRDefault="006F755F" w:rsidP="006F755F">
      <w:pPr>
        <w:spacing w:after="0" w:line="360" w:lineRule="auto"/>
        <w:jc w:val="center"/>
        <w:rPr>
          <w:rFonts w:ascii="Arno Pro" w:eastAsia="Times New Roman" w:hAnsi="Arno Pro" w:cstheme="majorHAnsi"/>
          <w:b/>
          <w:bCs/>
          <w:noProof/>
          <w:color w:val="000000" w:themeColor="text1"/>
          <w:kern w:val="21"/>
          <w:sz w:val="14"/>
          <w:szCs w:val="14"/>
          <w:lang w:val="pt-BR"/>
        </w:rPr>
      </w:pPr>
    </w:p>
    <w:p w14:paraId="36DA8475" w14:textId="77777777" w:rsidR="006F755F" w:rsidRPr="008D28DC" w:rsidRDefault="006F755F" w:rsidP="006F755F">
      <w:pPr>
        <w:pStyle w:val="Heading1"/>
        <w:rPr>
          <w:rFonts w:ascii="Arno Pro" w:hAnsi="Arno Pro"/>
        </w:rPr>
      </w:pPr>
      <w:bookmarkStart w:id="37" w:name="_Toc116298628"/>
      <w:r w:rsidRPr="008D28DC">
        <w:rPr>
          <w:rFonts w:ascii="Arno Pro" w:hAnsi="Arno Pro"/>
        </w:rPr>
        <w:lastRenderedPageBreak/>
        <w:t>5. SEM figures</w:t>
      </w:r>
      <w:bookmarkEnd w:id="37"/>
    </w:p>
    <w:p w14:paraId="78185358" w14:textId="77777777" w:rsidR="006F755F" w:rsidRPr="008D28DC" w:rsidRDefault="006F755F" w:rsidP="006F755F">
      <w:pPr>
        <w:pStyle w:val="HExperimentalSection"/>
        <w:rPr>
          <w:rFonts w:ascii="Arno Pro" w:hAnsi="Arno Pro"/>
          <w:color w:val="000000" w:themeColor="text1"/>
        </w:rPr>
      </w:pPr>
      <w:r w:rsidRPr="008D28DC">
        <w:rPr>
          <w:rFonts w:ascii="Arno Pro" w:hAnsi="Arno Pro"/>
          <w:color w:val="000000" w:themeColor="text1"/>
        </w:rPr>
        <w:drawing>
          <wp:inline distT="0" distB="0" distL="0" distR="0" wp14:anchorId="689FA876" wp14:editId="500EA5AF">
            <wp:extent cx="3337006" cy="1992744"/>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2966" cy="2014218"/>
                    </a:xfrm>
                    <a:prstGeom prst="rect">
                      <a:avLst/>
                    </a:prstGeom>
                    <a:noFill/>
                    <a:ln>
                      <a:noFill/>
                    </a:ln>
                  </pic:spPr>
                </pic:pic>
              </a:graphicData>
            </a:graphic>
          </wp:inline>
        </w:drawing>
      </w:r>
    </w:p>
    <w:p w14:paraId="584244D0" w14:textId="77777777" w:rsidR="006F755F" w:rsidRPr="008D28DC" w:rsidRDefault="006F755F" w:rsidP="006F755F">
      <w:pPr>
        <w:jc w:val="center"/>
        <w:rPr>
          <w:rFonts w:ascii="Arno Pro" w:hAnsi="Arno Pro" w:cstheme="majorHAnsi"/>
          <w:color w:val="000000" w:themeColor="text1"/>
          <w:sz w:val="18"/>
          <w:szCs w:val="18"/>
        </w:rPr>
      </w:pPr>
      <w:r w:rsidRPr="008D28DC">
        <w:rPr>
          <w:rFonts w:ascii="Arno Pro" w:hAnsi="Arno Pro" w:cstheme="majorHAnsi"/>
          <w:b/>
          <w:bCs/>
          <w:color w:val="000000" w:themeColor="text1"/>
          <w:sz w:val="18"/>
          <w:szCs w:val="18"/>
        </w:rPr>
        <w:t>Figure S9.</w:t>
      </w:r>
      <w:r w:rsidRPr="008D28DC">
        <w:rPr>
          <w:rFonts w:ascii="Arno Pro" w:hAnsi="Arno Pro" w:cstheme="majorHAnsi"/>
          <w:color w:val="000000" w:themeColor="text1"/>
          <w:sz w:val="18"/>
          <w:szCs w:val="18"/>
        </w:rPr>
        <w:t xml:space="preserve"> Top view SEM images of surfaces of ITO coated with Ir1 complexes.</w:t>
      </w:r>
    </w:p>
    <w:p w14:paraId="0156C47F" w14:textId="77777777" w:rsidR="006F755F" w:rsidRPr="008D28DC" w:rsidRDefault="006F755F" w:rsidP="006F755F">
      <w:pPr>
        <w:rPr>
          <w:rFonts w:ascii="Arno Pro" w:hAnsi="Arno Pro" w:cstheme="majorHAnsi"/>
          <w:color w:val="000000" w:themeColor="text1"/>
          <w:sz w:val="18"/>
          <w:szCs w:val="18"/>
        </w:rPr>
      </w:pPr>
    </w:p>
    <w:p w14:paraId="78BCE2F2" w14:textId="77777777" w:rsidR="006F755F" w:rsidRPr="008D28DC" w:rsidRDefault="006F755F" w:rsidP="006F755F">
      <w:pPr>
        <w:pStyle w:val="Heading1"/>
        <w:rPr>
          <w:rFonts w:ascii="Arno Pro" w:hAnsi="Arno Pro"/>
        </w:rPr>
      </w:pPr>
      <w:bookmarkStart w:id="38" w:name="_Toc116298629"/>
      <w:r w:rsidRPr="008D28DC">
        <w:rPr>
          <w:rFonts w:ascii="Arno Pro" w:hAnsi="Arno Pro"/>
        </w:rPr>
        <w:t>6. Tables</w:t>
      </w:r>
      <w:bookmarkEnd w:id="38"/>
    </w:p>
    <w:p w14:paraId="015B6192" w14:textId="77777777" w:rsidR="006F755F" w:rsidRPr="008D28DC" w:rsidRDefault="006F755F" w:rsidP="006F755F">
      <w:pPr>
        <w:rPr>
          <w:rFonts w:ascii="Arno Pro" w:hAnsi="Arno Pro"/>
          <w:color w:val="000000" w:themeColor="text1"/>
        </w:rPr>
      </w:pPr>
    </w:p>
    <w:p w14:paraId="29BABC3D" w14:textId="77777777" w:rsidR="006F755F" w:rsidRPr="008D28DC" w:rsidRDefault="006F755F" w:rsidP="006F755F">
      <w:pPr>
        <w:spacing w:after="0" w:line="360" w:lineRule="auto"/>
        <w:jc w:val="center"/>
        <w:rPr>
          <w:rFonts w:ascii="Arno Pro" w:eastAsia="Times New Roman" w:hAnsi="Arno Pro" w:cstheme="majorHAnsi"/>
          <w:noProof/>
          <w:color w:val="000000" w:themeColor="text1"/>
          <w:kern w:val="21"/>
          <w:sz w:val="18"/>
          <w:szCs w:val="18"/>
          <w:lang w:val="pt-BR"/>
        </w:rPr>
      </w:pPr>
      <w:r w:rsidRPr="008D28DC">
        <w:rPr>
          <w:rFonts w:ascii="Arno Pro" w:eastAsia="Times New Roman" w:hAnsi="Arno Pro" w:cstheme="majorHAnsi"/>
          <w:b/>
          <w:bCs/>
          <w:noProof/>
          <w:color w:val="000000" w:themeColor="text1"/>
          <w:kern w:val="21"/>
          <w:sz w:val="18"/>
          <w:szCs w:val="18"/>
          <w:lang w:val="pt-BR"/>
        </w:rPr>
        <w:t>Table S1.</w:t>
      </w:r>
      <w:r w:rsidRPr="008D28DC">
        <w:rPr>
          <w:rFonts w:ascii="Arno Pro" w:eastAsia="Times New Roman" w:hAnsi="Arno Pro" w:cstheme="majorHAnsi"/>
          <w:noProof/>
          <w:color w:val="000000" w:themeColor="text1"/>
          <w:kern w:val="21"/>
          <w:sz w:val="18"/>
          <w:szCs w:val="18"/>
          <w:lang w:val="pt-BR"/>
        </w:rPr>
        <w:t xml:space="preserve"> The energy levels of Ir1, Ir2. and Ir3+ complexes calculated using B3LYP/(6-31G(d,p)+LANL2DZ) in the solution phase </w:t>
      </w:r>
    </w:p>
    <w:p w14:paraId="7BD42B5A" w14:textId="77777777" w:rsidR="006F755F" w:rsidRPr="008D28DC" w:rsidRDefault="006F755F" w:rsidP="006F755F">
      <w:pPr>
        <w:spacing w:after="0" w:line="360" w:lineRule="auto"/>
        <w:jc w:val="center"/>
        <w:rPr>
          <w:rFonts w:ascii="Arno Pro" w:eastAsia="Times New Roman" w:hAnsi="Arno Pro" w:cstheme="majorHAnsi"/>
          <w:noProof/>
          <w:color w:val="000000" w:themeColor="text1"/>
          <w:kern w:val="21"/>
          <w:sz w:val="18"/>
          <w:szCs w:val="18"/>
          <w:lang w:val="pt-BR"/>
        </w:rPr>
      </w:pPr>
      <w:r w:rsidRPr="008D28DC">
        <w:rPr>
          <w:rFonts w:ascii="Arno Pro" w:eastAsia="Times New Roman" w:hAnsi="Arno Pro" w:cstheme="majorHAnsi"/>
          <w:noProof/>
          <w:color w:val="000000" w:themeColor="text1"/>
          <w:kern w:val="21"/>
          <w:sz w:val="18"/>
          <w:szCs w:val="18"/>
          <w:lang w:val="pt-BR"/>
        </w:rPr>
        <w:t>(acetonitrile) based on the optimized S</w:t>
      </w:r>
      <w:r w:rsidRPr="008D28DC">
        <w:rPr>
          <w:rFonts w:ascii="Arno Pro" w:eastAsia="Times New Roman" w:hAnsi="Arno Pro" w:cstheme="majorHAnsi"/>
          <w:noProof/>
          <w:color w:val="000000" w:themeColor="text1"/>
          <w:kern w:val="21"/>
          <w:sz w:val="18"/>
          <w:szCs w:val="18"/>
          <w:vertAlign w:val="subscript"/>
          <w:lang w:val="pt-BR"/>
        </w:rPr>
        <w:t>0</w:t>
      </w:r>
      <w:r w:rsidRPr="008D28DC">
        <w:rPr>
          <w:rFonts w:ascii="Arno Pro" w:eastAsia="Times New Roman" w:hAnsi="Arno Pro" w:cstheme="majorHAnsi"/>
          <w:noProof/>
          <w:color w:val="000000" w:themeColor="text1"/>
          <w:kern w:val="21"/>
          <w:sz w:val="18"/>
          <w:szCs w:val="18"/>
          <w:lang w:val="pt-BR"/>
        </w:rPr>
        <w:t xml:space="preserve"> geometries.</w:t>
      </w:r>
    </w:p>
    <w:p w14:paraId="15901412" w14:textId="77777777" w:rsidR="006F755F" w:rsidRPr="008D28DC" w:rsidRDefault="006F755F" w:rsidP="006F755F">
      <w:pPr>
        <w:spacing w:after="0" w:line="360" w:lineRule="auto"/>
        <w:jc w:val="center"/>
        <w:rPr>
          <w:rFonts w:ascii="Arno Pro" w:eastAsia="Times New Roman" w:hAnsi="Arno Pro" w:cstheme="majorHAnsi"/>
          <w:noProof/>
          <w:color w:val="000000" w:themeColor="text1"/>
          <w:kern w:val="21"/>
          <w:sz w:val="18"/>
          <w:szCs w:val="18"/>
          <w:rtl/>
          <w:lang w:val="pt-BR"/>
        </w:rPr>
      </w:pPr>
    </w:p>
    <w:tbl>
      <w:tblPr>
        <w:tblStyle w:val="PlainTable1"/>
        <w:tblW w:w="4872" w:type="dxa"/>
        <w:jc w:val="center"/>
        <w:tblLook w:val="04A0" w:firstRow="1" w:lastRow="0" w:firstColumn="1" w:lastColumn="0" w:noHBand="0" w:noVBand="1"/>
      </w:tblPr>
      <w:tblGrid>
        <w:gridCol w:w="1218"/>
        <w:gridCol w:w="1218"/>
        <w:gridCol w:w="1218"/>
        <w:gridCol w:w="1218"/>
      </w:tblGrid>
      <w:tr w:rsidR="006F755F" w:rsidRPr="008D28DC" w14:paraId="00CC8424" w14:textId="77777777" w:rsidTr="00A5481B">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1218" w:type="dxa"/>
          </w:tcPr>
          <w:p w14:paraId="535EB5DA" w14:textId="77777777" w:rsidR="006F755F" w:rsidRPr="008D28DC" w:rsidRDefault="006F755F" w:rsidP="00A5481B">
            <w:pPr>
              <w:jc w:val="center"/>
              <w:rPr>
                <w:rFonts w:ascii="Arno Pro" w:hAnsi="Arno Pro" w:cstheme="majorHAnsi"/>
                <w:b w:val="0"/>
                <w:bCs w:val="0"/>
                <w:color w:val="000000" w:themeColor="text1"/>
                <w:sz w:val="20"/>
                <w:szCs w:val="20"/>
              </w:rPr>
            </w:pPr>
            <w:r w:rsidRPr="008D28DC">
              <w:rPr>
                <w:rFonts w:ascii="Arno Pro" w:hAnsi="Arno Pro" w:cstheme="majorHAnsi"/>
                <w:b w:val="0"/>
                <w:bCs w:val="0"/>
                <w:color w:val="000000" w:themeColor="text1"/>
                <w:sz w:val="20"/>
                <w:szCs w:val="20"/>
              </w:rPr>
              <w:t>Comp.</w:t>
            </w:r>
          </w:p>
        </w:tc>
        <w:tc>
          <w:tcPr>
            <w:tcW w:w="1218" w:type="dxa"/>
          </w:tcPr>
          <w:p w14:paraId="737358B0" w14:textId="77777777" w:rsidR="006F755F" w:rsidRPr="008D28DC" w:rsidRDefault="006F755F" w:rsidP="00A5481B">
            <w:pPr>
              <w:jc w:val="center"/>
              <w:cnfStyle w:val="100000000000" w:firstRow="1" w:lastRow="0" w:firstColumn="0" w:lastColumn="0" w:oddVBand="0" w:evenVBand="0" w:oddHBand="0" w:evenHBand="0" w:firstRowFirstColumn="0" w:firstRowLastColumn="0" w:lastRowFirstColumn="0" w:lastRowLastColumn="0"/>
              <w:rPr>
                <w:rFonts w:ascii="Arno Pro" w:hAnsi="Arno Pro" w:cstheme="majorHAnsi"/>
                <w:b w:val="0"/>
                <w:bCs w:val="0"/>
                <w:color w:val="000000" w:themeColor="text1"/>
                <w:sz w:val="20"/>
                <w:szCs w:val="20"/>
              </w:rPr>
            </w:pPr>
            <w:r w:rsidRPr="008D28DC">
              <w:rPr>
                <w:rFonts w:ascii="Arno Pro" w:hAnsi="Arno Pro" w:cstheme="majorHAnsi"/>
                <w:b w:val="0"/>
                <w:bCs w:val="0"/>
                <w:color w:val="000000" w:themeColor="text1"/>
                <w:sz w:val="20"/>
                <w:szCs w:val="20"/>
              </w:rPr>
              <w:t>HOMO energy (eV)</w:t>
            </w:r>
          </w:p>
        </w:tc>
        <w:tc>
          <w:tcPr>
            <w:tcW w:w="1218" w:type="dxa"/>
          </w:tcPr>
          <w:p w14:paraId="2B1E58BE" w14:textId="77777777" w:rsidR="006F755F" w:rsidRPr="008D28DC" w:rsidRDefault="006F755F" w:rsidP="00A5481B">
            <w:pPr>
              <w:jc w:val="center"/>
              <w:cnfStyle w:val="100000000000" w:firstRow="1" w:lastRow="0" w:firstColumn="0" w:lastColumn="0" w:oddVBand="0" w:evenVBand="0" w:oddHBand="0" w:evenHBand="0" w:firstRowFirstColumn="0" w:firstRowLastColumn="0" w:lastRowFirstColumn="0" w:lastRowLastColumn="0"/>
              <w:rPr>
                <w:rFonts w:ascii="Arno Pro" w:hAnsi="Arno Pro" w:cstheme="majorHAnsi"/>
                <w:b w:val="0"/>
                <w:bCs w:val="0"/>
                <w:color w:val="000000" w:themeColor="text1"/>
                <w:sz w:val="20"/>
                <w:szCs w:val="20"/>
              </w:rPr>
            </w:pPr>
            <w:r w:rsidRPr="008D28DC">
              <w:rPr>
                <w:rFonts w:ascii="Arno Pro" w:hAnsi="Arno Pro" w:cstheme="majorHAnsi"/>
                <w:b w:val="0"/>
                <w:bCs w:val="0"/>
                <w:color w:val="000000" w:themeColor="text1"/>
                <w:sz w:val="20"/>
                <w:szCs w:val="20"/>
              </w:rPr>
              <w:t>LUMO energy (eV)</w:t>
            </w:r>
          </w:p>
        </w:tc>
        <w:tc>
          <w:tcPr>
            <w:tcW w:w="1218" w:type="dxa"/>
          </w:tcPr>
          <w:p w14:paraId="463F2DCA" w14:textId="77777777" w:rsidR="006F755F" w:rsidRPr="008D28DC" w:rsidRDefault="006F755F" w:rsidP="00A5481B">
            <w:pPr>
              <w:jc w:val="center"/>
              <w:cnfStyle w:val="100000000000" w:firstRow="1" w:lastRow="0" w:firstColumn="0" w:lastColumn="0" w:oddVBand="0" w:evenVBand="0" w:oddHBand="0" w:evenHBand="0" w:firstRowFirstColumn="0" w:firstRowLastColumn="0" w:lastRowFirstColumn="0" w:lastRowLastColumn="0"/>
              <w:rPr>
                <w:rFonts w:ascii="Arno Pro" w:hAnsi="Arno Pro" w:cstheme="majorHAnsi"/>
                <w:b w:val="0"/>
                <w:bCs w:val="0"/>
                <w:color w:val="000000" w:themeColor="text1"/>
                <w:sz w:val="20"/>
                <w:szCs w:val="20"/>
              </w:rPr>
            </w:pPr>
            <w:r w:rsidRPr="008D28DC">
              <w:rPr>
                <w:rFonts w:ascii="Arno Pro" w:hAnsi="Arno Pro" w:cstheme="majorHAnsi"/>
                <w:b w:val="0"/>
                <w:bCs w:val="0"/>
                <w:color w:val="000000" w:themeColor="text1"/>
                <w:sz w:val="20"/>
                <w:szCs w:val="20"/>
              </w:rPr>
              <w:t>Band gap (eV)</w:t>
            </w:r>
          </w:p>
        </w:tc>
      </w:tr>
      <w:tr w:rsidR="006F755F" w:rsidRPr="008D28DC" w14:paraId="5247F52B" w14:textId="77777777" w:rsidTr="00A5481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218" w:type="dxa"/>
          </w:tcPr>
          <w:p w14:paraId="40F5FFD1" w14:textId="77777777" w:rsidR="006F755F" w:rsidRPr="008D28DC" w:rsidRDefault="006F755F" w:rsidP="00A5481B">
            <w:pPr>
              <w:jc w:val="center"/>
              <w:rPr>
                <w:rFonts w:ascii="Arno Pro" w:hAnsi="Arno Pro" w:cstheme="majorHAnsi"/>
                <w:b w:val="0"/>
                <w:bCs w:val="0"/>
                <w:color w:val="000000" w:themeColor="text1"/>
                <w:sz w:val="20"/>
                <w:szCs w:val="20"/>
              </w:rPr>
            </w:pPr>
            <w:r w:rsidRPr="008D28DC">
              <w:rPr>
                <w:rFonts w:ascii="Arno Pro" w:hAnsi="Arno Pro" w:cstheme="majorHAnsi"/>
                <w:b w:val="0"/>
                <w:bCs w:val="0"/>
                <w:color w:val="000000" w:themeColor="text1"/>
                <w:sz w:val="20"/>
                <w:szCs w:val="20"/>
              </w:rPr>
              <w:t>Ir1</w:t>
            </w:r>
          </w:p>
        </w:tc>
        <w:tc>
          <w:tcPr>
            <w:tcW w:w="1218" w:type="dxa"/>
          </w:tcPr>
          <w:p w14:paraId="3863CB3F" w14:textId="77777777" w:rsidR="006F755F" w:rsidRPr="008D28DC" w:rsidRDefault="006F755F" w:rsidP="00A5481B">
            <w:pPr>
              <w:jc w:val="center"/>
              <w:cnfStyle w:val="000000100000" w:firstRow="0" w:lastRow="0" w:firstColumn="0" w:lastColumn="0" w:oddVBand="0" w:evenVBand="0" w:oddHBand="1" w:evenHBand="0" w:firstRowFirstColumn="0" w:firstRowLastColumn="0" w:lastRowFirstColumn="0" w:lastRowLastColumn="0"/>
              <w:rPr>
                <w:rFonts w:ascii="Arno Pro" w:hAnsi="Arno Pro" w:cstheme="majorHAnsi"/>
                <w:color w:val="000000" w:themeColor="text1"/>
                <w:sz w:val="20"/>
                <w:szCs w:val="20"/>
              </w:rPr>
            </w:pPr>
            <w:r w:rsidRPr="008D28DC">
              <w:rPr>
                <w:rFonts w:ascii="Arno Pro" w:hAnsi="Arno Pro" w:cstheme="majorHAnsi"/>
                <w:color w:val="000000" w:themeColor="text1"/>
                <w:sz w:val="20"/>
                <w:szCs w:val="20"/>
              </w:rPr>
              <w:t>-5.71</w:t>
            </w:r>
          </w:p>
        </w:tc>
        <w:tc>
          <w:tcPr>
            <w:tcW w:w="1218" w:type="dxa"/>
          </w:tcPr>
          <w:p w14:paraId="6778F86A" w14:textId="77777777" w:rsidR="006F755F" w:rsidRPr="008D28DC" w:rsidRDefault="006F755F" w:rsidP="00A5481B">
            <w:pPr>
              <w:jc w:val="center"/>
              <w:cnfStyle w:val="000000100000" w:firstRow="0" w:lastRow="0" w:firstColumn="0" w:lastColumn="0" w:oddVBand="0" w:evenVBand="0" w:oddHBand="1" w:evenHBand="0" w:firstRowFirstColumn="0" w:firstRowLastColumn="0" w:lastRowFirstColumn="0" w:lastRowLastColumn="0"/>
              <w:rPr>
                <w:rFonts w:ascii="Arno Pro" w:hAnsi="Arno Pro" w:cstheme="majorHAnsi"/>
                <w:color w:val="000000" w:themeColor="text1"/>
                <w:sz w:val="20"/>
                <w:szCs w:val="20"/>
              </w:rPr>
            </w:pPr>
            <w:r w:rsidRPr="008D28DC">
              <w:rPr>
                <w:rFonts w:ascii="Arno Pro" w:hAnsi="Arno Pro" w:cstheme="majorHAnsi"/>
                <w:color w:val="000000" w:themeColor="text1"/>
                <w:sz w:val="20"/>
                <w:szCs w:val="20"/>
              </w:rPr>
              <w:t>-2.47</w:t>
            </w:r>
          </w:p>
        </w:tc>
        <w:tc>
          <w:tcPr>
            <w:tcW w:w="1218" w:type="dxa"/>
          </w:tcPr>
          <w:p w14:paraId="26DEF41E" w14:textId="77777777" w:rsidR="006F755F" w:rsidRPr="008D28DC" w:rsidRDefault="006F755F" w:rsidP="00A5481B">
            <w:pPr>
              <w:jc w:val="center"/>
              <w:cnfStyle w:val="000000100000" w:firstRow="0" w:lastRow="0" w:firstColumn="0" w:lastColumn="0" w:oddVBand="0" w:evenVBand="0" w:oddHBand="1" w:evenHBand="0" w:firstRowFirstColumn="0" w:firstRowLastColumn="0" w:lastRowFirstColumn="0" w:lastRowLastColumn="0"/>
              <w:rPr>
                <w:rFonts w:ascii="Arno Pro" w:hAnsi="Arno Pro" w:cstheme="majorHAnsi"/>
                <w:color w:val="000000" w:themeColor="text1"/>
                <w:sz w:val="20"/>
                <w:szCs w:val="20"/>
              </w:rPr>
            </w:pPr>
            <w:r w:rsidRPr="008D28DC">
              <w:rPr>
                <w:rFonts w:ascii="Arno Pro" w:hAnsi="Arno Pro" w:cstheme="majorHAnsi"/>
                <w:color w:val="000000" w:themeColor="text1"/>
                <w:sz w:val="20"/>
                <w:szCs w:val="20"/>
              </w:rPr>
              <w:t>3.24</w:t>
            </w:r>
          </w:p>
        </w:tc>
      </w:tr>
      <w:tr w:rsidR="006F755F" w:rsidRPr="008D28DC" w14:paraId="1CB9566E" w14:textId="77777777" w:rsidTr="00A5481B">
        <w:trPr>
          <w:trHeight w:val="260"/>
          <w:jc w:val="center"/>
        </w:trPr>
        <w:tc>
          <w:tcPr>
            <w:cnfStyle w:val="001000000000" w:firstRow="0" w:lastRow="0" w:firstColumn="1" w:lastColumn="0" w:oddVBand="0" w:evenVBand="0" w:oddHBand="0" w:evenHBand="0" w:firstRowFirstColumn="0" w:firstRowLastColumn="0" w:lastRowFirstColumn="0" w:lastRowLastColumn="0"/>
            <w:tcW w:w="1218" w:type="dxa"/>
          </w:tcPr>
          <w:p w14:paraId="2D955D65" w14:textId="77777777" w:rsidR="006F755F" w:rsidRPr="008D28DC" w:rsidRDefault="006F755F" w:rsidP="00A5481B">
            <w:pPr>
              <w:jc w:val="center"/>
              <w:rPr>
                <w:rFonts w:ascii="Arno Pro" w:hAnsi="Arno Pro" w:cstheme="majorHAnsi"/>
                <w:b w:val="0"/>
                <w:bCs w:val="0"/>
                <w:color w:val="000000" w:themeColor="text1"/>
                <w:sz w:val="20"/>
                <w:szCs w:val="20"/>
              </w:rPr>
            </w:pPr>
            <w:r w:rsidRPr="008D28DC">
              <w:rPr>
                <w:rFonts w:ascii="Arno Pro" w:hAnsi="Arno Pro" w:cstheme="majorHAnsi"/>
                <w:b w:val="0"/>
                <w:bCs w:val="0"/>
                <w:color w:val="000000" w:themeColor="text1"/>
                <w:sz w:val="20"/>
                <w:szCs w:val="20"/>
              </w:rPr>
              <w:t>Ir2</w:t>
            </w:r>
          </w:p>
        </w:tc>
        <w:tc>
          <w:tcPr>
            <w:tcW w:w="1218" w:type="dxa"/>
          </w:tcPr>
          <w:p w14:paraId="562CBF4F" w14:textId="77777777" w:rsidR="006F755F" w:rsidRPr="008D28DC" w:rsidRDefault="006F755F" w:rsidP="00A5481B">
            <w:pPr>
              <w:jc w:val="center"/>
              <w:cnfStyle w:val="000000000000" w:firstRow="0" w:lastRow="0" w:firstColumn="0" w:lastColumn="0" w:oddVBand="0" w:evenVBand="0" w:oddHBand="0" w:evenHBand="0" w:firstRowFirstColumn="0" w:firstRowLastColumn="0" w:lastRowFirstColumn="0" w:lastRowLastColumn="0"/>
              <w:rPr>
                <w:rFonts w:ascii="Arno Pro" w:hAnsi="Arno Pro" w:cstheme="majorHAnsi"/>
                <w:color w:val="000000" w:themeColor="text1"/>
                <w:sz w:val="20"/>
                <w:szCs w:val="20"/>
              </w:rPr>
            </w:pPr>
            <w:r w:rsidRPr="008D28DC">
              <w:rPr>
                <w:rFonts w:ascii="Arno Pro" w:hAnsi="Arno Pro" w:cstheme="majorHAnsi"/>
                <w:color w:val="000000" w:themeColor="text1"/>
                <w:sz w:val="20"/>
                <w:szCs w:val="20"/>
              </w:rPr>
              <w:t>-5.72</w:t>
            </w:r>
          </w:p>
        </w:tc>
        <w:tc>
          <w:tcPr>
            <w:tcW w:w="1218" w:type="dxa"/>
          </w:tcPr>
          <w:p w14:paraId="0DB42ED1" w14:textId="77777777" w:rsidR="006F755F" w:rsidRPr="008D28DC" w:rsidRDefault="006F755F" w:rsidP="00A5481B">
            <w:pPr>
              <w:jc w:val="center"/>
              <w:cnfStyle w:val="000000000000" w:firstRow="0" w:lastRow="0" w:firstColumn="0" w:lastColumn="0" w:oddVBand="0" w:evenVBand="0" w:oddHBand="0" w:evenHBand="0" w:firstRowFirstColumn="0" w:firstRowLastColumn="0" w:lastRowFirstColumn="0" w:lastRowLastColumn="0"/>
              <w:rPr>
                <w:rFonts w:ascii="Arno Pro" w:hAnsi="Arno Pro" w:cstheme="majorHAnsi"/>
                <w:color w:val="000000" w:themeColor="text1"/>
                <w:sz w:val="20"/>
                <w:szCs w:val="20"/>
              </w:rPr>
            </w:pPr>
            <w:r w:rsidRPr="008D28DC">
              <w:rPr>
                <w:rFonts w:ascii="Arno Pro" w:hAnsi="Arno Pro" w:cstheme="majorHAnsi"/>
                <w:color w:val="000000" w:themeColor="text1"/>
                <w:sz w:val="20"/>
                <w:szCs w:val="20"/>
              </w:rPr>
              <w:t>-2.53</w:t>
            </w:r>
          </w:p>
        </w:tc>
        <w:tc>
          <w:tcPr>
            <w:tcW w:w="1218" w:type="dxa"/>
          </w:tcPr>
          <w:p w14:paraId="5474B7BB" w14:textId="77777777" w:rsidR="006F755F" w:rsidRPr="008D28DC" w:rsidRDefault="006F755F" w:rsidP="00A5481B">
            <w:pPr>
              <w:jc w:val="center"/>
              <w:cnfStyle w:val="000000000000" w:firstRow="0" w:lastRow="0" w:firstColumn="0" w:lastColumn="0" w:oddVBand="0" w:evenVBand="0" w:oddHBand="0" w:evenHBand="0" w:firstRowFirstColumn="0" w:firstRowLastColumn="0" w:lastRowFirstColumn="0" w:lastRowLastColumn="0"/>
              <w:rPr>
                <w:rFonts w:ascii="Arno Pro" w:hAnsi="Arno Pro" w:cstheme="majorHAnsi"/>
                <w:color w:val="000000" w:themeColor="text1"/>
                <w:sz w:val="20"/>
                <w:szCs w:val="20"/>
              </w:rPr>
            </w:pPr>
            <w:r w:rsidRPr="008D28DC">
              <w:rPr>
                <w:rFonts w:ascii="Arno Pro" w:hAnsi="Arno Pro" w:cstheme="majorHAnsi"/>
                <w:color w:val="000000" w:themeColor="text1"/>
                <w:sz w:val="20"/>
                <w:szCs w:val="20"/>
              </w:rPr>
              <w:t>3.19</w:t>
            </w:r>
          </w:p>
        </w:tc>
      </w:tr>
      <w:tr w:rsidR="006F755F" w:rsidRPr="008D28DC" w14:paraId="25073DBD" w14:textId="77777777" w:rsidTr="00A5481B">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1218" w:type="dxa"/>
          </w:tcPr>
          <w:p w14:paraId="0D35771B" w14:textId="77777777" w:rsidR="006F755F" w:rsidRPr="008D28DC" w:rsidRDefault="006F755F" w:rsidP="00A5481B">
            <w:pPr>
              <w:jc w:val="center"/>
              <w:rPr>
                <w:rFonts w:ascii="Arno Pro" w:hAnsi="Arno Pro" w:cstheme="majorHAnsi"/>
                <w:b w:val="0"/>
                <w:bCs w:val="0"/>
                <w:color w:val="000000" w:themeColor="text1"/>
                <w:sz w:val="20"/>
                <w:szCs w:val="20"/>
              </w:rPr>
            </w:pPr>
            <w:r w:rsidRPr="008D28DC">
              <w:rPr>
                <w:rFonts w:ascii="Arno Pro" w:hAnsi="Arno Pro" w:cstheme="majorHAnsi"/>
                <w:b w:val="0"/>
                <w:bCs w:val="0"/>
                <w:color w:val="000000" w:themeColor="text1"/>
                <w:sz w:val="20"/>
                <w:szCs w:val="20"/>
              </w:rPr>
              <w:t>Ir3</w:t>
            </w:r>
          </w:p>
        </w:tc>
        <w:tc>
          <w:tcPr>
            <w:tcW w:w="1218" w:type="dxa"/>
          </w:tcPr>
          <w:p w14:paraId="572702AD" w14:textId="77777777" w:rsidR="006F755F" w:rsidRPr="008D28DC" w:rsidRDefault="006F755F" w:rsidP="00A5481B">
            <w:pPr>
              <w:jc w:val="center"/>
              <w:cnfStyle w:val="000000100000" w:firstRow="0" w:lastRow="0" w:firstColumn="0" w:lastColumn="0" w:oddVBand="0" w:evenVBand="0" w:oddHBand="1" w:evenHBand="0" w:firstRowFirstColumn="0" w:firstRowLastColumn="0" w:lastRowFirstColumn="0" w:lastRowLastColumn="0"/>
              <w:rPr>
                <w:rFonts w:ascii="Arno Pro" w:hAnsi="Arno Pro" w:cstheme="majorHAnsi"/>
                <w:color w:val="000000" w:themeColor="text1"/>
                <w:sz w:val="20"/>
                <w:szCs w:val="20"/>
              </w:rPr>
            </w:pPr>
            <w:r w:rsidRPr="008D28DC">
              <w:rPr>
                <w:rFonts w:ascii="Arno Pro" w:hAnsi="Arno Pro" w:cstheme="majorHAnsi"/>
                <w:color w:val="000000" w:themeColor="text1"/>
                <w:sz w:val="20"/>
                <w:szCs w:val="20"/>
              </w:rPr>
              <w:t>-5.71</w:t>
            </w:r>
          </w:p>
        </w:tc>
        <w:tc>
          <w:tcPr>
            <w:tcW w:w="1218" w:type="dxa"/>
          </w:tcPr>
          <w:p w14:paraId="0E9E85B6" w14:textId="77777777" w:rsidR="006F755F" w:rsidRPr="008D28DC" w:rsidRDefault="006F755F" w:rsidP="00A5481B">
            <w:pPr>
              <w:jc w:val="center"/>
              <w:cnfStyle w:val="000000100000" w:firstRow="0" w:lastRow="0" w:firstColumn="0" w:lastColumn="0" w:oddVBand="0" w:evenVBand="0" w:oddHBand="1" w:evenHBand="0" w:firstRowFirstColumn="0" w:firstRowLastColumn="0" w:lastRowFirstColumn="0" w:lastRowLastColumn="0"/>
              <w:rPr>
                <w:rFonts w:ascii="Arno Pro" w:hAnsi="Arno Pro" w:cstheme="majorHAnsi"/>
                <w:color w:val="000000" w:themeColor="text1"/>
                <w:sz w:val="20"/>
                <w:szCs w:val="20"/>
              </w:rPr>
            </w:pPr>
            <w:r w:rsidRPr="008D28DC">
              <w:rPr>
                <w:rFonts w:ascii="Arno Pro" w:hAnsi="Arno Pro" w:cstheme="majorHAnsi"/>
                <w:color w:val="000000" w:themeColor="text1"/>
                <w:sz w:val="20"/>
                <w:szCs w:val="20"/>
              </w:rPr>
              <w:t>-2.50</w:t>
            </w:r>
          </w:p>
        </w:tc>
        <w:tc>
          <w:tcPr>
            <w:tcW w:w="1218" w:type="dxa"/>
          </w:tcPr>
          <w:p w14:paraId="727C48F1" w14:textId="77777777" w:rsidR="006F755F" w:rsidRPr="008D28DC" w:rsidRDefault="006F755F" w:rsidP="00A5481B">
            <w:pPr>
              <w:jc w:val="center"/>
              <w:cnfStyle w:val="000000100000" w:firstRow="0" w:lastRow="0" w:firstColumn="0" w:lastColumn="0" w:oddVBand="0" w:evenVBand="0" w:oddHBand="1" w:evenHBand="0" w:firstRowFirstColumn="0" w:firstRowLastColumn="0" w:lastRowFirstColumn="0" w:lastRowLastColumn="0"/>
              <w:rPr>
                <w:rFonts w:ascii="Arno Pro" w:hAnsi="Arno Pro" w:cstheme="majorHAnsi"/>
                <w:color w:val="000000" w:themeColor="text1"/>
                <w:sz w:val="20"/>
                <w:szCs w:val="20"/>
              </w:rPr>
            </w:pPr>
            <w:r w:rsidRPr="008D28DC">
              <w:rPr>
                <w:rFonts w:ascii="Arno Pro" w:hAnsi="Arno Pro" w:cstheme="majorHAnsi"/>
                <w:color w:val="000000" w:themeColor="text1"/>
                <w:sz w:val="20"/>
                <w:szCs w:val="20"/>
              </w:rPr>
              <w:t>3.21</w:t>
            </w:r>
          </w:p>
        </w:tc>
      </w:tr>
    </w:tbl>
    <w:p w14:paraId="21D83CA0" w14:textId="77777777" w:rsidR="006F755F" w:rsidRPr="008D28DC" w:rsidRDefault="006F755F" w:rsidP="006F755F">
      <w:pPr>
        <w:spacing w:after="0" w:line="360" w:lineRule="auto"/>
        <w:rPr>
          <w:rFonts w:ascii="Arno Pro" w:eastAsia="Times New Roman" w:hAnsi="Arno Pro" w:cstheme="majorHAnsi"/>
          <w:b/>
          <w:bCs/>
          <w:noProof/>
          <w:color w:val="000000" w:themeColor="text1"/>
          <w:kern w:val="21"/>
          <w:sz w:val="18"/>
          <w:szCs w:val="18"/>
          <w:lang w:val="pt-BR"/>
        </w:rPr>
      </w:pPr>
    </w:p>
    <w:p w14:paraId="7F9A8C1B" w14:textId="77777777" w:rsidR="006F755F" w:rsidRPr="008D28DC" w:rsidRDefault="006F755F" w:rsidP="006F755F">
      <w:pPr>
        <w:spacing w:after="0" w:line="360" w:lineRule="auto"/>
        <w:rPr>
          <w:rFonts w:ascii="Arno Pro" w:eastAsia="Times New Roman" w:hAnsi="Arno Pro" w:cstheme="majorHAnsi"/>
          <w:b/>
          <w:bCs/>
          <w:noProof/>
          <w:color w:val="000000" w:themeColor="text1"/>
          <w:kern w:val="21"/>
          <w:sz w:val="18"/>
          <w:szCs w:val="18"/>
          <w:lang w:val="pt-BR"/>
        </w:rPr>
      </w:pPr>
    </w:p>
    <w:p w14:paraId="66FDDAAC" w14:textId="77777777" w:rsidR="006F755F" w:rsidRPr="008D28DC" w:rsidRDefault="006F755F" w:rsidP="006F755F">
      <w:pPr>
        <w:spacing w:after="0" w:line="360" w:lineRule="auto"/>
        <w:jc w:val="center"/>
        <w:rPr>
          <w:rFonts w:ascii="Arno Pro" w:eastAsia="Times New Roman" w:hAnsi="Arno Pro" w:cstheme="majorHAnsi"/>
          <w:noProof/>
          <w:color w:val="000000" w:themeColor="text1"/>
          <w:kern w:val="21"/>
          <w:sz w:val="18"/>
          <w:szCs w:val="18"/>
        </w:rPr>
      </w:pPr>
      <w:r w:rsidRPr="008D28DC">
        <w:rPr>
          <w:rFonts w:ascii="Arno Pro" w:eastAsia="Times New Roman" w:hAnsi="Arno Pro" w:cstheme="majorHAnsi"/>
          <w:b/>
          <w:bCs/>
          <w:noProof/>
          <w:color w:val="000000" w:themeColor="text1"/>
          <w:kern w:val="21"/>
          <w:sz w:val="18"/>
          <w:szCs w:val="18"/>
          <w:lang w:val="pt-BR"/>
        </w:rPr>
        <w:t>Table S2</w:t>
      </w:r>
      <w:r w:rsidRPr="008D28DC">
        <w:rPr>
          <w:rFonts w:ascii="Arno Pro" w:eastAsia="Times New Roman" w:hAnsi="Arno Pro" w:cstheme="majorHAnsi"/>
          <w:noProof/>
          <w:color w:val="000000" w:themeColor="text1"/>
          <w:kern w:val="21"/>
          <w:sz w:val="18"/>
          <w:szCs w:val="18"/>
          <w:lang w:val="pt-BR"/>
        </w:rPr>
        <w:t xml:space="preserve">. Comparison of EL properties of </w:t>
      </w:r>
      <w:r w:rsidRPr="008D28DC">
        <w:rPr>
          <w:rFonts w:ascii="Arno Pro" w:eastAsia="Times New Roman" w:hAnsi="Arno Pro" w:cstheme="majorHAnsi"/>
          <w:noProof/>
          <w:color w:val="000000" w:themeColor="text1"/>
          <w:kern w:val="21"/>
          <w:sz w:val="18"/>
          <w:szCs w:val="18"/>
        </w:rPr>
        <w:t>iridium(III) complexes with [[Ir(ppy)</w:t>
      </w:r>
      <w:r w:rsidRPr="008D28DC">
        <w:rPr>
          <w:rFonts w:ascii="Arno Pro" w:eastAsia="Times New Roman" w:hAnsi="Arno Pro" w:cstheme="majorHAnsi"/>
          <w:noProof/>
          <w:color w:val="000000" w:themeColor="text1"/>
          <w:kern w:val="21"/>
          <w:sz w:val="18"/>
          <w:szCs w:val="18"/>
          <w:vertAlign w:val="subscript"/>
        </w:rPr>
        <w:t>2</w:t>
      </w:r>
      <w:r w:rsidRPr="008D28DC">
        <w:rPr>
          <w:rFonts w:ascii="Arno Pro" w:eastAsia="Times New Roman" w:hAnsi="Arno Pro" w:cstheme="majorHAnsi"/>
          <w:noProof/>
          <w:color w:val="000000" w:themeColor="text1"/>
          <w:kern w:val="21"/>
          <w:sz w:val="18"/>
          <w:szCs w:val="18"/>
        </w:rPr>
        <w:t xml:space="preserve">(N^N)] </w:t>
      </w:r>
      <w:r w:rsidRPr="008D28DC">
        <w:rPr>
          <w:rFonts w:ascii="Arno Pro" w:eastAsia="Times New Roman" w:hAnsi="Arno Pro" w:cstheme="majorHAnsi"/>
          <w:noProof/>
          <w:color w:val="000000" w:themeColor="text1"/>
          <w:kern w:val="21"/>
          <w:sz w:val="18"/>
          <w:szCs w:val="18"/>
          <w:vertAlign w:val="superscript"/>
        </w:rPr>
        <w:t>+</w:t>
      </w:r>
      <w:r w:rsidRPr="008D28DC">
        <w:rPr>
          <w:rFonts w:ascii="Arno Pro" w:eastAsia="Times New Roman" w:hAnsi="Arno Pro" w:cstheme="majorHAnsi"/>
          <w:noProof/>
          <w:color w:val="000000" w:themeColor="text1"/>
          <w:kern w:val="21"/>
          <w:sz w:val="18"/>
          <w:szCs w:val="18"/>
        </w:rPr>
        <w:t>] structure, this and other work.</w:t>
      </w:r>
    </w:p>
    <w:tbl>
      <w:tblPr>
        <w:tblStyle w:val="TableGrid"/>
        <w:tblpPr w:leftFromText="180" w:rightFromText="180" w:vertAnchor="text" w:tblpXSpec="center" w:tblpY="1"/>
        <w:tblOverlap w:val="never"/>
        <w:tblW w:w="9630" w:type="dxa"/>
        <w:tblLayout w:type="fixed"/>
        <w:tblLook w:val="04A0" w:firstRow="1" w:lastRow="0" w:firstColumn="1" w:lastColumn="0" w:noHBand="0" w:noVBand="1"/>
      </w:tblPr>
      <w:tblGrid>
        <w:gridCol w:w="2425"/>
        <w:gridCol w:w="749"/>
        <w:gridCol w:w="900"/>
        <w:gridCol w:w="876"/>
        <w:gridCol w:w="720"/>
        <w:gridCol w:w="715"/>
        <w:gridCol w:w="815"/>
        <w:gridCol w:w="1170"/>
        <w:gridCol w:w="630"/>
        <w:gridCol w:w="630"/>
      </w:tblGrid>
      <w:tr w:rsidR="006F755F" w:rsidRPr="008D28DC" w14:paraId="6EE0A785" w14:textId="77777777" w:rsidTr="00A5481B">
        <w:trPr>
          <w:trHeight w:val="444"/>
        </w:trPr>
        <w:tc>
          <w:tcPr>
            <w:tcW w:w="2425" w:type="dxa"/>
            <w:vAlign w:val="center"/>
          </w:tcPr>
          <w:p w14:paraId="33BAE3DC" w14:textId="77777777" w:rsidR="006F755F" w:rsidRPr="008D28DC" w:rsidRDefault="006F755F" w:rsidP="00A5481B">
            <w:pPr>
              <w:jc w:val="center"/>
              <w:rPr>
                <w:rFonts w:ascii="Arno Pro" w:hAnsi="Arno Pro" w:cstheme="majorBidi"/>
                <w:color w:val="000000" w:themeColor="text1"/>
                <w:sz w:val="20"/>
                <w:szCs w:val="20"/>
                <w:vertAlign w:val="superscript"/>
              </w:rPr>
            </w:pPr>
            <w:r w:rsidRPr="008D28DC">
              <w:rPr>
                <w:rFonts w:ascii="Arno Pro" w:hAnsi="Arno Pro" w:cstheme="majorBidi"/>
                <w:color w:val="000000" w:themeColor="text1"/>
                <w:sz w:val="20"/>
                <w:szCs w:val="20"/>
              </w:rPr>
              <w:t>Emitter: [</w:t>
            </w:r>
            <w:proofErr w:type="spellStart"/>
            <w:r w:rsidRPr="008D28DC">
              <w:rPr>
                <w:rFonts w:ascii="Arno Pro" w:hAnsi="Arno Pro" w:cstheme="majorBidi"/>
                <w:color w:val="000000" w:themeColor="text1"/>
                <w:sz w:val="20"/>
                <w:szCs w:val="20"/>
              </w:rPr>
              <w:t>Ir</w:t>
            </w:r>
            <w:proofErr w:type="spellEnd"/>
            <w:r w:rsidRPr="008D28DC">
              <w:rPr>
                <w:rFonts w:ascii="Arno Pro" w:hAnsi="Arno Pro" w:cstheme="majorBidi"/>
                <w:color w:val="000000" w:themeColor="text1"/>
                <w:sz w:val="20"/>
                <w:szCs w:val="20"/>
              </w:rPr>
              <w:t>(</w:t>
            </w:r>
            <w:proofErr w:type="spellStart"/>
            <w:r w:rsidRPr="008D28DC">
              <w:rPr>
                <w:rFonts w:ascii="Arno Pro" w:hAnsi="Arno Pro" w:cstheme="majorBidi"/>
                <w:color w:val="000000" w:themeColor="text1"/>
                <w:sz w:val="20"/>
                <w:szCs w:val="20"/>
              </w:rPr>
              <w:t>ppy</w:t>
            </w:r>
            <w:proofErr w:type="spellEnd"/>
            <w:r w:rsidRPr="008D28DC">
              <w:rPr>
                <w:rFonts w:ascii="Arno Pro" w:hAnsi="Arno Pro" w:cstheme="majorBidi"/>
                <w:color w:val="000000" w:themeColor="text1"/>
                <w:sz w:val="20"/>
                <w:szCs w:val="20"/>
              </w:rPr>
              <w:t>)</w:t>
            </w:r>
            <w:r w:rsidRPr="008D28DC">
              <w:rPr>
                <w:rFonts w:ascii="Arno Pro" w:hAnsi="Arno Pro" w:cstheme="majorBidi"/>
                <w:color w:val="000000" w:themeColor="text1"/>
                <w:sz w:val="20"/>
                <w:szCs w:val="20"/>
                <w:vertAlign w:val="subscript"/>
              </w:rPr>
              <w:t>2</w:t>
            </w:r>
            <w:r w:rsidRPr="008D28DC">
              <w:rPr>
                <w:rFonts w:ascii="Arno Pro" w:hAnsi="Arno Pro" w:cstheme="majorBidi"/>
                <w:color w:val="000000" w:themeColor="text1"/>
                <w:sz w:val="20"/>
                <w:szCs w:val="20"/>
              </w:rPr>
              <w:t>(N^N)]</w:t>
            </w:r>
            <w:r w:rsidRPr="008D28DC">
              <w:rPr>
                <w:rFonts w:ascii="Arno Pro" w:hAnsi="Arno Pro" w:cstheme="majorBidi"/>
                <w:color w:val="000000" w:themeColor="text1"/>
                <w:sz w:val="20"/>
                <w:szCs w:val="20"/>
                <w:vertAlign w:val="superscript"/>
              </w:rPr>
              <w:t xml:space="preserve"> +</w:t>
            </w:r>
          </w:p>
        </w:tc>
        <w:tc>
          <w:tcPr>
            <w:tcW w:w="749" w:type="dxa"/>
            <w:vAlign w:val="center"/>
          </w:tcPr>
          <w:p w14:paraId="23C42D90" w14:textId="77777777" w:rsidR="006F755F" w:rsidRPr="008D28DC" w:rsidRDefault="006F755F" w:rsidP="00A5481B">
            <w:pPr>
              <w:spacing w:line="240" w:lineRule="auto"/>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PLQY</w:t>
            </w:r>
          </w:p>
          <w:p w14:paraId="3814C175" w14:textId="77777777" w:rsidR="006F755F" w:rsidRPr="008D28DC" w:rsidRDefault="006F755F" w:rsidP="00A5481B">
            <w:pPr>
              <w:spacing w:line="240" w:lineRule="auto"/>
              <w:jc w:val="center"/>
              <w:rPr>
                <w:rFonts w:ascii="Arno Pro" w:hAnsi="Arno Pro" w:cstheme="majorBidi"/>
                <w:color w:val="000000" w:themeColor="text1"/>
                <w:sz w:val="14"/>
                <w:szCs w:val="14"/>
              </w:rPr>
            </w:pPr>
            <w:r w:rsidRPr="008D28DC">
              <w:rPr>
                <w:rFonts w:ascii="Arno Pro" w:hAnsi="Arno Pro" w:cstheme="majorBidi"/>
                <w:color w:val="000000" w:themeColor="text1"/>
                <w:sz w:val="14"/>
                <w:szCs w:val="14"/>
              </w:rPr>
              <w:t>solution</w:t>
            </w:r>
          </w:p>
          <w:p w14:paraId="0F4E7EAC" w14:textId="77777777" w:rsidR="006F755F" w:rsidRPr="008D28DC" w:rsidRDefault="006F755F" w:rsidP="00A5481B">
            <w:pPr>
              <w:spacing w:line="240" w:lineRule="auto"/>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w:t>
            </w:r>
          </w:p>
        </w:tc>
        <w:tc>
          <w:tcPr>
            <w:tcW w:w="900" w:type="dxa"/>
            <w:vAlign w:val="center"/>
          </w:tcPr>
          <w:p w14:paraId="515E45CE"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LEC Config.</w:t>
            </w:r>
          </w:p>
        </w:tc>
        <w:tc>
          <w:tcPr>
            <w:tcW w:w="876" w:type="dxa"/>
            <w:vAlign w:val="center"/>
          </w:tcPr>
          <w:p w14:paraId="28A8C7F4" w14:textId="77777777" w:rsidR="006F755F" w:rsidRPr="008D28DC" w:rsidRDefault="006F755F" w:rsidP="00A5481B">
            <w:pPr>
              <w:jc w:val="center"/>
              <w:rPr>
                <w:rFonts w:ascii="Arno Pro" w:hAnsi="Arno Pro" w:cstheme="majorBidi"/>
                <w:color w:val="000000" w:themeColor="text1"/>
                <w:sz w:val="20"/>
                <w:szCs w:val="20"/>
              </w:rPr>
            </w:pPr>
            <w:proofErr w:type="spellStart"/>
            <w:r w:rsidRPr="008D28DC">
              <w:rPr>
                <w:rFonts w:ascii="Arno Pro" w:hAnsi="Arno Pro" w:cstheme="majorBidi"/>
                <w:color w:val="000000" w:themeColor="text1"/>
                <w:sz w:val="20"/>
                <w:szCs w:val="20"/>
              </w:rPr>
              <w:t>λ</w:t>
            </w:r>
            <w:proofErr w:type="gramStart"/>
            <w:r w:rsidRPr="008D28DC">
              <w:rPr>
                <w:rFonts w:ascii="Arno Pro" w:hAnsi="Arno Pro" w:cstheme="majorBidi"/>
                <w:color w:val="000000" w:themeColor="text1"/>
                <w:sz w:val="20"/>
                <w:szCs w:val="20"/>
                <w:vertAlign w:val="subscript"/>
              </w:rPr>
              <w:t>max,EL</w:t>
            </w:r>
            <w:proofErr w:type="spellEnd"/>
            <w:proofErr w:type="gramEnd"/>
            <w:r w:rsidRPr="008D28DC">
              <w:rPr>
                <w:rFonts w:ascii="Arno Pro" w:hAnsi="Arno Pro" w:cstheme="majorBidi"/>
                <w:color w:val="000000" w:themeColor="text1"/>
                <w:sz w:val="20"/>
                <w:szCs w:val="20"/>
                <w:vertAlign w:val="subscript"/>
              </w:rPr>
              <w:t xml:space="preserve"> </w:t>
            </w:r>
            <w:r w:rsidRPr="008D28DC">
              <w:rPr>
                <w:rFonts w:ascii="Arno Pro" w:hAnsi="Arno Pro" w:cstheme="majorBidi"/>
                <w:color w:val="000000" w:themeColor="text1"/>
                <w:sz w:val="20"/>
                <w:szCs w:val="20"/>
              </w:rPr>
              <w:t>(nm)</w:t>
            </w:r>
          </w:p>
        </w:tc>
        <w:tc>
          <w:tcPr>
            <w:tcW w:w="720" w:type="dxa"/>
            <w:vAlign w:val="center"/>
          </w:tcPr>
          <w:p w14:paraId="6E0BA67E"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t</w:t>
            </w:r>
            <w:r w:rsidRPr="008D28DC">
              <w:rPr>
                <w:rFonts w:ascii="Arno Pro" w:hAnsi="Arno Pro" w:cstheme="majorBidi"/>
                <w:color w:val="000000" w:themeColor="text1"/>
                <w:sz w:val="20"/>
                <w:szCs w:val="20"/>
                <w:vertAlign w:val="subscript"/>
              </w:rPr>
              <w:t xml:space="preserve">1/2 </w:t>
            </w:r>
            <w:r w:rsidRPr="008D28DC">
              <w:rPr>
                <w:rFonts w:ascii="Arno Pro" w:hAnsi="Arno Pro" w:cstheme="majorBidi"/>
                <w:color w:val="000000" w:themeColor="text1"/>
                <w:sz w:val="20"/>
                <w:szCs w:val="20"/>
              </w:rPr>
              <w:t>(h)</w:t>
            </w:r>
          </w:p>
        </w:tc>
        <w:tc>
          <w:tcPr>
            <w:tcW w:w="715" w:type="dxa"/>
            <w:vAlign w:val="center"/>
          </w:tcPr>
          <w:p w14:paraId="4FFF1B38"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t</w:t>
            </w:r>
            <w:r w:rsidRPr="008D28DC">
              <w:rPr>
                <w:rFonts w:ascii="Arno Pro" w:hAnsi="Arno Pro" w:cstheme="majorBidi"/>
                <w:color w:val="000000" w:themeColor="text1"/>
                <w:sz w:val="20"/>
                <w:szCs w:val="20"/>
                <w:vertAlign w:val="subscript"/>
              </w:rPr>
              <w:t xml:space="preserve">on max </w:t>
            </w:r>
            <w:r w:rsidRPr="008D28DC">
              <w:rPr>
                <w:rFonts w:ascii="Arno Pro" w:hAnsi="Arno Pro" w:cstheme="majorBidi"/>
                <w:color w:val="000000" w:themeColor="text1"/>
                <w:sz w:val="20"/>
                <w:szCs w:val="20"/>
              </w:rPr>
              <w:t>(h)</w:t>
            </w:r>
          </w:p>
        </w:tc>
        <w:tc>
          <w:tcPr>
            <w:tcW w:w="815" w:type="dxa"/>
            <w:vAlign w:val="center"/>
          </w:tcPr>
          <w:p w14:paraId="08C41F78" w14:textId="77777777" w:rsidR="006F755F" w:rsidRPr="008D28DC" w:rsidRDefault="006F755F" w:rsidP="00A5481B">
            <w:pPr>
              <w:jc w:val="center"/>
              <w:rPr>
                <w:rFonts w:ascii="Arno Pro" w:hAnsi="Arno Pro" w:cstheme="majorBidi"/>
                <w:color w:val="000000" w:themeColor="text1"/>
                <w:sz w:val="20"/>
                <w:szCs w:val="20"/>
              </w:rPr>
            </w:pPr>
            <w:proofErr w:type="spellStart"/>
            <w:r w:rsidRPr="008D28DC">
              <w:rPr>
                <w:rFonts w:ascii="Arno Pro" w:hAnsi="Arno Pro" w:cstheme="majorBidi"/>
                <w:color w:val="000000" w:themeColor="text1"/>
                <w:sz w:val="20"/>
                <w:szCs w:val="20"/>
              </w:rPr>
              <w:t>L</w:t>
            </w:r>
            <w:r w:rsidRPr="008D28DC">
              <w:rPr>
                <w:rFonts w:ascii="Arno Pro" w:hAnsi="Arno Pro" w:cstheme="majorBidi"/>
                <w:color w:val="000000" w:themeColor="text1"/>
                <w:sz w:val="20"/>
                <w:szCs w:val="20"/>
                <w:vertAlign w:val="subscript"/>
              </w:rPr>
              <w:t>max</w:t>
            </w:r>
            <w:proofErr w:type="spellEnd"/>
            <w:r w:rsidRPr="008D28DC">
              <w:rPr>
                <w:rFonts w:ascii="Arno Pro" w:hAnsi="Arno Pro" w:cstheme="majorBidi"/>
                <w:color w:val="000000" w:themeColor="text1"/>
                <w:sz w:val="20"/>
                <w:szCs w:val="20"/>
              </w:rPr>
              <w:t xml:space="preserve"> </w:t>
            </w:r>
          </w:p>
          <w:p w14:paraId="66F7F630"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18"/>
                <w:szCs w:val="18"/>
              </w:rPr>
              <w:t>(</w:t>
            </w:r>
            <w:proofErr w:type="gramStart"/>
            <w:r w:rsidRPr="008D28DC">
              <w:rPr>
                <w:rFonts w:ascii="Arno Pro" w:hAnsi="Arno Pro" w:cstheme="majorBidi"/>
                <w:color w:val="000000" w:themeColor="text1"/>
                <w:sz w:val="18"/>
                <w:szCs w:val="18"/>
              </w:rPr>
              <w:t>cd</w:t>
            </w:r>
            <w:proofErr w:type="gramEnd"/>
            <w:r w:rsidRPr="008D28DC">
              <w:rPr>
                <w:rFonts w:ascii="Arno Pro" w:hAnsi="Arno Pro" w:cstheme="majorBidi"/>
                <w:color w:val="000000" w:themeColor="text1"/>
                <w:sz w:val="18"/>
                <w:szCs w:val="18"/>
              </w:rPr>
              <w:t>.m</w:t>
            </w:r>
            <w:r w:rsidRPr="008D28DC">
              <w:rPr>
                <w:rFonts w:ascii="Arno Pro" w:hAnsi="Arno Pro" w:cstheme="majorBidi"/>
                <w:color w:val="000000" w:themeColor="text1"/>
                <w:sz w:val="18"/>
                <w:szCs w:val="18"/>
                <w:vertAlign w:val="superscript"/>
              </w:rPr>
              <w:t>-2</w:t>
            </w:r>
            <w:r w:rsidRPr="008D28DC">
              <w:rPr>
                <w:rFonts w:ascii="Arno Pro" w:hAnsi="Arno Pro" w:cstheme="majorBidi"/>
                <w:color w:val="000000" w:themeColor="text1"/>
                <w:sz w:val="18"/>
                <w:szCs w:val="18"/>
              </w:rPr>
              <w:t>)</w:t>
            </w:r>
          </w:p>
        </w:tc>
        <w:tc>
          <w:tcPr>
            <w:tcW w:w="1170" w:type="dxa"/>
            <w:vAlign w:val="center"/>
          </w:tcPr>
          <w:p w14:paraId="51AC8719" w14:textId="77777777" w:rsidR="006F755F" w:rsidRPr="008D28DC" w:rsidRDefault="006F755F" w:rsidP="00A5481B">
            <w:pPr>
              <w:jc w:val="center"/>
              <w:rPr>
                <w:rFonts w:ascii="Arno Pro" w:hAnsi="Arno Pro" w:cstheme="majorBidi"/>
                <w:color w:val="000000" w:themeColor="text1"/>
                <w:sz w:val="20"/>
                <w:szCs w:val="20"/>
                <w:vertAlign w:val="subscript"/>
              </w:rPr>
            </w:pPr>
            <w:proofErr w:type="spellStart"/>
            <w:r w:rsidRPr="008D28DC">
              <w:rPr>
                <w:rFonts w:ascii="Arno Pro" w:hAnsi="Arno Pro" w:cstheme="majorBidi"/>
                <w:color w:val="000000" w:themeColor="text1"/>
                <w:sz w:val="20"/>
                <w:szCs w:val="20"/>
              </w:rPr>
              <w:t>Efficacy</w:t>
            </w:r>
            <w:r w:rsidRPr="008D28DC">
              <w:rPr>
                <w:rFonts w:ascii="Arno Pro" w:hAnsi="Arno Pro" w:cstheme="majorBidi"/>
                <w:color w:val="000000" w:themeColor="text1"/>
                <w:sz w:val="20"/>
                <w:szCs w:val="20"/>
                <w:vertAlign w:val="subscript"/>
              </w:rPr>
              <w:t>max</w:t>
            </w:r>
            <w:proofErr w:type="spellEnd"/>
            <w:r w:rsidRPr="008D28DC">
              <w:rPr>
                <w:rFonts w:ascii="Arno Pro" w:hAnsi="Arno Pro" w:cstheme="majorBidi"/>
                <w:color w:val="000000" w:themeColor="text1"/>
                <w:sz w:val="20"/>
                <w:szCs w:val="20"/>
                <w:vertAlign w:val="subscript"/>
              </w:rPr>
              <w:t xml:space="preserve"> </w:t>
            </w:r>
          </w:p>
          <w:p w14:paraId="62C7A6FE"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w:t>
            </w:r>
            <w:proofErr w:type="gramStart"/>
            <w:r w:rsidRPr="008D28DC">
              <w:rPr>
                <w:rFonts w:ascii="Arno Pro" w:hAnsi="Arno Pro" w:cstheme="majorBidi"/>
                <w:color w:val="000000" w:themeColor="text1"/>
                <w:sz w:val="20"/>
                <w:szCs w:val="20"/>
              </w:rPr>
              <w:t>cd</w:t>
            </w:r>
            <w:proofErr w:type="gramEnd"/>
            <w:r w:rsidRPr="008D28DC">
              <w:rPr>
                <w:rFonts w:ascii="Arno Pro" w:hAnsi="Arno Pro" w:cstheme="majorBidi"/>
                <w:color w:val="000000" w:themeColor="text1"/>
                <w:sz w:val="20"/>
                <w:szCs w:val="20"/>
              </w:rPr>
              <w:t>.A</w:t>
            </w:r>
            <w:r w:rsidRPr="008D28DC">
              <w:rPr>
                <w:rFonts w:ascii="Arno Pro" w:hAnsi="Arno Pro" w:cstheme="majorBidi"/>
                <w:color w:val="000000" w:themeColor="text1"/>
                <w:sz w:val="20"/>
                <w:szCs w:val="20"/>
                <w:vertAlign w:val="superscript"/>
              </w:rPr>
              <w:t>-1</w:t>
            </w:r>
            <w:r w:rsidRPr="008D28DC">
              <w:rPr>
                <w:rFonts w:ascii="Arno Pro" w:hAnsi="Arno Pro" w:cstheme="majorBidi"/>
                <w:color w:val="000000" w:themeColor="text1"/>
                <w:sz w:val="20"/>
                <w:szCs w:val="20"/>
              </w:rPr>
              <w:t>)</w:t>
            </w:r>
          </w:p>
        </w:tc>
        <w:tc>
          <w:tcPr>
            <w:tcW w:w="630" w:type="dxa"/>
            <w:vAlign w:val="center"/>
          </w:tcPr>
          <w:p w14:paraId="205E411B"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EQE (%)</w:t>
            </w:r>
          </w:p>
        </w:tc>
        <w:tc>
          <w:tcPr>
            <w:tcW w:w="630" w:type="dxa"/>
            <w:vAlign w:val="center"/>
          </w:tcPr>
          <w:p w14:paraId="5AF472B0"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Ref.</w:t>
            </w:r>
          </w:p>
        </w:tc>
      </w:tr>
      <w:tr w:rsidR="006F755F" w:rsidRPr="008D28DC" w14:paraId="70970D21" w14:textId="77777777" w:rsidTr="00A5481B">
        <w:trPr>
          <w:cantSplit/>
          <w:trHeight w:val="1954"/>
        </w:trPr>
        <w:tc>
          <w:tcPr>
            <w:tcW w:w="2425" w:type="dxa"/>
            <w:vAlign w:val="center"/>
          </w:tcPr>
          <w:p w14:paraId="3B879480"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olor w:val="000000" w:themeColor="text1"/>
              </w:rPr>
              <w:object w:dxaOrig="7690" w:dyaOrig="8230" w14:anchorId="7953B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5pt;height:109.5pt" o:ole="">
                  <v:imagedata r:id="rId17" o:title=""/>
                  <v:shadow offset="3pt" offset2="2pt"/>
                </v:shape>
                <o:OLEObject Type="Embed" ProgID="PBrush" ShapeID="_x0000_i1025" DrawAspect="Content" ObjectID="_1727684130" r:id="rId18"/>
              </w:object>
            </w:r>
          </w:p>
        </w:tc>
        <w:tc>
          <w:tcPr>
            <w:tcW w:w="749" w:type="dxa"/>
            <w:vAlign w:val="center"/>
          </w:tcPr>
          <w:p w14:paraId="5B58BDA7"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46</w:t>
            </w:r>
          </w:p>
        </w:tc>
        <w:tc>
          <w:tcPr>
            <w:tcW w:w="900" w:type="dxa"/>
            <w:textDirection w:val="tbRl"/>
            <w:vAlign w:val="center"/>
          </w:tcPr>
          <w:p w14:paraId="7670909F" w14:textId="77777777" w:rsidR="006F755F" w:rsidRPr="008D28DC" w:rsidRDefault="006F755F" w:rsidP="00A5481B">
            <w:pPr>
              <w:ind w:left="113" w:right="113"/>
              <w:jc w:val="center"/>
              <w:rPr>
                <w:rFonts w:ascii="Arno Pro" w:hAnsi="Arno Pro" w:cstheme="majorBid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5769259D"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581</w:t>
            </w:r>
          </w:p>
        </w:tc>
        <w:tc>
          <w:tcPr>
            <w:tcW w:w="720" w:type="dxa"/>
            <w:vAlign w:val="center"/>
          </w:tcPr>
          <w:p w14:paraId="77D4C9A1"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2130</w:t>
            </w:r>
          </w:p>
        </w:tc>
        <w:tc>
          <w:tcPr>
            <w:tcW w:w="715" w:type="dxa"/>
            <w:vAlign w:val="center"/>
          </w:tcPr>
          <w:p w14:paraId="39481E46"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0.65</w:t>
            </w:r>
          </w:p>
        </w:tc>
        <w:tc>
          <w:tcPr>
            <w:tcW w:w="815" w:type="dxa"/>
            <w:vAlign w:val="center"/>
          </w:tcPr>
          <w:p w14:paraId="1EBE35C7"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870</w:t>
            </w:r>
          </w:p>
        </w:tc>
        <w:tc>
          <w:tcPr>
            <w:tcW w:w="1170" w:type="dxa"/>
            <w:vAlign w:val="center"/>
          </w:tcPr>
          <w:p w14:paraId="0221DEAD"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8.60</w:t>
            </w:r>
          </w:p>
        </w:tc>
        <w:tc>
          <w:tcPr>
            <w:tcW w:w="630" w:type="dxa"/>
            <w:vAlign w:val="center"/>
          </w:tcPr>
          <w:p w14:paraId="68683BFB"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3.1</w:t>
            </w:r>
          </w:p>
        </w:tc>
        <w:tc>
          <w:tcPr>
            <w:tcW w:w="630" w:type="dxa"/>
            <w:vAlign w:val="center"/>
          </w:tcPr>
          <w:p w14:paraId="01D201AD"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This work</w:t>
            </w:r>
          </w:p>
        </w:tc>
      </w:tr>
      <w:tr w:rsidR="006F755F" w:rsidRPr="008D28DC" w14:paraId="4BA2944F" w14:textId="77777777" w:rsidTr="00A5481B">
        <w:trPr>
          <w:cantSplit/>
          <w:trHeight w:val="1134"/>
        </w:trPr>
        <w:tc>
          <w:tcPr>
            <w:tcW w:w="2425" w:type="dxa"/>
            <w:vAlign w:val="center"/>
          </w:tcPr>
          <w:p w14:paraId="6DDFAF89"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olor w:val="000000" w:themeColor="text1"/>
              </w:rPr>
              <w:object w:dxaOrig="7030" w:dyaOrig="8150" w14:anchorId="1AE0C1BB">
                <v:shape id="_x0000_i1026" type="#_x0000_t75" style="width:94pt;height:109.5pt" o:ole="">
                  <v:imagedata r:id="rId19" o:title=""/>
                </v:shape>
                <o:OLEObject Type="Embed" ProgID="PBrush" ShapeID="_x0000_i1026" DrawAspect="Content" ObjectID="_1727684131" r:id="rId20"/>
              </w:object>
            </w:r>
          </w:p>
        </w:tc>
        <w:tc>
          <w:tcPr>
            <w:tcW w:w="749" w:type="dxa"/>
            <w:vAlign w:val="center"/>
          </w:tcPr>
          <w:p w14:paraId="395E17FA"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42</w:t>
            </w:r>
          </w:p>
        </w:tc>
        <w:tc>
          <w:tcPr>
            <w:tcW w:w="900" w:type="dxa"/>
            <w:textDirection w:val="tbRl"/>
            <w:vAlign w:val="center"/>
          </w:tcPr>
          <w:p w14:paraId="69CA9960" w14:textId="77777777" w:rsidR="006F755F" w:rsidRPr="008D28DC" w:rsidRDefault="006F755F" w:rsidP="00A5481B">
            <w:pPr>
              <w:ind w:left="113" w:right="113"/>
              <w:jc w:val="center"/>
              <w:rPr>
                <w:rFonts w:ascii="Arno Pro" w:hAnsi="Arno Pro" w:cstheme="majorBid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1C6AE3A0"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605</w:t>
            </w:r>
          </w:p>
        </w:tc>
        <w:tc>
          <w:tcPr>
            <w:tcW w:w="720" w:type="dxa"/>
            <w:vAlign w:val="center"/>
          </w:tcPr>
          <w:p w14:paraId="4BAB2C3E"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1450</w:t>
            </w:r>
          </w:p>
        </w:tc>
        <w:tc>
          <w:tcPr>
            <w:tcW w:w="715" w:type="dxa"/>
            <w:vAlign w:val="center"/>
          </w:tcPr>
          <w:p w14:paraId="00CD2C6E"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1.30</w:t>
            </w:r>
          </w:p>
        </w:tc>
        <w:tc>
          <w:tcPr>
            <w:tcW w:w="815" w:type="dxa"/>
            <w:vAlign w:val="center"/>
          </w:tcPr>
          <w:p w14:paraId="5A2E2CA2"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563</w:t>
            </w:r>
          </w:p>
        </w:tc>
        <w:tc>
          <w:tcPr>
            <w:tcW w:w="1170" w:type="dxa"/>
            <w:vAlign w:val="center"/>
          </w:tcPr>
          <w:p w14:paraId="3873374B"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5.52</w:t>
            </w:r>
          </w:p>
        </w:tc>
        <w:tc>
          <w:tcPr>
            <w:tcW w:w="630" w:type="dxa"/>
            <w:vAlign w:val="center"/>
          </w:tcPr>
          <w:p w14:paraId="371D0187"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2.5</w:t>
            </w:r>
          </w:p>
        </w:tc>
        <w:tc>
          <w:tcPr>
            <w:tcW w:w="630" w:type="dxa"/>
            <w:vAlign w:val="center"/>
          </w:tcPr>
          <w:p w14:paraId="6ED0643E"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This work</w:t>
            </w:r>
          </w:p>
        </w:tc>
      </w:tr>
      <w:tr w:rsidR="006F755F" w:rsidRPr="008D28DC" w14:paraId="34865876" w14:textId="77777777" w:rsidTr="00A5481B">
        <w:trPr>
          <w:cantSplit/>
          <w:trHeight w:val="1134"/>
        </w:trPr>
        <w:tc>
          <w:tcPr>
            <w:tcW w:w="2425" w:type="dxa"/>
            <w:vAlign w:val="center"/>
          </w:tcPr>
          <w:p w14:paraId="37208938" w14:textId="77777777" w:rsidR="006F755F" w:rsidRPr="008D28DC" w:rsidRDefault="006F755F" w:rsidP="00A5481B">
            <w:pPr>
              <w:jc w:val="center"/>
              <w:rPr>
                <w:rFonts w:ascii="Arno Pro" w:hAnsi="Arno Pro"/>
                <w:color w:val="000000" w:themeColor="text1"/>
              </w:rPr>
            </w:pPr>
            <w:r w:rsidRPr="008D28DC">
              <w:rPr>
                <w:rFonts w:ascii="Arno Pro" w:hAnsi="Arno Pro"/>
                <w:color w:val="000000" w:themeColor="text1"/>
              </w:rPr>
              <w:object w:dxaOrig="6210" w:dyaOrig="7910" w14:anchorId="3B74F608">
                <v:shape id="_x0000_i1027" type="#_x0000_t75" style="width:84pt;height:106.5pt" o:ole="">
                  <v:imagedata r:id="rId21" o:title=""/>
                </v:shape>
                <o:OLEObject Type="Embed" ProgID="PBrush" ShapeID="_x0000_i1027" DrawAspect="Content" ObjectID="_1727684132" r:id="rId22"/>
              </w:object>
            </w:r>
          </w:p>
        </w:tc>
        <w:tc>
          <w:tcPr>
            <w:tcW w:w="749" w:type="dxa"/>
            <w:vAlign w:val="center"/>
          </w:tcPr>
          <w:p w14:paraId="763D001C"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40</w:t>
            </w:r>
          </w:p>
        </w:tc>
        <w:tc>
          <w:tcPr>
            <w:tcW w:w="900" w:type="dxa"/>
            <w:textDirection w:val="tbRl"/>
            <w:vAlign w:val="center"/>
          </w:tcPr>
          <w:p w14:paraId="1D3A190D" w14:textId="77777777" w:rsidR="006F755F" w:rsidRPr="008D28DC" w:rsidRDefault="006F755F" w:rsidP="00A5481B">
            <w:pPr>
              <w:ind w:left="113" w:right="113"/>
              <w:jc w:val="center"/>
              <w:rPr>
                <w:rFonts w:ascii="Arno Pro" w:hAnsi="Arno Pro" w:cstheme="majorBid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58DFCA55"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596</w:t>
            </w:r>
          </w:p>
        </w:tc>
        <w:tc>
          <w:tcPr>
            <w:tcW w:w="720" w:type="dxa"/>
            <w:vAlign w:val="center"/>
          </w:tcPr>
          <w:p w14:paraId="1C620B14"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2.25</w:t>
            </w:r>
          </w:p>
        </w:tc>
        <w:tc>
          <w:tcPr>
            <w:tcW w:w="715" w:type="dxa"/>
            <w:vAlign w:val="center"/>
          </w:tcPr>
          <w:p w14:paraId="784FBCD4"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0.15</w:t>
            </w:r>
          </w:p>
        </w:tc>
        <w:tc>
          <w:tcPr>
            <w:tcW w:w="815" w:type="dxa"/>
            <w:vAlign w:val="center"/>
          </w:tcPr>
          <w:p w14:paraId="260C048F"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45</w:t>
            </w:r>
          </w:p>
        </w:tc>
        <w:tc>
          <w:tcPr>
            <w:tcW w:w="1170" w:type="dxa"/>
            <w:vAlign w:val="center"/>
          </w:tcPr>
          <w:p w14:paraId="36179906"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0.38</w:t>
            </w:r>
          </w:p>
        </w:tc>
        <w:tc>
          <w:tcPr>
            <w:tcW w:w="630" w:type="dxa"/>
            <w:vAlign w:val="center"/>
          </w:tcPr>
          <w:p w14:paraId="42564210"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0.24</w:t>
            </w:r>
          </w:p>
        </w:tc>
        <w:tc>
          <w:tcPr>
            <w:tcW w:w="630" w:type="dxa"/>
            <w:vAlign w:val="center"/>
          </w:tcPr>
          <w:p w14:paraId="02313336" w14:textId="77777777" w:rsidR="006F755F" w:rsidRPr="008D28DC" w:rsidRDefault="006F755F" w:rsidP="00A5481B">
            <w:pPr>
              <w:jc w:val="center"/>
              <w:rPr>
                <w:rFonts w:ascii="Arno Pro" w:hAnsi="Arno Pro" w:cstheme="majorBidi"/>
                <w:color w:val="000000" w:themeColor="text1"/>
                <w:sz w:val="20"/>
                <w:szCs w:val="20"/>
              </w:rPr>
            </w:pPr>
            <w:r w:rsidRPr="008D28DC">
              <w:rPr>
                <w:rFonts w:ascii="Arno Pro" w:hAnsi="Arno Pro" w:cstheme="majorBidi"/>
                <w:color w:val="000000" w:themeColor="text1"/>
                <w:sz w:val="20"/>
                <w:szCs w:val="20"/>
              </w:rPr>
              <w:t>This work</w:t>
            </w:r>
          </w:p>
        </w:tc>
      </w:tr>
      <w:tr w:rsidR="006F755F" w:rsidRPr="008D28DC" w14:paraId="24B82E8E" w14:textId="77777777" w:rsidTr="00A5481B">
        <w:trPr>
          <w:cantSplit/>
          <w:trHeight w:val="1647"/>
        </w:trPr>
        <w:tc>
          <w:tcPr>
            <w:tcW w:w="2425" w:type="dxa"/>
            <w:vAlign w:val="center"/>
          </w:tcPr>
          <w:p w14:paraId="20FC8967"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object w:dxaOrig="2860" w:dyaOrig="3010" w14:anchorId="110F553E">
                <v:shape id="_x0000_i1028" type="#_x0000_t75" style="width:76.5pt;height:80pt" o:ole="">
                  <v:imagedata r:id="rId23" o:title=""/>
                </v:shape>
                <o:OLEObject Type="Embed" ProgID="PBrush" ShapeID="_x0000_i1028" DrawAspect="Content" ObjectID="_1727684133" r:id="rId24"/>
              </w:object>
            </w:r>
          </w:p>
        </w:tc>
        <w:tc>
          <w:tcPr>
            <w:tcW w:w="749" w:type="dxa"/>
            <w:vAlign w:val="center"/>
          </w:tcPr>
          <w:p w14:paraId="132FF96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14</w:t>
            </w:r>
          </w:p>
        </w:tc>
        <w:tc>
          <w:tcPr>
            <w:tcW w:w="900" w:type="dxa"/>
            <w:textDirection w:val="tbRl"/>
            <w:vAlign w:val="center"/>
          </w:tcPr>
          <w:p w14:paraId="3280AF9A"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0DDD7B18"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590</w:t>
            </w:r>
          </w:p>
        </w:tc>
        <w:tc>
          <w:tcPr>
            <w:tcW w:w="720" w:type="dxa"/>
            <w:vAlign w:val="center"/>
          </w:tcPr>
          <w:p w14:paraId="04C7FA8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70</w:t>
            </w:r>
          </w:p>
        </w:tc>
        <w:tc>
          <w:tcPr>
            <w:tcW w:w="715" w:type="dxa"/>
            <w:vAlign w:val="center"/>
          </w:tcPr>
          <w:p w14:paraId="06E2A00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7.2</w:t>
            </w:r>
          </w:p>
        </w:tc>
        <w:tc>
          <w:tcPr>
            <w:tcW w:w="815" w:type="dxa"/>
            <w:vAlign w:val="center"/>
          </w:tcPr>
          <w:p w14:paraId="3F20F81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334</w:t>
            </w:r>
          </w:p>
        </w:tc>
        <w:tc>
          <w:tcPr>
            <w:tcW w:w="1170" w:type="dxa"/>
            <w:vAlign w:val="center"/>
          </w:tcPr>
          <w:p w14:paraId="6EDB61C0"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8.3</w:t>
            </w:r>
          </w:p>
        </w:tc>
        <w:tc>
          <w:tcPr>
            <w:tcW w:w="630" w:type="dxa"/>
            <w:vAlign w:val="center"/>
          </w:tcPr>
          <w:p w14:paraId="7141EE32"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w:t>
            </w:r>
          </w:p>
        </w:tc>
        <w:tc>
          <w:tcPr>
            <w:tcW w:w="630" w:type="dxa"/>
            <w:vAlign w:val="center"/>
          </w:tcPr>
          <w:p w14:paraId="095BE04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w:t>
            </w:r>
          </w:p>
        </w:tc>
      </w:tr>
      <w:tr w:rsidR="006F755F" w:rsidRPr="008D28DC" w14:paraId="6307D06A" w14:textId="77777777" w:rsidTr="00A5481B">
        <w:trPr>
          <w:cantSplit/>
          <w:trHeight w:val="1690"/>
        </w:trPr>
        <w:tc>
          <w:tcPr>
            <w:tcW w:w="2425" w:type="dxa"/>
            <w:vAlign w:val="center"/>
          </w:tcPr>
          <w:p w14:paraId="48DED5D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noProof/>
                <w:color w:val="000000" w:themeColor="text1"/>
                <w:sz w:val="20"/>
                <w:szCs w:val="20"/>
              </w:rPr>
              <w:drawing>
                <wp:inline distT="0" distB="0" distL="0" distR="0" wp14:anchorId="5CF71D37" wp14:editId="0F289D60">
                  <wp:extent cx="1053300" cy="1142626"/>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64397" cy="1154664"/>
                          </a:xfrm>
                          <a:prstGeom prst="rect">
                            <a:avLst/>
                          </a:prstGeom>
                        </pic:spPr>
                      </pic:pic>
                    </a:graphicData>
                  </a:graphic>
                </wp:inline>
              </w:drawing>
            </w:r>
          </w:p>
        </w:tc>
        <w:tc>
          <w:tcPr>
            <w:tcW w:w="749" w:type="dxa"/>
            <w:vAlign w:val="center"/>
          </w:tcPr>
          <w:p w14:paraId="27BEE4F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10</w:t>
            </w:r>
          </w:p>
        </w:tc>
        <w:tc>
          <w:tcPr>
            <w:tcW w:w="900" w:type="dxa"/>
            <w:textDirection w:val="tbRl"/>
            <w:vAlign w:val="center"/>
          </w:tcPr>
          <w:p w14:paraId="61637AC0"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40690479"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583</w:t>
            </w:r>
          </w:p>
        </w:tc>
        <w:tc>
          <w:tcPr>
            <w:tcW w:w="720" w:type="dxa"/>
            <w:vAlign w:val="center"/>
          </w:tcPr>
          <w:p w14:paraId="17DD5EF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269</w:t>
            </w:r>
          </w:p>
        </w:tc>
        <w:tc>
          <w:tcPr>
            <w:tcW w:w="715" w:type="dxa"/>
            <w:vAlign w:val="center"/>
          </w:tcPr>
          <w:p w14:paraId="228FF3E2"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44</w:t>
            </w:r>
          </w:p>
        </w:tc>
        <w:tc>
          <w:tcPr>
            <w:tcW w:w="815" w:type="dxa"/>
            <w:vAlign w:val="center"/>
          </w:tcPr>
          <w:p w14:paraId="078BDEA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144</w:t>
            </w:r>
          </w:p>
        </w:tc>
        <w:tc>
          <w:tcPr>
            <w:tcW w:w="1170" w:type="dxa"/>
            <w:vAlign w:val="center"/>
          </w:tcPr>
          <w:p w14:paraId="1BE94CF7"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9.2</w:t>
            </w:r>
          </w:p>
        </w:tc>
        <w:tc>
          <w:tcPr>
            <w:tcW w:w="630" w:type="dxa"/>
            <w:vAlign w:val="center"/>
          </w:tcPr>
          <w:p w14:paraId="603A5E38"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2.8</w:t>
            </w:r>
          </w:p>
        </w:tc>
        <w:tc>
          <w:tcPr>
            <w:tcW w:w="630" w:type="dxa"/>
            <w:vAlign w:val="center"/>
          </w:tcPr>
          <w:p w14:paraId="3A3D76E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w:t>
            </w:r>
          </w:p>
        </w:tc>
      </w:tr>
      <w:tr w:rsidR="006F755F" w:rsidRPr="008D28DC" w14:paraId="7C3E8F40" w14:textId="77777777" w:rsidTr="00A5481B">
        <w:trPr>
          <w:cantSplit/>
          <w:trHeight w:val="1647"/>
        </w:trPr>
        <w:tc>
          <w:tcPr>
            <w:tcW w:w="2425" w:type="dxa"/>
            <w:vAlign w:val="center"/>
          </w:tcPr>
          <w:p w14:paraId="3DD3517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noProof/>
                <w:color w:val="000000" w:themeColor="text1"/>
                <w:sz w:val="20"/>
                <w:szCs w:val="20"/>
              </w:rPr>
              <w:drawing>
                <wp:inline distT="0" distB="0" distL="0" distR="0" wp14:anchorId="242A2FE9" wp14:editId="017CD4CA">
                  <wp:extent cx="1154848" cy="985846"/>
                  <wp:effectExtent l="0" t="0" r="762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90671" cy="1016427"/>
                          </a:xfrm>
                          <a:prstGeom prst="rect">
                            <a:avLst/>
                          </a:prstGeom>
                        </pic:spPr>
                      </pic:pic>
                    </a:graphicData>
                  </a:graphic>
                </wp:inline>
              </w:drawing>
            </w:r>
          </w:p>
        </w:tc>
        <w:tc>
          <w:tcPr>
            <w:tcW w:w="749" w:type="dxa"/>
            <w:vAlign w:val="center"/>
          </w:tcPr>
          <w:p w14:paraId="6EE83B35"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54</w:t>
            </w:r>
          </w:p>
        </w:tc>
        <w:tc>
          <w:tcPr>
            <w:tcW w:w="900" w:type="dxa"/>
            <w:textDirection w:val="tbRl"/>
            <w:vAlign w:val="center"/>
          </w:tcPr>
          <w:p w14:paraId="5E345451"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18938F34"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570</w:t>
            </w:r>
          </w:p>
        </w:tc>
        <w:tc>
          <w:tcPr>
            <w:tcW w:w="720" w:type="dxa"/>
            <w:vAlign w:val="center"/>
          </w:tcPr>
          <w:p w14:paraId="6FE9875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356</w:t>
            </w:r>
          </w:p>
        </w:tc>
        <w:tc>
          <w:tcPr>
            <w:tcW w:w="715" w:type="dxa"/>
            <w:vAlign w:val="center"/>
          </w:tcPr>
          <w:p w14:paraId="6CF92EE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37</w:t>
            </w:r>
          </w:p>
        </w:tc>
        <w:tc>
          <w:tcPr>
            <w:tcW w:w="815" w:type="dxa"/>
            <w:vAlign w:val="center"/>
          </w:tcPr>
          <w:p w14:paraId="2E8A27B8"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190</w:t>
            </w:r>
          </w:p>
        </w:tc>
        <w:tc>
          <w:tcPr>
            <w:tcW w:w="1170" w:type="dxa"/>
            <w:vAlign w:val="center"/>
          </w:tcPr>
          <w:p w14:paraId="05228DC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6.7</w:t>
            </w:r>
          </w:p>
        </w:tc>
        <w:tc>
          <w:tcPr>
            <w:tcW w:w="630" w:type="dxa"/>
            <w:vAlign w:val="center"/>
          </w:tcPr>
          <w:p w14:paraId="19A67752"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2.2</w:t>
            </w:r>
          </w:p>
        </w:tc>
        <w:tc>
          <w:tcPr>
            <w:tcW w:w="630" w:type="dxa"/>
            <w:vAlign w:val="center"/>
          </w:tcPr>
          <w:p w14:paraId="223C3EB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w:t>
            </w:r>
          </w:p>
        </w:tc>
      </w:tr>
      <w:tr w:rsidR="006F755F" w:rsidRPr="008D28DC" w14:paraId="1D1B7739" w14:textId="77777777" w:rsidTr="00A5481B">
        <w:trPr>
          <w:cantSplit/>
          <w:trHeight w:val="1647"/>
        </w:trPr>
        <w:tc>
          <w:tcPr>
            <w:tcW w:w="2425" w:type="dxa"/>
            <w:vAlign w:val="center"/>
          </w:tcPr>
          <w:p w14:paraId="070A80D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noProof/>
                <w:color w:val="000000" w:themeColor="text1"/>
                <w:sz w:val="20"/>
                <w:szCs w:val="20"/>
              </w:rPr>
              <w:drawing>
                <wp:inline distT="0" distB="0" distL="0" distR="0" wp14:anchorId="2CFC0660" wp14:editId="5B8D652B">
                  <wp:extent cx="1211029" cy="1067044"/>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16643" cy="1071990"/>
                          </a:xfrm>
                          <a:prstGeom prst="rect">
                            <a:avLst/>
                          </a:prstGeom>
                        </pic:spPr>
                      </pic:pic>
                    </a:graphicData>
                  </a:graphic>
                </wp:inline>
              </w:drawing>
            </w:r>
          </w:p>
        </w:tc>
        <w:tc>
          <w:tcPr>
            <w:tcW w:w="749" w:type="dxa"/>
            <w:vAlign w:val="center"/>
          </w:tcPr>
          <w:p w14:paraId="38FE667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w:t>
            </w:r>
          </w:p>
        </w:tc>
        <w:tc>
          <w:tcPr>
            <w:tcW w:w="900" w:type="dxa"/>
            <w:textDirection w:val="tbRl"/>
            <w:vAlign w:val="center"/>
          </w:tcPr>
          <w:p w14:paraId="12ACD3D2"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0B46DFC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593</w:t>
            </w:r>
          </w:p>
        </w:tc>
        <w:tc>
          <w:tcPr>
            <w:tcW w:w="720" w:type="dxa"/>
            <w:vAlign w:val="center"/>
          </w:tcPr>
          <w:p w14:paraId="3904A45F"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1290</w:t>
            </w:r>
          </w:p>
        </w:tc>
        <w:tc>
          <w:tcPr>
            <w:tcW w:w="715" w:type="dxa"/>
            <w:vAlign w:val="center"/>
          </w:tcPr>
          <w:p w14:paraId="0222B5B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237</w:t>
            </w:r>
          </w:p>
        </w:tc>
        <w:tc>
          <w:tcPr>
            <w:tcW w:w="815" w:type="dxa"/>
            <w:vAlign w:val="center"/>
          </w:tcPr>
          <w:p w14:paraId="08A2FCB7"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109</w:t>
            </w:r>
          </w:p>
        </w:tc>
        <w:tc>
          <w:tcPr>
            <w:tcW w:w="1170" w:type="dxa"/>
            <w:vAlign w:val="center"/>
          </w:tcPr>
          <w:p w14:paraId="6FC59EEB"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3.1</w:t>
            </w:r>
          </w:p>
        </w:tc>
        <w:tc>
          <w:tcPr>
            <w:tcW w:w="630" w:type="dxa"/>
            <w:vAlign w:val="center"/>
          </w:tcPr>
          <w:p w14:paraId="0B6E952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1.3</w:t>
            </w:r>
          </w:p>
        </w:tc>
        <w:tc>
          <w:tcPr>
            <w:tcW w:w="630" w:type="dxa"/>
            <w:vAlign w:val="center"/>
          </w:tcPr>
          <w:p w14:paraId="2C5D94A0"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[7]</w:t>
            </w:r>
          </w:p>
        </w:tc>
      </w:tr>
      <w:tr w:rsidR="006F755F" w:rsidRPr="008D28DC" w14:paraId="14C49F68" w14:textId="77777777" w:rsidTr="00A5481B">
        <w:trPr>
          <w:cantSplit/>
          <w:trHeight w:val="1647"/>
        </w:trPr>
        <w:tc>
          <w:tcPr>
            <w:tcW w:w="2425" w:type="dxa"/>
            <w:vAlign w:val="center"/>
          </w:tcPr>
          <w:p w14:paraId="41B988EB"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olor w:val="000000" w:themeColor="text1"/>
              </w:rPr>
              <w:object w:dxaOrig="4770" w:dyaOrig="3360" w14:anchorId="1445F82E">
                <v:shape id="_x0000_i1029" type="#_x0000_t75" style="width:105.5pt;height:75.5pt" o:ole="">
                  <v:imagedata r:id="rId28" o:title=""/>
                </v:shape>
                <o:OLEObject Type="Embed" ProgID="PBrush" ShapeID="_x0000_i1029" DrawAspect="Content" ObjectID="_1727684134" r:id="rId29"/>
              </w:object>
            </w:r>
          </w:p>
        </w:tc>
        <w:tc>
          <w:tcPr>
            <w:tcW w:w="749" w:type="dxa"/>
            <w:vAlign w:val="center"/>
          </w:tcPr>
          <w:p w14:paraId="05C67697"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7</w:t>
            </w:r>
          </w:p>
        </w:tc>
        <w:tc>
          <w:tcPr>
            <w:tcW w:w="900" w:type="dxa"/>
            <w:textDirection w:val="tbRl"/>
            <w:vAlign w:val="center"/>
          </w:tcPr>
          <w:p w14:paraId="29C042D1"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4FD01C19"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598</w:t>
            </w:r>
          </w:p>
        </w:tc>
        <w:tc>
          <w:tcPr>
            <w:tcW w:w="720" w:type="dxa"/>
            <w:vAlign w:val="center"/>
          </w:tcPr>
          <w:p w14:paraId="7DD2D28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660</w:t>
            </w:r>
          </w:p>
        </w:tc>
        <w:tc>
          <w:tcPr>
            <w:tcW w:w="715" w:type="dxa"/>
            <w:vAlign w:val="center"/>
          </w:tcPr>
          <w:p w14:paraId="1BE48BDF"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33</w:t>
            </w:r>
          </w:p>
        </w:tc>
        <w:tc>
          <w:tcPr>
            <w:tcW w:w="815" w:type="dxa"/>
            <w:vAlign w:val="center"/>
          </w:tcPr>
          <w:p w14:paraId="29D6AE4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284</w:t>
            </w:r>
          </w:p>
        </w:tc>
        <w:tc>
          <w:tcPr>
            <w:tcW w:w="1170" w:type="dxa"/>
            <w:vAlign w:val="center"/>
          </w:tcPr>
          <w:p w14:paraId="2BE8791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14.7</w:t>
            </w:r>
          </w:p>
        </w:tc>
        <w:tc>
          <w:tcPr>
            <w:tcW w:w="630" w:type="dxa"/>
            <w:vAlign w:val="center"/>
          </w:tcPr>
          <w:p w14:paraId="107B2488"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6.1</w:t>
            </w:r>
          </w:p>
        </w:tc>
        <w:tc>
          <w:tcPr>
            <w:tcW w:w="630" w:type="dxa"/>
            <w:vAlign w:val="center"/>
          </w:tcPr>
          <w:p w14:paraId="5F35247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[7]</w:t>
            </w:r>
          </w:p>
        </w:tc>
      </w:tr>
      <w:tr w:rsidR="006F755F" w:rsidRPr="008D28DC" w14:paraId="6BD2C816" w14:textId="77777777" w:rsidTr="00A5481B">
        <w:trPr>
          <w:cantSplit/>
          <w:trHeight w:val="1647"/>
        </w:trPr>
        <w:tc>
          <w:tcPr>
            <w:tcW w:w="2425" w:type="dxa"/>
            <w:vAlign w:val="center"/>
          </w:tcPr>
          <w:p w14:paraId="562418C5"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noProof/>
                <w:color w:val="000000" w:themeColor="text1"/>
                <w:sz w:val="20"/>
                <w:szCs w:val="20"/>
              </w:rPr>
              <w:drawing>
                <wp:inline distT="0" distB="0" distL="0" distR="0" wp14:anchorId="5A6F1539" wp14:editId="728E11C2">
                  <wp:extent cx="1322363" cy="1153905"/>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31019" cy="1161458"/>
                          </a:xfrm>
                          <a:prstGeom prst="rect">
                            <a:avLst/>
                          </a:prstGeom>
                        </pic:spPr>
                      </pic:pic>
                    </a:graphicData>
                  </a:graphic>
                </wp:inline>
              </w:drawing>
            </w:r>
          </w:p>
        </w:tc>
        <w:tc>
          <w:tcPr>
            <w:tcW w:w="749" w:type="dxa"/>
            <w:vAlign w:val="center"/>
          </w:tcPr>
          <w:p w14:paraId="41D71C0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w:t>
            </w:r>
          </w:p>
        </w:tc>
        <w:tc>
          <w:tcPr>
            <w:tcW w:w="900" w:type="dxa"/>
            <w:textDirection w:val="tbRl"/>
            <w:vAlign w:val="center"/>
          </w:tcPr>
          <w:p w14:paraId="745BFA6F"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07A35AC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596</w:t>
            </w:r>
          </w:p>
        </w:tc>
        <w:tc>
          <w:tcPr>
            <w:tcW w:w="720" w:type="dxa"/>
            <w:vAlign w:val="center"/>
          </w:tcPr>
          <w:p w14:paraId="20DD5D48"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1300</w:t>
            </w:r>
          </w:p>
        </w:tc>
        <w:tc>
          <w:tcPr>
            <w:tcW w:w="715" w:type="dxa"/>
            <w:vAlign w:val="center"/>
          </w:tcPr>
          <w:p w14:paraId="67504B5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815" w:type="dxa"/>
            <w:vAlign w:val="center"/>
          </w:tcPr>
          <w:p w14:paraId="0E679E6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70</w:t>
            </w:r>
          </w:p>
        </w:tc>
        <w:tc>
          <w:tcPr>
            <w:tcW w:w="1170" w:type="dxa"/>
            <w:vAlign w:val="center"/>
          </w:tcPr>
          <w:p w14:paraId="3833AB2F"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2.7</w:t>
            </w:r>
          </w:p>
        </w:tc>
        <w:tc>
          <w:tcPr>
            <w:tcW w:w="630" w:type="dxa"/>
            <w:vAlign w:val="center"/>
          </w:tcPr>
          <w:p w14:paraId="313AE98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w:t>
            </w:r>
          </w:p>
        </w:tc>
        <w:tc>
          <w:tcPr>
            <w:tcW w:w="630" w:type="dxa"/>
            <w:vAlign w:val="center"/>
          </w:tcPr>
          <w:p w14:paraId="3C1E2734"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[8]</w:t>
            </w:r>
          </w:p>
        </w:tc>
      </w:tr>
      <w:tr w:rsidR="006F755F" w:rsidRPr="008D28DC" w14:paraId="7F202403" w14:textId="77777777" w:rsidTr="00A5481B">
        <w:trPr>
          <w:cantSplit/>
          <w:trHeight w:val="1647"/>
        </w:trPr>
        <w:tc>
          <w:tcPr>
            <w:tcW w:w="2425" w:type="dxa"/>
            <w:vAlign w:val="center"/>
          </w:tcPr>
          <w:p w14:paraId="1052D7C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noProof/>
                <w:color w:val="000000" w:themeColor="text1"/>
                <w:sz w:val="20"/>
                <w:szCs w:val="20"/>
              </w:rPr>
              <w:lastRenderedPageBreak/>
              <w:drawing>
                <wp:inline distT="0" distB="0" distL="0" distR="0" wp14:anchorId="4F4C2873" wp14:editId="37B8B00D">
                  <wp:extent cx="1360805" cy="11696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60805" cy="1169670"/>
                          </a:xfrm>
                          <a:prstGeom prst="rect">
                            <a:avLst/>
                          </a:prstGeom>
                        </pic:spPr>
                      </pic:pic>
                    </a:graphicData>
                  </a:graphic>
                </wp:inline>
              </w:drawing>
            </w:r>
          </w:p>
        </w:tc>
        <w:tc>
          <w:tcPr>
            <w:tcW w:w="749" w:type="dxa"/>
            <w:vAlign w:val="center"/>
          </w:tcPr>
          <w:p w14:paraId="552D84D9"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1.7</w:t>
            </w:r>
          </w:p>
        </w:tc>
        <w:tc>
          <w:tcPr>
            <w:tcW w:w="900" w:type="dxa"/>
            <w:textDirection w:val="tbRl"/>
            <w:vAlign w:val="center"/>
          </w:tcPr>
          <w:p w14:paraId="4E4E6D92"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31CE53BB"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598</w:t>
            </w:r>
          </w:p>
        </w:tc>
        <w:tc>
          <w:tcPr>
            <w:tcW w:w="720" w:type="dxa"/>
            <w:vAlign w:val="center"/>
          </w:tcPr>
          <w:p w14:paraId="536EF0AB"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715" w:type="dxa"/>
            <w:vAlign w:val="center"/>
          </w:tcPr>
          <w:p w14:paraId="6213B1C0"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.016</w:t>
            </w:r>
          </w:p>
        </w:tc>
        <w:tc>
          <w:tcPr>
            <w:tcW w:w="815" w:type="dxa"/>
            <w:vAlign w:val="center"/>
          </w:tcPr>
          <w:p w14:paraId="28970697"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11</w:t>
            </w:r>
          </w:p>
        </w:tc>
        <w:tc>
          <w:tcPr>
            <w:tcW w:w="1170" w:type="dxa"/>
            <w:vAlign w:val="center"/>
          </w:tcPr>
          <w:p w14:paraId="44E4A1A7"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630" w:type="dxa"/>
            <w:vAlign w:val="center"/>
          </w:tcPr>
          <w:p w14:paraId="121A527F"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&lt;0.1</w:t>
            </w:r>
          </w:p>
        </w:tc>
        <w:tc>
          <w:tcPr>
            <w:tcW w:w="630" w:type="dxa"/>
            <w:vAlign w:val="center"/>
          </w:tcPr>
          <w:p w14:paraId="16DB88E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[9]</w:t>
            </w:r>
          </w:p>
        </w:tc>
      </w:tr>
      <w:tr w:rsidR="006F755F" w:rsidRPr="008D28DC" w14:paraId="4443CBCA" w14:textId="77777777" w:rsidTr="00A5481B">
        <w:trPr>
          <w:cantSplit/>
          <w:trHeight w:val="1690"/>
        </w:trPr>
        <w:tc>
          <w:tcPr>
            <w:tcW w:w="2425" w:type="dxa"/>
            <w:vAlign w:val="center"/>
          </w:tcPr>
          <w:p w14:paraId="0F12915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noProof/>
                <w:color w:val="000000" w:themeColor="text1"/>
                <w:sz w:val="20"/>
                <w:szCs w:val="20"/>
              </w:rPr>
              <w:drawing>
                <wp:inline distT="0" distB="0" distL="0" distR="0" wp14:anchorId="4346A842" wp14:editId="08B1B509">
                  <wp:extent cx="1360805" cy="11677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60805" cy="1167765"/>
                          </a:xfrm>
                          <a:prstGeom prst="rect">
                            <a:avLst/>
                          </a:prstGeom>
                        </pic:spPr>
                      </pic:pic>
                    </a:graphicData>
                  </a:graphic>
                </wp:inline>
              </w:drawing>
            </w:r>
          </w:p>
        </w:tc>
        <w:tc>
          <w:tcPr>
            <w:tcW w:w="749" w:type="dxa"/>
            <w:vAlign w:val="center"/>
          </w:tcPr>
          <w:p w14:paraId="565E48A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&lt;1</w:t>
            </w:r>
          </w:p>
        </w:tc>
        <w:tc>
          <w:tcPr>
            <w:tcW w:w="900" w:type="dxa"/>
            <w:textDirection w:val="tbRl"/>
            <w:vAlign w:val="center"/>
          </w:tcPr>
          <w:p w14:paraId="7A1672FA"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4A45DD20"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594</w:t>
            </w:r>
          </w:p>
        </w:tc>
        <w:tc>
          <w:tcPr>
            <w:tcW w:w="720" w:type="dxa"/>
            <w:vAlign w:val="center"/>
          </w:tcPr>
          <w:p w14:paraId="7540FBA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335</w:t>
            </w:r>
          </w:p>
        </w:tc>
        <w:tc>
          <w:tcPr>
            <w:tcW w:w="715" w:type="dxa"/>
            <w:vAlign w:val="center"/>
          </w:tcPr>
          <w:p w14:paraId="59030624"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28</w:t>
            </w:r>
          </w:p>
        </w:tc>
        <w:tc>
          <w:tcPr>
            <w:tcW w:w="815" w:type="dxa"/>
            <w:vAlign w:val="center"/>
          </w:tcPr>
          <w:p w14:paraId="640F703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46</w:t>
            </w:r>
          </w:p>
        </w:tc>
        <w:tc>
          <w:tcPr>
            <w:tcW w:w="1170" w:type="dxa"/>
            <w:vAlign w:val="center"/>
          </w:tcPr>
          <w:p w14:paraId="3F50BF5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2.7</w:t>
            </w:r>
          </w:p>
        </w:tc>
        <w:tc>
          <w:tcPr>
            <w:tcW w:w="630" w:type="dxa"/>
            <w:vAlign w:val="center"/>
          </w:tcPr>
          <w:p w14:paraId="17C9C394"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0.9</w:t>
            </w:r>
          </w:p>
        </w:tc>
        <w:tc>
          <w:tcPr>
            <w:tcW w:w="630" w:type="dxa"/>
            <w:vAlign w:val="center"/>
          </w:tcPr>
          <w:p w14:paraId="3260BD1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[10]</w:t>
            </w:r>
          </w:p>
        </w:tc>
      </w:tr>
      <w:tr w:rsidR="006F755F" w:rsidRPr="008D28DC" w14:paraId="695C0E77" w14:textId="77777777" w:rsidTr="00A5481B">
        <w:trPr>
          <w:cantSplit/>
          <w:trHeight w:val="1690"/>
        </w:trPr>
        <w:tc>
          <w:tcPr>
            <w:tcW w:w="2425" w:type="dxa"/>
            <w:vAlign w:val="center"/>
          </w:tcPr>
          <w:p w14:paraId="77EDDE72"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olor w:val="000000" w:themeColor="text1"/>
              </w:rPr>
              <w:object w:dxaOrig="3810" w:dyaOrig="3910" w14:anchorId="5B4EA938">
                <v:shape id="_x0000_i1030" type="#_x0000_t75" style="width:107pt;height:109pt" o:ole="">
                  <v:imagedata r:id="rId33" o:title=""/>
                </v:shape>
                <o:OLEObject Type="Embed" ProgID="PBrush" ShapeID="_x0000_i1030" DrawAspect="Content" ObjectID="_1727684135" r:id="rId34"/>
              </w:object>
            </w:r>
          </w:p>
        </w:tc>
        <w:tc>
          <w:tcPr>
            <w:tcW w:w="749" w:type="dxa"/>
            <w:vAlign w:val="center"/>
          </w:tcPr>
          <w:p w14:paraId="7B7BA1FD" w14:textId="77777777" w:rsidR="006F755F" w:rsidRPr="008D28DC" w:rsidRDefault="006F755F" w:rsidP="00A5481B">
            <w:pPr>
              <w:jc w:val="center"/>
              <w:rPr>
                <w:rFonts w:ascii="Arno Pro" w:hAnsi="Arno Pro" w:cstheme="minorHAnsi"/>
                <w:color w:val="000000" w:themeColor="text1"/>
                <w:sz w:val="20"/>
                <w:szCs w:val="20"/>
                <w:rtl/>
                <w:lang w:bidi="fa-IR"/>
              </w:rPr>
            </w:pPr>
            <w:r w:rsidRPr="008D28DC">
              <w:rPr>
                <w:rFonts w:ascii="Arno Pro" w:hAnsi="Arno Pro" w:cstheme="minorHAnsi"/>
                <w:color w:val="000000" w:themeColor="text1"/>
                <w:sz w:val="20"/>
                <w:szCs w:val="20"/>
              </w:rPr>
              <w:t>7.7</w:t>
            </w:r>
          </w:p>
        </w:tc>
        <w:tc>
          <w:tcPr>
            <w:tcW w:w="900" w:type="dxa"/>
            <w:textDirection w:val="tbRl"/>
            <w:vAlign w:val="center"/>
          </w:tcPr>
          <w:p w14:paraId="51025A60"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6251EB44"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588</w:t>
            </w:r>
          </w:p>
        </w:tc>
        <w:tc>
          <w:tcPr>
            <w:tcW w:w="720" w:type="dxa"/>
            <w:vAlign w:val="center"/>
          </w:tcPr>
          <w:p w14:paraId="7BBB7A19"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tl/>
              </w:rPr>
              <w:t>&gt;</w:t>
            </w:r>
            <w:r w:rsidRPr="008D28DC">
              <w:rPr>
                <w:rFonts w:ascii="Arno Pro" w:hAnsi="Arno Pro" w:cstheme="minorHAnsi"/>
                <w:color w:val="000000" w:themeColor="text1"/>
                <w:sz w:val="20"/>
                <w:szCs w:val="20"/>
              </w:rPr>
              <w:t>350</w:t>
            </w:r>
          </w:p>
        </w:tc>
        <w:tc>
          <w:tcPr>
            <w:tcW w:w="715" w:type="dxa"/>
            <w:vAlign w:val="center"/>
          </w:tcPr>
          <w:p w14:paraId="62480E9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tl/>
              </w:rPr>
              <w:t>-</w:t>
            </w:r>
          </w:p>
        </w:tc>
        <w:tc>
          <w:tcPr>
            <w:tcW w:w="815" w:type="dxa"/>
            <w:vAlign w:val="center"/>
          </w:tcPr>
          <w:p w14:paraId="016473E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330</w:t>
            </w:r>
          </w:p>
        </w:tc>
        <w:tc>
          <w:tcPr>
            <w:tcW w:w="1170" w:type="dxa"/>
            <w:vAlign w:val="center"/>
          </w:tcPr>
          <w:p w14:paraId="05C00000"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3.2</w:t>
            </w:r>
          </w:p>
        </w:tc>
        <w:tc>
          <w:tcPr>
            <w:tcW w:w="630" w:type="dxa"/>
            <w:vAlign w:val="center"/>
          </w:tcPr>
          <w:p w14:paraId="31CCBC9F"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tl/>
              </w:rPr>
              <w:t>-</w:t>
            </w:r>
          </w:p>
        </w:tc>
        <w:tc>
          <w:tcPr>
            <w:tcW w:w="630" w:type="dxa"/>
            <w:vAlign w:val="center"/>
          </w:tcPr>
          <w:p w14:paraId="166CDCB7"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[11]</w:t>
            </w:r>
          </w:p>
        </w:tc>
      </w:tr>
      <w:tr w:rsidR="006F755F" w:rsidRPr="008D28DC" w14:paraId="51570AA7" w14:textId="77777777" w:rsidTr="00A5481B">
        <w:trPr>
          <w:cantSplit/>
          <w:trHeight w:val="1690"/>
        </w:trPr>
        <w:tc>
          <w:tcPr>
            <w:tcW w:w="2425" w:type="dxa"/>
            <w:vAlign w:val="center"/>
          </w:tcPr>
          <w:p w14:paraId="0BA3D359"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247AD192" wp14:editId="16C68377">
                  <wp:extent cx="1360805" cy="10807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360805" cy="1080770"/>
                          </a:xfrm>
                          <a:prstGeom prst="rect">
                            <a:avLst/>
                          </a:prstGeom>
                        </pic:spPr>
                      </pic:pic>
                    </a:graphicData>
                  </a:graphic>
                </wp:inline>
              </w:drawing>
            </w:r>
          </w:p>
        </w:tc>
        <w:tc>
          <w:tcPr>
            <w:tcW w:w="749" w:type="dxa"/>
            <w:vAlign w:val="center"/>
          </w:tcPr>
          <w:p w14:paraId="26EFAC8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&lt;1</w:t>
            </w:r>
          </w:p>
        </w:tc>
        <w:tc>
          <w:tcPr>
            <w:tcW w:w="900" w:type="dxa"/>
            <w:textDirection w:val="tbRl"/>
            <w:vAlign w:val="center"/>
          </w:tcPr>
          <w:p w14:paraId="53BAEE3E"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45529EA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600</w:t>
            </w:r>
          </w:p>
        </w:tc>
        <w:tc>
          <w:tcPr>
            <w:tcW w:w="720" w:type="dxa"/>
            <w:vAlign w:val="center"/>
          </w:tcPr>
          <w:p w14:paraId="0D9C8C17"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125</w:t>
            </w:r>
          </w:p>
        </w:tc>
        <w:tc>
          <w:tcPr>
            <w:tcW w:w="715" w:type="dxa"/>
            <w:vAlign w:val="center"/>
          </w:tcPr>
          <w:p w14:paraId="49B6FCA9"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2.4</w:t>
            </w:r>
          </w:p>
        </w:tc>
        <w:tc>
          <w:tcPr>
            <w:tcW w:w="815" w:type="dxa"/>
            <w:vAlign w:val="center"/>
          </w:tcPr>
          <w:p w14:paraId="0C07C2FA"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114</w:t>
            </w:r>
          </w:p>
        </w:tc>
        <w:tc>
          <w:tcPr>
            <w:tcW w:w="1170" w:type="dxa"/>
            <w:vAlign w:val="center"/>
          </w:tcPr>
          <w:p w14:paraId="20CFB3A9"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2.4</w:t>
            </w:r>
          </w:p>
        </w:tc>
        <w:tc>
          <w:tcPr>
            <w:tcW w:w="630" w:type="dxa"/>
            <w:vAlign w:val="center"/>
          </w:tcPr>
          <w:p w14:paraId="5B2C0EC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1.2</w:t>
            </w:r>
          </w:p>
        </w:tc>
        <w:tc>
          <w:tcPr>
            <w:tcW w:w="630" w:type="dxa"/>
            <w:vAlign w:val="center"/>
          </w:tcPr>
          <w:p w14:paraId="443F742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[10]</w:t>
            </w:r>
          </w:p>
        </w:tc>
      </w:tr>
      <w:tr w:rsidR="006F755F" w:rsidRPr="008D28DC" w14:paraId="5D1C3092" w14:textId="77777777" w:rsidTr="00A5481B">
        <w:trPr>
          <w:cantSplit/>
          <w:trHeight w:val="1690"/>
        </w:trPr>
        <w:tc>
          <w:tcPr>
            <w:tcW w:w="2425" w:type="dxa"/>
            <w:vAlign w:val="center"/>
          </w:tcPr>
          <w:p w14:paraId="13407B64" w14:textId="77777777" w:rsidR="006F755F" w:rsidRPr="008D28DC" w:rsidRDefault="006F755F" w:rsidP="00A5481B">
            <w:pPr>
              <w:jc w:val="center"/>
              <w:rPr>
                <w:rFonts w:ascii="Arno Pro" w:hAnsi="Arno Pro"/>
                <w:noProof/>
                <w:color w:val="000000" w:themeColor="text1"/>
              </w:rPr>
            </w:pPr>
            <w:r w:rsidRPr="008D28DC">
              <w:rPr>
                <w:rFonts w:ascii="Arno Pro" w:hAnsi="Arno Pro"/>
                <w:color w:val="000000" w:themeColor="text1"/>
              </w:rPr>
              <w:object w:dxaOrig="3230" w:dyaOrig="2710" w14:anchorId="73BE9F22">
                <v:shape id="_x0000_i1031" type="#_x0000_t75" style="width:105pt;height:87.5pt" o:ole="">
                  <v:imagedata r:id="rId36" o:title=""/>
                </v:shape>
                <o:OLEObject Type="Embed" ProgID="PBrush" ShapeID="_x0000_i1031" DrawAspect="Content" ObjectID="_1727684136" r:id="rId37"/>
              </w:object>
            </w:r>
          </w:p>
        </w:tc>
        <w:tc>
          <w:tcPr>
            <w:tcW w:w="749" w:type="dxa"/>
            <w:vAlign w:val="center"/>
          </w:tcPr>
          <w:p w14:paraId="2BCA7330"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900" w:type="dxa"/>
            <w:textDirection w:val="tbRl"/>
            <w:vAlign w:val="center"/>
          </w:tcPr>
          <w:p w14:paraId="10B1B356"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0C3994E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720" w:type="dxa"/>
            <w:vAlign w:val="center"/>
          </w:tcPr>
          <w:p w14:paraId="18113CC7"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4000</w:t>
            </w:r>
            <w:r w:rsidRPr="008D28DC">
              <w:rPr>
                <w:rFonts w:ascii="Arno Pro" w:hAnsi="Arno Pro" w:cstheme="minorHAnsi"/>
                <w:color w:val="000000" w:themeColor="text1"/>
                <w:sz w:val="20"/>
                <w:szCs w:val="20"/>
                <w:rtl/>
              </w:rPr>
              <w:t>&gt;</w:t>
            </w:r>
          </w:p>
        </w:tc>
        <w:tc>
          <w:tcPr>
            <w:tcW w:w="715" w:type="dxa"/>
            <w:vAlign w:val="center"/>
          </w:tcPr>
          <w:p w14:paraId="68556B3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815" w:type="dxa"/>
            <w:vAlign w:val="center"/>
          </w:tcPr>
          <w:p w14:paraId="30001845"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670</w:t>
            </w:r>
          </w:p>
        </w:tc>
        <w:tc>
          <w:tcPr>
            <w:tcW w:w="1170" w:type="dxa"/>
            <w:vAlign w:val="center"/>
          </w:tcPr>
          <w:p w14:paraId="0EAFD46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3.6</w:t>
            </w:r>
          </w:p>
        </w:tc>
        <w:tc>
          <w:tcPr>
            <w:tcW w:w="630" w:type="dxa"/>
            <w:vAlign w:val="center"/>
          </w:tcPr>
          <w:p w14:paraId="0A734164"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630" w:type="dxa"/>
            <w:vAlign w:val="center"/>
          </w:tcPr>
          <w:p w14:paraId="02A05CF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[12]</w:t>
            </w:r>
          </w:p>
        </w:tc>
      </w:tr>
      <w:tr w:rsidR="006F755F" w:rsidRPr="008D28DC" w14:paraId="7AB86E8A" w14:textId="77777777" w:rsidTr="00A5481B">
        <w:trPr>
          <w:cantSplit/>
          <w:trHeight w:val="1690"/>
        </w:trPr>
        <w:tc>
          <w:tcPr>
            <w:tcW w:w="2425" w:type="dxa"/>
            <w:vAlign w:val="center"/>
          </w:tcPr>
          <w:p w14:paraId="1D804901"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58AE3343" wp14:editId="2DF172AC">
                  <wp:extent cx="1360805" cy="11023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60805" cy="1102360"/>
                          </a:xfrm>
                          <a:prstGeom prst="rect">
                            <a:avLst/>
                          </a:prstGeom>
                        </pic:spPr>
                      </pic:pic>
                    </a:graphicData>
                  </a:graphic>
                </wp:inline>
              </w:drawing>
            </w:r>
          </w:p>
        </w:tc>
        <w:tc>
          <w:tcPr>
            <w:tcW w:w="749" w:type="dxa"/>
            <w:vAlign w:val="center"/>
          </w:tcPr>
          <w:p w14:paraId="5D7D6E6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24.9</w:t>
            </w:r>
          </w:p>
        </w:tc>
        <w:tc>
          <w:tcPr>
            <w:tcW w:w="900" w:type="dxa"/>
            <w:textDirection w:val="tbRl"/>
            <w:vAlign w:val="center"/>
          </w:tcPr>
          <w:p w14:paraId="300214E1"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/Ir-iTMC+0.3% LiPF</w:t>
            </w:r>
            <w:r w:rsidRPr="008D28DC">
              <w:rPr>
                <w:rFonts w:ascii="Arno Pro" w:hAnsi="Arno Pro" w:cstheme="minorHAnsi"/>
                <w:color w:val="000000" w:themeColor="text1"/>
                <w:sz w:val="20"/>
                <w:szCs w:val="20"/>
                <w:vertAlign w:val="subscript"/>
              </w:rPr>
              <w:t>6</w:t>
            </w:r>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LiF</w:t>
            </w:r>
            <w:proofErr w:type="spellEnd"/>
            <w:r w:rsidRPr="008D28DC">
              <w:rPr>
                <w:rFonts w:ascii="Arno Pro" w:hAnsi="Arno Pro" w:cstheme="minorHAnsi"/>
                <w:color w:val="000000" w:themeColor="text1"/>
                <w:sz w:val="20"/>
                <w:szCs w:val="20"/>
              </w:rPr>
              <w:t>/Al</w:t>
            </w:r>
          </w:p>
        </w:tc>
        <w:tc>
          <w:tcPr>
            <w:tcW w:w="876" w:type="dxa"/>
            <w:vAlign w:val="center"/>
          </w:tcPr>
          <w:p w14:paraId="5AE7C7F0"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613</w:t>
            </w:r>
          </w:p>
        </w:tc>
        <w:tc>
          <w:tcPr>
            <w:tcW w:w="720" w:type="dxa"/>
            <w:vAlign w:val="center"/>
          </w:tcPr>
          <w:p w14:paraId="08EE37FA"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232</w:t>
            </w:r>
          </w:p>
        </w:tc>
        <w:tc>
          <w:tcPr>
            <w:tcW w:w="715" w:type="dxa"/>
            <w:vAlign w:val="center"/>
          </w:tcPr>
          <w:p w14:paraId="35E639FA"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0.28</w:t>
            </w:r>
          </w:p>
        </w:tc>
        <w:tc>
          <w:tcPr>
            <w:tcW w:w="815" w:type="dxa"/>
            <w:vAlign w:val="center"/>
          </w:tcPr>
          <w:p w14:paraId="5C4B0296"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382</w:t>
            </w:r>
          </w:p>
        </w:tc>
        <w:tc>
          <w:tcPr>
            <w:tcW w:w="1170" w:type="dxa"/>
            <w:vAlign w:val="center"/>
          </w:tcPr>
          <w:p w14:paraId="44AF1B5E"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0.76</w:t>
            </w:r>
          </w:p>
        </w:tc>
        <w:tc>
          <w:tcPr>
            <w:tcW w:w="630" w:type="dxa"/>
            <w:vAlign w:val="center"/>
          </w:tcPr>
          <w:p w14:paraId="0CB9CE0D"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0.53</w:t>
            </w:r>
          </w:p>
        </w:tc>
        <w:tc>
          <w:tcPr>
            <w:tcW w:w="630" w:type="dxa"/>
            <w:vAlign w:val="center"/>
          </w:tcPr>
          <w:p w14:paraId="4F228796"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[13]</w:t>
            </w:r>
          </w:p>
        </w:tc>
      </w:tr>
      <w:tr w:rsidR="006F755F" w:rsidRPr="008D28DC" w14:paraId="4EFE418B" w14:textId="77777777" w:rsidTr="00A5481B">
        <w:trPr>
          <w:cantSplit/>
          <w:trHeight w:val="1690"/>
        </w:trPr>
        <w:tc>
          <w:tcPr>
            <w:tcW w:w="2425" w:type="dxa"/>
            <w:vAlign w:val="center"/>
          </w:tcPr>
          <w:p w14:paraId="1075974D"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22C90874" wp14:editId="1556070F">
                  <wp:extent cx="1220962" cy="1288762"/>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25065" cy="1293092"/>
                          </a:xfrm>
                          <a:prstGeom prst="rect">
                            <a:avLst/>
                          </a:prstGeom>
                        </pic:spPr>
                      </pic:pic>
                    </a:graphicData>
                  </a:graphic>
                </wp:inline>
              </w:drawing>
            </w:r>
          </w:p>
        </w:tc>
        <w:tc>
          <w:tcPr>
            <w:tcW w:w="749" w:type="dxa"/>
            <w:vAlign w:val="center"/>
          </w:tcPr>
          <w:p w14:paraId="0A3A1F7F"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25.6</w:t>
            </w:r>
          </w:p>
        </w:tc>
        <w:tc>
          <w:tcPr>
            <w:tcW w:w="900" w:type="dxa"/>
            <w:textDirection w:val="tbRl"/>
            <w:vAlign w:val="center"/>
          </w:tcPr>
          <w:p w14:paraId="72D6F94A"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 /</w:t>
            </w:r>
            <w:proofErr w:type="spellStart"/>
            <w:r w:rsidRPr="008D28DC">
              <w:rPr>
                <w:rFonts w:ascii="Arno Pro" w:hAnsi="Arno Pro" w:cstheme="minorHAnsi"/>
                <w:color w:val="000000" w:themeColor="text1"/>
                <w:sz w:val="20"/>
                <w:szCs w:val="20"/>
              </w:rPr>
              <w:t>Ir-iTMC</w:t>
            </w:r>
            <w:proofErr w:type="spellEnd"/>
            <w:r w:rsidRPr="008D28DC">
              <w:rPr>
                <w:rFonts w:ascii="Arno Pro" w:hAnsi="Arno Pro" w:cstheme="minorHAnsi"/>
                <w:color w:val="000000" w:themeColor="text1"/>
                <w:sz w:val="20"/>
                <w:szCs w:val="20"/>
              </w:rPr>
              <w:t xml:space="preserve"> + IL (0.188%)/Au</w:t>
            </w:r>
          </w:p>
        </w:tc>
        <w:tc>
          <w:tcPr>
            <w:tcW w:w="876" w:type="dxa"/>
            <w:vAlign w:val="center"/>
          </w:tcPr>
          <w:p w14:paraId="3C2687E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594</w:t>
            </w:r>
          </w:p>
        </w:tc>
        <w:tc>
          <w:tcPr>
            <w:tcW w:w="720" w:type="dxa"/>
            <w:vAlign w:val="center"/>
          </w:tcPr>
          <w:p w14:paraId="2D3800FC"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 min</w:t>
            </w:r>
          </w:p>
        </w:tc>
        <w:tc>
          <w:tcPr>
            <w:tcW w:w="715" w:type="dxa"/>
            <w:vAlign w:val="center"/>
          </w:tcPr>
          <w:p w14:paraId="588A7E2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7 min</w:t>
            </w:r>
          </w:p>
        </w:tc>
        <w:tc>
          <w:tcPr>
            <w:tcW w:w="815" w:type="dxa"/>
            <w:vAlign w:val="center"/>
          </w:tcPr>
          <w:p w14:paraId="54160691"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1170" w:type="dxa"/>
            <w:vAlign w:val="center"/>
          </w:tcPr>
          <w:p w14:paraId="6C06BA3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592201FB"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0.4</w:t>
            </w:r>
          </w:p>
        </w:tc>
        <w:tc>
          <w:tcPr>
            <w:tcW w:w="630" w:type="dxa"/>
            <w:vAlign w:val="center"/>
          </w:tcPr>
          <w:p w14:paraId="08B2D0BB"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[14]</w:t>
            </w:r>
          </w:p>
        </w:tc>
      </w:tr>
      <w:tr w:rsidR="006F755F" w:rsidRPr="008D28DC" w14:paraId="779F531E" w14:textId="77777777" w:rsidTr="00A5481B">
        <w:trPr>
          <w:cantSplit/>
          <w:trHeight w:val="1690"/>
        </w:trPr>
        <w:tc>
          <w:tcPr>
            <w:tcW w:w="2425" w:type="dxa"/>
            <w:vAlign w:val="center"/>
          </w:tcPr>
          <w:p w14:paraId="0B254066"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lastRenderedPageBreak/>
              <w:drawing>
                <wp:inline distT="0" distB="0" distL="0" distR="0" wp14:anchorId="205997C7" wp14:editId="28207227">
                  <wp:extent cx="1361826" cy="99896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371008" cy="1005704"/>
                          </a:xfrm>
                          <a:prstGeom prst="rect">
                            <a:avLst/>
                          </a:prstGeom>
                        </pic:spPr>
                      </pic:pic>
                    </a:graphicData>
                  </a:graphic>
                </wp:inline>
              </w:drawing>
            </w:r>
          </w:p>
        </w:tc>
        <w:tc>
          <w:tcPr>
            <w:tcW w:w="749" w:type="dxa"/>
            <w:vAlign w:val="center"/>
          </w:tcPr>
          <w:p w14:paraId="2F2446C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22.6</w:t>
            </w:r>
          </w:p>
        </w:tc>
        <w:tc>
          <w:tcPr>
            <w:tcW w:w="900" w:type="dxa"/>
            <w:textDirection w:val="tbRl"/>
            <w:vAlign w:val="center"/>
          </w:tcPr>
          <w:p w14:paraId="1DBCCD5D"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spellStart"/>
            <w:r w:rsidRPr="008D28DC">
              <w:rPr>
                <w:rFonts w:ascii="Arno Pro" w:hAnsi="Arno Pro" w:cstheme="minorHAnsi"/>
                <w:color w:val="000000" w:themeColor="text1"/>
                <w:sz w:val="20"/>
                <w:szCs w:val="20"/>
              </w:rPr>
              <w:t>Ir-iTMC</w:t>
            </w:r>
            <w:proofErr w:type="spellEnd"/>
            <w:r w:rsidRPr="008D28DC">
              <w:rPr>
                <w:rFonts w:ascii="Arno Pro" w:hAnsi="Arno Pro" w:cstheme="minorHAnsi"/>
                <w:color w:val="000000" w:themeColor="text1"/>
                <w:sz w:val="20"/>
                <w:szCs w:val="20"/>
              </w:rPr>
              <w:t>:(</w:t>
            </w:r>
            <w:proofErr w:type="gramStart"/>
            <w:r w:rsidRPr="008D28DC">
              <w:rPr>
                <w:rFonts w:ascii="Arno Pro" w:hAnsi="Arno Pro" w:cstheme="minorHAnsi"/>
                <w:color w:val="000000" w:themeColor="text1"/>
                <w:sz w:val="20"/>
                <w:szCs w:val="20"/>
              </w:rPr>
              <w:t>BMIM)PF</w:t>
            </w:r>
            <w:proofErr w:type="gramEnd"/>
            <w:r w:rsidRPr="008D28DC">
              <w:rPr>
                <w:rFonts w:ascii="Arno Pro" w:hAnsi="Arno Pro" w:cstheme="minorHAnsi"/>
                <w:color w:val="000000" w:themeColor="text1"/>
                <w:sz w:val="20"/>
                <w:szCs w:val="20"/>
                <w:vertAlign w:val="subscript"/>
              </w:rPr>
              <w:t>6</w:t>
            </w:r>
            <w:r w:rsidRPr="008D28DC">
              <w:rPr>
                <w:rFonts w:ascii="Arno Pro" w:hAnsi="Arno Pro" w:cstheme="minorHAnsi"/>
                <w:color w:val="000000" w:themeColor="text1"/>
                <w:sz w:val="20"/>
                <w:szCs w:val="20"/>
              </w:rPr>
              <w:t>/Ag</w:t>
            </w:r>
          </w:p>
        </w:tc>
        <w:tc>
          <w:tcPr>
            <w:tcW w:w="876" w:type="dxa"/>
            <w:vAlign w:val="center"/>
          </w:tcPr>
          <w:p w14:paraId="6F1F26AC"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580</w:t>
            </w:r>
          </w:p>
        </w:tc>
        <w:tc>
          <w:tcPr>
            <w:tcW w:w="720" w:type="dxa"/>
            <w:vAlign w:val="center"/>
          </w:tcPr>
          <w:p w14:paraId="191B960A"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26</w:t>
            </w:r>
          </w:p>
        </w:tc>
        <w:tc>
          <w:tcPr>
            <w:tcW w:w="715" w:type="dxa"/>
            <w:vAlign w:val="center"/>
          </w:tcPr>
          <w:p w14:paraId="5257B35B"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2.8</w:t>
            </w:r>
          </w:p>
        </w:tc>
        <w:tc>
          <w:tcPr>
            <w:tcW w:w="815" w:type="dxa"/>
            <w:vAlign w:val="center"/>
          </w:tcPr>
          <w:p w14:paraId="09888CF8"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330</w:t>
            </w:r>
          </w:p>
        </w:tc>
        <w:tc>
          <w:tcPr>
            <w:tcW w:w="1170" w:type="dxa"/>
            <w:vAlign w:val="center"/>
          </w:tcPr>
          <w:p w14:paraId="5694B09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2146F73B"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6.2</w:t>
            </w:r>
          </w:p>
        </w:tc>
        <w:tc>
          <w:tcPr>
            <w:tcW w:w="630" w:type="dxa"/>
            <w:vAlign w:val="center"/>
          </w:tcPr>
          <w:p w14:paraId="3A8767A1"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[15]</w:t>
            </w:r>
          </w:p>
        </w:tc>
      </w:tr>
      <w:tr w:rsidR="006F755F" w:rsidRPr="008D28DC" w14:paraId="5D87317A" w14:textId="77777777" w:rsidTr="00A5481B">
        <w:trPr>
          <w:cantSplit/>
          <w:trHeight w:val="1690"/>
        </w:trPr>
        <w:tc>
          <w:tcPr>
            <w:tcW w:w="2425" w:type="dxa"/>
            <w:vAlign w:val="center"/>
          </w:tcPr>
          <w:p w14:paraId="3644989D"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7FC8193B" wp14:editId="3A7CEF2F">
                  <wp:extent cx="1109966" cy="1044706"/>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124030" cy="1057943"/>
                          </a:xfrm>
                          <a:prstGeom prst="rect">
                            <a:avLst/>
                          </a:prstGeom>
                        </pic:spPr>
                      </pic:pic>
                    </a:graphicData>
                  </a:graphic>
                </wp:inline>
              </w:drawing>
            </w:r>
          </w:p>
        </w:tc>
        <w:tc>
          <w:tcPr>
            <w:tcW w:w="749" w:type="dxa"/>
            <w:vAlign w:val="center"/>
          </w:tcPr>
          <w:p w14:paraId="009F9C7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38.5</w:t>
            </w:r>
          </w:p>
        </w:tc>
        <w:tc>
          <w:tcPr>
            <w:tcW w:w="900" w:type="dxa"/>
            <w:textDirection w:val="tbRl"/>
            <w:vAlign w:val="center"/>
          </w:tcPr>
          <w:p w14:paraId="064294D8"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4354CF80"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573</w:t>
            </w:r>
          </w:p>
        </w:tc>
        <w:tc>
          <w:tcPr>
            <w:tcW w:w="720" w:type="dxa"/>
            <w:vAlign w:val="center"/>
          </w:tcPr>
          <w:p w14:paraId="27A94D3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0.3</w:t>
            </w:r>
          </w:p>
        </w:tc>
        <w:tc>
          <w:tcPr>
            <w:tcW w:w="715" w:type="dxa"/>
            <w:vAlign w:val="center"/>
          </w:tcPr>
          <w:p w14:paraId="2503AD77"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0.3</w:t>
            </w:r>
          </w:p>
        </w:tc>
        <w:tc>
          <w:tcPr>
            <w:tcW w:w="815" w:type="dxa"/>
            <w:vAlign w:val="center"/>
          </w:tcPr>
          <w:p w14:paraId="1922857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460</w:t>
            </w:r>
          </w:p>
        </w:tc>
        <w:tc>
          <w:tcPr>
            <w:tcW w:w="1170" w:type="dxa"/>
            <w:vAlign w:val="center"/>
          </w:tcPr>
          <w:p w14:paraId="5C6650BC"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4.6</w:t>
            </w:r>
          </w:p>
        </w:tc>
        <w:tc>
          <w:tcPr>
            <w:tcW w:w="630" w:type="dxa"/>
            <w:vAlign w:val="center"/>
          </w:tcPr>
          <w:p w14:paraId="5C3432D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1.4</w:t>
            </w:r>
          </w:p>
        </w:tc>
        <w:tc>
          <w:tcPr>
            <w:tcW w:w="630" w:type="dxa"/>
            <w:vAlign w:val="center"/>
          </w:tcPr>
          <w:p w14:paraId="598EFCDB"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[16]</w:t>
            </w:r>
          </w:p>
        </w:tc>
      </w:tr>
      <w:tr w:rsidR="006F755F" w:rsidRPr="008D28DC" w14:paraId="277CBDA4" w14:textId="77777777" w:rsidTr="00A5481B">
        <w:trPr>
          <w:cantSplit/>
          <w:trHeight w:val="1690"/>
        </w:trPr>
        <w:tc>
          <w:tcPr>
            <w:tcW w:w="2425" w:type="dxa"/>
            <w:vAlign w:val="center"/>
          </w:tcPr>
          <w:p w14:paraId="2681FFF2" w14:textId="77777777" w:rsidR="006F755F" w:rsidRPr="008D28DC" w:rsidRDefault="006F755F" w:rsidP="00A5481B">
            <w:pPr>
              <w:jc w:val="center"/>
              <w:rPr>
                <w:rFonts w:ascii="Arno Pro" w:hAnsi="Arno Pro"/>
                <w:color w:val="000000" w:themeColor="text1"/>
              </w:rPr>
            </w:pPr>
            <w:r w:rsidRPr="008D28DC">
              <w:rPr>
                <w:rFonts w:ascii="Arno Pro" w:hAnsi="Arno Pro"/>
                <w:color w:val="000000" w:themeColor="text1"/>
              </w:rPr>
              <w:object w:dxaOrig="4050" w:dyaOrig="3615" w14:anchorId="72EBDABA">
                <v:shape id="_x0000_i1032" type="#_x0000_t75" style="width:88pt;height:79.5pt" o:ole="">
                  <v:imagedata r:id="rId42" o:title=""/>
                </v:shape>
                <o:OLEObject Type="Embed" ProgID="PBrush" ShapeID="_x0000_i1032" DrawAspect="Content" ObjectID="_1727684137" r:id="rId43"/>
              </w:object>
            </w:r>
          </w:p>
        </w:tc>
        <w:tc>
          <w:tcPr>
            <w:tcW w:w="749" w:type="dxa"/>
            <w:vAlign w:val="center"/>
          </w:tcPr>
          <w:p w14:paraId="6444AC98"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39.4</w:t>
            </w:r>
          </w:p>
        </w:tc>
        <w:tc>
          <w:tcPr>
            <w:tcW w:w="900" w:type="dxa"/>
            <w:textDirection w:val="tbRl"/>
            <w:vAlign w:val="center"/>
          </w:tcPr>
          <w:p w14:paraId="399E4093"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07201CD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576</w:t>
            </w:r>
          </w:p>
        </w:tc>
        <w:tc>
          <w:tcPr>
            <w:tcW w:w="720" w:type="dxa"/>
            <w:vAlign w:val="center"/>
          </w:tcPr>
          <w:p w14:paraId="75FE80D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2700</w:t>
            </w:r>
          </w:p>
        </w:tc>
        <w:tc>
          <w:tcPr>
            <w:tcW w:w="715" w:type="dxa"/>
            <w:vAlign w:val="center"/>
          </w:tcPr>
          <w:p w14:paraId="3FA10501"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28</w:t>
            </w:r>
          </w:p>
        </w:tc>
        <w:tc>
          <w:tcPr>
            <w:tcW w:w="815" w:type="dxa"/>
            <w:vAlign w:val="center"/>
          </w:tcPr>
          <w:p w14:paraId="1F49D600"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904</w:t>
            </w:r>
          </w:p>
        </w:tc>
        <w:tc>
          <w:tcPr>
            <w:tcW w:w="1170" w:type="dxa"/>
            <w:vAlign w:val="center"/>
          </w:tcPr>
          <w:p w14:paraId="6EA38148"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9.2</w:t>
            </w:r>
          </w:p>
        </w:tc>
        <w:tc>
          <w:tcPr>
            <w:tcW w:w="630" w:type="dxa"/>
            <w:vAlign w:val="center"/>
          </w:tcPr>
          <w:p w14:paraId="11A3ABB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3</w:t>
            </w:r>
          </w:p>
        </w:tc>
        <w:tc>
          <w:tcPr>
            <w:tcW w:w="630" w:type="dxa"/>
            <w:vAlign w:val="center"/>
          </w:tcPr>
          <w:p w14:paraId="4EFEFEAB"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[16]</w:t>
            </w:r>
          </w:p>
        </w:tc>
      </w:tr>
      <w:tr w:rsidR="006F755F" w:rsidRPr="008D28DC" w14:paraId="0FDD26FA" w14:textId="77777777" w:rsidTr="00A5481B">
        <w:trPr>
          <w:cantSplit/>
          <w:trHeight w:val="1690"/>
        </w:trPr>
        <w:tc>
          <w:tcPr>
            <w:tcW w:w="2425" w:type="dxa"/>
            <w:vAlign w:val="center"/>
          </w:tcPr>
          <w:p w14:paraId="7783F60C"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65F0B690" wp14:editId="5E98A002">
                  <wp:extent cx="1273817" cy="1003956"/>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275499" cy="1005282"/>
                          </a:xfrm>
                          <a:prstGeom prst="rect">
                            <a:avLst/>
                          </a:prstGeom>
                        </pic:spPr>
                      </pic:pic>
                    </a:graphicData>
                  </a:graphic>
                </wp:inline>
              </w:drawing>
            </w:r>
          </w:p>
        </w:tc>
        <w:tc>
          <w:tcPr>
            <w:tcW w:w="749" w:type="dxa"/>
            <w:vAlign w:val="center"/>
          </w:tcPr>
          <w:p w14:paraId="1C83106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9</w:t>
            </w:r>
          </w:p>
        </w:tc>
        <w:tc>
          <w:tcPr>
            <w:tcW w:w="900" w:type="dxa"/>
            <w:textDirection w:val="tbRl"/>
            <w:vAlign w:val="center"/>
          </w:tcPr>
          <w:p w14:paraId="6B197544"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(1:0.45)/Al</w:t>
            </w:r>
          </w:p>
        </w:tc>
        <w:tc>
          <w:tcPr>
            <w:tcW w:w="876" w:type="dxa"/>
            <w:vAlign w:val="center"/>
          </w:tcPr>
          <w:p w14:paraId="4AB4ABD6"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588</w:t>
            </w:r>
          </w:p>
        </w:tc>
        <w:tc>
          <w:tcPr>
            <w:tcW w:w="720" w:type="dxa"/>
            <w:vAlign w:val="center"/>
          </w:tcPr>
          <w:p w14:paraId="10310D9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715" w:type="dxa"/>
            <w:vAlign w:val="center"/>
          </w:tcPr>
          <w:p w14:paraId="44E2C2A1"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9.2</w:t>
            </w:r>
          </w:p>
        </w:tc>
        <w:tc>
          <w:tcPr>
            <w:tcW w:w="815" w:type="dxa"/>
            <w:vAlign w:val="center"/>
          </w:tcPr>
          <w:p w14:paraId="4A51687D"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395</w:t>
            </w:r>
          </w:p>
        </w:tc>
        <w:tc>
          <w:tcPr>
            <w:tcW w:w="1170" w:type="dxa"/>
            <w:vAlign w:val="center"/>
          </w:tcPr>
          <w:p w14:paraId="3022609F"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13.2</w:t>
            </w:r>
          </w:p>
        </w:tc>
        <w:tc>
          <w:tcPr>
            <w:tcW w:w="630" w:type="dxa"/>
            <w:vAlign w:val="center"/>
          </w:tcPr>
          <w:p w14:paraId="31E18C1A"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6.1</w:t>
            </w:r>
          </w:p>
        </w:tc>
        <w:tc>
          <w:tcPr>
            <w:tcW w:w="630" w:type="dxa"/>
            <w:vAlign w:val="center"/>
          </w:tcPr>
          <w:p w14:paraId="34C8A134"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[17]</w:t>
            </w:r>
          </w:p>
        </w:tc>
      </w:tr>
      <w:tr w:rsidR="006F755F" w:rsidRPr="008D28DC" w14:paraId="3C71A096" w14:textId="77777777" w:rsidTr="00A5481B">
        <w:trPr>
          <w:cantSplit/>
          <w:trHeight w:val="1690"/>
        </w:trPr>
        <w:tc>
          <w:tcPr>
            <w:tcW w:w="2425" w:type="dxa"/>
            <w:vAlign w:val="center"/>
          </w:tcPr>
          <w:p w14:paraId="322D0B8E"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203F4392" wp14:editId="360FFF86">
                  <wp:extent cx="1263246" cy="93962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266806" cy="942272"/>
                          </a:xfrm>
                          <a:prstGeom prst="rect">
                            <a:avLst/>
                          </a:prstGeom>
                        </pic:spPr>
                      </pic:pic>
                    </a:graphicData>
                  </a:graphic>
                </wp:inline>
              </w:drawing>
            </w:r>
          </w:p>
        </w:tc>
        <w:tc>
          <w:tcPr>
            <w:tcW w:w="749" w:type="dxa"/>
            <w:vAlign w:val="center"/>
          </w:tcPr>
          <w:p w14:paraId="05210C0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3</w:t>
            </w:r>
          </w:p>
        </w:tc>
        <w:tc>
          <w:tcPr>
            <w:tcW w:w="900" w:type="dxa"/>
            <w:textDirection w:val="tbRl"/>
            <w:vAlign w:val="center"/>
          </w:tcPr>
          <w:p w14:paraId="5FD7EA72"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(1:0.45)/Al</w:t>
            </w:r>
          </w:p>
        </w:tc>
        <w:tc>
          <w:tcPr>
            <w:tcW w:w="876" w:type="dxa"/>
            <w:vAlign w:val="center"/>
          </w:tcPr>
          <w:p w14:paraId="7949F931"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650</w:t>
            </w:r>
          </w:p>
        </w:tc>
        <w:tc>
          <w:tcPr>
            <w:tcW w:w="720" w:type="dxa"/>
            <w:vAlign w:val="center"/>
          </w:tcPr>
          <w:p w14:paraId="25E9CE9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715" w:type="dxa"/>
            <w:vAlign w:val="center"/>
          </w:tcPr>
          <w:p w14:paraId="15A6CE5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7.2</w:t>
            </w:r>
          </w:p>
        </w:tc>
        <w:tc>
          <w:tcPr>
            <w:tcW w:w="815" w:type="dxa"/>
            <w:vAlign w:val="center"/>
          </w:tcPr>
          <w:p w14:paraId="3B45EF5D"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70</w:t>
            </w:r>
          </w:p>
        </w:tc>
        <w:tc>
          <w:tcPr>
            <w:tcW w:w="1170" w:type="dxa"/>
            <w:vAlign w:val="center"/>
          </w:tcPr>
          <w:p w14:paraId="04FC98E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1.6</w:t>
            </w:r>
          </w:p>
        </w:tc>
        <w:tc>
          <w:tcPr>
            <w:tcW w:w="630" w:type="dxa"/>
            <w:vAlign w:val="center"/>
          </w:tcPr>
          <w:p w14:paraId="6981BE4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2.6</w:t>
            </w:r>
          </w:p>
        </w:tc>
        <w:tc>
          <w:tcPr>
            <w:tcW w:w="630" w:type="dxa"/>
            <w:vAlign w:val="center"/>
          </w:tcPr>
          <w:p w14:paraId="316CF7F8"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[17]</w:t>
            </w:r>
          </w:p>
        </w:tc>
      </w:tr>
      <w:tr w:rsidR="006F755F" w:rsidRPr="008D28DC" w14:paraId="6CF1F006" w14:textId="77777777" w:rsidTr="00A5481B">
        <w:trPr>
          <w:cantSplit/>
          <w:trHeight w:val="1690"/>
        </w:trPr>
        <w:tc>
          <w:tcPr>
            <w:tcW w:w="2425" w:type="dxa"/>
            <w:vAlign w:val="center"/>
          </w:tcPr>
          <w:p w14:paraId="6E2A7CDF"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1ECA7619" wp14:editId="58215C52">
                  <wp:extent cx="1014825" cy="112895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022558" cy="1137554"/>
                          </a:xfrm>
                          <a:prstGeom prst="rect">
                            <a:avLst/>
                          </a:prstGeom>
                        </pic:spPr>
                      </pic:pic>
                    </a:graphicData>
                  </a:graphic>
                </wp:inline>
              </w:drawing>
            </w:r>
          </w:p>
        </w:tc>
        <w:tc>
          <w:tcPr>
            <w:tcW w:w="749" w:type="dxa"/>
            <w:vAlign w:val="center"/>
          </w:tcPr>
          <w:p w14:paraId="6F0563C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7.7</w:t>
            </w:r>
          </w:p>
        </w:tc>
        <w:tc>
          <w:tcPr>
            <w:tcW w:w="900" w:type="dxa"/>
            <w:textDirection w:val="tbRl"/>
            <w:vAlign w:val="center"/>
          </w:tcPr>
          <w:p w14:paraId="3CD2CC26"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7DEEA07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636</w:t>
            </w:r>
          </w:p>
        </w:tc>
        <w:tc>
          <w:tcPr>
            <w:tcW w:w="720" w:type="dxa"/>
            <w:vAlign w:val="center"/>
          </w:tcPr>
          <w:p w14:paraId="468E4307"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&gt;1000</w:t>
            </w:r>
          </w:p>
        </w:tc>
        <w:tc>
          <w:tcPr>
            <w:tcW w:w="715" w:type="dxa"/>
            <w:vAlign w:val="center"/>
          </w:tcPr>
          <w:p w14:paraId="5AAE491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54</w:t>
            </w:r>
          </w:p>
        </w:tc>
        <w:tc>
          <w:tcPr>
            <w:tcW w:w="815" w:type="dxa"/>
            <w:vAlign w:val="center"/>
          </w:tcPr>
          <w:p w14:paraId="6B361619"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77</w:t>
            </w:r>
          </w:p>
        </w:tc>
        <w:tc>
          <w:tcPr>
            <w:tcW w:w="1170" w:type="dxa"/>
            <w:vAlign w:val="center"/>
          </w:tcPr>
          <w:p w14:paraId="14FA9FC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0.75</w:t>
            </w:r>
          </w:p>
        </w:tc>
        <w:tc>
          <w:tcPr>
            <w:tcW w:w="630" w:type="dxa"/>
            <w:vAlign w:val="center"/>
          </w:tcPr>
          <w:p w14:paraId="6DCFDE38"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0.7</w:t>
            </w:r>
          </w:p>
        </w:tc>
        <w:tc>
          <w:tcPr>
            <w:tcW w:w="630" w:type="dxa"/>
            <w:vAlign w:val="center"/>
          </w:tcPr>
          <w:p w14:paraId="5A8CF723"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[18]</w:t>
            </w:r>
          </w:p>
        </w:tc>
      </w:tr>
      <w:tr w:rsidR="006F755F" w:rsidRPr="008D28DC" w14:paraId="4F86C847" w14:textId="77777777" w:rsidTr="00A5481B">
        <w:trPr>
          <w:cantSplit/>
          <w:trHeight w:val="1690"/>
        </w:trPr>
        <w:tc>
          <w:tcPr>
            <w:tcW w:w="2425" w:type="dxa"/>
            <w:vAlign w:val="center"/>
          </w:tcPr>
          <w:p w14:paraId="18920F1E"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12DF9B52" wp14:editId="275650FD">
                  <wp:extent cx="1067913" cy="1059940"/>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071829" cy="1063827"/>
                          </a:xfrm>
                          <a:prstGeom prst="rect">
                            <a:avLst/>
                          </a:prstGeom>
                        </pic:spPr>
                      </pic:pic>
                    </a:graphicData>
                  </a:graphic>
                </wp:inline>
              </w:drawing>
            </w:r>
          </w:p>
        </w:tc>
        <w:tc>
          <w:tcPr>
            <w:tcW w:w="749" w:type="dxa"/>
            <w:vAlign w:val="center"/>
          </w:tcPr>
          <w:p w14:paraId="365AABF8" w14:textId="77777777" w:rsidR="006F755F" w:rsidRPr="008D28DC" w:rsidRDefault="006F755F" w:rsidP="00A5481B">
            <w:pPr>
              <w:jc w:val="center"/>
              <w:rPr>
                <w:rFonts w:ascii="Arno Pro" w:hAnsi="Arno Pro" w:cstheme="minorHAnsi"/>
                <w:color w:val="000000" w:themeColor="text1"/>
                <w:sz w:val="20"/>
                <w:szCs w:val="20"/>
              </w:rPr>
            </w:pPr>
          </w:p>
        </w:tc>
        <w:tc>
          <w:tcPr>
            <w:tcW w:w="900" w:type="dxa"/>
            <w:textDirection w:val="tbRl"/>
            <w:vAlign w:val="center"/>
          </w:tcPr>
          <w:p w14:paraId="4F841A2A"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19ECABA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642</w:t>
            </w:r>
          </w:p>
        </w:tc>
        <w:tc>
          <w:tcPr>
            <w:tcW w:w="720" w:type="dxa"/>
            <w:vAlign w:val="center"/>
          </w:tcPr>
          <w:p w14:paraId="27810852"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&gt;6000</w:t>
            </w:r>
          </w:p>
        </w:tc>
        <w:tc>
          <w:tcPr>
            <w:tcW w:w="715" w:type="dxa"/>
            <w:vAlign w:val="center"/>
          </w:tcPr>
          <w:p w14:paraId="1C28FA8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870</w:t>
            </w:r>
          </w:p>
        </w:tc>
        <w:tc>
          <w:tcPr>
            <w:tcW w:w="815" w:type="dxa"/>
            <w:vAlign w:val="center"/>
          </w:tcPr>
          <w:p w14:paraId="6B208EA5"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200</w:t>
            </w:r>
          </w:p>
        </w:tc>
        <w:tc>
          <w:tcPr>
            <w:tcW w:w="1170" w:type="dxa"/>
            <w:vAlign w:val="center"/>
          </w:tcPr>
          <w:p w14:paraId="5B0D3C3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2.02</w:t>
            </w:r>
          </w:p>
        </w:tc>
        <w:tc>
          <w:tcPr>
            <w:tcW w:w="630" w:type="dxa"/>
            <w:vAlign w:val="center"/>
          </w:tcPr>
          <w:p w14:paraId="25CBCF97"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w:t>
            </w:r>
          </w:p>
        </w:tc>
        <w:tc>
          <w:tcPr>
            <w:tcW w:w="630" w:type="dxa"/>
            <w:vAlign w:val="center"/>
          </w:tcPr>
          <w:p w14:paraId="16E7A3E2"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[18]</w:t>
            </w:r>
          </w:p>
        </w:tc>
      </w:tr>
      <w:tr w:rsidR="006F755F" w:rsidRPr="008D28DC" w14:paraId="0D31D740" w14:textId="77777777" w:rsidTr="00A5481B">
        <w:trPr>
          <w:cantSplit/>
          <w:trHeight w:val="1690"/>
        </w:trPr>
        <w:tc>
          <w:tcPr>
            <w:tcW w:w="2425" w:type="dxa"/>
            <w:vAlign w:val="center"/>
          </w:tcPr>
          <w:p w14:paraId="00BE27F5"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lastRenderedPageBreak/>
              <w:drawing>
                <wp:inline distT="0" distB="0" distL="0" distR="0" wp14:anchorId="356DB63A" wp14:editId="4CF4B160">
                  <wp:extent cx="1131107" cy="125936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148614" cy="1278857"/>
                          </a:xfrm>
                          <a:prstGeom prst="rect">
                            <a:avLst/>
                          </a:prstGeom>
                        </pic:spPr>
                      </pic:pic>
                    </a:graphicData>
                  </a:graphic>
                </wp:inline>
              </w:drawing>
            </w:r>
          </w:p>
        </w:tc>
        <w:tc>
          <w:tcPr>
            <w:tcW w:w="749" w:type="dxa"/>
            <w:vAlign w:val="center"/>
          </w:tcPr>
          <w:p w14:paraId="1A0FA584"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6.5</w:t>
            </w:r>
          </w:p>
        </w:tc>
        <w:tc>
          <w:tcPr>
            <w:tcW w:w="900" w:type="dxa"/>
            <w:textDirection w:val="tbRl"/>
            <w:vAlign w:val="center"/>
          </w:tcPr>
          <w:p w14:paraId="654D85AE"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6A0E498D"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651</w:t>
            </w:r>
          </w:p>
        </w:tc>
        <w:tc>
          <w:tcPr>
            <w:tcW w:w="720" w:type="dxa"/>
            <w:vAlign w:val="center"/>
          </w:tcPr>
          <w:p w14:paraId="4128869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&gt;4500</w:t>
            </w:r>
          </w:p>
        </w:tc>
        <w:tc>
          <w:tcPr>
            <w:tcW w:w="715" w:type="dxa"/>
            <w:vAlign w:val="center"/>
          </w:tcPr>
          <w:p w14:paraId="4ABFCC3C"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63</w:t>
            </w:r>
          </w:p>
        </w:tc>
        <w:tc>
          <w:tcPr>
            <w:tcW w:w="815" w:type="dxa"/>
            <w:vAlign w:val="center"/>
          </w:tcPr>
          <w:p w14:paraId="3B0AE5ED"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119</w:t>
            </w:r>
          </w:p>
        </w:tc>
        <w:tc>
          <w:tcPr>
            <w:tcW w:w="1170" w:type="dxa"/>
            <w:vAlign w:val="center"/>
          </w:tcPr>
          <w:p w14:paraId="2C237D8E"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1.22</w:t>
            </w:r>
          </w:p>
        </w:tc>
        <w:tc>
          <w:tcPr>
            <w:tcW w:w="630" w:type="dxa"/>
            <w:vAlign w:val="center"/>
          </w:tcPr>
          <w:p w14:paraId="68947CDC"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1.49</w:t>
            </w:r>
          </w:p>
        </w:tc>
        <w:tc>
          <w:tcPr>
            <w:tcW w:w="630" w:type="dxa"/>
            <w:vAlign w:val="center"/>
          </w:tcPr>
          <w:p w14:paraId="238700A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[18]</w:t>
            </w:r>
          </w:p>
        </w:tc>
      </w:tr>
      <w:tr w:rsidR="006F755F" w:rsidRPr="008D28DC" w14:paraId="6EA70DE7" w14:textId="77777777" w:rsidTr="00A5481B">
        <w:trPr>
          <w:cantSplit/>
          <w:trHeight w:val="1690"/>
        </w:trPr>
        <w:tc>
          <w:tcPr>
            <w:tcW w:w="2425" w:type="dxa"/>
            <w:vAlign w:val="center"/>
          </w:tcPr>
          <w:p w14:paraId="4C1B6307" w14:textId="77777777" w:rsidR="006F755F" w:rsidRPr="008D28DC" w:rsidRDefault="006F755F" w:rsidP="00A5481B">
            <w:pPr>
              <w:jc w:val="center"/>
              <w:rPr>
                <w:rFonts w:ascii="Arno Pro" w:hAnsi="Arno Pro"/>
                <w:color w:val="000000" w:themeColor="text1"/>
              </w:rPr>
            </w:pPr>
            <w:r w:rsidRPr="008D28DC">
              <w:rPr>
                <w:rFonts w:ascii="Arno Pro" w:hAnsi="Arno Pro"/>
                <w:color w:val="000000" w:themeColor="text1"/>
              </w:rPr>
              <w:object w:dxaOrig="2300" w:dyaOrig="2630" w14:anchorId="5D3309AE">
                <v:shape id="_x0000_i1033" type="#_x0000_t75" style="width:81pt;height:92.5pt" o:ole="">
                  <v:imagedata r:id="rId49" o:title=""/>
                </v:shape>
                <o:OLEObject Type="Embed" ProgID="PBrush" ShapeID="_x0000_i1033" DrawAspect="Content" ObjectID="_1727684138" r:id="rId50"/>
              </w:object>
            </w:r>
          </w:p>
        </w:tc>
        <w:tc>
          <w:tcPr>
            <w:tcW w:w="749" w:type="dxa"/>
            <w:vAlign w:val="center"/>
          </w:tcPr>
          <w:p w14:paraId="51B2E6E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5.9</w:t>
            </w:r>
          </w:p>
        </w:tc>
        <w:tc>
          <w:tcPr>
            <w:tcW w:w="900" w:type="dxa"/>
            <w:textDirection w:val="tbRl"/>
            <w:vAlign w:val="center"/>
          </w:tcPr>
          <w:p w14:paraId="5750D9D9"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53C240EF"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598</w:t>
            </w:r>
          </w:p>
        </w:tc>
        <w:tc>
          <w:tcPr>
            <w:tcW w:w="720" w:type="dxa"/>
            <w:vAlign w:val="center"/>
          </w:tcPr>
          <w:p w14:paraId="5E41E84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9</w:t>
            </w:r>
          </w:p>
        </w:tc>
        <w:tc>
          <w:tcPr>
            <w:tcW w:w="715" w:type="dxa"/>
            <w:vAlign w:val="center"/>
          </w:tcPr>
          <w:p w14:paraId="2178519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0.84</w:t>
            </w:r>
          </w:p>
        </w:tc>
        <w:tc>
          <w:tcPr>
            <w:tcW w:w="815" w:type="dxa"/>
            <w:vAlign w:val="center"/>
          </w:tcPr>
          <w:p w14:paraId="1FDE11DA"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97</w:t>
            </w:r>
          </w:p>
        </w:tc>
        <w:tc>
          <w:tcPr>
            <w:tcW w:w="1170" w:type="dxa"/>
            <w:vAlign w:val="center"/>
          </w:tcPr>
          <w:p w14:paraId="255F9A6F"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0.97</w:t>
            </w:r>
          </w:p>
        </w:tc>
        <w:tc>
          <w:tcPr>
            <w:tcW w:w="630" w:type="dxa"/>
            <w:vAlign w:val="center"/>
          </w:tcPr>
          <w:p w14:paraId="5FB45DAD"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0.55</w:t>
            </w:r>
          </w:p>
        </w:tc>
        <w:tc>
          <w:tcPr>
            <w:tcW w:w="630" w:type="dxa"/>
            <w:vAlign w:val="center"/>
          </w:tcPr>
          <w:p w14:paraId="257AAF62"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[18]</w:t>
            </w:r>
          </w:p>
        </w:tc>
      </w:tr>
      <w:tr w:rsidR="006F755F" w:rsidRPr="008D28DC" w14:paraId="6406E6DE" w14:textId="77777777" w:rsidTr="00A5481B">
        <w:trPr>
          <w:cantSplit/>
          <w:trHeight w:val="1690"/>
        </w:trPr>
        <w:tc>
          <w:tcPr>
            <w:tcW w:w="2425" w:type="dxa"/>
            <w:vAlign w:val="center"/>
          </w:tcPr>
          <w:p w14:paraId="19CD45D1"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624595B3" wp14:editId="228CEE76">
                  <wp:extent cx="1360805" cy="1047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360805" cy="1047750"/>
                          </a:xfrm>
                          <a:prstGeom prst="rect">
                            <a:avLst/>
                          </a:prstGeom>
                        </pic:spPr>
                      </pic:pic>
                    </a:graphicData>
                  </a:graphic>
                </wp:inline>
              </w:drawing>
            </w:r>
          </w:p>
        </w:tc>
        <w:tc>
          <w:tcPr>
            <w:tcW w:w="749" w:type="dxa"/>
            <w:vAlign w:val="center"/>
          </w:tcPr>
          <w:p w14:paraId="72FC0FCE"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48</w:t>
            </w:r>
          </w:p>
        </w:tc>
        <w:tc>
          <w:tcPr>
            <w:tcW w:w="900" w:type="dxa"/>
            <w:textDirection w:val="tbRl"/>
            <w:vAlign w:val="center"/>
          </w:tcPr>
          <w:p w14:paraId="4AF74A78"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(5:1)/Al</w:t>
            </w:r>
          </w:p>
        </w:tc>
        <w:tc>
          <w:tcPr>
            <w:tcW w:w="876" w:type="dxa"/>
            <w:vAlign w:val="center"/>
          </w:tcPr>
          <w:p w14:paraId="0BF0C88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570</w:t>
            </w:r>
          </w:p>
        </w:tc>
        <w:tc>
          <w:tcPr>
            <w:tcW w:w="720" w:type="dxa"/>
            <w:vAlign w:val="center"/>
          </w:tcPr>
          <w:p w14:paraId="2F49518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2.67</w:t>
            </w:r>
          </w:p>
        </w:tc>
        <w:tc>
          <w:tcPr>
            <w:tcW w:w="715" w:type="dxa"/>
            <w:vAlign w:val="center"/>
          </w:tcPr>
          <w:p w14:paraId="2AC8D519"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0.21</w:t>
            </w:r>
          </w:p>
        </w:tc>
        <w:tc>
          <w:tcPr>
            <w:tcW w:w="815" w:type="dxa"/>
            <w:vAlign w:val="center"/>
          </w:tcPr>
          <w:p w14:paraId="75A3F6FF"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60.3</w:t>
            </w:r>
          </w:p>
        </w:tc>
        <w:tc>
          <w:tcPr>
            <w:tcW w:w="1170" w:type="dxa"/>
            <w:vAlign w:val="center"/>
          </w:tcPr>
          <w:p w14:paraId="2E47897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0970E18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4A88252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[19]</w:t>
            </w:r>
          </w:p>
        </w:tc>
      </w:tr>
      <w:tr w:rsidR="006F755F" w:rsidRPr="008D28DC" w14:paraId="00FF80CF" w14:textId="77777777" w:rsidTr="00A5481B">
        <w:trPr>
          <w:cantSplit/>
          <w:trHeight w:val="1690"/>
        </w:trPr>
        <w:tc>
          <w:tcPr>
            <w:tcW w:w="2425" w:type="dxa"/>
            <w:vAlign w:val="center"/>
          </w:tcPr>
          <w:p w14:paraId="77D3C356"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13A4F711" wp14:editId="3AA7049E">
                  <wp:extent cx="1315164" cy="100954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23738" cy="1016121"/>
                          </a:xfrm>
                          <a:prstGeom prst="rect">
                            <a:avLst/>
                          </a:prstGeom>
                        </pic:spPr>
                      </pic:pic>
                    </a:graphicData>
                  </a:graphic>
                </wp:inline>
              </w:drawing>
            </w:r>
          </w:p>
        </w:tc>
        <w:tc>
          <w:tcPr>
            <w:tcW w:w="749" w:type="dxa"/>
            <w:vAlign w:val="center"/>
          </w:tcPr>
          <w:p w14:paraId="11F9C1A4"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900" w:type="dxa"/>
            <w:textDirection w:val="tbRl"/>
            <w:vAlign w:val="center"/>
          </w:tcPr>
          <w:p w14:paraId="35866CBF"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(5:1)/Al</w:t>
            </w:r>
          </w:p>
        </w:tc>
        <w:tc>
          <w:tcPr>
            <w:tcW w:w="876" w:type="dxa"/>
            <w:vAlign w:val="center"/>
          </w:tcPr>
          <w:p w14:paraId="0106AFC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574</w:t>
            </w:r>
          </w:p>
        </w:tc>
        <w:tc>
          <w:tcPr>
            <w:tcW w:w="720" w:type="dxa"/>
            <w:vAlign w:val="center"/>
          </w:tcPr>
          <w:p w14:paraId="78916D2E"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5.9</w:t>
            </w:r>
          </w:p>
        </w:tc>
        <w:tc>
          <w:tcPr>
            <w:tcW w:w="715" w:type="dxa"/>
            <w:vAlign w:val="center"/>
          </w:tcPr>
          <w:p w14:paraId="7E16776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0.3</w:t>
            </w:r>
          </w:p>
        </w:tc>
        <w:tc>
          <w:tcPr>
            <w:tcW w:w="815" w:type="dxa"/>
            <w:vAlign w:val="center"/>
          </w:tcPr>
          <w:p w14:paraId="3EEF4278"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63.3</w:t>
            </w:r>
          </w:p>
        </w:tc>
        <w:tc>
          <w:tcPr>
            <w:tcW w:w="1170" w:type="dxa"/>
            <w:vAlign w:val="center"/>
          </w:tcPr>
          <w:p w14:paraId="7BD5DB4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5649D290"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691FB8C0"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[20]</w:t>
            </w:r>
          </w:p>
        </w:tc>
      </w:tr>
      <w:tr w:rsidR="006F755F" w:rsidRPr="008D28DC" w14:paraId="21CBCA03" w14:textId="77777777" w:rsidTr="00A5481B">
        <w:trPr>
          <w:cantSplit/>
          <w:trHeight w:val="1690"/>
        </w:trPr>
        <w:tc>
          <w:tcPr>
            <w:tcW w:w="2425" w:type="dxa"/>
            <w:vAlign w:val="center"/>
          </w:tcPr>
          <w:p w14:paraId="64FD3D9E"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3468F924" wp14:editId="3A2AA874">
                  <wp:extent cx="1263246" cy="10728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264343" cy="1073776"/>
                          </a:xfrm>
                          <a:prstGeom prst="rect">
                            <a:avLst/>
                          </a:prstGeom>
                        </pic:spPr>
                      </pic:pic>
                    </a:graphicData>
                  </a:graphic>
                </wp:inline>
              </w:drawing>
            </w:r>
          </w:p>
        </w:tc>
        <w:tc>
          <w:tcPr>
            <w:tcW w:w="749" w:type="dxa"/>
            <w:vAlign w:val="center"/>
          </w:tcPr>
          <w:p w14:paraId="6231CDF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900" w:type="dxa"/>
            <w:textDirection w:val="tbRl"/>
            <w:vAlign w:val="center"/>
          </w:tcPr>
          <w:p w14:paraId="2BB81DF5"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w:t>
            </w:r>
            <w:proofErr w:type="spellEnd"/>
            <w:r w:rsidRPr="008D28DC">
              <w:rPr>
                <w:rFonts w:ascii="Arno Pro" w:hAnsi="Arno Pro" w:cstheme="minorHAnsi"/>
                <w:color w:val="000000" w:themeColor="text1"/>
                <w:sz w:val="20"/>
                <w:szCs w:val="20"/>
              </w:rPr>
              <w:t>/Al</w:t>
            </w:r>
          </w:p>
        </w:tc>
        <w:tc>
          <w:tcPr>
            <w:tcW w:w="876" w:type="dxa"/>
            <w:vAlign w:val="center"/>
          </w:tcPr>
          <w:p w14:paraId="5161F89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576</w:t>
            </w:r>
          </w:p>
        </w:tc>
        <w:tc>
          <w:tcPr>
            <w:tcW w:w="720" w:type="dxa"/>
            <w:vAlign w:val="center"/>
          </w:tcPr>
          <w:p w14:paraId="3689FE90"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715" w:type="dxa"/>
            <w:vAlign w:val="center"/>
          </w:tcPr>
          <w:p w14:paraId="66F7A80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815" w:type="dxa"/>
            <w:vAlign w:val="center"/>
          </w:tcPr>
          <w:p w14:paraId="45F562CA"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66</w:t>
            </w:r>
          </w:p>
        </w:tc>
        <w:tc>
          <w:tcPr>
            <w:tcW w:w="1170" w:type="dxa"/>
            <w:vAlign w:val="center"/>
          </w:tcPr>
          <w:p w14:paraId="71DBC83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179C778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68A1C9E8"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[21]</w:t>
            </w:r>
          </w:p>
        </w:tc>
      </w:tr>
      <w:tr w:rsidR="006F755F" w:rsidRPr="008D28DC" w14:paraId="17F8A267" w14:textId="77777777" w:rsidTr="00A5481B">
        <w:trPr>
          <w:cantSplit/>
          <w:trHeight w:val="1690"/>
        </w:trPr>
        <w:tc>
          <w:tcPr>
            <w:tcW w:w="2425" w:type="dxa"/>
            <w:vAlign w:val="center"/>
          </w:tcPr>
          <w:p w14:paraId="22118AD1"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118D43D5" wp14:editId="7370061C">
                  <wp:extent cx="1294960" cy="1073796"/>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297741" cy="1076102"/>
                          </a:xfrm>
                          <a:prstGeom prst="rect">
                            <a:avLst/>
                          </a:prstGeom>
                        </pic:spPr>
                      </pic:pic>
                    </a:graphicData>
                  </a:graphic>
                </wp:inline>
              </w:drawing>
            </w:r>
          </w:p>
        </w:tc>
        <w:tc>
          <w:tcPr>
            <w:tcW w:w="749" w:type="dxa"/>
            <w:vAlign w:val="center"/>
          </w:tcPr>
          <w:p w14:paraId="16073079"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75</w:t>
            </w:r>
          </w:p>
        </w:tc>
        <w:tc>
          <w:tcPr>
            <w:tcW w:w="900" w:type="dxa"/>
            <w:textDirection w:val="tbRl"/>
            <w:vAlign w:val="center"/>
          </w:tcPr>
          <w:p w14:paraId="2CDB3C71"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71AA9483"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584</w:t>
            </w:r>
          </w:p>
        </w:tc>
        <w:tc>
          <w:tcPr>
            <w:tcW w:w="720" w:type="dxa"/>
            <w:vAlign w:val="center"/>
          </w:tcPr>
          <w:p w14:paraId="38106126"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&gt;70</w:t>
            </w:r>
          </w:p>
        </w:tc>
        <w:tc>
          <w:tcPr>
            <w:tcW w:w="715" w:type="dxa"/>
            <w:vAlign w:val="center"/>
          </w:tcPr>
          <w:p w14:paraId="676BB68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43</w:t>
            </w:r>
          </w:p>
        </w:tc>
        <w:tc>
          <w:tcPr>
            <w:tcW w:w="815" w:type="dxa"/>
            <w:vAlign w:val="center"/>
          </w:tcPr>
          <w:p w14:paraId="2A4592E9"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3</w:t>
            </w:r>
          </w:p>
        </w:tc>
        <w:tc>
          <w:tcPr>
            <w:tcW w:w="1170" w:type="dxa"/>
            <w:vAlign w:val="center"/>
          </w:tcPr>
          <w:p w14:paraId="4A21CDE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0.06</w:t>
            </w:r>
          </w:p>
        </w:tc>
        <w:tc>
          <w:tcPr>
            <w:tcW w:w="630" w:type="dxa"/>
            <w:vAlign w:val="center"/>
          </w:tcPr>
          <w:p w14:paraId="0DE43DC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0.03</w:t>
            </w:r>
          </w:p>
        </w:tc>
        <w:tc>
          <w:tcPr>
            <w:tcW w:w="630" w:type="dxa"/>
            <w:vAlign w:val="center"/>
          </w:tcPr>
          <w:p w14:paraId="0821E91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[22]</w:t>
            </w:r>
          </w:p>
        </w:tc>
      </w:tr>
      <w:tr w:rsidR="006F755F" w:rsidRPr="008D28DC" w14:paraId="69CFC0EA" w14:textId="77777777" w:rsidTr="00A5481B">
        <w:trPr>
          <w:cantSplit/>
          <w:trHeight w:val="1690"/>
        </w:trPr>
        <w:tc>
          <w:tcPr>
            <w:tcW w:w="2425" w:type="dxa"/>
            <w:vAlign w:val="center"/>
          </w:tcPr>
          <w:p w14:paraId="387B0AFB"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2BA7682B" wp14:editId="5054072C">
                  <wp:extent cx="1215676" cy="1171996"/>
                  <wp:effectExtent l="0" t="0" r="381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224963" cy="1180949"/>
                          </a:xfrm>
                          <a:prstGeom prst="rect">
                            <a:avLst/>
                          </a:prstGeom>
                        </pic:spPr>
                      </pic:pic>
                    </a:graphicData>
                  </a:graphic>
                </wp:inline>
              </w:drawing>
            </w:r>
          </w:p>
        </w:tc>
        <w:tc>
          <w:tcPr>
            <w:tcW w:w="749" w:type="dxa"/>
            <w:vAlign w:val="center"/>
          </w:tcPr>
          <w:p w14:paraId="6361168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17</w:t>
            </w:r>
          </w:p>
        </w:tc>
        <w:tc>
          <w:tcPr>
            <w:tcW w:w="900" w:type="dxa"/>
            <w:textDirection w:val="tbRl"/>
            <w:vAlign w:val="center"/>
          </w:tcPr>
          <w:p w14:paraId="1EAAF11F"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1EF0FA3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578</w:t>
            </w:r>
          </w:p>
        </w:tc>
        <w:tc>
          <w:tcPr>
            <w:tcW w:w="720" w:type="dxa"/>
            <w:vAlign w:val="center"/>
          </w:tcPr>
          <w:p w14:paraId="1DBB1207"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73</w:t>
            </w:r>
          </w:p>
        </w:tc>
        <w:tc>
          <w:tcPr>
            <w:tcW w:w="715" w:type="dxa"/>
            <w:vAlign w:val="center"/>
          </w:tcPr>
          <w:p w14:paraId="2CAF636C"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6.4</w:t>
            </w:r>
          </w:p>
        </w:tc>
        <w:tc>
          <w:tcPr>
            <w:tcW w:w="815" w:type="dxa"/>
            <w:vAlign w:val="center"/>
          </w:tcPr>
          <w:p w14:paraId="5F85E7A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63</w:t>
            </w:r>
          </w:p>
        </w:tc>
        <w:tc>
          <w:tcPr>
            <w:tcW w:w="1170" w:type="dxa"/>
            <w:vAlign w:val="center"/>
          </w:tcPr>
          <w:p w14:paraId="2F1494BC"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5.8</w:t>
            </w:r>
          </w:p>
        </w:tc>
        <w:tc>
          <w:tcPr>
            <w:tcW w:w="630" w:type="dxa"/>
            <w:vAlign w:val="center"/>
          </w:tcPr>
          <w:p w14:paraId="439ACA70"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2.1</w:t>
            </w:r>
          </w:p>
        </w:tc>
        <w:tc>
          <w:tcPr>
            <w:tcW w:w="630" w:type="dxa"/>
            <w:vAlign w:val="center"/>
          </w:tcPr>
          <w:p w14:paraId="2454F1DF"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[23]</w:t>
            </w:r>
          </w:p>
        </w:tc>
      </w:tr>
      <w:tr w:rsidR="006F755F" w:rsidRPr="008D28DC" w14:paraId="7BC3EA9B" w14:textId="77777777" w:rsidTr="00A5481B">
        <w:trPr>
          <w:cantSplit/>
          <w:trHeight w:val="1690"/>
        </w:trPr>
        <w:tc>
          <w:tcPr>
            <w:tcW w:w="2425" w:type="dxa"/>
            <w:vAlign w:val="center"/>
          </w:tcPr>
          <w:p w14:paraId="6228C718"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lastRenderedPageBreak/>
              <w:drawing>
                <wp:inline distT="0" distB="0" distL="0" distR="0" wp14:anchorId="42A3FCC0" wp14:editId="28241C75">
                  <wp:extent cx="1220962" cy="1038644"/>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223342" cy="1040669"/>
                          </a:xfrm>
                          <a:prstGeom prst="rect">
                            <a:avLst/>
                          </a:prstGeom>
                        </pic:spPr>
                      </pic:pic>
                    </a:graphicData>
                  </a:graphic>
                </wp:inline>
              </w:drawing>
            </w:r>
          </w:p>
        </w:tc>
        <w:tc>
          <w:tcPr>
            <w:tcW w:w="749" w:type="dxa"/>
            <w:vAlign w:val="center"/>
          </w:tcPr>
          <w:p w14:paraId="516AC7BF"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900" w:type="dxa"/>
            <w:textDirection w:val="tbRl"/>
            <w:vAlign w:val="center"/>
          </w:tcPr>
          <w:p w14:paraId="087DD709"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w:t>
            </w:r>
            <w:proofErr w:type="spellEnd"/>
            <w:r w:rsidRPr="008D28DC">
              <w:rPr>
                <w:rFonts w:ascii="Arno Pro" w:hAnsi="Arno Pro" w:cstheme="minorHAnsi"/>
                <w:color w:val="000000" w:themeColor="text1"/>
                <w:sz w:val="20"/>
                <w:szCs w:val="20"/>
              </w:rPr>
              <w:t>/Al</w:t>
            </w:r>
          </w:p>
        </w:tc>
        <w:tc>
          <w:tcPr>
            <w:tcW w:w="876" w:type="dxa"/>
            <w:vAlign w:val="center"/>
          </w:tcPr>
          <w:p w14:paraId="5EAF3648"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577</w:t>
            </w:r>
          </w:p>
        </w:tc>
        <w:tc>
          <w:tcPr>
            <w:tcW w:w="720" w:type="dxa"/>
            <w:vAlign w:val="center"/>
          </w:tcPr>
          <w:p w14:paraId="02C242F9"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715" w:type="dxa"/>
            <w:vAlign w:val="center"/>
          </w:tcPr>
          <w:p w14:paraId="719003A0"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815" w:type="dxa"/>
            <w:vAlign w:val="center"/>
          </w:tcPr>
          <w:p w14:paraId="3CE801AC"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&gt;1200</w:t>
            </w:r>
          </w:p>
        </w:tc>
        <w:tc>
          <w:tcPr>
            <w:tcW w:w="1170" w:type="dxa"/>
            <w:vAlign w:val="center"/>
          </w:tcPr>
          <w:p w14:paraId="2B94E74C"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2.31</w:t>
            </w:r>
          </w:p>
        </w:tc>
        <w:tc>
          <w:tcPr>
            <w:tcW w:w="630" w:type="dxa"/>
            <w:vAlign w:val="center"/>
          </w:tcPr>
          <w:p w14:paraId="0A7A10D9"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07E51E31"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[24]</w:t>
            </w:r>
          </w:p>
        </w:tc>
      </w:tr>
      <w:tr w:rsidR="006F755F" w:rsidRPr="008D28DC" w14:paraId="16D2CEDB" w14:textId="77777777" w:rsidTr="00A5481B">
        <w:trPr>
          <w:cantSplit/>
          <w:trHeight w:val="1690"/>
        </w:trPr>
        <w:tc>
          <w:tcPr>
            <w:tcW w:w="2425" w:type="dxa"/>
            <w:vAlign w:val="center"/>
          </w:tcPr>
          <w:p w14:paraId="260C2DFA"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0C646BA8" wp14:editId="0382B386">
                  <wp:extent cx="1294960" cy="101155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297632" cy="1013643"/>
                          </a:xfrm>
                          <a:prstGeom prst="rect">
                            <a:avLst/>
                          </a:prstGeom>
                        </pic:spPr>
                      </pic:pic>
                    </a:graphicData>
                  </a:graphic>
                </wp:inline>
              </w:drawing>
            </w:r>
          </w:p>
        </w:tc>
        <w:tc>
          <w:tcPr>
            <w:tcW w:w="749" w:type="dxa"/>
            <w:vAlign w:val="center"/>
          </w:tcPr>
          <w:p w14:paraId="3C4C986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53</w:t>
            </w:r>
          </w:p>
        </w:tc>
        <w:tc>
          <w:tcPr>
            <w:tcW w:w="900" w:type="dxa"/>
            <w:textDirection w:val="tbRl"/>
            <w:vAlign w:val="center"/>
          </w:tcPr>
          <w:p w14:paraId="618067CF"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 xml:space="preserve">ITO/ </w:t>
            </w:r>
            <w:proofErr w:type="spellStart"/>
            <w:r w:rsidRPr="008D28DC">
              <w:rPr>
                <w:rFonts w:ascii="Arno Pro" w:hAnsi="Arno Pro" w:cstheme="minorHAnsi"/>
                <w:color w:val="000000" w:themeColor="text1"/>
                <w:sz w:val="20"/>
                <w:szCs w:val="20"/>
              </w:rPr>
              <w:t>Ir-iTMC</w:t>
            </w:r>
            <w:proofErr w:type="spellEnd"/>
            <w:r w:rsidRPr="008D28DC">
              <w:rPr>
                <w:rFonts w:ascii="Arno Pro" w:hAnsi="Arno Pro" w:cstheme="minorHAnsi"/>
                <w:color w:val="000000" w:themeColor="text1"/>
                <w:sz w:val="20"/>
                <w:szCs w:val="20"/>
              </w:rPr>
              <w:t>/Au</w:t>
            </w:r>
          </w:p>
        </w:tc>
        <w:tc>
          <w:tcPr>
            <w:tcW w:w="876" w:type="dxa"/>
            <w:vAlign w:val="center"/>
          </w:tcPr>
          <w:p w14:paraId="161B64B7"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600</w:t>
            </w:r>
          </w:p>
        </w:tc>
        <w:tc>
          <w:tcPr>
            <w:tcW w:w="720" w:type="dxa"/>
            <w:vAlign w:val="center"/>
          </w:tcPr>
          <w:p w14:paraId="33F3854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65</w:t>
            </w:r>
          </w:p>
        </w:tc>
        <w:tc>
          <w:tcPr>
            <w:tcW w:w="715" w:type="dxa"/>
            <w:vAlign w:val="center"/>
          </w:tcPr>
          <w:p w14:paraId="204C51CE"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815" w:type="dxa"/>
            <w:vAlign w:val="center"/>
          </w:tcPr>
          <w:p w14:paraId="2AEB05FB"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About 27</w:t>
            </w:r>
          </w:p>
        </w:tc>
        <w:tc>
          <w:tcPr>
            <w:tcW w:w="1170" w:type="dxa"/>
            <w:vAlign w:val="center"/>
          </w:tcPr>
          <w:p w14:paraId="1551463A"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69FFE2F4"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18B29A3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[25]</w:t>
            </w:r>
          </w:p>
        </w:tc>
      </w:tr>
      <w:tr w:rsidR="006F755F" w:rsidRPr="008D28DC" w14:paraId="0E1B6518" w14:textId="77777777" w:rsidTr="00A5481B">
        <w:trPr>
          <w:cantSplit/>
          <w:trHeight w:val="1690"/>
        </w:trPr>
        <w:tc>
          <w:tcPr>
            <w:tcW w:w="2425" w:type="dxa"/>
            <w:vAlign w:val="center"/>
          </w:tcPr>
          <w:p w14:paraId="305654BE"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482DC497" wp14:editId="1EDBB571">
                  <wp:extent cx="1402715" cy="1325880"/>
                  <wp:effectExtent l="0" t="0" r="698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402715" cy="1325880"/>
                          </a:xfrm>
                          <a:prstGeom prst="rect">
                            <a:avLst/>
                          </a:prstGeom>
                        </pic:spPr>
                      </pic:pic>
                    </a:graphicData>
                  </a:graphic>
                </wp:inline>
              </w:drawing>
            </w:r>
          </w:p>
        </w:tc>
        <w:tc>
          <w:tcPr>
            <w:tcW w:w="749" w:type="dxa"/>
            <w:vAlign w:val="center"/>
          </w:tcPr>
          <w:p w14:paraId="7AFDC4C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13</w:t>
            </w:r>
          </w:p>
        </w:tc>
        <w:tc>
          <w:tcPr>
            <w:tcW w:w="900" w:type="dxa"/>
            <w:textDirection w:val="tbRl"/>
            <w:vAlign w:val="center"/>
          </w:tcPr>
          <w:p w14:paraId="7473ED1F"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1E5CB9D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578</w:t>
            </w:r>
          </w:p>
        </w:tc>
        <w:tc>
          <w:tcPr>
            <w:tcW w:w="720" w:type="dxa"/>
            <w:vAlign w:val="center"/>
          </w:tcPr>
          <w:p w14:paraId="665174FE"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230</w:t>
            </w:r>
          </w:p>
        </w:tc>
        <w:tc>
          <w:tcPr>
            <w:tcW w:w="715" w:type="dxa"/>
            <w:vAlign w:val="center"/>
          </w:tcPr>
          <w:p w14:paraId="5E022DF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13</w:t>
            </w:r>
          </w:p>
        </w:tc>
        <w:tc>
          <w:tcPr>
            <w:tcW w:w="815" w:type="dxa"/>
            <w:vAlign w:val="center"/>
          </w:tcPr>
          <w:p w14:paraId="14A9E93F"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92</w:t>
            </w:r>
          </w:p>
        </w:tc>
        <w:tc>
          <w:tcPr>
            <w:tcW w:w="1170" w:type="dxa"/>
            <w:vAlign w:val="center"/>
          </w:tcPr>
          <w:p w14:paraId="5565D62D"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5.2</w:t>
            </w:r>
          </w:p>
        </w:tc>
        <w:tc>
          <w:tcPr>
            <w:tcW w:w="630" w:type="dxa"/>
            <w:vAlign w:val="center"/>
          </w:tcPr>
          <w:p w14:paraId="3ED65058"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3ED50B32"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[26]</w:t>
            </w:r>
          </w:p>
        </w:tc>
      </w:tr>
      <w:tr w:rsidR="006F755F" w:rsidRPr="008D28DC" w14:paraId="436B3D5B" w14:textId="77777777" w:rsidTr="00A5481B">
        <w:trPr>
          <w:cantSplit/>
          <w:trHeight w:val="1690"/>
        </w:trPr>
        <w:tc>
          <w:tcPr>
            <w:tcW w:w="2425" w:type="dxa"/>
            <w:vAlign w:val="center"/>
          </w:tcPr>
          <w:p w14:paraId="4C01FAB9" w14:textId="77777777" w:rsidR="006F755F" w:rsidRPr="008D28DC" w:rsidRDefault="006F755F" w:rsidP="00A5481B">
            <w:pPr>
              <w:jc w:val="center"/>
              <w:rPr>
                <w:rFonts w:ascii="Arno Pro" w:hAnsi="Arno Pro"/>
                <w:color w:val="000000" w:themeColor="text1"/>
              </w:rPr>
            </w:pPr>
            <w:r w:rsidRPr="008D28DC">
              <w:rPr>
                <w:rFonts w:ascii="Arno Pro" w:hAnsi="Arno Pro"/>
                <w:noProof/>
                <w:color w:val="000000" w:themeColor="text1"/>
              </w:rPr>
              <w:drawing>
                <wp:inline distT="0" distB="0" distL="0" distR="0" wp14:anchorId="6DCC68B2" wp14:editId="55D95ACA">
                  <wp:extent cx="1402715" cy="1045845"/>
                  <wp:effectExtent l="0" t="0" r="6985"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402715" cy="1045845"/>
                          </a:xfrm>
                          <a:prstGeom prst="rect">
                            <a:avLst/>
                          </a:prstGeom>
                        </pic:spPr>
                      </pic:pic>
                    </a:graphicData>
                  </a:graphic>
                </wp:inline>
              </w:drawing>
            </w:r>
          </w:p>
        </w:tc>
        <w:tc>
          <w:tcPr>
            <w:tcW w:w="749" w:type="dxa"/>
            <w:vAlign w:val="center"/>
          </w:tcPr>
          <w:p w14:paraId="02FC5D1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16</w:t>
            </w:r>
          </w:p>
        </w:tc>
        <w:tc>
          <w:tcPr>
            <w:tcW w:w="900" w:type="dxa"/>
            <w:textDirection w:val="tbRl"/>
            <w:vAlign w:val="center"/>
          </w:tcPr>
          <w:p w14:paraId="268C9CBE"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w:t>
            </w:r>
            <w:proofErr w:type="spellEnd"/>
            <w:r w:rsidRPr="008D28DC">
              <w:rPr>
                <w:rFonts w:ascii="Arno Pro" w:hAnsi="Arno Pro" w:cstheme="minorHAnsi"/>
                <w:color w:val="000000" w:themeColor="text1"/>
                <w:sz w:val="20"/>
                <w:szCs w:val="20"/>
              </w:rPr>
              <w:t>/Al</w:t>
            </w:r>
          </w:p>
        </w:tc>
        <w:tc>
          <w:tcPr>
            <w:tcW w:w="876" w:type="dxa"/>
            <w:vAlign w:val="center"/>
          </w:tcPr>
          <w:p w14:paraId="7B65E6E2"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618</w:t>
            </w:r>
          </w:p>
        </w:tc>
        <w:tc>
          <w:tcPr>
            <w:tcW w:w="720" w:type="dxa"/>
            <w:vAlign w:val="center"/>
          </w:tcPr>
          <w:p w14:paraId="0F577659"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715" w:type="dxa"/>
            <w:vAlign w:val="center"/>
          </w:tcPr>
          <w:p w14:paraId="2963ECC1"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815" w:type="dxa"/>
            <w:vAlign w:val="center"/>
          </w:tcPr>
          <w:p w14:paraId="797E7955"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808</w:t>
            </w:r>
          </w:p>
        </w:tc>
        <w:tc>
          <w:tcPr>
            <w:tcW w:w="1170" w:type="dxa"/>
            <w:vAlign w:val="center"/>
          </w:tcPr>
          <w:p w14:paraId="0401AE30"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0.73</w:t>
            </w:r>
          </w:p>
        </w:tc>
        <w:tc>
          <w:tcPr>
            <w:tcW w:w="630" w:type="dxa"/>
            <w:vAlign w:val="center"/>
          </w:tcPr>
          <w:p w14:paraId="4F84281A" w14:textId="77777777" w:rsidR="006F755F" w:rsidRPr="008D28DC" w:rsidRDefault="006F755F" w:rsidP="00A5481B">
            <w:pPr>
              <w:jc w:val="center"/>
              <w:rPr>
                <w:rFonts w:ascii="Arno Pro" w:hAnsi="Arno Pro" w:cstheme="minorHAnsi"/>
                <w:color w:val="000000" w:themeColor="text1"/>
                <w:sz w:val="20"/>
                <w:szCs w:val="20"/>
                <w:rtl/>
              </w:rPr>
            </w:pPr>
            <w:r w:rsidRPr="008D28DC">
              <w:rPr>
                <w:rFonts w:ascii="Arno Pro" w:hAnsi="Arno Pro" w:cstheme="minorHAnsi"/>
                <w:color w:val="000000" w:themeColor="text1"/>
                <w:sz w:val="20"/>
                <w:szCs w:val="20"/>
              </w:rPr>
              <w:t>-</w:t>
            </w:r>
          </w:p>
        </w:tc>
        <w:tc>
          <w:tcPr>
            <w:tcW w:w="630" w:type="dxa"/>
            <w:vAlign w:val="center"/>
          </w:tcPr>
          <w:p w14:paraId="1C033DEC"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[27]</w:t>
            </w:r>
          </w:p>
        </w:tc>
      </w:tr>
      <w:tr w:rsidR="006F755F" w:rsidRPr="008D28DC" w14:paraId="537125E6" w14:textId="77777777" w:rsidTr="00A5481B">
        <w:trPr>
          <w:cantSplit/>
          <w:trHeight w:val="1690"/>
        </w:trPr>
        <w:tc>
          <w:tcPr>
            <w:tcW w:w="2425" w:type="dxa"/>
            <w:vAlign w:val="center"/>
          </w:tcPr>
          <w:p w14:paraId="041DB5DC" w14:textId="77777777" w:rsidR="006F755F" w:rsidRPr="008D28DC" w:rsidRDefault="006F755F" w:rsidP="00A5481B">
            <w:pPr>
              <w:jc w:val="center"/>
              <w:rPr>
                <w:rFonts w:ascii="Arno Pro" w:hAnsi="Arno Pro"/>
                <w:noProof/>
                <w:color w:val="000000" w:themeColor="text1"/>
              </w:rPr>
            </w:pPr>
            <w:r w:rsidRPr="008D28DC">
              <w:rPr>
                <w:rFonts w:ascii="Arno Pro" w:hAnsi="Arno Pro"/>
                <w:noProof/>
                <w:color w:val="000000" w:themeColor="text1"/>
              </w:rPr>
              <w:drawing>
                <wp:inline distT="0" distB="0" distL="0" distR="0" wp14:anchorId="0E7CE767" wp14:editId="68C62319">
                  <wp:extent cx="1402715" cy="93599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02715" cy="935990"/>
                          </a:xfrm>
                          <a:prstGeom prst="rect">
                            <a:avLst/>
                          </a:prstGeom>
                        </pic:spPr>
                      </pic:pic>
                    </a:graphicData>
                  </a:graphic>
                </wp:inline>
              </w:drawing>
            </w:r>
          </w:p>
        </w:tc>
        <w:tc>
          <w:tcPr>
            <w:tcW w:w="749" w:type="dxa"/>
            <w:vAlign w:val="center"/>
          </w:tcPr>
          <w:p w14:paraId="02D67EAF"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43</w:t>
            </w:r>
          </w:p>
        </w:tc>
        <w:tc>
          <w:tcPr>
            <w:tcW w:w="900" w:type="dxa"/>
            <w:textDirection w:val="tbRl"/>
            <w:vAlign w:val="center"/>
          </w:tcPr>
          <w:p w14:paraId="79C6B72B" w14:textId="77777777" w:rsidR="006F755F" w:rsidRPr="008D28DC" w:rsidRDefault="006F755F" w:rsidP="00A5481B">
            <w:pPr>
              <w:ind w:left="113" w:right="113"/>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ITO/</w:t>
            </w:r>
            <w:proofErr w:type="gramStart"/>
            <w:r w:rsidRPr="008D28DC">
              <w:rPr>
                <w:rFonts w:ascii="Arno Pro" w:hAnsi="Arno Pro" w:cstheme="minorHAnsi"/>
                <w:color w:val="000000" w:themeColor="text1"/>
                <w:sz w:val="20"/>
                <w:szCs w:val="20"/>
              </w:rPr>
              <w:t>PEDOT:PSS</w:t>
            </w:r>
            <w:proofErr w:type="gramEnd"/>
            <w:r w:rsidRPr="008D28DC">
              <w:rPr>
                <w:rFonts w:ascii="Arno Pro" w:hAnsi="Arno Pro" w:cstheme="minorHAnsi"/>
                <w:color w:val="000000" w:themeColor="text1"/>
                <w:sz w:val="20"/>
                <w:szCs w:val="20"/>
              </w:rPr>
              <w:t>/</w:t>
            </w:r>
            <w:proofErr w:type="spellStart"/>
            <w:r w:rsidRPr="008D28DC">
              <w:rPr>
                <w:rFonts w:ascii="Arno Pro" w:hAnsi="Arno Pro" w:cstheme="minorHAnsi"/>
                <w:color w:val="000000" w:themeColor="text1"/>
                <w:sz w:val="20"/>
                <w:szCs w:val="20"/>
              </w:rPr>
              <w:t>Ir-iTMC:IL</w:t>
            </w:r>
            <w:proofErr w:type="spellEnd"/>
            <w:r w:rsidRPr="008D28DC">
              <w:rPr>
                <w:rFonts w:ascii="Arno Pro" w:hAnsi="Arno Pro" w:cstheme="minorHAnsi"/>
                <w:color w:val="000000" w:themeColor="text1"/>
                <w:sz w:val="20"/>
                <w:szCs w:val="20"/>
              </w:rPr>
              <w:t xml:space="preserve"> (4:1)/Al</w:t>
            </w:r>
          </w:p>
        </w:tc>
        <w:tc>
          <w:tcPr>
            <w:tcW w:w="876" w:type="dxa"/>
            <w:vAlign w:val="center"/>
          </w:tcPr>
          <w:p w14:paraId="576DE448"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589</w:t>
            </w:r>
          </w:p>
        </w:tc>
        <w:tc>
          <w:tcPr>
            <w:tcW w:w="720" w:type="dxa"/>
            <w:vAlign w:val="center"/>
          </w:tcPr>
          <w:p w14:paraId="2DDB9212"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2000</w:t>
            </w:r>
          </w:p>
        </w:tc>
        <w:tc>
          <w:tcPr>
            <w:tcW w:w="715" w:type="dxa"/>
            <w:vAlign w:val="center"/>
          </w:tcPr>
          <w:p w14:paraId="5B7F964D"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0.47</w:t>
            </w:r>
          </w:p>
        </w:tc>
        <w:tc>
          <w:tcPr>
            <w:tcW w:w="815" w:type="dxa"/>
            <w:vAlign w:val="center"/>
          </w:tcPr>
          <w:p w14:paraId="48B5F90A"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689</w:t>
            </w:r>
          </w:p>
        </w:tc>
        <w:tc>
          <w:tcPr>
            <w:tcW w:w="1170" w:type="dxa"/>
            <w:vAlign w:val="center"/>
          </w:tcPr>
          <w:p w14:paraId="081FD226"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6.5</w:t>
            </w:r>
          </w:p>
        </w:tc>
        <w:tc>
          <w:tcPr>
            <w:tcW w:w="630" w:type="dxa"/>
            <w:vAlign w:val="center"/>
          </w:tcPr>
          <w:p w14:paraId="47CDA34B"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w:t>
            </w:r>
          </w:p>
        </w:tc>
        <w:tc>
          <w:tcPr>
            <w:tcW w:w="630" w:type="dxa"/>
            <w:vAlign w:val="center"/>
          </w:tcPr>
          <w:p w14:paraId="36FE4385" w14:textId="77777777" w:rsidR="006F755F" w:rsidRPr="008D28DC" w:rsidRDefault="006F755F" w:rsidP="00A5481B">
            <w:pPr>
              <w:jc w:val="center"/>
              <w:rPr>
                <w:rFonts w:ascii="Arno Pro" w:hAnsi="Arno Pro" w:cstheme="minorHAnsi"/>
                <w:color w:val="000000" w:themeColor="text1"/>
                <w:sz w:val="20"/>
                <w:szCs w:val="20"/>
              </w:rPr>
            </w:pPr>
            <w:r w:rsidRPr="008D28DC">
              <w:rPr>
                <w:rFonts w:ascii="Arno Pro" w:hAnsi="Arno Pro" w:cstheme="minorHAnsi"/>
                <w:color w:val="000000" w:themeColor="text1"/>
                <w:sz w:val="20"/>
                <w:szCs w:val="20"/>
              </w:rPr>
              <w:t>[28]</w:t>
            </w:r>
          </w:p>
        </w:tc>
      </w:tr>
    </w:tbl>
    <w:p w14:paraId="36C7C791" w14:textId="77777777" w:rsidR="006F755F" w:rsidRPr="008D28DC" w:rsidRDefault="006F755F" w:rsidP="006F755F">
      <w:pPr>
        <w:tabs>
          <w:tab w:val="left" w:pos="4260"/>
        </w:tabs>
        <w:spacing w:line="360" w:lineRule="auto"/>
        <w:rPr>
          <w:rFonts w:ascii="Arno Pro" w:eastAsia="Times New Roman" w:hAnsi="Arno Pro" w:cstheme="majorHAnsi"/>
          <w:b/>
          <w:bCs/>
          <w:color w:val="000000" w:themeColor="text1"/>
          <w:kern w:val="19"/>
          <w:sz w:val="28"/>
          <w:szCs w:val="28"/>
          <w:lang w:bidi="fa-IR"/>
        </w:rPr>
      </w:pPr>
    </w:p>
    <w:p w14:paraId="293FC571" w14:textId="77777777" w:rsidR="006F755F" w:rsidRPr="008D28DC" w:rsidRDefault="006F755F" w:rsidP="006F755F">
      <w:pPr>
        <w:pStyle w:val="Heading1"/>
        <w:rPr>
          <w:rFonts w:ascii="Arno Pro" w:eastAsia="Times New Roman" w:hAnsi="Arno Pro"/>
          <w:lang w:bidi="fa-IR"/>
        </w:rPr>
      </w:pPr>
      <w:bookmarkStart w:id="39" w:name="_Toc116298630"/>
      <w:r w:rsidRPr="008D28DC">
        <w:rPr>
          <w:rFonts w:ascii="Arno Pro" w:eastAsia="Times New Roman" w:hAnsi="Arno Pro"/>
          <w:lang w:bidi="fa-IR"/>
        </w:rPr>
        <w:t>References:</w:t>
      </w:r>
      <w:bookmarkEnd w:id="39"/>
    </w:p>
    <w:p w14:paraId="0E8649A2" w14:textId="77777777" w:rsidR="006F755F" w:rsidRPr="008D28DC" w:rsidRDefault="006F755F" w:rsidP="006F755F">
      <w:pPr>
        <w:rPr>
          <w:rFonts w:ascii="Arno Pro" w:hAnsi="Arno Pro"/>
          <w:color w:val="000000" w:themeColor="text1"/>
          <w:sz w:val="18"/>
          <w:szCs w:val="18"/>
        </w:rPr>
      </w:pPr>
    </w:p>
    <w:p w14:paraId="50C38D90"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fldChar w:fldCharType="begin"/>
      </w:r>
      <w:r w:rsidRPr="008D28DC">
        <w:rPr>
          <w:rFonts w:ascii="Arno Pro" w:hAnsi="Arno Pro"/>
          <w:color w:val="000000" w:themeColor="text1"/>
          <w:sz w:val="18"/>
          <w:szCs w:val="18"/>
        </w:rPr>
        <w:instrText xml:space="preserve"> ADDIN EN.REFLIST </w:instrText>
      </w:r>
      <w:r w:rsidRPr="008D28DC">
        <w:rPr>
          <w:rFonts w:ascii="Arno Pro" w:hAnsi="Arno Pro"/>
          <w:color w:val="000000" w:themeColor="text1"/>
          <w:sz w:val="18"/>
          <w:szCs w:val="18"/>
        </w:rPr>
        <w:fldChar w:fldCharType="separate"/>
      </w:r>
      <w:r w:rsidRPr="008D28DC">
        <w:rPr>
          <w:rFonts w:ascii="Arno Pro" w:hAnsi="Arno Pro"/>
          <w:color w:val="000000" w:themeColor="text1"/>
          <w:sz w:val="18"/>
          <w:szCs w:val="18"/>
        </w:rPr>
        <w:t>1.</w:t>
      </w:r>
      <w:r w:rsidRPr="008D28DC">
        <w:rPr>
          <w:rFonts w:ascii="Arno Pro" w:hAnsi="Arno Pro"/>
          <w:color w:val="000000" w:themeColor="text1"/>
          <w:sz w:val="18"/>
          <w:szCs w:val="18"/>
        </w:rPr>
        <w:tab/>
        <w:t xml:space="preserve">S.-W. Hwang and Y. Chen, </w:t>
      </w:r>
      <w:r w:rsidRPr="008D28DC">
        <w:rPr>
          <w:rFonts w:ascii="Arno Pro" w:hAnsi="Arno Pro"/>
          <w:i/>
          <w:color w:val="000000" w:themeColor="text1"/>
          <w:sz w:val="18"/>
          <w:szCs w:val="18"/>
        </w:rPr>
        <w:t>Macromolecules</w:t>
      </w:r>
      <w:r w:rsidRPr="008D28DC">
        <w:rPr>
          <w:rFonts w:ascii="Arno Pro" w:hAnsi="Arno Pro"/>
          <w:color w:val="000000" w:themeColor="text1"/>
          <w:sz w:val="18"/>
          <w:szCs w:val="18"/>
        </w:rPr>
        <w:t xml:space="preserve">, 2001, </w:t>
      </w:r>
      <w:r w:rsidRPr="008D28DC">
        <w:rPr>
          <w:rFonts w:ascii="Arno Pro" w:hAnsi="Arno Pro"/>
          <w:b/>
          <w:color w:val="000000" w:themeColor="text1"/>
          <w:sz w:val="18"/>
          <w:szCs w:val="18"/>
        </w:rPr>
        <w:t>34</w:t>
      </w:r>
      <w:r w:rsidRPr="008D28DC">
        <w:rPr>
          <w:rFonts w:ascii="Arno Pro" w:hAnsi="Arno Pro"/>
          <w:color w:val="000000" w:themeColor="text1"/>
          <w:sz w:val="18"/>
          <w:szCs w:val="18"/>
        </w:rPr>
        <w:t>, 2981-2986.</w:t>
      </w:r>
    </w:p>
    <w:p w14:paraId="791AB29D"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2.</w:t>
      </w:r>
      <w:r w:rsidRPr="008D28DC">
        <w:rPr>
          <w:rFonts w:ascii="Arno Pro" w:hAnsi="Arno Pro"/>
          <w:color w:val="000000" w:themeColor="text1"/>
          <w:sz w:val="18"/>
          <w:szCs w:val="18"/>
        </w:rPr>
        <w:tab/>
        <w:t xml:space="preserve">Y. Liu, M. Liu and A. Y. Jen, </w:t>
      </w:r>
      <w:r w:rsidRPr="008D28DC">
        <w:rPr>
          <w:rFonts w:ascii="Arno Pro" w:hAnsi="Arno Pro"/>
          <w:i/>
          <w:color w:val="000000" w:themeColor="text1"/>
          <w:sz w:val="18"/>
          <w:szCs w:val="18"/>
        </w:rPr>
        <w:t>Acta polymerica</w:t>
      </w:r>
      <w:r w:rsidRPr="008D28DC">
        <w:rPr>
          <w:rFonts w:ascii="Arno Pro" w:hAnsi="Arno Pro"/>
          <w:color w:val="000000" w:themeColor="text1"/>
          <w:sz w:val="18"/>
          <w:szCs w:val="18"/>
        </w:rPr>
        <w:t xml:space="preserve">, 1999, </w:t>
      </w:r>
      <w:r w:rsidRPr="008D28DC">
        <w:rPr>
          <w:rFonts w:ascii="Arno Pro" w:hAnsi="Arno Pro"/>
          <w:b/>
          <w:color w:val="000000" w:themeColor="text1"/>
          <w:sz w:val="18"/>
          <w:szCs w:val="18"/>
        </w:rPr>
        <w:t>50</w:t>
      </w:r>
      <w:r w:rsidRPr="008D28DC">
        <w:rPr>
          <w:rFonts w:ascii="Arno Pro" w:hAnsi="Arno Pro"/>
          <w:color w:val="000000" w:themeColor="text1"/>
          <w:sz w:val="18"/>
          <w:szCs w:val="18"/>
        </w:rPr>
        <w:t>, 105-108.</w:t>
      </w:r>
    </w:p>
    <w:p w14:paraId="1043210E"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3.</w:t>
      </w:r>
      <w:r w:rsidRPr="008D28DC">
        <w:rPr>
          <w:rFonts w:ascii="Arno Pro" w:hAnsi="Arno Pro"/>
          <w:color w:val="000000" w:themeColor="text1"/>
          <w:sz w:val="18"/>
          <w:szCs w:val="18"/>
        </w:rPr>
        <w:tab/>
        <w:t xml:space="preserve">W. Paw and R. Eisenberg, </w:t>
      </w:r>
      <w:r w:rsidRPr="008D28DC">
        <w:rPr>
          <w:rFonts w:ascii="Arno Pro" w:hAnsi="Arno Pro"/>
          <w:i/>
          <w:color w:val="000000" w:themeColor="text1"/>
          <w:sz w:val="18"/>
          <w:szCs w:val="18"/>
        </w:rPr>
        <w:t>Inorganic chemistry</w:t>
      </w:r>
      <w:r w:rsidRPr="008D28DC">
        <w:rPr>
          <w:rFonts w:ascii="Arno Pro" w:hAnsi="Arno Pro"/>
          <w:color w:val="000000" w:themeColor="text1"/>
          <w:sz w:val="18"/>
          <w:szCs w:val="18"/>
        </w:rPr>
        <w:t xml:space="preserve">, 1997, </w:t>
      </w:r>
      <w:r w:rsidRPr="008D28DC">
        <w:rPr>
          <w:rFonts w:ascii="Arno Pro" w:hAnsi="Arno Pro"/>
          <w:b/>
          <w:color w:val="000000" w:themeColor="text1"/>
          <w:sz w:val="18"/>
          <w:szCs w:val="18"/>
        </w:rPr>
        <w:t>36</w:t>
      </w:r>
      <w:r w:rsidRPr="008D28DC">
        <w:rPr>
          <w:rFonts w:ascii="Arno Pro" w:hAnsi="Arno Pro"/>
          <w:color w:val="000000" w:themeColor="text1"/>
          <w:sz w:val="18"/>
          <w:szCs w:val="18"/>
        </w:rPr>
        <w:t>, 2287-2293.</w:t>
      </w:r>
    </w:p>
    <w:p w14:paraId="7A57DED7"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4.</w:t>
      </w:r>
      <w:r w:rsidRPr="008D28DC">
        <w:rPr>
          <w:rFonts w:ascii="Arno Pro" w:hAnsi="Arno Pro"/>
          <w:color w:val="000000" w:themeColor="text1"/>
          <w:sz w:val="18"/>
          <w:szCs w:val="18"/>
        </w:rPr>
        <w:tab/>
        <w:t xml:space="preserve">S. Sprouse, K. King, P. Spellane and R. J. Watts, </w:t>
      </w:r>
      <w:r w:rsidRPr="008D28DC">
        <w:rPr>
          <w:rFonts w:ascii="Arno Pro" w:hAnsi="Arno Pro"/>
          <w:i/>
          <w:color w:val="000000" w:themeColor="text1"/>
          <w:sz w:val="18"/>
          <w:szCs w:val="18"/>
        </w:rPr>
        <w:t>Journal of the American chemical society</w:t>
      </w:r>
      <w:r w:rsidRPr="008D28DC">
        <w:rPr>
          <w:rFonts w:ascii="Arno Pro" w:hAnsi="Arno Pro"/>
          <w:color w:val="000000" w:themeColor="text1"/>
          <w:sz w:val="18"/>
          <w:szCs w:val="18"/>
        </w:rPr>
        <w:t xml:space="preserve">, 1984, </w:t>
      </w:r>
      <w:r w:rsidRPr="008D28DC">
        <w:rPr>
          <w:rFonts w:ascii="Arno Pro" w:hAnsi="Arno Pro"/>
          <w:b/>
          <w:color w:val="000000" w:themeColor="text1"/>
          <w:sz w:val="18"/>
          <w:szCs w:val="18"/>
        </w:rPr>
        <w:t>106</w:t>
      </w:r>
      <w:r w:rsidRPr="008D28DC">
        <w:rPr>
          <w:rFonts w:ascii="Arno Pro" w:hAnsi="Arno Pro"/>
          <w:color w:val="000000" w:themeColor="text1"/>
          <w:sz w:val="18"/>
          <w:szCs w:val="18"/>
        </w:rPr>
        <w:t>, 6647-6653.</w:t>
      </w:r>
    </w:p>
    <w:p w14:paraId="180CC642"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5.</w:t>
      </w:r>
      <w:r w:rsidRPr="008D28DC">
        <w:rPr>
          <w:rFonts w:ascii="Arno Pro" w:hAnsi="Arno Pro"/>
          <w:color w:val="000000" w:themeColor="text1"/>
          <w:sz w:val="18"/>
          <w:szCs w:val="18"/>
        </w:rPr>
        <w:tab/>
        <w:t xml:space="preserve">L.-Y. Zhang, Y.-J. Hou, M. Pan, L. Chen, Y.-X. Zhu, S.-Y. Yin, G. Shao and C.-Y. Su, </w:t>
      </w:r>
      <w:r w:rsidRPr="008D28DC">
        <w:rPr>
          <w:rFonts w:ascii="Arno Pro" w:hAnsi="Arno Pro"/>
          <w:i/>
          <w:color w:val="000000" w:themeColor="text1"/>
          <w:sz w:val="18"/>
          <w:szCs w:val="18"/>
        </w:rPr>
        <w:t>Dalton Transactions</w:t>
      </w:r>
      <w:r w:rsidRPr="008D28DC">
        <w:rPr>
          <w:rFonts w:ascii="Arno Pro" w:hAnsi="Arno Pro"/>
          <w:color w:val="000000" w:themeColor="text1"/>
          <w:sz w:val="18"/>
          <w:szCs w:val="18"/>
        </w:rPr>
        <w:t xml:space="preserve">, 2015, </w:t>
      </w:r>
      <w:r w:rsidRPr="008D28DC">
        <w:rPr>
          <w:rFonts w:ascii="Arno Pro" w:hAnsi="Arno Pro"/>
          <w:b/>
          <w:color w:val="000000" w:themeColor="text1"/>
          <w:sz w:val="18"/>
          <w:szCs w:val="18"/>
        </w:rPr>
        <w:t>44</w:t>
      </w:r>
      <w:r w:rsidRPr="008D28DC">
        <w:rPr>
          <w:rFonts w:ascii="Arno Pro" w:hAnsi="Arno Pro"/>
          <w:color w:val="000000" w:themeColor="text1"/>
          <w:sz w:val="18"/>
          <w:szCs w:val="18"/>
        </w:rPr>
        <w:t>, 15212-15219.</w:t>
      </w:r>
    </w:p>
    <w:p w14:paraId="3D1E9809"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6.</w:t>
      </w:r>
      <w:r w:rsidRPr="008D28DC">
        <w:rPr>
          <w:rFonts w:ascii="Arno Pro" w:hAnsi="Arno Pro"/>
          <w:color w:val="000000" w:themeColor="text1"/>
          <w:sz w:val="18"/>
          <w:szCs w:val="18"/>
        </w:rPr>
        <w:tab/>
        <w:t xml:space="preserve">R. D. Costa, E. Ortí, D. Tordera, A. Pertegás, H. J. Bolink, S. Graber, C. E. Housecroft, L. Sachno, M. Neuburger and E. C. Constable, </w:t>
      </w:r>
      <w:r w:rsidRPr="008D28DC">
        <w:rPr>
          <w:rFonts w:ascii="Arno Pro" w:hAnsi="Arno Pro"/>
          <w:i/>
          <w:color w:val="000000" w:themeColor="text1"/>
          <w:sz w:val="18"/>
          <w:szCs w:val="18"/>
        </w:rPr>
        <w:t>Advanced Energy Materials</w:t>
      </w:r>
      <w:r w:rsidRPr="008D28DC">
        <w:rPr>
          <w:rFonts w:ascii="Arno Pro" w:hAnsi="Arno Pro"/>
          <w:color w:val="000000" w:themeColor="text1"/>
          <w:sz w:val="18"/>
          <w:szCs w:val="18"/>
        </w:rPr>
        <w:t xml:space="preserve">, 2011, </w:t>
      </w:r>
      <w:r w:rsidRPr="008D28DC">
        <w:rPr>
          <w:rFonts w:ascii="Arno Pro" w:hAnsi="Arno Pro"/>
          <w:b/>
          <w:color w:val="000000" w:themeColor="text1"/>
          <w:sz w:val="18"/>
          <w:szCs w:val="18"/>
        </w:rPr>
        <w:t>1</w:t>
      </w:r>
      <w:r w:rsidRPr="008D28DC">
        <w:rPr>
          <w:rFonts w:ascii="Arno Pro" w:hAnsi="Arno Pro"/>
          <w:color w:val="000000" w:themeColor="text1"/>
          <w:sz w:val="18"/>
          <w:szCs w:val="18"/>
        </w:rPr>
        <w:t>, 282-290.</w:t>
      </w:r>
    </w:p>
    <w:p w14:paraId="59BB64BD"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7.</w:t>
      </w:r>
      <w:r w:rsidRPr="008D28DC">
        <w:rPr>
          <w:rFonts w:ascii="Arno Pro" w:hAnsi="Arno Pro"/>
          <w:color w:val="000000" w:themeColor="text1"/>
          <w:sz w:val="18"/>
          <w:szCs w:val="18"/>
        </w:rPr>
        <w:tab/>
        <w:t xml:space="preserve">R. D. Costa, E. Ortí, H. J. Bolink, S. Graber, C. E. Housecroft and E. C. Constable, </w:t>
      </w:r>
      <w:r w:rsidRPr="008D28DC">
        <w:rPr>
          <w:rFonts w:ascii="Arno Pro" w:hAnsi="Arno Pro"/>
          <w:i/>
          <w:color w:val="000000" w:themeColor="text1"/>
          <w:sz w:val="18"/>
          <w:szCs w:val="18"/>
        </w:rPr>
        <w:t>Advanced Functional Materials</w:t>
      </w:r>
      <w:r w:rsidRPr="008D28DC">
        <w:rPr>
          <w:rFonts w:ascii="Arno Pro" w:hAnsi="Arno Pro"/>
          <w:color w:val="000000" w:themeColor="text1"/>
          <w:sz w:val="18"/>
          <w:szCs w:val="18"/>
        </w:rPr>
        <w:t xml:space="preserve">, 2010, </w:t>
      </w:r>
      <w:r w:rsidRPr="008D28DC">
        <w:rPr>
          <w:rFonts w:ascii="Arno Pro" w:hAnsi="Arno Pro"/>
          <w:b/>
          <w:color w:val="000000" w:themeColor="text1"/>
          <w:sz w:val="18"/>
          <w:szCs w:val="18"/>
        </w:rPr>
        <w:t>20</w:t>
      </w:r>
      <w:r w:rsidRPr="008D28DC">
        <w:rPr>
          <w:rFonts w:ascii="Arno Pro" w:hAnsi="Arno Pro"/>
          <w:color w:val="000000" w:themeColor="text1"/>
          <w:sz w:val="18"/>
          <w:szCs w:val="18"/>
        </w:rPr>
        <w:t>, 1511-1520.</w:t>
      </w:r>
    </w:p>
    <w:p w14:paraId="05148DD7"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8.</w:t>
      </w:r>
      <w:r w:rsidRPr="008D28DC">
        <w:rPr>
          <w:rFonts w:ascii="Arno Pro" w:hAnsi="Arno Pro"/>
          <w:color w:val="000000" w:themeColor="text1"/>
          <w:sz w:val="18"/>
          <w:szCs w:val="18"/>
        </w:rPr>
        <w:tab/>
        <w:t xml:space="preserve">R. D. Costa, E. Ortí, H. J. Bolink, S. Graber, C. E. Housecroft, M. Neuburger, S. Schaffner and E. C. Constable, </w:t>
      </w:r>
      <w:r w:rsidRPr="008D28DC">
        <w:rPr>
          <w:rFonts w:ascii="Arno Pro" w:hAnsi="Arno Pro"/>
          <w:i/>
          <w:color w:val="000000" w:themeColor="text1"/>
          <w:sz w:val="18"/>
          <w:szCs w:val="18"/>
        </w:rPr>
        <w:t>Chemical communications</w:t>
      </w:r>
      <w:r w:rsidRPr="008D28DC">
        <w:rPr>
          <w:rFonts w:ascii="Arno Pro" w:hAnsi="Arno Pro"/>
          <w:color w:val="000000" w:themeColor="text1"/>
          <w:sz w:val="18"/>
          <w:szCs w:val="18"/>
        </w:rPr>
        <w:t>, 2009, 2029-2031.</w:t>
      </w:r>
    </w:p>
    <w:p w14:paraId="00922928"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9.</w:t>
      </w:r>
      <w:r w:rsidRPr="008D28DC">
        <w:rPr>
          <w:rFonts w:ascii="Arno Pro" w:hAnsi="Arno Pro"/>
          <w:color w:val="000000" w:themeColor="text1"/>
          <w:sz w:val="18"/>
          <w:szCs w:val="18"/>
        </w:rPr>
        <w:tab/>
        <w:t xml:space="preserve">E. C. Constable, C. E. Housecroft, G. E. Schneider, J. A. Zampese, H. J. Bolink, A. Pertegás and C. Roldan-Carmona, </w:t>
      </w:r>
      <w:r w:rsidRPr="008D28DC">
        <w:rPr>
          <w:rFonts w:ascii="Arno Pro" w:hAnsi="Arno Pro"/>
          <w:i/>
          <w:color w:val="000000" w:themeColor="text1"/>
          <w:sz w:val="18"/>
          <w:szCs w:val="18"/>
        </w:rPr>
        <w:t>Dalton transactions</w:t>
      </w:r>
      <w:r w:rsidRPr="008D28DC">
        <w:rPr>
          <w:rFonts w:ascii="Arno Pro" w:hAnsi="Arno Pro"/>
          <w:color w:val="000000" w:themeColor="text1"/>
          <w:sz w:val="18"/>
          <w:szCs w:val="18"/>
        </w:rPr>
        <w:t xml:space="preserve">, 2014, </w:t>
      </w:r>
      <w:r w:rsidRPr="008D28DC">
        <w:rPr>
          <w:rFonts w:ascii="Arno Pro" w:hAnsi="Arno Pro"/>
          <w:b/>
          <w:color w:val="000000" w:themeColor="text1"/>
          <w:sz w:val="18"/>
          <w:szCs w:val="18"/>
        </w:rPr>
        <w:t>43</w:t>
      </w:r>
      <w:r w:rsidRPr="008D28DC">
        <w:rPr>
          <w:rFonts w:ascii="Arno Pro" w:hAnsi="Arno Pro"/>
          <w:color w:val="000000" w:themeColor="text1"/>
          <w:sz w:val="18"/>
          <w:szCs w:val="18"/>
        </w:rPr>
        <w:t>, 4653-4667.</w:t>
      </w:r>
    </w:p>
    <w:p w14:paraId="024191EA"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10.</w:t>
      </w:r>
      <w:r w:rsidRPr="008D28DC">
        <w:rPr>
          <w:rFonts w:ascii="Arno Pro" w:hAnsi="Arno Pro"/>
          <w:color w:val="000000" w:themeColor="text1"/>
          <w:sz w:val="18"/>
          <w:szCs w:val="18"/>
        </w:rPr>
        <w:tab/>
        <w:t xml:space="preserve">E. C. Constable, C. E. Housecroft, P. Kopecky, C. J. Martin, I. A. Wright, J. A. Zampese, H. J. Bolink and A. Pertegas, </w:t>
      </w:r>
      <w:r w:rsidRPr="008D28DC">
        <w:rPr>
          <w:rFonts w:ascii="Arno Pro" w:hAnsi="Arno Pro"/>
          <w:i/>
          <w:color w:val="000000" w:themeColor="text1"/>
          <w:sz w:val="18"/>
          <w:szCs w:val="18"/>
        </w:rPr>
        <w:t>Dalton Transactions</w:t>
      </w:r>
      <w:r w:rsidRPr="008D28DC">
        <w:rPr>
          <w:rFonts w:ascii="Arno Pro" w:hAnsi="Arno Pro"/>
          <w:color w:val="000000" w:themeColor="text1"/>
          <w:sz w:val="18"/>
          <w:szCs w:val="18"/>
        </w:rPr>
        <w:t xml:space="preserve">, 2013, </w:t>
      </w:r>
      <w:r w:rsidRPr="008D28DC">
        <w:rPr>
          <w:rFonts w:ascii="Arno Pro" w:hAnsi="Arno Pro"/>
          <w:b/>
          <w:color w:val="000000" w:themeColor="text1"/>
          <w:sz w:val="18"/>
          <w:szCs w:val="18"/>
        </w:rPr>
        <w:t>42</w:t>
      </w:r>
      <w:r w:rsidRPr="008D28DC">
        <w:rPr>
          <w:rFonts w:ascii="Arno Pro" w:hAnsi="Arno Pro"/>
          <w:color w:val="000000" w:themeColor="text1"/>
          <w:sz w:val="18"/>
          <w:szCs w:val="18"/>
        </w:rPr>
        <w:t>, 8086-8103.</w:t>
      </w:r>
    </w:p>
    <w:p w14:paraId="28878232"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11.</w:t>
      </w:r>
      <w:r w:rsidRPr="008D28DC">
        <w:rPr>
          <w:rFonts w:ascii="Arno Pro" w:hAnsi="Arno Pro"/>
          <w:color w:val="000000" w:themeColor="text1"/>
          <w:sz w:val="18"/>
          <w:szCs w:val="18"/>
        </w:rPr>
        <w:tab/>
        <w:t xml:space="preserve">G. E. Schneider, A. Pertegás, E. C. Constable, C. E. Housecroft, N. Hostettler, C. D. Morris, J. A. Zampese, H. J. Bolink, J. M. Junquera-Hernández and E. Orti, </w:t>
      </w:r>
      <w:r w:rsidRPr="008D28DC">
        <w:rPr>
          <w:rFonts w:ascii="Arno Pro" w:hAnsi="Arno Pro"/>
          <w:i/>
          <w:color w:val="000000" w:themeColor="text1"/>
          <w:sz w:val="18"/>
          <w:szCs w:val="18"/>
        </w:rPr>
        <w:t>Journal of materials chemistry C</w:t>
      </w:r>
      <w:r w:rsidRPr="008D28DC">
        <w:rPr>
          <w:rFonts w:ascii="Arno Pro" w:hAnsi="Arno Pro"/>
          <w:color w:val="000000" w:themeColor="text1"/>
          <w:sz w:val="18"/>
          <w:szCs w:val="18"/>
        </w:rPr>
        <w:t xml:space="preserve">, 2014, </w:t>
      </w:r>
      <w:r w:rsidRPr="008D28DC">
        <w:rPr>
          <w:rFonts w:ascii="Arno Pro" w:hAnsi="Arno Pro"/>
          <w:b/>
          <w:color w:val="000000" w:themeColor="text1"/>
          <w:sz w:val="18"/>
          <w:szCs w:val="18"/>
        </w:rPr>
        <w:t>2</w:t>
      </w:r>
      <w:r w:rsidRPr="008D28DC">
        <w:rPr>
          <w:rFonts w:ascii="Arno Pro" w:hAnsi="Arno Pro"/>
          <w:color w:val="000000" w:themeColor="text1"/>
          <w:sz w:val="18"/>
          <w:szCs w:val="18"/>
        </w:rPr>
        <w:t>, 7047-7055.</w:t>
      </w:r>
    </w:p>
    <w:p w14:paraId="719A8260"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lastRenderedPageBreak/>
        <w:t>12.</w:t>
      </w:r>
      <w:r w:rsidRPr="008D28DC">
        <w:rPr>
          <w:rFonts w:ascii="Arno Pro" w:hAnsi="Arno Pro"/>
          <w:color w:val="000000" w:themeColor="text1"/>
          <w:sz w:val="18"/>
          <w:szCs w:val="18"/>
        </w:rPr>
        <w:tab/>
        <w:t xml:space="preserve">D. Tordera, S. Meier, M. Lenes, R. D. Costa, E. Ortí, W. Sarfert and H. J. Bolink, </w:t>
      </w:r>
      <w:r w:rsidRPr="008D28DC">
        <w:rPr>
          <w:rFonts w:ascii="Arno Pro" w:hAnsi="Arno Pro"/>
          <w:i/>
          <w:color w:val="000000" w:themeColor="text1"/>
          <w:sz w:val="18"/>
          <w:szCs w:val="18"/>
        </w:rPr>
        <w:t>Advanced Materials</w:t>
      </w:r>
      <w:r w:rsidRPr="008D28DC">
        <w:rPr>
          <w:rFonts w:ascii="Arno Pro" w:hAnsi="Arno Pro"/>
          <w:color w:val="000000" w:themeColor="text1"/>
          <w:sz w:val="18"/>
          <w:szCs w:val="18"/>
        </w:rPr>
        <w:t xml:space="preserve">, 2012, </w:t>
      </w:r>
      <w:r w:rsidRPr="008D28DC">
        <w:rPr>
          <w:rFonts w:ascii="Arno Pro" w:hAnsi="Arno Pro"/>
          <w:b/>
          <w:color w:val="000000" w:themeColor="text1"/>
          <w:sz w:val="18"/>
          <w:szCs w:val="18"/>
        </w:rPr>
        <w:t>24</w:t>
      </w:r>
      <w:r w:rsidRPr="008D28DC">
        <w:rPr>
          <w:rFonts w:ascii="Arno Pro" w:hAnsi="Arno Pro"/>
          <w:color w:val="000000" w:themeColor="text1"/>
          <w:sz w:val="18"/>
          <w:szCs w:val="18"/>
        </w:rPr>
        <w:t>, 897-900.</w:t>
      </w:r>
    </w:p>
    <w:p w14:paraId="4F8895FF"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13.</w:t>
      </w:r>
      <w:r w:rsidRPr="008D28DC">
        <w:rPr>
          <w:rFonts w:ascii="Arno Pro" w:hAnsi="Arno Pro"/>
          <w:color w:val="000000" w:themeColor="text1"/>
          <w:sz w:val="18"/>
          <w:szCs w:val="18"/>
        </w:rPr>
        <w:tab/>
        <w:t xml:space="preserve">K. J. Suhr, L. D. Bastatas, Y. Shen, L. A. Mitchell, G. A. Frazier, D. W. Taylor, J. D. Slinker and B. J. Holliday, </w:t>
      </w:r>
      <w:r w:rsidRPr="008D28DC">
        <w:rPr>
          <w:rFonts w:ascii="Arno Pro" w:hAnsi="Arno Pro"/>
          <w:i/>
          <w:color w:val="000000" w:themeColor="text1"/>
          <w:sz w:val="18"/>
          <w:szCs w:val="18"/>
        </w:rPr>
        <w:t>Dalton Transactions</w:t>
      </w:r>
      <w:r w:rsidRPr="008D28DC">
        <w:rPr>
          <w:rFonts w:ascii="Arno Pro" w:hAnsi="Arno Pro"/>
          <w:color w:val="000000" w:themeColor="text1"/>
          <w:sz w:val="18"/>
          <w:szCs w:val="18"/>
        </w:rPr>
        <w:t xml:space="preserve">, 2016, </w:t>
      </w:r>
      <w:r w:rsidRPr="008D28DC">
        <w:rPr>
          <w:rFonts w:ascii="Arno Pro" w:hAnsi="Arno Pro"/>
          <w:b/>
          <w:color w:val="000000" w:themeColor="text1"/>
          <w:sz w:val="18"/>
          <w:szCs w:val="18"/>
        </w:rPr>
        <w:t>45</w:t>
      </w:r>
      <w:r w:rsidRPr="008D28DC">
        <w:rPr>
          <w:rFonts w:ascii="Arno Pro" w:hAnsi="Arno Pro"/>
          <w:color w:val="000000" w:themeColor="text1"/>
          <w:sz w:val="18"/>
          <w:szCs w:val="18"/>
        </w:rPr>
        <w:t>, 17807-17823.</w:t>
      </w:r>
    </w:p>
    <w:p w14:paraId="45EF3645"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14.</w:t>
      </w:r>
      <w:r w:rsidRPr="008D28DC">
        <w:rPr>
          <w:rFonts w:ascii="Arno Pro" w:hAnsi="Arno Pro"/>
          <w:color w:val="000000" w:themeColor="text1"/>
          <w:sz w:val="18"/>
          <w:szCs w:val="18"/>
        </w:rPr>
        <w:tab/>
        <w:t xml:space="preserve">L. Sun, A. Galan, S. Ladouceur, J. D. Slinker and E. Zysman-Colman, </w:t>
      </w:r>
      <w:r w:rsidRPr="008D28DC">
        <w:rPr>
          <w:rFonts w:ascii="Arno Pro" w:hAnsi="Arno Pro"/>
          <w:i/>
          <w:color w:val="000000" w:themeColor="text1"/>
          <w:sz w:val="18"/>
          <w:szCs w:val="18"/>
        </w:rPr>
        <w:t>Journal of Materials Chemistry</w:t>
      </w:r>
      <w:r w:rsidRPr="008D28DC">
        <w:rPr>
          <w:rFonts w:ascii="Arno Pro" w:hAnsi="Arno Pro"/>
          <w:color w:val="000000" w:themeColor="text1"/>
          <w:sz w:val="18"/>
          <w:szCs w:val="18"/>
        </w:rPr>
        <w:t xml:space="preserve">, 2011, </w:t>
      </w:r>
      <w:r w:rsidRPr="008D28DC">
        <w:rPr>
          <w:rFonts w:ascii="Arno Pro" w:hAnsi="Arno Pro"/>
          <w:b/>
          <w:color w:val="000000" w:themeColor="text1"/>
          <w:sz w:val="18"/>
          <w:szCs w:val="18"/>
        </w:rPr>
        <w:t>21</w:t>
      </w:r>
      <w:r w:rsidRPr="008D28DC">
        <w:rPr>
          <w:rFonts w:ascii="Arno Pro" w:hAnsi="Arno Pro"/>
          <w:color w:val="000000" w:themeColor="text1"/>
          <w:sz w:val="18"/>
          <w:szCs w:val="18"/>
        </w:rPr>
        <w:t>, 18083-18088.</w:t>
      </w:r>
    </w:p>
    <w:p w14:paraId="0501DEB8"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15.</w:t>
      </w:r>
      <w:r w:rsidRPr="008D28DC">
        <w:rPr>
          <w:rFonts w:ascii="Arno Pro" w:hAnsi="Arno Pro"/>
          <w:color w:val="000000" w:themeColor="text1"/>
          <w:sz w:val="18"/>
          <w:szCs w:val="18"/>
        </w:rPr>
        <w:tab/>
        <w:t xml:space="preserve">H. C. Su, F. C. Fang, T. Y. Hwu, H. H. Hsieh, H. F. Chen, G. H. Lee, S. M. Peng, K. T. Wong and C. C. Wu, </w:t>
      </w:r>
      <w:r w:rsidRPr="008D28DC">
        <w:rPr>
          <w:rFonts w:ascii="Arno Pro" w:hAnsi="Arno Pro"/>
          <w:i/>
          <w:color w:val="000000" w:themeColor="text1"/>
          <w:sz w:val="18"/>
          <w:szCs w:val="18"/>
        </w:rPr>
        <w:t>Advanced functional materials</w:t>
      </w:r>
      <w:r w:rsidRPr="008D28DC">
        <w:rPr>
          <w:rFonts w:ascii="Arno Pro" w:hAnsi="Arno Pro"/>
          <w:color w:val="000000" w:themeColor="text1"/>
          <w:sz w:val="18"/>
          <w:szCs w:val="18"/>
        </w:rPr>
        <w:t xml:space="preserve">, 2007, </w:t>
      </w:r>
      <w:r w:rsidRPr="008D28DC">
        <w:rPr>
          <w:rFonts w:ascii="Arno Pro" w:hAnsi="Arno Pro"/>
          <w:b/>
          <w:color w:val="000000" w:themeColor="text1"/>
          <w:sz w:val="18"/>
          <w:szCs w:val="18"/>
        </w:rPr>
        <w:t>17</w:t>
      </w:r>
      <w:r w:rsidRPr="008D28DC">
        <w:rPr>
          <w:rFonts w:ascii="Arno Pro" w:hAnsi="Arno Pro"/>
          <w:color w:val="000000" w:themeColor="text1"/>
          <w:sz w:val="18"/>
          <w:szCs w:val="18"/>
        </w:rPr>
        <w:t>, 1019-1027.</w:t>
      </w:r>
    </w:p>
    <w:p w14:paraId="33C9F0AB"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16.</w:t>
      </w:r>
      <w:r w:rsidRPr="008D28DC">
        <w:rPr>
          <w:rFonts w:ascii="Arno Pro" w:hAnsi="Arno Pro"/>
          <w:color w:val="000000" w:themeColor="text1"/>
          <w:sz w:val="18"/>
          <w:szCs w:val="18"/>
        </w:rPr>
        <w:tab/>
        <w:t xml:space="preserve">M. Martínez-Alonso, J. Cerdá, C. Momblona, A. Pertegás, J. M. Junquera-Hernández, A. Heras, A. M. Rodríguez, G. Espino, H. Bolink and E. Ortí, </w:t>
      </w:r>
      <w:r w:rsidRPr="008D28DC">
        <w:rPr>
          <w:rFonts w:ascii="Arno Pro" w:hAnsi="Arno Pro"/>
          <w:i/>
          <w:color w:val="000000" w:themeColor="text1"/>
          <w:sz w:val="18"/>
          <w:szCs w:val="18"/>
        </w:rPr>
        <w:t>Inorganic chemistry</w:t>
      </w:r>
      <w:r w:rsidRPr="008D28DC">
        <w:rPr>
          <w:rFonts w:ascii="Arno Pro" w:hAnsi="Arno Pro"/>
          <w:color w:val="000000" w:themeColor="text1"/>
          <w:sz w:val="18"/>
          <w:szCs w:val="18"/>
        </w:rPr>
        <w:t xml:space="preserve">, 2017, </w:t>
      </w:r>
      <w:r w:rsidRPr="008D28DC">
        <w:rPr>
          <w:rFonts w:ascii="Arno Pro" w:hAnsi="Arno Pro"/>
          <w:b/>
          <w:color w:val="000000" w:themeColor="text1"/>
          <w:sz w:val="18"/>
          <w:szCs w:val="18"/>
        </w:rPr>
        <w:t>56</w:t>
      </w:r>
      <w:r w:rsidRPr="008D28DC">
        <w:rPr>
          <w:rFonts w:ascii="Arno Pro" w:hAnsi="Arno Pro"/>
          <w:color w:val="000000" w:themeColor="text1"/>
          <w:sz w:val="18"/>
          <w:szCs w:val="18"/>
        </w:rPr>
        <w:t>, 10298-10310.</w:t>
      </w:r>
    </w:p>
    <w:p w14:paraId="65228FF5"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17.</w:t>
      </w:r>
      <w:r w:rsidRPr="008D28DC">
        <w:rPr>
          <w:rFonts w:ascii="Arno Pro" w:hAnsi="Arno Pro"/>
          <w:color w:val="000000" w:themeColor="text1"/>
          <w:sz w:val="18"/>
          <w:szCs w:val="18"/>
        </w:rPr>
        <w:tab/>
        <w:t xml:space="preserve">L. He, J. Qiao, L. Duan, G. Dong, D. Zhang, L. Wang and Y. Qiu, </w:t>
      </w:r>
      <w:r w:rsidRPr="008D28DC">
        <w:rPr>
          <w:rFonts w:ascii="Arno Pro" w:hAnsi="Arno Pro"/>
          <w:i/>
          <w:color w:val="000000" w:themeColor="text1"/>
          <w:sz w:val="18"/>
          <w:szCs w:val="18"/>
        </w:rPr>
        <w:t>Advanced Functional Materials</w:t>
      </w:r>
      <w:r w:rsidRPr="008D28DC">
        <w:rPr>
          <w:rFonts w:ascii="Arno Pro" w:hAnsi="Arno Pro"/>
          <w:color w:val="000000" w:themeColor="text1"/>
          <w:sz w:val="18"/>
          <w:szCs w:val="18"/>
        </w:rPr>
        <w:t xml:space="preserve">, 2009, </w:t>
      </w:r>
      <w:r w:rsidRPr="008D28DC">
        <w:rPr>
          <w:rFonts w:ascii="Arno Pro" w:hAnsi="Arno Pro"/>
          <w:b/>
          <w:color w:val="000000" w:themeColor="text1"/>
          <w:sz w:val="18"/>
          <w:szCs w:val="18"/>
        </w:rPr>
        <w:t>19</w:t>
      </w:r>
      <w:r w:rsidRPr="008D28DC">
        <w:rPr>
          <w:rFonts w:ascii="Arno Pro" w:hAnsi="Arno Pro"/>
          <w:color w:val="000000" w:themeColor="text1"/>
          <w:sz w:val="18"/>
          <w:szCs w:val="18"/>
        </w:rPr>
        <w:t>, 2950-2960.</w:t>
      </w:r>
    </w:p>
    <w:p w14:paraId="79F9A0E9"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18.</w:t>
      </w:r>
      <w:r w:rsidRPr="008D28DC">
        <w:rPr>
          <w:rFonts w:ascii="Arno Pro" w:hAnsi="Arno Pro"/>
          <w:color w:val="000000" w:themeColor="text1"/>
          <w:sz w:val="18"/>
          <w:szCs w:val="18"/>
        </w:rPr>
        <w:tab/>
        <w:t xml:space="preserve">C. D. Ertl, C. Momblona, A. Pertegás, J. M. Junquera-Hernandez, M.-G. La-Placa, A. Prescimone, E. Ortí, C. E. Housecroft, E. C. Constable and H. J. Bolink, </w:t>
      </w:r>
      <w:r w:rsidRPr="008D28DC">
        <w:rPr>
          <w:rFonts w:ascii="Arno Pro" w:hAnsi="Arno Pro"/>
          <w:i/>
          <w:color w:val="000000" w:themeColor="text1"/>
          <w:sz w:val="18"/>
          <w:szCs w:val="18"/>
        </w:rPr>
        <w:t>Journal of the American Chemical Society</w:t>
      </w:r>
      <w:r w:rsidRPr="008D28DC">
        <w:rPr>
          <w:rFonts w:ascii="Arno Pro" w:hAnsi="Arno Pro"/>
          <w:color w:val="000000" w:themeColor="text1"/>
          <w:sz w:val="18"/>
          <w:szCs w:val="18"/>
        </w:rPr>
        <w:t xml:space="preserve">, 2017, </w:t>
      </w:r>
      <w:r w:rsidRPr="008D28DC">
        <w:rPr>
          <w:rFonts w:ascii="Arno Pro" w:hAnsi="Arno Pro"/>
          <w:b/>
          <w:color w:val="000000" w:themeColor="text1"/>
          <w:sz w:val="18"/>
          <w:szCs w:val="18"/>
        </w:rPr>
        <w:t>139</w:t>
      </w:r>
      <w:r w:rsidRPr="008D28DC">
        <w:rPr>
          <w:rFonts w:ascii="Arno Pro" w:hAnsi="Arno Pro"/>
          <w:color w:val="000000" w:themeColor="text1"/>
          <w:sz w:val="18"/>
          <w:szCs w:val="18"/>
        </w:rPr>
        <w:t>, 3237-3248.</w:t>
      </w:r>
    </w:p>
    <w:p w14:paraId="789F14F6"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19.</w:t>
      </w:r>
      <w:r w:rsidRPr="008D28DC">
        <w:rPr>
          <w:rFonts w:ascii="Arno Pro" w:hAnsi="Arno Pro"/>
          <w:color w:val="000000" w:themeColor="text1"/>
          <w:sz w:val="18"/>
          <w:szCs w:val="18"/>
        </w:rPr>
        <w:tab/>
        <w:t xml:space="preserve">Q. Zeng, F. Li, T. Guo, G. Shan and Z. Su, </w:t>
      </w:r>
      <w:r w:rsidRPr="008D28DC">
        <w:rPr>
          <w:rFonts w:ascii="Arno Pro" w:hAnsi="Arno Pro"/>
          <w:i/>
          <w:color w:val="000000" w:themeColor="text1"/>
          <w:sz w:val="18"/>
          <w:szCs w:val="18"/>
        </w:rPr>
        <w:t>Scientific reports</w:t>
      </w:r>
      <w:r w:rsidRPr="008D28DC">
        <w:rPr>
          <w:rFonts w:ascii="Arno Pro" w:hAnsi="Arno Pro"/>
          <w:color w:val="000000" w:themeColor="text1"/>
          <w:sz w:val="18"/>
          <w:szCs w:val="18"/>
        </w:rPr>
        <w:t xml:space="preserve">, 2016, </w:t>
      </w:r>
      <w:r w:rsidRPr="008D28DC">
        <w:rPr>
          <w:rFonts w:ascii="Arno Pro" w:hAnsi="Arno Pro"/>
          <w:b/>
          <w:color w:val="000000" w:themeColor="text1"/>
          <w:sz w:val="18"/>
          <w:szCs w:val="18"/>
        </w:rPr>
        <w:t>6</w:t>
      </w:r>
      <w:r w:rsidRPr="008D28DC">
        <w:rPr>
          <w:rFonts w:ascii="Arno Pro" w:hAnsi="Arno Pro"/>
          <w:color w:val="000000" w:themeColor="text1"/>
          <w:sz w:val="18"/>
          <w:szCs w:val="18"/>
        </w:rPr>
        <w:t>, 1-9.</w:t>
      </w:r>
    </w:p>
    <w:p w14:paraId="09F40733"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20.</w:t>
      </w:r>
      <w:r w:rsidRPr="008D28DC">
        <w:rPr>
          <w:rFonts w:ascii="Arno Pro" w:hAnsi="Arno Pro"/>
          <w:color w:val="000000" w:themeColor="text1"/>
          <w:sz w:val="18"/>
          <w:szCs w:val="18"/>
        </w:rPr>
        <w:tab/>
        <w:t xml:space="preserve">Q. Zeng, F. Li, T. Guo, G. Shan and Z. Su, </w:t>
      </w:r>
      <w:r w:rsidRPr="008D28DC">
        <w:rPr>
          <w:rFonts w:ascii="Arno Pro" w:hAnsi="Arno Pro"/>
          <w:i/>
          <w:color w:val="000000" w:themeColor="text1"/>
          <w:sz w:val="18"/>
          <w:szCs w:val="18"/>
        </w:rPr>
        <w:t>Organic Electronics</w:t>
      </w:r>
      <w:r w:rsidRPr="008D28DC">
        <w:rPr>
          <w:rFonts w:ascii="Arno Pro" w:hAnsi="Arno Pro"/>
          <w:color w:val="000000" w:themeColor="text1"/>
          <w:sz w:val="18"/>
          <w:szCs w:val="18"/>
        </w:rPr>
        <w:t xml:space="preserve">, 2017, </w:t>
      </w:r>
      <w:r w:rsidRPr="008D28DC">
        <w:rPr>
          <w:rFonts w:ascii="Arno Pro" w:hAnsi="Arno Pro"/>
          <w:b/>
          <w:color w:val="000000" w:themeColor="text1"/>
          <w:sz w:val="18"/>
          <w:szCs w:val="18"/>
        </w:rPr>
        <w:t>42</w:t>
      </w:r>
      <w:r w:rsidRPr="008D28DC">
        <w:rPr>
          <w:rFonts w:ascii="Arno Pro" w:hAnsi="Arno Pro"/>
          <w:color w:val="000000" w:themeColor="text1"/>
          <w:sz w:val="18"/>
          <w:szCs w:val="18"/>
        </w:rPr>
        <w:t>, 303-308.</w:t>
      </w:r>
    </w:p>
    <w:p w14:paraId="71C4DD4E"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21.</w:t>
      </w:r>
      <w:r w:rsidRPr="008D28DC">
        <w:rPr>
          <w:rFonts w:ascii="Arno Pro" w:hAnsi="Arno Pro"/>
          <w:color w:val="000000" w:themeColor="text1"/>
          <w:sz w:val="18"/>
          <w:szCs w:val="18"/>
        </w:rPr>
        <w:tab/>
        <w:t xml:space="preserve">Y. Kwon and Y. Choe, </w:t>
      </w:r>
      <w:r w:rsidRPr="008D28DC">
        <w:rPr>
          <w:rFonts w:ascii="Arno Pro" w:hAnsi="Arno Pro"/>
          <w:i/>
          <w:color w:val="000000" w:themeColor="text1"/>
          <w:sz w:val="18"/>
          <w:szCs w:val="18"/>
        </w:rPr>
        <w:t>Journal of Solution Chemistry</w:t>
      </w:r>
      <w:r w:rsidRPr="008D28DC">
        <w:rPr>
          <w:rFonts w:ascii="Arno Pro" w:hAnsi="Arno Pro"/>
          <w:color w:val="000000" w:themeColor="text1"/>
          <w:sz w:val="18"/>
          <w:szCs w:val="18"/>
        </w:rPr>
        <w:t xml:space="preserve">, 2014, </w:t>
      </w:r>
      <w:r w:rsidRPr="008D28DC">
        <w:rPr>
          <w:rFonts w:ascii="Arno Pro" w:hAnsi="Arno Pro"/>
          <w:b/>
          <w:color w:val="000000" w:themeColor="text1"/>
          <w:sz w:val="18"/>
          <w:szCs w:val="18"/>
        </w:rPr>
        <w:t>43</w:t>
      </w:r>
      <w:r w:rsidRPr="008D28DC">
        <w:rPr>
          <w:rFonts w:ascii="Arno Pro" w:hAnsi="Arno Pro"/>
          <w:color w:val="000000" w:themeColor="text1"/>
          <w:sz w:val="18"/>
          <w:szCs w:val="18"/>
        </w:rPr>
        <w:t>, 1710-1721.</w:t>
      </w:r>
    </w:p>
    <w:p w14:paraId="286AF8DE"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22.</w:t>
      </w:r>
      <w:r w:rsidRPr="008D28DC">
        <w:rPr>
          <w:rFonts w:ascii="Arno Pro" w:hAnsi="Arno Pro"/>
          <w:color w:val="000000" w:themeColor="text1"/>
          <w:sz w:val="18"/>
          <w:szCs w:val="18"/>
        </w:rPr>
        <w:tab/>
        <w:t xml:space="preserve">E. Matteucci, A. Baschieri, A. Mazzanti, L. Sambri, J. Avila, A. Pertegas, H. J. Bolink, F. Monti, E. Leoni and N. Armaroli, </w:t>
      </w:r>
      <w:r w:rsidRPr="008D28DC">
        <w:rPr>
          <w:rFonts w:ascii="Arno Pro" w:hAnsi="Arno Pro"/>
          <w:i/>
          <w:color w:val="000000" w:themeColor="text1"/>
          <w:sz w:val="18"/>
          <w:szCs w:val="18"/>
        </w:rPr>
        <w:t>Inorganic Chemistry</w:t>
      </w:r>
      <w:r w:rsidRPr="008D28DC">
        <w:rPr>
          <w:rFonts w:ascii="Arno Pro" w:hAnsi="Arno Pro"/>
          <w:color w:val="000000" w:themeColor="text1"/>
          <w:sz w:val="18"/>
          <w:szCs w:val="18"/>
        </w:rPr>
        <w:t xml:space="preserve">, 2017, </w:t>
      </w:r>
      <w:r w:rsidRPr="008D28DC">
        <w:rPr>
          <w:rFonts w:ascii="Arno Pro" w:hAnsi="Arno Pro"/>
          <w:b/>
          <w:color w:val="000000" w:themeColor="text1"/>
          <w:sz w:val="18"/>
          <w:szCs w:val="18"/>
        </w:rPr>
        <w:t>56</w:t>
      </w:r>
      <w:r w:rsidRPr="008D28DC">
        <w:rPr>
          <w:rFonts w:ascii="Arno Pro" w:hAnsi="Arno Pro"/>
          <w:color w:val="000000" w:themeColor="text1"/>
          <w:sz w:val="18"/>
          <w:szCs w:val="18"/>
        </w:rPr>
        <w:t>, 10584-10595.</w:t>
      </w:r>
    </w:p>
    <w:p w14:paraId="2ADA161F"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23.</w:t>
      </w:r>
      <w:r w:rsidRPr="008D28DC">
        <w:rPr>
          <w:rFonts w:ascii="Arno Pro" w:hAnsi="Arno Pro"/>
          <w:color w:val="000000" w:themeColor="text1"/>
          <w:sz w:val="18"/>
          <w:szCs w:val="18"/>
        </w:rPr>
        <w:tab/>
        <w:t xml:space="preserve">R. D. Costa, E. Ortí, H. J. Bolink, S. Graber, S. Schaffner, M. Neuburger, C. E. Housecroft and E. C. Constable, </w:t>
      </w:r>
      <w:r w:rsidRPr="008D28DC">
        <w:rPr>
          <w:rFonts w:ascii="Arno Pro" w:hAnsi="Arno Pro"/>
          <w:i/>
          <w:color w:val="000000" w:themeColor="text1"/>
          <w:sz w:val="18"/>
          <w:szCs w:val="18"/>
        </w:rPr>
        <w:t>Advanced functional materials</w:t>
      </w:r>
      <w:r w:rsidRPr="008D28DC">
        <w:rPr>
          <w:rFonts w:ascii="Arno Pro" w:hAnsi="Arno Pro"/>
          <w:color w:val="000000" w:themeColor="text1"/>
          <w:sz w:val="18"/>
          <w:szCs w:val="18"/>
        </w:rPr>
        <w:t xml:space="preserve">, 2009, </w:t>
      </w:r>
      <w:r w:rsidRPr="008D28DC">
        <w:rPr>
          <w:rFonts w:ascii="Arno Pro" w:hAnsi="Arno Pro"/>
          <w:b/>
          <w:color w:val="000000" w:themeColor="text1"/>
          <w:sz w:val="18"/>
          <w:szCs w:val="18"/>
        </w:rPr>
        <w:t>19</w:t>
      </w:r>
      <w:r w:rsidRPr="008D28DC">
        <w:rPr>
          <w:rFonts w:ascii="Arno Pro" w:hAnsi="Arno Pro"/>
          <w:color w:val="000000" w:themeColor="text1"/>
          <w:sz w:val="18"/>
          <w:szCs w:val="18"/>
        </w:rPr>
        <w:t>, 3456-3463.</w:t>
      </w:r>
    </w:p>
    <w:p w14:paraId="0B8F62F4"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24.</w:t>
      </w:r>
      <w:r w:rsidRPr="008D28DC">
        <w:rPr>
          <w:rFonts w:ascii="Arno Pro" w:hAnsi="Arno Pro"/>
          <w:color w:val="000000" w:themeColor="text1"/>
          <w:sz w:val="18"/>
          <w:szCs w:val="18"/>
        </w:rPr>
        <w:tab/>
        <w:t xml:space="preserve">S. Park, C. D. Sunesh, H. Kim, H. Chae, J. Lee and Y. Choe, </w:t>
      </w:r>
      <w:r w:rsidRPr="008D28DC">
        <w:rPr>
          <w:rFonts w:ascii="Arno Pro" w:hAnsi="Arno Pro"/>
          <w:i/>
          <w:color w:val="000000" w:themeColor="text1"/>
          <w:sz w:val="18"/>
          <w:szCs w:val="18"/>
        </w:rPr>
        <w:t>Surface and interface analysis</w:t>
      </w:r>
      <w:r w:rsidRPr="008D28DC">
        <w:rPr>
          <w:rFonts w:ascii="Arno Pro" w:hAnsi="Arno Pro"/>
          <w:color w:val="000000" w:themeColor="text1"/>
          <w:sz w:val="18"/>
          <w:szCs w:val="18"/>
        </w:rPr>
        <w:t xml:space="preserve">, 2012, </w:t>
      </w:r>
      <w:r w:rsidRPr="008D28DC">
        <w:rPr>
          <w:rFonts w:ascii="Arno Pro" w:hAnsi="Arno Pro"/>
          <w:b/>
          <w:color w:val="000000" w:themeColor="text1"/>
          <w:sz w:val="18"/>
          <w:szCs w:val="18"/>
        </w:rPr>
        <w:t>44</w:t>
      </w:r>
      <w:r w:rsidRPr="008D28DC">
        <w:rPr>
          <w:rFonts w:ascii="Arno Pro" w:hAnsi="Arno Pro"/>
          <w:color w:val="000000" w:themeColor="text1"/>
          <w:sz w:val="18"/>
          <w:szCs w:val="18"/>
        </w:rPr>
        <w:t>, 1479-1482.</w:t>
      </w:r>
    </w:p>
    <w:p w14:paraId="16D3ED41"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25.</w:t>
      </w:r>
      <w:r w:rsidRPr="008D28DC">
        <w:rPr>
          <w:rFonts w:ascii="Arno Pro" w:hAnsi="Arno Pro"/>
          <w:color w:val="000000" w:themeColor="text1"/>
          <w:sz w:val="18"/>
          <w:szCs w:val="18"/>
        </w:rPr>
        <w:tab/>
        <w:t xml:space="preserve">H. J. Bolink, L. Cappelli, E. Coronado, M. Grätzel, E. Ortí, R. D. Costa, P. M. Viruela and M. K. Nazeeruddin, </w:t>
      </w:r>
      <w:r w:rsidRPr="008D28DC">
        <w:rPr>
          <w:rFonts w:ascii="Arno Pro" w:hAnsi="Arno Pro"/>
          <w:i/>
          <w:color w:val="000000" w:themeColor="text1"/>
          <w:sz w:val="18"/>
          <w:szCs w:val="18"/>
        </w:rPr>
        <w:t>Journal of the American Chemical Society</w:t>
      </w:r>
      <w:r w:rsidRPr="008D28DC">
        <w:rPr>
          <w:rFonts w:ascii="Arno Pro" w:hAnsi="Arno Pro"/>
          <w:color w:val="000000" w:themeColor="text1"/>
          <w:sz w:val="18"/>
          <w:szCs w:val="18"/>
        </w:rPr>
        <w:t xml:space="preserve">, 2006, </w:t>
      </w:r>
      <w:r w:rsidRPr="008D28DC">
        <w:rPr>
          <w:rFonts w:ascii="Arno Pro" w:hAnsi="Arno Pro"/>
          <w:b/>
          <w:color w:val="000000" w:themeColor="text1"/>
          <w:sz w:val="18"/>
          <w:szCs w:val="18"/>
        </w:rPr>
        <w:t>128</w:t>
      </w:r>
      <w:r w:rsidRPr="008D28DC">
        <w:rPr>
          <w:rFonts w:ascii="Arno Pro" w:hAnsi="Arno Pro"/>
          <w:color w:val="000000" w:themeColor="text1"/>
          <w:sz w:val="18"/>
          <w:szCs w:val="18"/>
        </w:rPr>
        <w:t>, 14786-14787.</w:t>
      </w:r>
    </w:p>
    <w:p w14:paraId="5B419C72"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26.</w:t>
      </w:r>
      <w:r w:rsidRPr="008D28DC">
        <w:rPr>
          <w:rFonts w:ascii="Arno Pro" w:hAnsi="Arno Pro"/>
          <w:color w:val="000000" w:themeColor="text1"/>
          <w:sz w:val="18"/>
          <w:szCs w:val="18"/>
        </w:rPr>
        <w:tab/>
        <w:t xml:space="preserve">R. D. Costa, E. Ortí, H. J. Bolink, S. Graber, C. E. Housecroft and E. C. Constable, </w:t>
      </w:r>
      <w:r w:rsidRPr="008D28DC">
        <w:rPr>
          <w:rFonts w:ascii="Arno Pro" w:hAnsi="Arno Pro"/>
          <w:i/>
          <w:color w:val="000000" w:themeColor="text1"/>
          <w:sz w:val="18"/>
          <w:szCs w:val="18"/>
        </w:rPr>
        <w:t>Chemical Communications</w:t>
      </w:r>
      <w:r w:rsidRPr="008D28DC">
        <w:rPr>
          <w:rFonts w:ascii="Arno Pro" w:hAnsi="Arno Pro"/>
          <w:color w:val="000000" w:themeColor="text1"/>
          <w:sz w:val="18"/>
          <w:szCs w:val="18"/>
        </w:rPr>
        <w:t xml:space="preserve">, 2011, </w:t>
      </w:r>
      <w:r w:rsidRPr="008D28DC">
        <w:rPr>
          <w:rFonts w:ascii="Arno Pro" w:hAnsi="Arno Pro"/>
          <w:b/>
          <w:color w:val="000000" w:themeColor="text1"/>
          <w:sz w:val="18"/>
          <w:szCs w:val="18"/>
        </w:rPr>
        <w:t>47</w:t>
      </w:r>
      <w:r w:rsidRPr="008D28DC">
        <w:rPr>
          <w:rFonts w:ascii="Arno Pro" w:hAnsi="Arno Pro"/>
          <w:color w:val="000000" w:themeColor="text1"/>
          <w:sz w:val="18"/>
          <w:szCs w:val="18"/>
        </w:rPr>
        <w:t>, 3207-3209.</w:t>
      </w:r>
    </w:p>
    <w:p w14:paraId="7F1BA657" w14:textId="77777777" w:rsidR="006F755F" w:rsidRPr="008D28DC" w:rsidRDefault="006F755F" w:rsidP="006F755F">
      <w:pPr>
        <w:pStyle w:val="EndNoteBibliography"/>
        <w:spacing w:after="0"/>
        <w:ind w:left="720" w:hanging="720"/>
        <w:rPr>
          <w:rFonts w:ascii="Arno Pro" w:hAnsi="Arno Pro"/>
          <w:color w:val="000000" w:themeColor="text1"/>
          <w:sz w:val="18"/>
          <w:szCs w:val="18"/>
        </w:rPr>
      </w:pPr>
      <w:r w:rsidRPr="008D28DC">
        <w:rPr>
          <w:rFonts w:ascii="Arno Pro" w:hAnsi="Arno Pro"/>
          <w:color w:val="000000" w:themeColor="text1"/>
          <w:sz w:val="18"/>
          <w:szCs w:val="18"/>
        </w:rPr>
        <w:t>27.</w:t>
      </w:r>
      <w:r w:rsidRPr="008D28DC">
        <w:rPr>
          <w:rFonts w:ascii="Arno Pro" w:hAnsi="Arno Pro"/>
          <w:color w:val="000000" w:themeColor="text1"/>
          <w:sz w:val="18"/>
          <w:szCs w:val="18"/>
        </w:rPr>
        <w:tab/>
        <w:t xml:space="preserve">J. Yeonah, C. D. Sunesh, R. K. Chitumalla, J. Jang and Y. Choe, </w:t>
      </w:r>
      <w:r w:rsidRPr="008D28DC">
        <w:rPr>
          <w:rFonts w:ascii="Arno Pro" w:hAnsi="Arno Pro"/>
          <w:i/>
          <w:color w:val="000000" w:themeColor="text1"/>
          <w:sz w:val="18"/>
          <w:szCs w:val="18"/>
        </w:rPr>
        <w:t>Organic Electronics</w:t>
      </w:r>
      <w:r w:rsidRPr="008D28DC">
        <w:rPr>
          <w:rFonts w:ascii="Arno Pro" w:hAnsi="Arno Pro"/>
          <w:color w:val="000000" w:themeColor="text1"/>
          <w:sz w:val="18"/>
          <w:szCs w:val="18"/>
        </w:rPr>
        <w:t xml:space="preserve">, 2018, </w:t>
      </w:r>
      <w:r w:rsidRPr="008D28DC">
        <w:rPr>
          <w:rFonts w:ascii="Arno Pro" w:hAnsi="Arno Pro"/>
          <w:b/>
          <w:color w:val="000000" w:themeColor="text1"/>
          <w:sz w:val="18"/>
          <w:szCs w:val="18"/>
        </w:rPr>
        <w:t>54</w:t>
      </w:r>
      <w:r w:rsidRPr="008D28DC">
        <w:rPr>
          <w:rFonts w:ascii="Arno Pro" w:hAnsi="Arno Pro"/>
          <w:color w:val="000000" w:themeColor="text1"/>
          <w:sz w:val="18"/>
          <w:szCs w:val="18"/>
        </w:rPr>
        <w:t>, 167-176.</w:t>
      </w:r>
    </w:p>
    <w:p w14:paraId="62C94B25" w14:textId="77777777" w:rsidR="006F755F" w:rsidRPr="008D28DC" w:rsidRDefault="006F755F" w:rsidP="006F755F">
      <w:pPr>
        <w:pStyle w:val="EndNoteBibliography"/>
        <w:ind w:left="720" w:hanging="720"/>
        <w:rPr>
          <w:rFonts w:ascii="Arno Pro" w:hAnsi="Arno Pro"/>
          <w:color w:val="000000" w:themeColor="text1"/>
          <w:sz w:val="18"/>
          <w:szCs w:val="18"/>
        </w:rPr>
      </w:pPr>
      <w:r w:rsidRPr="008D28DC">
        <w:rPr>
          <w:rFonts w:ascii="Arno Pro" w:hAnsi="Arno Pro"/>
          <w:color w:val="000000" w:themeColor="text1"/>
          <w:sz w:val="18"/>
          <w:szCs w:val="18"/>
        </w:rPr>
        <w:t>28.</w:t>
      </w:r>
      <w:r w:rsidRPr="008D28DC">
        <w:rPr>
          <w:rFonts w:ascii="Arno Pro" w:hAnsi="Arno Pro"/>
          <w:color w:val="000000" w:themeColor="text1"/>
          <w:sz w:val="18"/>
          <w:szCs w:val="18"/>
        </w:rPr>
        <w:tab/>
        <w:t xml:space="preserve">D. Tordera, A. Pertegás, N. M. Shavaleev, R. Scopelliti, E. Ortí, H. J. Bolink, E. Baranoff, M. Grätzel and M. K. Nazeeruddin, </w:t>
      </w:r>
      <w:r w:rsidRPr="008D28DC">
        <w:rPr>
          <w:rFonts w:ascii="Arno Pro" w:hAnsi="Arno Pro"/>
          <w:i/>
          <w:color w:val="000000" w:themeColor="text1"/>
          <w:sz w:val="18"/>
          <w:szCs w:val="18"/>
        </w:rPr>
        <w:t>Journal of Materials Chemistry</w:t>
      </w:r>
      <w:r w:rsidRPr="008D28DC">
        <w:rPr>
          <w:rFonts w:ascii="Arno Pro" w:hAnsi="Arno Pro"/>
          <w:color w:val="000000" w:themeColor="text1"/>
          <w:sz w:val="18"/>
          <w:szCs w:val="18"/>
        </w:rPr>
        <w:t xml:space="preserve">, 2012, </w:t>
      </w:r>
      <w:r w:rsidRPr="008D28DC">
        <w:rPr>
          <w:rFonts w:ascii="Arno Pro" w:hAnsi="Arno Pro"/>
          <w:b/>
          <w:color w:val="000000" w:themeColor="text1"/>
          <w:sz w:val="18"/>
          <w:szCs w:val="18"/>
        </w:rPr>
        <w:t>22</w:t>
      </w:r>
      <w:r w:rsidRPr="008D28DC">
        <w:rPr>
          <w:rFonts w:ascii="Arno Pro" w:hAnsi="Arno Pro"/>
          <w:color w:val="000000" w:themeColor="text1"/>
          <w:sz w:val="18"/>
          <w:szCs w:val="18"/>
        </w:rPr>
        <w:t>, 19264-19268.</w:t>
      </w:r>
    </w:p>
    <w:p w14:paraId="5F54A7E0" w14:textId="77777777" w:rsidR="006F755F" w:rsidRPr="008D28DC" w:rsidRDefault="006F755F" w:rsidP="006F755F">
      <w:pPr>
        <w:rPr>
          <w:rFonts w:ascii="Arno Pro" w:hAnsi="Arno Pro"/>
          <w:color w:val="000000" w:themeColor="text1"/>
          <w:sz w:val="18"/>
          <w:szCs w:val="18"/>
        </w:rPr>
      </w:pPr>
      <w:r w:rsidRPr="008D28DC">
        <w:rPr>
          <w:rFonts w:ascii="Arno Pro" w:hAnsi="Arno Pro"/>
          <w:color w:val="000000" w:themeColor="text1"/>
          <w:sz w:val="18"/>
          <w:szCs w:val="18"/>
        </w:rPr>
        <w:fldChar w:fldCharType="end"/>
      </w:r>
    </w:p>
    <w:p w14:paraId="744001A2" w14:textId="77777777" w:rsidR="005D2F15" w:rsidRDefault="005D2F15"/>
    <w:sectPr w:rsidR="005D2F15" w:rsidSect="006F755F">
      <w:footerReference w:type="default" r:id="rId61"/>
      <w:pgSz w:w="11907" w:h="16839" w:code="9"/>
      <w:pgMar w:top="1152" w:right="864" w:bottom="864" w:left="115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580BD" w14:textId="77777777" w:rsidR="00C66883" w:rsidRDefault="00C66883">
      <w:pPr>
        <w:spacing w:after="0" w:line="240" w:lineRule="auto"/>
      </w:pPr>
      <w:r>
        <w:separator/>
      </w:r>
    </w:p>
  </w:endnote>
  <w:endnote w:type="continuationSeparator" w:id="0">
    <w:p w14:paraId="22A17C3D" w14:textId="77777777" w:rsidR="00C66883" w:rsidRDefault="00C6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no Pro">
    <w:altName w:val="Cambria"/>
    <w:charset w:val="00"/>
    <w:family w:val="roman"/>
    <w:pitch w:val="variable"/>
    <w:sig w:usb0="60000287" w:usb1="00000001" w:usb2="00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dvOT999035f4">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dvOTf2586c63.I">
    <w:altName w:val="Cambria"/>
    <w:panose1 w:val="00000000000000000000"/>
    <w:charset w:val="00"/>
    <w:family w:val="roman"/>
    <w:notTrueType/>
    <w:pitch w:val="default"/>
  </w:font>
  <w:font w:name="AdvPS3F4C13">
    <w:altName w:val="Cambria"/>
    <w:panose1 w:val="00000000000000000000"/>
    <w:charset w:val="00"/>
    <w:family w:val="roman"/>
    <w:notTrueType/>
    <w:pitch w:val="default"/>
  </w:font>
  <w:font w:name="AdvOT8608a8d1+22">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462652"/>
      <w:docPartObj>
        <w:docPartGallery w:val="Page Numbers (Bottom of Page)"/>
        <w:docPartUnique/>
      </w:docPartObj>
    </w:sdtPr>
    <w:sdtEndPr>
      <w:rPr>
        <w:noProof/>
      </w:rPr>
    </w:sdtEndPr>
    <w:sdtContent>
      <w:p w14:paraId="143D5744" w14:textId="77777777" w:rsidR="000E36A6" w:rsidRDefault="00000000">
        <w:pPr>
          <w:pStyle w:val="Footer"/>
          <w:jc w:val="center"/>
        </w:pPr>
        <w:r>
          <w:t>S</w:t>
        </w:r>
        <w:r>
          <w:fldChar w:fldCharType="begin"/>
        </w:r>
        <w:r>
          <w:instrText xml:space="preserve"> PAGE   \* MERGEFORMAT </w:instrText>
        </w:r>
        <w:r>
          <w:fldChar w:fldCharType="separate"/>
        </w:r>
        <w:r>
          <w:rPr>
            <w:noProof/>
          </w:rPr>
          <w:t>2</w:t>
        </w:r>
        <w:r>
          <w:rPr>
            <w:noProof/>
          </w:rPr>
          <w:fldChar w:fldCharType="end"/>
        </w:r>
      </w:p>
    </w:sdtContent>
  </w:sdt>
  <w:p w14:paraId="104995BC" w14:textId="77777777" w:rsidR="000E36A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145D5" w14:textId="77777777" w:rsidR="00C66883" w:rsidRDefault="00C66883">
      <w:pPr>
        <w:spacing w:after="0" w:line="240" w:lineRule="auto"/>
      </w:pPr>
      <w:r>
        <w:separator/>
      </w:r>
    </w:p>
  </w:footnote>
  <w:footnote w:type="continuationSeparator" w:id="0">
    <w:p w14:paraId="12DC6D4B" w14:textId="77777777" w:rsidR="00C66883" w:rsidRDefault="00C66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8358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55F"/>
    <w:rsid w:val="005D2F15"/>
    <w:rsid w:val="00642C09"/>
    <w:rsid w:val="006F26E5"/>
    <w:rsid w:val="006F755F"/>
    <w:rsid w:val="00A262BE"/>
    <w:rsid w:val="00C66883"/>
    <w:rsid w:val="00D46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A140B"/>
  <w15:chartTrackingRefBased/>
  <w15:docId w15:val="{C3C8EDE1-884F-42AA-8A8D-B29673B7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55F"/>
  </w:style>
  <w:style w:type="paragraph" w:styleId="Heading1">
    <w:name w:val="heading 1"/>
    <w:basedOn w:val="Normal"/>
    <w:next w:val="Normal"/>
    <w:link w:val="Heading1Char"/>
    <w:uiPriority w:val="9"/>
    <w:qFormat/>
    <w:rsid w:val="006F755F"/>
    <w:pPr>
      <w:keepNext/>
      <w:keepLines/>
      <w:spacing w:before="120" w:after="120"/>
      <w:outlineLvl w:val="0"/>
    </w:pPr>
    <w:rPr>
      <w:rFonts w:asciiTheme="majorHAnsi" w:eastAsiaTheme="majorEastAsia" w:hAnsiTheme="majorHAnsi" w:cstheme="majorBidi"/>
      <w:b/>
      <w:color w:val="000000" w:themeColor="text1"/>
      <w:sz w:val="28"/>
      <w:szCs w:val="32"/>
    </w:rPr>
  </w:style>
  <w:style w:type="paragraph" w:styleId="Heading2">
    <w:name w:val="heading 2"/>
    <w:basedOn w:val="Normal"/>
    <w:next w:val="Normal"/>
    <w:link w:val="Heading2Char"/>
    <w:uiPriority w:val="9"/>
    <w:unhideWhenUsed/>
    <w:qFormat/>
    <w:rsid w:val="006F75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F75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55F"/>
    <w:rPr>
      <w:rFonts w:asciiTheme="majorHAnsi" w:eastAsiaTheme="majorEastAsia" w:hAnsiTheme="majorHAnsi" w:cstheme="majorBidi"/>
      <w:b/>
      <w:color w:val="000000" w:themeColor="text1"/>
      <w:sz w:val="28"/>
      <w:szCs w:val="32"/>
    </w:rPr>
  </w:style>
  <w:style w:type="character" w:customStyle="1" w:styleId="Heading2Char">
    <w:name w:val="Heading 2 Char"/>
    <w:basedOn w:val="DefaultParagraphFont"/>
    <w:link w:val="Heading2"/>
    <w:uiPriority w:val="9"/>
    <w:rsid w:val="006F755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F755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1"/>
    <w:uiPriority w:val="99"/>
    <w:semiHidden/>
    <w:unhideWhenUsed/>
    <w:rsid w:val="006F755F"/>
    <w:pPr>
      <w:spacing w:after="0" w:line="240" w:lineRule="auto"/>
    </w:pPr>
    <w:rPr>
      <w:rFonts w:ascii="Segoe UI" w:hAnsi="Segoe UI" w:cs="Segoe UI"/>
      <w:sz w:val="18"/>
      <w:szCs w:val="18"/>
    </w:rPr>
  </w:style>
  <w:style w:type="character" w:customStyle="1" w:styleId="BalloonTextChar">
    <w:name w:val="Balloon Text Char"/>
    <w:basedOn w:val="DefaultParagraphFont"/>
    <w:uiPriority w:val="99"/>
    <w:semiHidden/>
    <w:rsid w:val="006F755F"/>
    <w:rPr>
      <w:rFonts w:ascii="Segoe UI" w:hAnsi="Segoe UI" w:cs="Segoe UI"/>
      <w:sz w:val="18"/>
      <w:szCs w:val="18"/>
    </w:rPr>
  </w:style>
  <w:style w:type="paragraph" w:customStyle="1" w:styleId="Style1">
    <w:name w:val="Style1"/>
    <w:basedOn w:val="Normal"/>
    <w:qFormat/>
    <w:rsid w:val="006F755F"/>
    <w:pPr>
      <w:jc w:val="center"/>
    </w:pPr>
    <w:rPr>
      <w:rFonts w:asciiTheme="majorBidi" w:hAnsiTheme="majorBidi" w:cstheme="majorBidi"/>
      <w:color w:val="000000" w:themeColor="text1"/>
      <w:sz w:val="32"/>
      <w:szCs w:val="32"/>
    </w:rPr>
  </w:style>
  <w:style w:type="paragraph" w:customStyle="1" w:styleId="Style2">
    <w:name w:val="Style2"/>
    <w:basedOn w:val="Normal"/>
    <w:qFormat/>
    <w:rsid w:val="006F755F"/>
    <w:pPr>
      <w:widowControl w:val="0"/>
      <w:spacing w:after="0" w:line="240" w:lineRule="auto"/>
      <w:ind w:left="288" w:hanging="288"/>
      <w:jc w:val="both"/>
    </w:pPr>
    <w:rPr>
      <w:rFonts w:asciiTheme="majorBidi" w:eastAsia="Batang" w:hAnsiTheme="majorBidi" w:cstheme="majorBidi"/>
      <w:sz w:val="20"/>
      <w:szCs w:val="18"/>
    </w:rPr>
  </w:style>
  <w:style w:type="paragraph" w:customStyle="1" w:styleId="Style3">
    <w:name w:val="Style3"/>
    <w:basedOn w:val="Normal"/>
    <w:qFormat/>
    <w:rsid w:val="006F755F"/>
    <w:pPr>
      <w:spacing w:after="0" w:line="480" w:lineRule="auto"/>
      <w:jc w:val="both"/>
    </w:pPr>
    <w:rPr>
      <w:rFonts w:asciiTheme="majorBidi" w:eastAsia="Times New Roman" w:hAnsiTheme="majorBidi" w:cstheme="majorBidi"/>
      <w:b/>
      <w:kern w:val="20"/>
      <w:sz w:val="19"/>
      <w:szCs w:val="19"/>
    </w:rPr>
  </w:style>
  <w:style w:type="paragraph" w:customStyle="1" w:styleId="Style4">
    <w:name w:val="Style4"/>
    <w:basedOn w:val="Style3"/>
    <w:qFormat/>
    <w:rsid w:val="006F755F"/>
    <w:rPr>
      <w:b w:val="0"/>
      <w:bCs/>
      <w:szCs w:val="18"/>
    </w:rPr>
  </w:style>
  <w:style w:type="paragraph" w:customStyle="1" w:styleId="TFReferencesSection">
    <w:name w:val="TF_References_Section"/>
    <w:basedOn w:val="Normal"/>
    <w:next w:val="Normal"/>
    <w:autoRedefine/>
    <w:rsid w:val="006F755F"/>
    <w:pPr>
      <w:spacing w:after="0" w:line="360" w:lineRule="auto"/>
      <w:jc w:val="both"/>
    </w:pPr>
    <w:rPr>
      <w:rFonts w:ascii="Arno Pro" w:eastAsia="Times New Roman" w:hAnsi="Arno Pro"/>
      <w:kern w:val="19"/>
      <w:sz w:val="17"/>
      <w:szCs w:val="14"/>
    </w:rPr>
  </w:style>
  <w:style w:type="paragraph" w:customStyle="1" w:styleId="TAMainText">
    <w:name w:val="TA_Main_Text"/>
    <w:basedOn w:val="Normal"/>
    <w:autoRedefine/>
    <w:rsid w:val="006F755F"/>
    <w:pPr>
      <w:tabs>
        <w:tab w:val="left" w:pos="9603"/>
      </w:tabs>
      <w:spacing w:after="60" w:line="360" w:lineRule="auto"/>
      <w:ind w:right="297"/>
      <w:jc w:val="both"/>
    </w:pPr>
    <w:rPr>
      <w:rFonts w:asciiTheme="majorHAnsi" w:hAnsiTheme="majorHAnsi" w:cstheme="majorHAnsi"/>
      <w:color w:val="000000"/>
      <w:sz w:val="18"/>
      <w:szCs w:val="18"/>
    </w:rPr>
  </w:style>
  <w:style w:type="paragraph" w:customStyle="1" w:styleId="BATitle">
    <w:name w:val="BA_Title"/>
    <w:basedOn w:val="Normal"/>
    <w:next w:val="BBAuthorName"/>
    <w:autoRedefine/>
    <w:rsid w:val="006F755F"/>
    <w:pPr>
      <w:spacing w:after="0"/>
    </w:pPr>
    <w:rPr>
      <w:rFonts w:ascii="Arno Pro" w:eastAsia="Times New Roman" w:hAnsi="Arno Pro"/>
      <w:b/>
      <w:kern w:val="36"/>
      <w:sz w:val="34"/>
    </w:rPr>
  </w:style>
  <w:style w:type="paragraph" w:customStyle="1" w:styleId="BBAuthorName">
    <w:name w:val="BB_Author_Name"/>
    <w:basedOn w:val="Normal"/>
    <w:next w:val="BCAuthorAddress"/>
    <w:autoRedefine/>
    <w:rsid w:val="006F755F"/>
    <w:pPr>
      <w:spacing w:after="180"/>
    </w:pPr>
    <w:rPr>
      <w:rFonts w:ascii="Arno Pro" w:eastAsia="Times New Roman" w:hAnsi="Arno Pro"/>
      <w:kern w:val="26"/>
    </w:rPr>
  </w:style>
  <w:style w:type="paragraph" w:customStyle="1" w:styleId="BCAuthorAddress">
    <w:name w:val="BC_Author_Address"/>
    <w:basedOn w:val="Normal"/>
    <w:next w:val="BIEmailAddress"/>
    <w:autoRedefine/>
    <w:rsid w:val="006F755F"/>
    <w:pPr>
      <w:spacing w:after="60"/>
    </w:pPr>
    <w:rPr>
      <w:rFonts w:ascii="Arno Pro" w:eastAsia="Times New Roman" w:hAnsi="Arno Pro"/>
      <w:kern w:val="22"/>
      <w:sz w:val="20"/>
    </w:rPr>
  </w:style>
  <w:style w:type="paragraph" w:customStyle="1" w:styleId="BIEmailAddress">
    <w:name w:val="BI_Email_Address"/>
    <w:basedOn w:val="Normal"/>
    <w:next w:val="AIReceivedDate"/>
    <w:autoRedefine/>
    <w:rsid w:val="006F755F"/>
    <w:pPr>
      <w:spacing w:after="100"/>
    </w:pPr>
    <w:rPr>
      <w:rFonts w:ascii="Arno Pro" w:eastAsia="Times New Roman" w:hAnsi="Arno Pro"/>
      <w:sz w:val="18"/>
    </w:rPr>
  </w:style>
  <w:style w:type="paragraph" w:customStyle="1" w:styleId="AIReceivedDate">
    <w:name w:val="AI_Received_Date"/>
    <w:basedOn w:val="Normal"/>
    <w:next w:val="Normal"/>
    <w:autoRedefine/>
    <w:rsid w:val="006F755F"/>
    <w:pPr>
      <w:spacing w:after="100"/>
    </w:pPr>
    <w:rPr>
      <w:rFonts w:ascii="Arno Pro" w:eastAsia="Times New Roman" w:hAnsi="Arno Pro"/>
      <w:sz w:val="18"/>
    </w:rPr>
  </w:style>
  <w:style w:type="paragraph" w:customStyle="1" w:styleId="BDAbstract">
    <w:name w:val="BD_Abstract"/>
    <w:basedOn w:val="Normal"/>
    <w:next w:val="TAMainText"/>
    <w:link w:val="BDAbstractChar"/>
    <w:autoRedefine/>
    <w:rsid w:val="006F755F"/>
    <w:pPr>
      <w:pBdr>
        <w:top w:val="single" w:sz="4" w:space="1" w:color="auto"/>
        <w:bottom w:val="single" w:sz="4" w:space="1" w:color="auto"/>
      </w:pBdr>
      <w:spacing w:before="100" w:after="600"/>
    </w:pPr>
    <w:rPr>
      <w:rFonts w:ascii="Arno Pro" w:eastAsia="Times New Roman" w:hAnsi="Arno Pro"/>
      <w:kern w:val="21"/>
      <w:sz w:val="19"/>
    </w:rPr>
  </w:style>
  <w:style w:type="character" w:customStyle="1" w:styleId="BDAbstractChar">
    <w:name w:val="BD_Abstract Char"/>
    <w:link w:val="BDAbstract"/>
    <w:rsid w:val="006F755F"/>
    <w:rPr>
      <w:rFonts w:ascii="Arno Pro" w:eastAsia="Times New Roman" w:hAnsi="Arno Pro"/>
      <w:kern w:val="21"/>
      <w:sz w:val="19"/>
    </w:rPr>
  </w:style>
  <w:style w:type="paragraph" w:customStyle="1" w:styleId="TDAcknowledgments">
    <w:name w:val="TD_Acknowledgments"/>
    <w:basedOn w:val="Normal"/>
    <w:next w:val="Normal"/>
    <w:link w:val="TDAcknowledgmentsChar"/>
    <w:autoRedefine/>
    <w:rsid w:val="006F755F"/>
    <w:pPr>
      <w:spacing w:after="0"/>
    </w:pPr>
    <w:rPr>
      <w:rFonts w:ascii="Arno Pro" w:eastAsia="Times New Roman" w:hAnsi="Arno Pro"/>
      <w:kern w:val="20"/>
      <w:sz w:val="18"/>
    </w:rPr>
  </w:style>
  <w:style w:type="character" w:customStyle="1" w:styleId="TDAcknowledgmentsChar">
    <w:name w:val="TD_Acknowledgments Char"/>
    <w:link w:val="TDAcknowledgments"/>
    <w:rsid w:val="006F755F"/>
    <w:rPr>
      <w:rFonts w:ascii="Arno Pro" w:eastAsia="Times New Roman" w:hAnsi="Arno Pro"/>
      <w:kern w:val="20"/>
      <w:sz w:val="18"/>
    </w:rPr>
  </w:style>
  <w:style w:type="paragraph" w:customStyle="1" w:styleId="TESupportingInformation">
    <w:name w:val="TE_Supporting_Information"/>
    <w:basedOn w:val="Normal"/>
    <w:next w:val="Normal"/>
    <w:autoRedefine/>
    <w:rsid w:val="006F755F"/>
    <w:pPr>
      <w:spacing w:after="0"/>
    </w:pPr>
    <w:rPr>
      <w:rFonts w:ascii="Arno Pro" w:eastAsia="Times New Roman" w:hAnsi="Arno Pro"/>
      <w:kern w:val="20"/>
      <w:sz w:val="18"/>
    </w:rPr>
  </w:style>
  <w:style w:type="paragraph" w:customStyle="1" w:styleId="VCSchemeTitle">
    <w:name w:val="VC_Scheme_Title"/>
    <w:basedOn w:val="Normal"/>
    <w:next w:val="Normal"/>
    <w:autoRedefine/>
    <w:rsid w:val="006F755F"/>
    <w:pPr>
      <w:spacing w:after="180"/>
    </w:pPr>
    <w:rPr>
      <w:rFonts w:ascii="Arno Pro" w:eastAsia="Times New Roman" w:hAnsi="Arno Pro"/>
      <w:b/>
      <w:kern w:val="21"/>
      <w:sz w:val="19"/>
    </w:rPr>
  </w:style>
  <w:style w:type="paragraph" w:customStyle="1" w:styleId="VDTableTitle">
    <w:name w:val="VD_Table_Title"/>
    <w:basedOn w:val="Normal"/>
    <w:next w:val="Normal"/>
    <w:autoRedefine/>
    <w:rsid w:val="006F755F"/>
    <w:pPr>
      <w:spacing w:after="180"/>
    </w:pPr>
    <w:rPr>
      <w:rFonts w:ascii="Arno Pro" w:eastAsia="Times New Roman" w:hAnsi="Arno Pro"/>
      <w:b/>
      <w:noProof/>
      <w:kern w:val="21"/>
      <w:sz w:val="19"/>
      <w:szCs w:val="19"/>
    </w:rPr>
  </w:style>
  <w:style w:type="paragraph" w:customStyle="1" w:styleId="VAFigureCaption">
    <w:name w:val="VA_Figure_Caption"/>
    <w:basedOn w:val="Normal"/>
    <w:next w:val="Normal"/>
    <w:autoRedefine/>
    <w:rsid w:val="006F755F"/>
    <w:pPr>
      <w:spacing w:before="200" w:after="120"/>
      <w:jc w:val="center"/>
    </w:pPr>
    <w:rPr>
      <w:rFonts w:ascii="Arno Pro" w:eastAsia="Times New Roman" w:hAnsi="Arno Pro"/>
      <w:kern w:val="20"/>
      <w:sz w:val="18"/>
    </w:rPr>
  </w:style>
  <w:style w:type="paragraph" w:customStyle="1" w:styleId="VBChartTitle">
    <w:name w:val="VB_Chart_Title"/>
    <w:basedOn w:val="Normal"/>
    <w:next w:val="Normal"/>
    <w:autoRedefine/>
    <w:rsid w:val="006F755F"/>
    <w:pPr>
      <w:spacing w:after="180"/>
    </w:pPr>
    <w:rPr>
      <w:rFonts w:ascii="Arno Pro" w:eastAsia="Times New Roman" w:hAnsi="Arno Pro"/>
      <w:bCs/>
      <w:kern w:val="21"/>
      <w:sz w:val="18"/>
      <w:szCs w:val="18"/>
    </w:rPr>
  </w:style>
  <w:style w:type="paragraph" w:customStyle="1" w:styleId="FETableFootnote">
    <w:name w:val="FE_Table_Footnote"/>
    <w:basedOn w:val="Normal"/>
    <w:next w:val="Normal"/>
    <w:autoRedefine/>
    <w:rsid w:val="006F755F"/>
    <w:pPr>
      <w:spacing w:before="60" w:after="120"/>
      <w:ind w:firstLine="187"/>
    </w:pPr>
    <w:rPr>
      <w:rFonts w:ascii="Arno Pro" w:eastAsia="Times New Roman" w:hAnsi="Arno Pro"/>
      <w:sz w:val="18"/>
    </w:rPr>
  </w:style>
  <w:style w:type="paragraph" w:customStyle="1" w:styleId="FCChartFootnote">
    <w:name w:val="FC_Chart_Footnote"/>
    <w:basedOn w:val="Normal"/>
    <w:next w:val="Normal"/>
    <w:autoRedefine/>
    <w:rsid w:val="006F755F"/>
    <w:pPr>
      <w:spacing w:before="60" w:after="120"/>
      <w:ind w:firstLine="187"/>
    </w:pPr>
    <w:rPr>
      <w:rFonts w:ascii="Arno Pro" w:eastAsia="Times New Roman" w:hAnsi="Arno Pro"/>
      <w:sz w:val="18"/>
    </w:rPr>
  </w:style>
  <w:style w:type="paragraph" w:customStyle="1" w:styleId="FDSchemeFootnote">
    <w:name w:val="FD_Scheme_Footnote"/>
    <w:basedOn w:val="Normal"/>
    <w:next w:val="Normal"/>
    <w:autoRedefine/>
    <w:rsid w:val="006F755F"/>
    <w:pPr>
      <w:spacing w:before="60" w:after="120"/>
      <w:ind w:firstLine="187"/>
    </w:pPr>
    <w:rPr>
      <w:rFonts w:ascii="Arno Pro" w:eastAsia="Times New Roman" w:hAnsi="Arno Pro"/>
      <w:sz w:val="18"/>
    </w:rPr>
  </w:style>
  <w:style w:type="paragraph" w:customStyle="1" w:styleId="TCTableBody">
    <w:name w:val="TC_Table_Body"/>
    <w:basedOn w:val="Normal"/>
    <w:next w:val="Normal"/>
    <w:link w:val="TCTableBodyChar"/>
    <w:autoRedefine/>
    <w:rsid w:val="006F755F"/>
    <w:pPr>
      <w:spacing w:before="20" w:after="60"/>
    </w:pPr>
    <w:rPr>
      <w:rFonts w:ascii="Arno Pro" w:eastAsia="Times New Roman" w:hAnsi="Arno Pro"/>
      <w:kern w:val="20"/>
      <w:sz w:val="18"/>
    </w:rPr>
  </w:style>
  <w:style w:type="character" w:customStyle="1" w:styleId="TCTableBodyChar">
    <w:name w:val="TC_Table_Body Char"/>
    <w:link w:val="TCTableBody"/>
    <w:rsid w:val="006F755F"/>
    <w:rPr>
      <w:rFonts w:ascii="Arno Pro" w:eastAsia="Times New Roman"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6F755F"/>
    <w:pPr>
      <w:spacing w:after="0"/>
    </w:pPr>
    <w:rPr>
      <w:rFonts w:ascii="Arno Pro" w:eastAsia="Times New Roman" w:hAnsi="Arno Pro"/>
      <w:kern w:val="20"/>
      <w:sz w:val="18"/>
    </w:rPr>
  </w:style>
  <w:style w:type="character" w:customStyle="1" w:styleId="StyleFACorrespondingAuthorFootnote7ptChar">
    <w:name w:val="Style FA_Corresponding_Author_Footnote + 7 pt Char"/>
    <w:link w:val="StyleFACorrespondingAuthorFootnote7pt"/>
    <w:rsid w:val="006F755F"/>
    <w:rPr>
      <w:rFonts w:ascii="Arno Pro" w:eastAsia="Times New Roman" w:hAnsi="Arno Pro"/>
      <w:kern w:val="20"/>
      <w:sz w:val="18"/>
    </w:rPr>
  </w:style>
  <w:style w:type="paragraph" w:customStyle="1" w:styleId="BEAuthorBiography">
    <w:name w:val="BE_Author_Biography"/>
    <w:basedOn w:val="Normal"/>
    <w:autoRedefine/>
    <w:rsid w:val="006F755F"/>
    <w:rPr>
      <w:rFonts w:ascii="Arno Pro" w:eastAsia="Times New Roman" w:hAnsi="Arno Pro"/>
    </w:rPr>
  </w:style>
  <w:style w:type="paragraph" w:customStyle="1" w:styleId="StyleBIEmailAddress95pt">
    <w:name w:val="Style BI_Email_Address + 9.5 pt"/>
    <w:basedOn w:val="BIEmailAddress"/>
    <w:rsid w:val="006F755F"/>
    <w:pPr>
      <w:spacing w:after="60"/>
    </w:pPr>
    <w:rPr>
      <w:sz w:val="19"/>
    </w:rPr>
  </w:style>
  <w:style w:type="paragraph" w:customStyle="1" w:styleId="SNSynopsisTOC">
    <w:name w:val="SN_Synopsis_TOC"/>
    <w:basedOn w:val="Normal"/>
    <w:next w:val="Normal"/>
    <w:autoRedefine/>
    <w:rsid w:val="006F755F"/>
    <w:pPr>
      <w:spacing w:after="60"/>
    </w:pPr>
    <w:rPr>
      <w:rFonts w:ascii="Arno Pro" w:eastAsia="Times New Roman" w:hAnsi="Arno Pro"/>
      <w:kern w:val="22"/>
      <w:sz w:val="20"/>
    </w:rPr>
  </w:style>
  <w:style w:type="paragraph" w:customStyle="1" w:styleId="BGKeywords">
    <w:name w:val="BG_Keywords"/>
    <w:basedOn w:val="Normal"/>
    <w:next w:val="BHBriefs"/>
    <w:autoRedefine/>
    <w:rsid w:val="006F755F"/>
    <w:pPr>
      <w:spacing w:after="0"/>
    </w:pPr>
    <w:rPr>
      <w:rFonts w:ascii="Arno Pro" w:eastAsia="Times New Roman" w:hAnsi="Arno Pro"/>
      <w:i/>
      <w:kern w:val="22"/>
      <w:sz w:val="18"/>
      <w:szCs w:val="18"/>
    </w:rPr>
  </w:style>
  <w:style w:type="paragraph" w:customStyle="1" w:styleId="BHBriefs">
    <w:name w:val="BH_Briefs"/>
    <w:basedOn w:val="Normal"/>
    <w:next w:val="BDAbstract"/>
    <w:autoRedefine/>
    <w:rsid w:val="006F755F"/>
    <w:pPr>
      <w:spacing w:before="180" w:after="60"/>
    </w:pPr>
    <w:rPr>
      <w:rFonts w:ascii="Arno Pro" w:eastAsia="Times New Roman" w:hAnsi="Arno Pro"/>
      <w:kern w:val="22"/>
      <w:sz w:val="20"/>
    </w:rPr>
  </w:style>
  <w:style w:type="paragraph" w:customStyle="1" w:styleId="StyleTCTableBodyBold">
    <w:name w:val="Style TC_Table_Body + Bold"/>
    <w:basedOn w:val="TCTableBody"/>
    <w:link w:val="StyleTCTableBodyBoldChar"/>
    <w:rsid w:val="006F755F"/>
    <w:rPr>
      <w:b/>
      <w:bCs/>
      <w:kern w:val="22"/>
      <w:sz w:val="15"/>
    </w:rPr>
  </w:style>
  <w:style w:type="character" w:customStyle="1" w:styleId="StyleTCTableBodyBoldChar">
    <w:name w:val="Style TC_Table_Body + Bold Char"/>
    <w:link w:val="StyleTCTableBodyBold"/>
    <w:rsid w:val="006F755F"/>
    <w:rPr>
      <w:rFonts w:ascii="Arno Pro" w:eastAsia="Times New Roman" w:hAnsi="Arno Pro"/>
      <w:b/>
      <w:bCs/>
      <w:kern w:val="22"/>
      <w:sz w:val="15"/>
    </w:rPr>
  </w:style>
  <w:style w:type="paragraph" w:customStyle="1" w:styleId="BDAbstractTitle">
    <w:name w:val="BD_Abstract_Title"/>
    <w:basedOn w:val="BDAbstract"/>
    <w:link w:val="BDAbstractTitleChar"/>
    <w:rsid w:val="006F755F"/>
    <w:rPr>
      <w:b/>
    </w:rPr>
  </w:style>
  <w:style w:type="character" w:customStyle="1" w:styleId="BDAbstractTitleChar">
    <w:name w:val="BD_Abstract_Title Char"/>
    <w:link w:val="BDAbstractTitle"/>
    <w:rsid w:val="006F755F"/>
    <w:rPr>
      <w:rFonts w:ascii="Arno Pro" w:eastAsia="Times New Roman" w:hAnsi="Arno Pro"/>
      <w:b/>
      <w:kern w:val="21"/>
      <w:sz w:val="19"/>
    </w:rPr>
  </w:style>
  <w:style w:type="paragraph" w:customStyle="1" w:styleId="TDAckTitle">
    <w:name w:val="TD_Ack_Title"/>
    <w:basedOn w:val="TDAcknowledgments"/>
    <w:link w:val="TDAckTitleChar"/>
    <w:rsid w:val="006F755F"/>
    <w:pPr>
      <w:spacing w:before="180" w:after="60"/>
    </w:pPr>
    <w:rPr>
      <w:rFonts w:ascii="Myriad Pro Light" w:hAnsi="Myriad Pro Light"/>
      <w:b/>
      <w:kern w:val="23"/>
      <w:sz w:val="21"/>
    </w:rPr>
  </w:style>
  <w:style w:type="character" w:customStyle="1" w:styleId="TDAckTitleChar">
    <w:name w:val="TD_Ack_Title Char"/>
    <w:link w:val="TDAckTitle"/>
    <w:rsid w:val="006F755F"/>
    <w:rPr>
      <w:rFonts w:ascii="Myriad Pro Light" w:eastAsia="Times New Roman" w:hAnsi="Myriad Pro Light"/>
      <w:b/>
      <w:kern w:val="23"/>
      <w:sz w:val="21"/>
    </w:rPr>
  </w:style>
  <w:style w:type="paragraph" w:customStyle="1" w:styleId="TESupportingInfoTitle">
    <w:name w:val="TE_Supporting_Info_Title"/>
    <w:basedOn w:val="TESupportingInformation"/>
    <w:autoRedefine/>
    <w:rsid w:val="006F755F"/>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6F755F"/>
  </w:style>
  <w:style w:type="paragraph" w:customStyle="1" w:styleId="FAAuthorInfoSubtitle">
    <w:name w:val="FA_Author_Info_Subtitle"/>
    <w:basedOn w:val="Normal"/>
    <w:link w:val="FAAuthorInfoSubtitleChar"/>
    <w:autoRedefine/>
    <w:rsid w:val="006F755F"/>
    <w:pPr>
      <w:spacing w:before="120" w:after="60"/>
    </w:pPr>
    <w:rPr>
      <w:rFonts w:ascii="Myriad Pro Light" w:eastAsia="Times New Roman" w:hAnsi="Myriad Pro Light"/>
      <w:b/>
      <w:kern w:val="21"/>
      <w:sz w:val="19"/>
      <w:szCs w:val="14"/>
    </w:rPr>
  </w:style>
  <w:style w:type="character" w:customStyle="1" w:styleId="FAAuthorInfoSubtitleChar">
    <w:name w:val="FA_Author_Info_Subtitle Char"/>
    <w:link w:val="FAAuthorInfoSubtitle"/>
    <w:rsid w:val="006F755F"/>
    <w:rPr>
      <w:rFonts w:ascii="Myriad Pro Light" w:eastAsia="Times New Roman" w:hAnsi="Myriad Pro Light"/>
      <w:b/>
      <w:kern w:val="21"/>
      <w:sz w:val="19"/>
      <w:szCs w:val="14"/>
    </w:rPr>
  </w:style>
  <w:style w:type="table" w:customStyle="1" w:styleId="PlainTable21">
    <w:name w:val="Plain Table 21"/>
    <w:basedOn w:val="TableNormal"/>
    <w:uiPriority w:val="42"/>
    <w:rsid w:val="006F755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Attribute19">
    <w:name w:val="CharAttribute19"/>
    <w:rsid w:val="006F755F"/>
    <w:rPr>
      <w:rFonts w:ascii="Cambria" w:eastAsia="Cambria" w:hAnsi="Cambria"/>
      <w:sz w:val="18"/>
    </w:rPr>
  </w:style>
  <w:style w:type="character" w:customStyle="1" w:styleId="CharAttribute20">
    <w:name w:val="CharAttribute20"/>
    <w:rsid w:val="006F755F"/>
    <w:rPr>
      <w:rFonts w:ascii="Cambria" w:eastAsia="Cambria" w:hAnsi="Cambria"/>
      <w:sz w:val="18"/>
      <w:vertAlign w:val="superscript"/>
    </w:rPr>
  </w:style>
  <w:style w:type="character" w:customStyle="1" w:styleId="CharAttribute26">
    <w:name w:val="CharAttribute26"/>
    <w:rsid w:val="006F755F"/>
    <w:rPr>
      <w:rFonts w:ascii="Cambria" w:eastAsia="Cambria" w:hAnsi="Cambria"/>
      <w:sz w:val="18"/>
      <w:vertAlign w:val="subscript"/>
    </w:rPr>
  </w:style>
  <w:style w:type="paragraph" w:customStyle="1" w:styleId="ParaAttribute19">
    <w:name w:val="ParaAttribute19"/>
    <w:rsid w:val="006F755F"/>
    <w:pPr>
      <w:widowControl w:val="0"/>
      <w:wordWrap w:val="0"/>
      <w:ind w:right="-187"/>
      <w:jc w:val="both"/>
    </w:pPr>
    <w:rPr>
      <w:rFonts w:ascii="Times New Roman" w:eastAsia="Batang" w:hAnsi="Times New Roman"/>
    </w:rPr>
  </w:style>
  <w:style w:type="character" w:customStyle="1" w:styleId="CharAttribute40">
    <w:name w:val="CharAttribute40"/>
    <w:rsid w:val="006F755F"/>
    <w:rPr>
      <w:rFonts w:ascii="Cambria" w:eastAsia="Cambria" w:hAnsi="Cambria"/>
      <w:color w:val="FFFFFF"/>
      <w:sz w:val="18"/>
    </w:rPr>
  </w:style>
  <w:style w:type="character" w:customStyle="1" w:styleId="CharAttribute41">
    <w:name w:val="CharAttribute41"/>
    <w:rsid w:val="006F755F"/>
    <w:rPr>
      <w:rFonts w:ascii="Cambria" w:eastAsia="Cambria" w:hAnsi="Cambria"/>
      <w:sz w:val="24"/>
    </w:rPr>
  </w:style>
  <w:style w:type="paragraph" w:customStyle="1" w:styleId="ParaAttribute10">
    <w:name w:val="ParaAttribute10"/>
    <w:rsid w:val="006F755F"/>
    <w:pPr>
      <w:widowControl w:val="0"/>
      <w:wordWrap w:val="0"/>
      <w:jc w:val="both"/>
    </w:pPr>
    <w:rPr>
      <w:rFonts w:ascii="Times New Roman" w:eastAsia="Batang" w:hAnsi="Times New Roman"/>
    </w:rPr>
  </w:style>
  <w:style w:type="character" w:customStyle="1" w:styleId="CharAttribute16">
    <w:name w:val="CharAttribute16"/>
    <w:rsid w:val="006F755F"/>
    <w:rPr>
      <w:rFonts w:ascii="Cambria" w:eastAsia="Cambria" w:hAnsi="Cambria"/>
      <w:b/>
      <w:sz w:val="18"/>
    </w:rPr>
  </w:style>
  <w:style w:type="character" w:customStyle="1" w:styleId="CharAttribute33">
    <w:name w:val="CharAttribute33"/>
    <w:rsid w:val="006F755F"/>
    <w:rPr>
      <w:rFonts w:ascii="Cambria" w:eastAsia="Cambria" w:hAnsi="Cambria"/>
      <w:i/>
      <w:sz w:val="18"/>
    </w:rPr>
  </w:style>
  <w:style w:type="paragraph" w:styleId="FootnoteText">
    <w:name w:val="footnote text"/>
    <w:basedOn w:val="Normal"/>
    <w:next w:val="TFReferencesSection"/>
    <w:link w:val="FootnoteTextChar"/>
    <w:uiPriority w:val="99"/>
    <w:semiHidden/>
    <w:unhideWhenUsed/>
    <w:rsid w:val="006F75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55F"/>
    <w:rPr>
      <w:sz w:val="20"/>
      <w:szCs w:val="20"/>
    </w:rPr>
  </w:style>
  <w:style w:type="paragraph" w:styleId="CommentText">
    <w:name w:val="annotation text"/>
    <w:basedOn w:val="Normal"/>
    <w:link w:val="CommentTextChar"/>
    <w:uiPriority w:val="99"/>
    <w:semiHidden/>
    <w:unhideWhenUsed/>
    <w:rsid w:val="006F755F"/>
    <w:pPr>
      <w:spacing w:line="240" w:lineRule="auto"/>
    </w:pPr>
    <w:rPr>
      <w:sz w:val="20"/>
      <w:szCs w:val="20"/>
    </w:rPr>
  </w:style>
  <w:style w:type="character" w:customStyle="1" w:styleId="CommentTextChar">
    <w:name w:val="Comment Text Char"/>
    <w:basedOn w:val="DefaultParagraphFont"/>
    <w:link w:val="CommentText"/>
    <w:uiPriority w:val="99"/>
    <w:semiHidden/>
    <w:rsid w:val="006F755F"/>
    <w:rPr>
      <w:sz w:val="20"/>
      <w:szCs w:val="20"/>
    </w:rPr>
  </w:style>
  <w:style w:type="paragraph" w:styleId="Footer">
    <w:name w:val="footer"/>
    <w:basedOn w:val="Normal"/>
    <w:link w:val="FooterChar"/>
    <w:uiPriority w:val="99"/>
    <w:unhideWhenUsed/>
    <w:rsid w:val="006F7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55F"/>
  </w:style>
  <w:style w:type="character" w:styleId="CommentReference">
    <w:name w:val="annotation reference"/>
    <w:basedOn w:val="DefaultParagraphFont"/>
    <w:uiPriority w:val="99"/>
    <w:semiHidden/>
    <w:unhideWhenUsed/>
    <w:rsid w:val="006F755F"/>
    <w:rPr>
      <w:sz w:val="16"/>
      <w:szCs w:val="16"/>
    </w:rPr>
  </w:style>
  <w:style w:type="character" w:styleId="PageNumber">
    <w:name w:val="page number"/>
    <w:basedOn w:val="DefaultParagraphFont"/>
    <w:uiPriority w:val="99"/>
    <w:semiHidden/>
    <w:unhideWhenUsed/>
    <w:rsid w:val="006F755F"/>
  </w:style>
  <w:style w:type="character" w:styleId="EndnoteReference">
    <w:name w:val="endnote reference"/>
    <w:uiPriority w:val="99"/>
    <w:semiHidden/>
    <w:unhideWhenUsed/>
    <w:rsid w:val="006F755F"/>
    <w:rPr>
      <w:vertAlign w:val="superscript"/>
    </w:rPr>
  </w:style>
  <w:style w:type="paragraph" w:styleId="BodyText">
    <w:name w:val="Body Text"/>
    <w:basedOn w:val="Normal"/>
    <w:link w:val="BodyTextChar"/>
    <w:uiPriority w:val="99"/>
    <w:semiHidden/>
    <w:unhideWhenUsed/>
    <w:rsid w:val="006F755F"/>
    <w:pPr>
      <w:spacing w:after="120"/>
    </w:pPr>
  </w:style>
  <w:style w:type="character" w:customStyle="1" w:styleId="BodyTextChar">
    <w:name w:val="Body Text Char"/>
    <w:basedOn w:val="DefaultParagraphFont"/>
    <w:link w:val="BodyText"/>
    <w:uiPriority w:val="99"/>
    <w:semiHidden/>
    <w:rsid w:val="006F755F"/>
  </w:style>
  <w:style w:type="character" w:styleId="Hyperlink">
    <w:name w:val="Hyperlink"/>
    <w:uiPriority w:val="99"/>
    <w:unhideWhenUsed/>
    <w:rsid w:val="006F755F"/>
    <w:rPr>
      <w:color w:val="0563C1" w:themeColor="hyperlink"/>
      <w:u w:val="single"/>
    </w:rPr>
  </w:style>
  <w:style w:type="character" w:styleId="FollowedHyperlink">
    <w:name w:val="FollowedHyperlink"/>
    <w:uiPriority w:val="99"/>
    <w:semiHidden/>
    <w:unhideWhenUsed/>
    <w:rsid w:val="006F755F"/>
    <w:rPr>
      <w:color w:val="954F72" w:themeColor="followedHyperlink"/>
      <w:u w:val="single"/>
    </w:rPr>
  </w:style>
  <w:style w:type="character" w:styleId="Emphasis">
    <w:name w:val="Emphasis"/>
    <w:basedOn w:val="DefaultParagraphFont"/>
    <w:qFormat/>
    <w:rsid w:val="006F755F"/>
    <w:rPr>
      <w:i/>
      <w:iCs/>
    </w:rPr>
  </w:style>
  <w:style w:type="character" w:customStyle="1" w:styleId="BalloonTextChar1">
    <w:name w:val="Balloon Text Char1"/>
    <w:basedOn w:val="DefaultParagraphFont"/>
    <w:link w:val="BalloonText"/>
    <w:uiPriority w:val="99"/>
    <w:semiHidden/>
    <w:rsid w:val="006F755F"/>
    <w:rPr>
      <w:rFonts w:ascii="Segoe UI" w:hAnsi="Segoe UI" w:cs="Segoe UI"/>
      <w:sz w:val="18"/>
      <w:szCs w:val="18"/>
    </w:rPr>
  </w:style>
  <w:style w:type="table" w:styleId="TableGrid">
    <w:name w:val="Table Grid"/>
    <w:basedOn w:val="TableNormal"/>
    <w:uiPriority w:val="39"/>
    <w:rsid w:val="006F7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755F"/>
    <w:rPr>
      <w:rFonts w:ascii="Times New Roman" w:hAnsi="Times New Roman"/>
      <w:b/>
      <w:sz w:val="24"/>
    </w:rPr>
  </w:style>
  <w:style w:type="paragraph" w:styleId="CommentSubject">
    <w:name w:val="annotation subject"/>
    <w:basedOn w:val="CommentText"/>
    <w:next w:val="CommentText"/>
    <w:link w:val="CommentSubjectChar"/>
    <w:uiPriority w:val="99"/>
    <w:semiHidden/>
    <w:unhideWhenUsed/>
    <w:rsid w:val="006F755F"/>
    <w:rPr>
      <w:b/>
      <w:bCs/>
    </w:rPr>
  </w:style>
  <w:style w:type="character" w:customStyle="1" w:styleId="CommentSubjectChar">
    <w:name w:val="Comment Subject Char"/>
    <w:basedOn w:val="CommentTextChar"/>
    <w:link w:val="CommentSubject"/>
    <w:uiPriority w:val="99"/>
    <w:semiHidden/>
    <w:rsid w:val="006F755F"/>
    <w:rPr>
      <w:b/>
      <w:bCs/>
      <w:sz w:val="20"/>
      <w:szCs w:val="20"/>
    </w:rPr>
  </w:style>
  <w:style w:type="character" w:customStyle="1" w:styleId="fontstyle01">
    <w:name w:val="fontstyle01"/>
    <w:basedOn w:val="DefaultParagraphFont"/>
    <w:rsid w:val="006F755F"/>
    <w:rPr>
      <w:rFonts w:ascii="AdvOT999035f4" w:hAnsi="AdvOT999035f4" w:hint="default"/>
      <w:b w:val="0"/>
      <w:bCs w:val="0"/>
      <w:i w:val="0"/>
      <w:iCs w:val="0"/>
      <w:color w:val="231F20"/>
      <w:sz w:val="18"/>
      <w:szCs w:val="18"/>
    </w:rPr>
  </w:style>
  <w:style w:type="character" w:customStyle="1" w:styleId="fontstyle21">
    <w:name w:val="fontstyle21"/>
    <w:basedOn w:val="DefaultParagraphFont"/>
    <w:rsid w:val="006F755F"/>
    <w:rPr>
      <w:rFonts w:ascii="Calibri" w:hAnsi="Calibri" w:hint="default"/>
      <w:b w:val="0"/>
      <w:bCs w:val="0"/>
      <w:i w:val="0"/>
      <w:iCs w:val="0"/>
      <w:color w:val="000000"/>
      <w:sz w:val="20"/>
      <w:szCs w:val="20"/>
    </w:rPr>
  </w:style>
  <w:style w:type="paragraph" w:styleId="NormalWeb">
    <w:name w:val="Normal (Web)"/>
    <w:basedOn w:val="Normal"/>
    <w:uiPriority w:val="99"/>
    <w:unhideWhenUsed/>
    <w:rsid w:val="006F755F"/>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HExperimentalSection">
    <w:name w:val="HExperimental_Section"/>
    <w:basedOn w:val="Normal"/>
    <w:autoRedefine/>
    <w:qFormat/>
    <w:rsid w:val="006F755F"/>
    <w:pPr>
      <w:spacing w:after="0" w:line="360" w:lineRule="auto"/>
      <w:jc w:val="center"/>
    </w:pPr>
    <w:rPr>
      <w:rFonts w:eastAsia="Times New Roman" w:cstheme="minorHAnsi"/>
      <w:noProof/>
      <w:kern w:val="21"/>
      <w:sz w:val="16"/>
      <w:szCs w:val="16"/>
      <w:lang w:eastAsia="ja-JP" w:bidi="fa-IR"/>
    </w:rPr>
  </w:style>
  <w:style w:type="character" w:customStyle="1" w:styleId="hlfld-title">
    <w:name w:val="hlfld-title"/>
    <w:basedOn w:val="DefaultParagraphFont"/>
    <w:rsid w:val="006F755F"/>
  </w:style>
  <w:style w:type="table" w:customStyle="1" w:styleId="TableGrid1">
    <w:name w:val="Table Grid1"/>
    <w:basedOn w:val="TableNormal"/>
    <w:next w:val="TableGrid"/>
    <w:uiPriority w:val="39"/>
    <w:rsid w:val="006F755F"/>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55F"/>
    <w:pPr>
      <w:spacing w:after="0" w:line="240" w:lineRule="auto"/>
      <w:ind w:left="720"/>
      <w:contextualSpacing/>
    </w:pPr>
    <w:rPr>
      <w:rFonts w:ascii="Times New Roman" w:eastAsia="Times New Roman" w:hAnsi="Times New Roman" w:cs="Times New Roman"/>
      <w:sz w:val="20"/>
      <w:szCs w:val="20"/>
      <w:lang w:val="it-IT" w:eastAsia="it-IT"/>
    </w:rPr>
  </w:style>
  <w:style w:type="table" w:styleId="LightShading-Accent1">
    <w:name w:val="Light Shading Accent 1"/>
    <w:basedOn w:val="TableNormal"/>
    <w:uiPriority w:val="60"/>
    <w:rsid w:val="006F755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Revision">
    <w:name w:val="Revision"/>
    <w:hidden/>
    <w:uiPriority w:val="99"/>
    <w:semiHidden/>
    <w:rsid w:val="006F755F"/>
    <w:pPr>
      <w:spacing w:after="0" w:line="240" w:lineRule="auto"/>
    </w:pPr>
  </w:style>
  <w:style w:type="character" w:styleId="LineNumber">
    <w:name w:val="line number"/>
    <w:basedOn w:val="DefaultParagraphFont"/>
    <w:uiPriority w:val="99"/>
    <w:semiHidden/>
    <w:unhideWhenUsed/>
    <w:rsid w:val="006F755F"/>
  </w:style>
  <w:style w:type="paragraph" w:customStyle="1" w:styleId="RSCB01ARTAbstract">
    <w:name w:val="RSC B01 ART Abstract"/>
    <w:basedOn w:val="Normal"/>
    <w:link w:val="RSCB01ARTAbstractChar"/>
    <w:qFormat/>
    <w:rsid w:val="006F755F"/>
    <w:pPr>
      <w:spacing w:after="200" w:line="240" w:lineRule="exact"/>
      <w:jc w:val="both"/>
    </w:pPr>
    <w:rPr>
      <w:noProof/>
      <w:sz w:val="16"/>
      <w:lang w:val="en-GB" w:eastAsia="en-GB"/>
    </w:rPr>
  </w:style>
  <w:style w:type="character" w:customStyle="1" w:styleId="RSCB01ARTAbstractChar">
    <w:name w:val="RSC B01 ART Abstract Char"/>
    <w:basedOn w:val="DefaultParagraphFont"/>
    <w:link w:val="RSCB01ARTAbstract"/>
    <w:rsid w:val="006F755F"/>
    <w:rPr>
      <w:noProof/>
      <w:sz w:val="16"/>
      <w:lang w:val="en-GB" w:eastAsia="en-GB"/>
    </w:rPr>
  </w:style>
  <w:style w:type="paragraph" w:customStyle="1" w:styleId="RSCF01FootnoteAuthorAddress">
    <w:name w:val="RSC F01 Footnote Author Address"/>
    <w:link w:val="RSCF01FootnoteAuthorAddressChar"/>
    <w:qFormat/>
    <w:rsid w:val="006F755F"/>
    <w:pPr>
      <w:numPr>
        <w:numId w:val="1"/>
      </w:numPr>
      <w:pBdr>
        <w:top w:val="single" w:sz="12" w:space="1" w:color="A6A6A6" w:themeColor="background1" w:themeShade="A6"/>
      </w:pBdr>
      <w:spacing w:after="0" w:line="240" w:lineRule="auto"/>
      <w:ind w:left="85" w:hanging="85"/>
      <w:suppressOverlap/>
    </w:pPr>
    <w:rPr>
      <w:rFonts w:cs="Times New Roman"/>
      <w:i/>
      <w:w w:val="105"/>
      <w:sz w:val="14"/>
      <w:szCs w:val="14"/>
      <w:lang w:val="en-GB"/>
    </w:rPr>
  </w:style>
  <w:style w:type="character" w:customStyle="1" w:styleId="RSCF01FootnoteAuthorAddressChar">
    <w:name w:val="RSC F01 Footnote Author Address Char"/>
    <w:basedOn w:val="DefaultParagraphFont"/>
    <w:link w:val="RSCF01FootnoteAuthorAddress"/>
    <w:rsid w:val="006F755F"/>
    <w:rPr>
      <w:rFonts w:cs="Times New Roman"/>
      <w:i/>
      <w:w w:val="105"/>
      <w:sz w:val="14"/>
      <w:szCs w:val="14"/>
      <w:lang w:val="en-GB"/>
    </w:rPr>
  </w:style>
  <w:style w:type="character" w:customStyle="1" w:styleId="cit-title">
    <w:name w:val="cit-title"/>
    <w:basedOn w:val="DefaultParagraphFont"/>
    <w:rsid w:val="006F755F"/>
  </w:style>
  <w:style w:type="character" w:customStyle="1" w:styleId="cit-year-info">
    <w:name w:val="cit-year-info"/>
    <w:basedOn w:val="DefaultParagraphFont"/>
    <w:rsid w:val="006F755F"/>
  </w:style>
  <w:style w:type="character" w:customStyle="1" w:styleId="cit-volume">
    <w:name w:val="cit-volume"/>
    <w:basedOn w:val="DefaultParagraphFont"/>
    <w:rsid w:val="006F755F"/>
  </w:style>
  <w:style w:type="character" w:customStyle="1" w:styleId="cit-issue">
    <w:name w:val="cit-issue"/>
    <w:basedOn w:val="DefaultParagraphFont"/>
    <w:rsid w:val="006F755F"/>
  </w:style>
  <w:style w:type="character" w:customStyle="1" w:styleId="cit-pagerange">
    <w:name w:val="cit-pagerange"/>
    <w:basedOn w:val="DefaultParagraphFont"/>
    <w:rsid w:val="006F755F"/>
  </w:style>
  <w:style w:type="paragraph" w:styleId="HTMLPreformatted">
    <w:name w:val="HTML Preformatted"/>
    <w:basedOn w:val="Normal"/>
    <w:link w:val="HTMLPreformattedChar"/>
    <w:uiPriority w:val="99"/>
    <w:semiHidden/>
    <w:unhideWhenUsed/>
    <w:rsid w:val="006F7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755F"/>
    <w:rPr>
      <w:rFonts w:ascii="Courier New" w:eastAsia="Times New Roman" w:hAnsi="Courier New" w:cs="Courier New"/>
      <w:sz w:val="20"/>
      <w:szCs w:val="20"/>
    </w:rPr>
  </w:style>
  <w:style w:type="character" w:customStyle="1" w:styleId="y2iqfc">
    <w:name w:val="y2iqfc"/>
    <w:basedOn w:val="DefaultParagraphFont"/>
    <w:rsid w:val="006F755F"/>
  </w:style>
  <w:style w:type="paragraph" w:styleId="Header">
    <w:name w:val="header"/>
    <w:basedOn w:val="Normal"/>
    <w:link w:val="HeaderChar"/>
    <w:uiPriority w:val="99"/>
    <w:unhideWhenUsed/>
    <w:rsid w:val="006F7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55F"/>
  </w:style>
  <w:style w:type="paragraph" w:styleId="TOCHeading">
    <w:name w:val="TOC Heading"/>
    <w:basedOn w:val="Heading1"/>
    <w:next w:val="Normal"/>
    <w:uiPriority w:val="39"/>
    <w:unhideWhenUsed/>
    <w:qFormat/>
    <w:rsid w:val="006F755F"/>
    <w:pPr>
      <w:spacing w:before="240" w:after="0"/>
      <w:outlineLvl w:val="9"/>
    </w:pPr>
    <w:rPr>
      <w:b w:val="0"/>
      <w:color w:val="2F5496" w:themeColor="accent1" w:themeShade="BF"/>
      <w:sz w:val="32"/>
    </w:rPr>
  </w:style>
  <w:style w:type="paragraph" w:styleId="TOC1">
    <w:name w:val="toc 1"/>
    <w:basedOn w:val="Normal"/>
    <w:next w:val="Normal"/>
    <w:autoRedefine/>
    <w:uiPriority w:val="39"/>
    <w:unhideWhenUsed/>
    <w:rsid w:val="006F755F"/>
    <w:pPr>
      <w:tabs>
        <w:tab w:val="right" w:leader="dot" w:pos="9800"/>
      </w:tabs>
      <w:spacing w:after="100"/>
    </w:pPr>
    <w:rPr>
      <w:noProof/>
      <w:sz w:val="24"/>
      <w:szCs w:val="24"/>
    </w:rPr>
  </w:style>
  <w:style w:type="paragraph" w:styleId="TOC2">
    <w:name w:val="toc 2"/>
    <w:basedOn w:val="Normal"/>
    <w:next w:val="Normal"/>
    <w:autoRedefine/>
    <w:uiPriority w:val="39"/>
    <w:unhideWhenUsed/>
    <w:rsid w:val="006F755F"/>
    <w:pPr>
      <w:spacing w:after="100"/>
      <w:ind w:left="220"/>
    </w:pPr>
  </w:style>
  <w:style w:type="table" w:styleId="PlainTable1">
    <w:name w:val="Plain Table 1"/>
    <w:basedOn w:val="TableNormal"/>
    <w:uiPriority w:val="41"/>
    <w:rsid w:val="006F75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6F755F"/>
    <w:rPr>
      <w:color w:val="808080"/>
    </w:rPr>
  </w:style>
  <w:style w:type="character" w:customStyle="1" w:styleId="fontstyle31">
    <w:name w:val="fontstyle31"/>
    <w:basedOn w:val="DefaultParagraphFont"/>
    <w:rsid w:val="006F755F"/>
    <w:rPr>
      <w:rFonts w:ascii="AdvOTf2586c63.I" w:hAnsi="AdvOTf2586c63.I" w:hint="default"/>
      <w:b w:val="0"/>
      <w:bCs w:val="0"/>
      <w:i w:val="0"/>
      <w:iCs w:val="0"/>
      <w:color w:val="000000"/>
      <w:sz w:val="12"/>
      <w:szCs w:val="12"/>
    </w:rPr>
  </w:style>
  <w:style w:type="character" w:customStyle="1" w:styleId="fontstyle11">
    <w:name w:val="fontstyle11"/>
    <w:basedOn w:val="DefaultParagraphFont"/>
    <w:rsid w:val="006F755F"/>
    <w:rPr>
      <w:rFonts w:ascii="AdvPS3F4C13" w:hAnsi="AdvPS3F4C13" w:hint="default"/>
      <w:b w:val="0"/>
      <w:bCs w:val="0"/>
      <w:i w:val="0"/>
      <w:iCs w:val="0"/>
      <w:color w:val="000000"/>
      <w:sz w:val="18"/>
      <w:szCs w:val="18"/>
    </w:rPr>
  </w:style>
  <w:style w:type="character" w:customStyle="1" w:styleId="fontstyle41">
    <w:name w:val="fontstyle41"/>
    <w:basedOn w:val="DefaultParagraphFont"/>
    <w:rsid w:val="006F755F"/>
    <w:rPr>
      <w:rFonts w:ascii="AdvOT8608a8d1+22" w:hAnsi="AdvOT8608a8d1+22" w:hint="default"/>
      <w:b w:val="0"/>
      <w:bCs w:val="0"/>
      <w:i w:val="0"/>
      <w:iCs w:val="0"/>
      <w:color w:val="000000"/>
      <w:sz w:val="18"/>
      <w:szCs w:val="18"/>
    </w:rPr>
  </w:style>
  <w:style w:type="paragraph" w:customStyle="1" w:styleId="EndNoteBibliography">
    <w:name w:val="EndNote Bibliography"/>
    <w:basedOn w:val="Normal"/>
    <w:link w:val="EndNoteBibliographyChar"/>
    <w:rsid w:val="006F755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F755F"/>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embeddings/oleObject1.bin"/><Relationship Id="rId26" Type="http://schemas.openxmlformats.org/officeDocument/2006/relationships/image" Target="media/image16.png"/><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oleObject" Target="embeddings/oleObject6.bin"/><Relationship Id="rId42" Type="http://schemas.openxmlformats.org/officeDocument/2006/relationships/image" Target="media/image29.png"/><Relationship Id="rId47" Type="http://schemas.openxmlformats.org/officeDocument/2006/relationships/image" Target="media/image33.png"/><Relationship Id="rId50" Type="http://schemas.openxmlformats.org/officeDocument/2006/relationships/oleObject" Target="embeddings/oleObject9.bin"/><Relationship Id="rId55" Type="http://schemas.openxmlformats.org/officeDocument/2006/relationships/image" Target="media/image40.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oleObject" Target="embeddings/oleObject5.bin"/><Relationship Id="rId11" Type="http://schemas.openxmlformats.org/officeDocument/2006/relationships/image" Target="media/image5.png"/><Relationship Id="rId24" Type="http://schemas.openxmlformats.org/officeDocument/2006/relationships/oleObject" Target="embeddings/oleObject4.bin"/><Relationship Id="rId32" Type="http://schemas.openxmlformats.org/officeDocument/2006/relationships/image" Target="media/image21.png"/><Relationship Id="rId37" Type="http://schemas.openxmlformats.org/officeDocument/2006/relationships/oleObject" Target="embeddings/oleObject7.bin"/><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image" Target="media/image43.pn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8.png"/><Relationship Id="rId22" Type="http://schemas.openxmlformats.org/officeDocument/2006/relationships/oleObject" Target="embeddings/oleObject3.bin"/><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oleObject" Target="embeddings/oleObject8.bin"/><Relationship Id="rId48" Type="http://schemas.openxmlformats.org/officeDocument/2006/relationships/image" Target="media/image34.png"/><Relationship Id="rId56" Type="http://schemas.openxmlformats.org/officeDocument/2006/relationships/image" Target="media/image41.png"/><Relationship Id="rId8" Type="http://schemas.openxmlformats.org/officeDocument/2006/relationships/image" Target="media/image2.png"/><Relationship Id="rId51" Type="http://schemas.openxmlformats.org/officeDocument/2006/relationships/image" Target="media/image36.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5.png"/><Relationship Id="rId46" Type="http://schemas.openxmlformats.org/officeDocument/2006/relationships/image" Target="media/image32.png"/><Relationship Id="rId59" Type="http://schemas.openxmlformats.org/officeDocument/2006/relationships/image" Target="media/image44.png"/><Relationship Id="rId20" Type="http://schemas.openxmlformats.org/officeDocument/2006/relationships/oleObject" Target="embeddings/oleObject2.bin"/><Relationship Id="rId41" Type="http://schemas.openxmlformats.org/officeDocument/2006/relationships/image" Target="media/image28.png"/><Relationship Id="rId54" Type="http://schemas.openxmlformats.org/officeDocument/2006/relationships/image" Target="media/image39.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image" Target="media/image35.png"/><Relationship Id="rId57" Type="http://schemas.openxmlformats.org/officeDocument/2006/relationships/image" Target="media/image42.png"/><Relationship Id="rId10" Type="http://schemas.openxmlformats.org/officeDocument/2006/relationships/image" Target="media/image4.pn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image" Target="media/image45.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3220</Words>
  <Characters>18354</Characters>
  <Application>Microsoft Office Word</Application>
  <DocSecurity>0</DocSecurity>
  <Lines>152</Lines>
  <Paragraphs>43</Paragraphs>
  <ScaleCrop>false</ScaleCrop>
  <Company/>
  <LinksUpToDate>false</LinksUpToDate>
  <CharactersWithSpaces>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4</cp:revision>
  <dcterms:created xsi:type="dcterms:W3CDTF">2022-10-10T09:17:00Z</dcterms:created>
  <dcterms:modified xsi:type="dcterms:W3CDTF">2022-10-19T07:59:00Z</dcterms:modified>
</cp:coreProperties>
</file>