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17E" w:rsidRPr="00044F68" w:rsidRDefault="0060098F" w:rsidP="00DC23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Tables </w:t>
      </w:r>
    </w:p>
    <w:p w:rsidR="00DC2345" w:rsidRPr="00901DF1" w:rsidRDefault="0060098F" w:rsidP="00901D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Table</w:t>
      </w:r>
      <w:r w:rsidR="00044F68">
        <w:rPr>
          <w:rFonts w:ascii="Times New Roman" w:hAnsi="Times New Roman" w:cs="Times New Roman"/>
          <w:b/>
        </w:rPr>
        <w:t xml:space="preserve"> 1</w:t>
      </w:r>
      <w:r w:rsidR="00901DF1">
        <w:rPr>
          <w:rFonts w:ascii="Times New Roman" w:hAnsi="Times New Roman" w:cs="Times New Roman"/>
          <w:b/>
        </w:rPr>
        <w:t xml:space="preserve">: </w:t>
      </w:r>
      <w:r w:rsidR="00901DF1">
        <w:rPr>
          <w:rFonts w:ascii="Times New Roman" w:hAnsi="Times New Roman" w:cs="Times New Roman"/>
          <w:sz w:val="24"/>
          <w:szCs w:val="24"/>
        </w:rPr>
        <w:t>Subcellular localization and virulent factor prediction of HPs</w:t>
      </w:r>
    </w:p>
    <w:tbl>
      <w:tblPr>
        <w:tblStyle w:val="TableGrid"/>
        <w:tblW w:w="9990" w:type="dxa"/>
        <w:tblInd w:w="-16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70"/>
        <w:gridCol w:w="1260"/>
        <w:gridCol w:w="1080"/>
        <w:gridCol w:w="1890"/>
        <w:gridCol w:w="990"/>
        <w:gridCol w:w="1710"/>
        <w:gridCol w:w="990"/>
      </w:tblGrid>
      <w:tr w:rsidR="00970ABB" w:rsidRPr="000A18C0" w:rsidTr="009F0696">
        <w:tc>
          <w:tcPr>
            <w:tcW w:w="2070" w:type="dxa"/>
            <w:tcBorders>
              <w:bottom w:val="single" w:sz="4" w:space="0" w:color="auto"/>
            </w:tcBorders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UniProt ID</w:t>
            </w:r>
            <w:r w:rsidR="00C81E67" w:rsidRPr="000A18C0">
              <w:rPr>
                <w:rFonts w:ascii="Times New Roman" w:hAnsi="Times New Roman" w:cs="Times New Roman"/>
                <w:b/>
              </w:rPr>
              <w:t xml:space="preserve"> (str. Ikeda)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Virulent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Predict Score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970ABB" w:rsidRPr="000A18C0" w:rsidRDefault="00970ABB" w:rsidP="00583CC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PSORTb localization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Predict Score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CELLO2GO localization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  <w:b/>
              </w:rPr>
              <w:t>Predict Score</w:t>
            </w:r>
          </w:p>
        </w:tc>
      </w:tr>
      <w:tr w:rsidR="00970ABB" w:rsidRPr="000A18C0" w:rsidTr="009F0696">
        <w:tc>
          <w:tcPr>
            <w:tcW w:w="2070" w:type="dxa"/>
            <w:tcBorders>
              <w:top w:val="single" w:sz="4" w:space="0" w:color="auto"/>
            </w:tcBorders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WP_012460725.1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1.0254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5.48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2.484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WP_012461321.1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1.3673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5.48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4.619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WP_012461881.1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1.2887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3.579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WP_148141062.1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1.0739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6.111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WP_012461281.1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1.5621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4.813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WP_012460800.1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1.5621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9.52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2.840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WP_012461135.1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890" w:type="dxa"/>
          </w:tcPr>
          <w:p w:rsidR="00970ABB" w:rsidRPr="000A18C0" w:rsidRDefault="00970ABB" w:rsidP="00026363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5.153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WP_012461997.1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1.2734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4.921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WP_012461351.1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1.1976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3.235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WP_012461228.1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1.1379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3.713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WP_012461021.1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1.8075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3.204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WP_012460858.1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1.0126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6.360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WP_012462112.1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1.2028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Outer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1.513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WP_012461347.1</w:t>
            </w:r>
          </w:p>
          <w:p w:rsidR="000A18C0" w:rsidRPr="000A18C0" w:rsidRDefault="000A18C0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  <w:p w:rsidR="000A18C0" w:rsidRPr="000A18C0" w:rsidRDefault="000A18C0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1.1681</w:t>
            </w:r>
          </w:p>
          <w:p w:rsidR="000A18C0" w:rsidRPr="000A18C0" w:rsidRDefault="000A18C0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4.358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WP_148141095.1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1.3716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Extracelluar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Extracelluar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3.466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WP_012461943.1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1.2472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6.879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WP_012461162.1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1.0955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4.771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WP_012460904.1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1.2598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6.551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WP_012461016.1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1.2329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Outer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Outer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2.460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WP_148141080.1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1.0631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3.197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WP_012461311.1</w:t>
            </w:r>
          </w:p>
          <w:p w:rsidR="000A18C0" w:rsidRPr="000A18C0" w:rsidRDefault="000A18C0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  <w:p w:rsidR="000A18C0" w:rsidRPr="000A18C0" w:rsidRDefault="000A18C0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1.2815</w:t>
            </w:r>
          </w:p>
          <w:p w:rsidR="000A18C0" w:rsidRPr="000A18C0" w:rsidRDefault="000A18C0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3.416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WP_012461954.1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1.1303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6.314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WP_041621571.1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1.1087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4.623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WP_012460929.1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1.021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4.526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WP_041621571.1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1.1087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Inner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4.623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WP_012462056.1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1.0142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4.381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WP_012460860.1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1.1097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2.690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WP_012460970.1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1.0145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extracellular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1.905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WP_012460860.1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1.1097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Periplasmic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Periplasmic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1.842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WP_012461734.1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1.0798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Inner membrane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  <w:vAlign w:val="bottom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3.396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WP_012461088.1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1.1623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2.613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WP_109455758.1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1.0413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5.478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WP_012460817.1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1.0772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4.660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WP_012460817.1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1.0772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4.660</w:t>
            </w:r>
          </w:p>
        </w:tc>
      </w:tr>
      <w:tr w:rsidR="00970ABB" w:rsidRPr="000A18C0" w:rsidTr="009F0696">
        <w:tc>
          <w:tcPr>
            <w:tcW w:w="207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WP_012462058.1</w:t>
            </w:r>
          </w:p>
        </w:tc>
        <w:tc>
          <w:tcPr>
            <w:tcW w:w="126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970ABB" w:rsidRPr="000A18C0" w:rsidRDefault="00970ABB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1.1108</w:t>
            </w:r>
          </w:p>
        </w:tc>
        <w:tc>
          <w:tcPr>
            <w:tcW w:w="1890" w:type="dxa"/>
            <w:vAlign w:val="bottom"/>
          </w:tcPr>
          <w:p w:rsidR="00970ABB" w:rsidRPr="000A18C0" w:rsidRDefault="00970ABB" w:rsidP="00CB3154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970ABB" w:rsidRPr="000A18C0" w:rsidRDefault="00970ABB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970ABB" w:rsidRPr="000A18C0" w:rsidRDefault="00970ABB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970ABB" w:rsidRPr="000A18C0" w:rsidRDefault="00970ABB" w:rsidP="00DC23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4.859</w:t>
            </w:r>
          </w:p>
        </w:tc>
      </w:tr>
      <w:tr w:rsidR="00C81E67" w:rsidRPr="000A18C0" w:rsidTr="009F0696">
        <w:tc>
          <w:tcPr>
            <w:tcW w:w="207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UniProt ID (str. Boryong)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Virulent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Predict Score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PSORTb localization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Predict Score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A18C0">
              <w:rPr>
                <w:rFonts w:ascii="Times New Roman" w:hAnsi="Times New Roman" w:cs="Times New Roman"/>
                <w:b/>
              </w:rPr>
              <w:t>CELLO2GO localization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  <w:b/>
              </w:rPr>
              <w:t>Predict Score</w:t>
            </w:r>
          </w:p>
        </w:tc>
      </w:tr>
      <w:tr w:rsidR="00C81E67" w:rsidRPr="000A18C0" w:rsidTr="009F0696">
        <w:tc>
          <w:tcPr>
            <w:tcW w:w="2070" w:type="dxa"/>
            <w:tcBorders>
              <w:top w:val="single" w:sz="4" w:space="0" w:color="auto"/>
            </w:tcBorders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WP_011944727.1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:rsidR="00C81E67" w:rsidRPr="000A18C0" w:rsidRDefault="00C81E6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:rsidR="00C81E67" w:rsidRPr="000A18C0" w:rsidRDefault="00CB3857" w:rsidP="00CB385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1.3115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9.49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C81E67" w:rsidRPr="000A18C0" w:rsidRDefault="000A18C0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C81E67" w:rsidRPr="000A18C0" w:rsidRDefault="000A18C0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3.292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WP_011944721.1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1.0371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5.48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0A18C0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2.348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WP_011944362.1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1.2794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0A18C0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3.452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WP_011944936.1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1.3579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5.48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0A18C0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4.998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lastRenderedPageBreak/>
              <w:t>WP_011944825.1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1.0398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9D0D6E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5.180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WP_011944348.1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1.1852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9D0D6E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5.832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WP_011944919.1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1.5068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9D0D6E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5.029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WP_011944458.1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0.9603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9.52</w:t>
            </w:r>
          </w:p>
        </w:tc>
        <w:tc>
          <w:tcPr>
            <w:tcW w:w="1710" w:type="dxa"/>
          </w:tcPr>
          <w:p w:rsidR="00C81E67" w:rsidRPr="000A18C0" w:rsidRDefault="00C31D93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9D0D6E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2.802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WP_011944998.1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1.0835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710" w:type="dxa"/>
          </w:tcPr>
          <w:p w:rsidR="00C81E67" w:rsidRPr="000A18C0" w:rsidRDefault="001B4744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9D0D6E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4.536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WP_011944623.1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0.9583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9D0D6E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9D0D6E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6.901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WP_011944623.1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0.9583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1B4744" w:rsidP="00DE4989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1B4744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6.901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WP_011944252.1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0.9383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81425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1B4744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3.058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WP_011944913.1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1.0294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2.76</w:t>
            </w:r>
          </w:p>
        </w:tc>
        <w:tc>
          <w:tcPr>
            <w:tcW w:w="1710" w:type="dxa"/>
          </w:tcPr>
          <w:p w:rsidR="00C81E67" w:rsidRPr="000A18C0" w:rsidRDefault="0081425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1B4744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4.176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WP_011944782.1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CB3857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1.1944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C81E67" w:rsidRPr="000A18C0" w:rsidRDefault="00CB3857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1.75</w:t>
            </w:r>
          </w:p>
        </w:tc>
        <w:tc>
          <w:tcPr>
            <w:tcW w:w="1710" w:type="dxa"/>
          </w:tcPr>
          <w:p w:rsidR="00C81E67" w:rsidRPr="000A18C0" w:rsidRDefault="0081425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1B4744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3.715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5B41ED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WP_011944739.1</w:t>
            </w:r>
          </w:p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1.0107</w:t>
            </w:r>
          </w:p>
          <w:p w:rsidR="005B41ED" w:rsidRPr="000A18C0" w:rsidRDefault="005B41ED" w:rsidP="00B65B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 membrane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9.86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4.018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WP_011944280.1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1.4605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3.753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WP_011944379.1 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1.0305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2.29</w:t>
            </w:r>
          </w:p>
        </w:tc>
        <w:tc>
          <w:tcPr>
            <w:tcW w:w="1710" w:type="dxa"/>
          </w:tcPr>
          <w:p w:rsidR="00C81E67" w:rsidRPr="000A18C0" w:rsidRDefault="0081425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Extracellular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2.751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WP_011944255.1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1.332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Outer membrane 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Cytoplamsic 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3.431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WP_011944827.1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1.1148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4.149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WP_011944767.1 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1.1754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6.882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WP_011944853.1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1.4305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2.196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WP_011944262.1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1.2162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 membrane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2.15</w:t>
            </w:r>
          </w:p>
        </w:tc>
        <w:tc>
          <w:tcPr>
            <w:tcW w:w="1710" w:type="dxa"/>
          </w:tcPr>
          <w:p w:rsidR="00C81E67" w:rsidRPr="000A18C0" w:rsidRDefault="0081425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3.661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WP_011944578.1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1.0156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Extracellular protein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2.15</w:t>
            </w:r>
          </w:p>
        </w:tc>
        <w:tc>
          <w:tcPr>
            <w:tcW w:w="1710" w:type="dxa"/>
          </w:tcPr>
          <w:p w:rsidR="00C81E67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C81E67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2.552</w:t>
            </w:r>
          </w:p>
        </w:tc>
      </w:tr>
      <w:tr w:rsidR="0053307F" w:rsidRPr="000A18C0" w:rsidTr="009F0696">
        <w:tc>
          <w:tcPr>
            <w:tcW w:w="2070" w:type="dxa"/>
            <w:vAlign w:val="bottom"/>
          </w:tcPr>
          <w:p w:rsidR="0053307F" w:rsidRPr="000A18C0" w:rsidRDefault="0053307F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WP_011945090.1</w:t>
            </w:r>
          </w:p>
        </w:tc>
        <w:tc>
          <w:tcPr>
            <w:tcW w:w="1260" w:type="dxa"/>
          </w:tcPr>
          <w:p w:rsidR="0053307F" w:rsidRPr="000A18C0" w:rsidRDefault="0053307F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</w:tcPr>
          <w:p w:rsidR="0053307F" w:rsidRPr="000A18C0" w:rsidRDefault="0053307F" w:rsidP="000A18C0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1.0384</w:t>
            </w:r>
          </w:p>
        </w:tc>
        <w:tc>
          <w:tcPr>
            <w:tcW w:w="1890" w:type="dxa"/>
            <w:vAlign w:val="bottom"/>
          </w:tcPr>
          <w:p w:rsidR="0053307F" w:rsidRPr="000A18C0" w:rsidRDefault="0053307F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53307F" w:rsidRPr="000A18C0" w:rsidRDefault="0053307F" w:rsidP="000A18C0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8.96</w:t>
            </w:r>
          </w:p>
        </w:tc>
        <w:tc>
          <w:tcPr>
            <w:tcW w:w="1710" w:type="dxa"/>
          </w:tcPr>
          <w:p w:rsidR="0053307F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53307F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4.908</w:t>
            </w:r>
          </w:p>
        </w:tc>
      </w:tr>
      <w:tr w:rsidR="0053307F" w:rsidRPr="000A18C0" w:rsidTr="009F0696">
        <w:tc>
          <w:tcPr>
            <w:tcW w:w="2070" w:type="dxa"/>
            <w:vAlign w:val="bottom"/>
          </w:tcPr>
          <w:p w:rsidR="0053307F" w:rsidRPr="000A18C0" w:rsidRDefault="0053307F" w:rsidP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WP_011944861.1</w:t>
            </w:r>
          </w:p>
        </w:tc>
        <w:tc>
          <w:tcPr>
            <w:tcW w:w="1260" w:type="dxa"/>
          </w:tcPr>
          <w:p w:rsidR="0053307F" w:rsidRPr="000A18C0" w:rsidRDefault="0053307F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</w:tcPr>
          <w:p w:rsidR="0053307F" w:rsidRPr="000A18C0" w:rsidRDefault="0053307F" w:rsidP="000A18C0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1.3005</w:t>
            </w:r>
          </w:p>
        </w:tc>
        <w:tc>
          <w:tcPr>
            <w:tcW w:w="1890" w:type="dxa"/>
            <w:vAlign w:val="bottom"/>
          </w:tcPr>
          <w:p w:rsidR="0053307F" w:rsidRPr="000A18C0" w:rsidRDefault="0053307F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Cytoplasmic </w:t>
            </w:r>
          </w:p>
        </w:tc>
        <w:tc>
          <w:tcPr>
            <w:tcW w:w="990" w:type="dxa"/>
          </w:tcPr>
          <w:p w:rsidR="0053307F" w:rsidRPr="000A18C0" w:rsidRDefault="0053307F" w:rsidP="000A18C0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2.518</w:t>
            </w:r>
          </w:p>
        </w:tc>
        <w:tc>
          <w:tcPr>
            <w:tcW w:w="1710" w:type="dxa"/>
          </w:tcPr>
          <w:p w:rsidR="0053307F" w:rsidRPr="000A18C0" w:rsidRDefault="005B41E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Cytoplasmic</w:t>
            </w:r>
          </w:p>
        </w:tc>
        <w:tc>
          <w:tcPr>
            <w:tcW w:w="990" w:type="dxa"/>
          </w:tcPr>
          <w:p w:rsidR="0053307F" w:rsidRPr="000A18C0" w:rsidRDefault="005B41E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3.973</w:t>
            </w:r>
          </w:p>
        </w:tc>
      </w:tr>
      <w:tr w:rsidR="00C81E67" w:rsidRPr="000A18C0" w:rsidTr="009F0696">
        <w:tc>
          <w:tcPr>
            <w:tcW w:w="2070" w:type="dxa"/>
            <w:vAlign w:val="bottom"/>
          </w:tcPr>
          <w:p w:rsidR="00C81E67" w:rsidRPr="000A18C0" w:rsidRDefault="00C81E67" w:rsidP="00DC3C45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WP_011944388.1</w:t>
            </w:r>
          </w:p>
        </w:tc>
        <w:tc>
          <w:tcPr>
            <w:tcW w:w="1260" w:type="dxa"/>
          </w:tcPr>
          <w:p w:rsidR="00C81E67" w:rsidRPr="000A18C0" w:rsidRDefault="00C81E67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</w:t>
            </w:r>
          </w:p>
        </w:tc>
        <w:tc>
          <w:tcPr>
            <w:tcW w:w="1080" w:type="dxa"/>
            <w:vAlign w:val="bottom"/>
          </w:tcPr>
          <w:p w:rsidR="00C81E67" w:rsidRPr="000A18C0" w:rsidRDefault="0053307F" w:rsidP="00B65B68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1.0076</w:t>
            </w:r>
          </w:p>
        </w:tc>
        <w:tc>
          <w:tcPr>
            <w:tcW w:w="1890" w:type="dxa"/>
            <w:vAlign w:val="bottom"/>
          </w:tcPr>
          <w:p w:rsidR="00C81E67" w:rsidRPr="000A18C0" w:rsidRDefault="00C81E67">
            <w:pPr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Cytoplasmic membrane</w:t>
            </w:r>
          </w:p>
        </w:tc>
        <w:tc>
          <w:tcPr>
            <w:tcW w:w="990" w:type="dxa"/>
          </w:tcPr>
          <w:p w:rsidR="00C81E67" w:rsidRPr="000A18C0" w:rsidRDefault="0053307F" w:rsidP="00BE75F4">
            <w:pPr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9.46</w:t>
            </w:r>
          </w:p>
        </w:tc>
        <w:tc>
          <w:tcPr>
            <w:tcW w:w="1710" w:type="dxa"/>
          </w:tcPr>
          <w:p w:rsidR="00C81E67" w:rsidRPr="000A18C0" w:rsidRDefault="0081425D" w:rsidP="00DE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Inner membrane</w:t>
            </w:r>
          </w:p>
        </w:tc>
        <w:tc>
          <w:tcPr>
            <w:tcW w:w="990" w:type="dxa"/>
          </w:tcPr>
          <w:p w:rsidR="00C81E67" w:rsidRPr="000A18C0" w:rsidRDefault="0081425D" w:rsidP="00DC2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5.622</w:t>
            </w:r>
          </w:p>
        </w:tc>
      </w:tr>
    </w:tbl>
    <w:p w:rsidR="00DC2345" w:rsidRPr="000A18C0" w:rsidRDefault="00DC2345" w:rsidP="00DC2345">
      <w:pPr>
        <w:rPr>
          <w:rFonts w:ascii="Times New Roman" w:hAnsi="Times New Roman" w:cs="Times New Roman"/>
          <w:b/>
        </w:rPr>
      </w:pPr>
    </w:p>
    <w:p w:rsidR="00036B8D" w:rsidRPr="00901DF1" w:rsidRDefault="0060098F" w:rsidP="00DC234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Supplementary Table</w:t>
      </w:r>
      <w:r w:rsidR="00044F68">
        <w:rPr>
          <w:rFonts w:ascii="Times New Roman" w:hAnsi="Times New Roman" w:cs="Times New Roman"/>
          <w:b/>
        </w:rPr>
        <w:t xml:space="preserve"> 2</w:t>
      </w:r>
      <w:r w:rsidR="00901DF1">
        <w:rPr>
          <w:rFonts w:ascii="Times New Roman" w:hAnsi="Times New Roman" w:cs="Times New Roman"/>
          <w:b/>
        </w:rPr>
        <w:t xml:space="preserve">: </w:t>
      </w:r>
      <w:r w:rsidR="00901DF1" w:rsidRPr="00901DF1">
        <w:rPr>
          <w:rFonts w:ascii="Times New Roman" w:hAnsi="Times New Roman" w:cs="Times New Roman"/>
          <w:b/>
        </w:rPr>
        <w:t>Secondary structure predictions of HPs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94"/>
        <w:gridCol w:w="2394"/>
        <w:gridCol w:w="2394"/>
        <w:gridCol w:w="2394"/>
      </w:tblGrid>
      <w:tr w:rsidR="00966A52" w:rsidTr="009F0696">
        <w:trPr>
          <w:trHeight w:val="257"/>
        </w:trPr>
        <w:tc>
          <w:tcPr>
            <w:tcW w:w="2394" w:type="dxa"/>
            <w:tcBorders>
              <w:bottom w:val="single" w:sz="4" w:space="0" w:color="auto"/>
            </w:tcBorders>
          </w:tcPr>
          <w:p w:rsidR="00966A52" w:rsidRPr="00947195" w:rsidRDefault="00966A52" w:rsidP="0093448A">
            <w:pPr>
              <w:rPr>
                <w:rFonts w:ascii="Times New Roman" w:hAnsi="Times New Roman" w:cs="Times New Roman"/>
                <w:b/>
              </w:rPr>
            </w:pPr>
            <w:r w:rsidRPr="00947195">
              <w:rPr>
                <w:rFonts w:ascii="Times New Roman" w:hAnsi="Times New Roman" w:cs="Times New Roman"/>
                <w:b/>
              </w:rPr>
              <w:t>HP name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966A52" w:rsidRPr="00947195" w:rsidRDefault="00966A52" w:rsidP="0093448A">
            <w:pPr>
              <w:rPr>
                <w:rFonts w:ascii="Times New Roman" w:hAnsi="Times New Roman" w:cs="Times New Roman"/>
                <w:b/>
              </w:rPr>
            </w:pPr>
            <w:r w:rsidRPr="00947195">
              <w:rPr>
                <w:rFonts w:ascii="Times New Roman" w:hAnsi="Times New Roman" w:cs="Times New Roman"/>
                <w:b/>
              </w:rPr>
              <w:t>α - helix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966A52" w:rsidRPr="00947195" w:rsidRDefault="00966A52" w:rsidP="0093448A">
            <w:pPr>
              <w:rPr>
                <w:rFonts w:ascii="Times New Roman" w:hAnsi="Times New Roman" w:cs="Times New Roman"/>
                <w:b/>
              </w:rPr>
            </w:pPr>
            <w:r w:rsidRPr="00947195">
              <w:rPr>
                <w:rFonts w:ascii="Times New Roman" w:hAnsi="Times New Roman" w:cs="Times New Roman"/>
                <w:b/>
              </w:rPr>
              <w:t>β - barrel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966A52" w:rsidRPr="00947195" w:rsidRDefault="00966A52" w:rsidP="0093448A">
            <w:pPr>
              <w:rPr>
                <w:rFonts w:ascii="Times New Roman" w:hAnsi="Times New Roman" w:cs="Times New Roman"/>
                <w:b/>
              </w:rPr>
            </w:pPr>
            <w:r w:rsidRPr="00947195">
              <w:rPr>
                <w:rFonts w:ascii="Times New Roman" w:hAnsi="Times New Roman" w:cs="Times New Roman"/>
                <w:b/>
              </w:rPr>
              <w:t>Coil-coil region</w:t>
            </w:r>
          </w:p>
        </w:tc>
      </w:tr>
      <w:tr w:rsidR="009F0696" w:rsidTr="009F0696">
        <w:tc>
          <w:tcPr>
            <w:tcW w:w="2394" w:type="dxa"/>
            <w:tcBorders>
              <w:top w:val="single" w:sz="4" w:space="0" w:color="auto"/>
            </w:tcBorders>
          </w:tcPr>
          <w:p w:rsidR="009F0696" w:rsidRPr="00947195" w:rsidRDefault="009F0696" w:rsidP="0093448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94" w:type="dxa"/>
            <w:tcBorders>
              <w:top w:val="single" w:sz="4" w:space="0" w:color="auto"/>
            </w:tcBorders>
          </w:tcPr>
          <w:p w:rsidR="009F0696" w:rsidRPr="00947195" w:rsidRDefault="009F0696" w:rsidP="0093448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94" w:type="dxa"/>
            <w:tcBorders>
              <w:top w:val="single" w:sz="4" w:space="0" w:color="auto"/>
            </w:tcBorders>
          </w:tcPr>
          <w:p w:rsidR="009F0696" w:rsidRPr="00947195" w:rsidRDefault="009F0696" w:rsidP="0093448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94" w:type="dxa"/>
            <w:tcBorders>
              <w:top w:val="single" w:sz="4" w:space="0" w:color="auto"/>
            </w:tcBorders>
          </w:tcPr>
          <w:p w:rsidR="009F0696" w:rsidRPr="00947195" w:rsidRDefault="009F0696" w:rsidP="0093448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OTT_0508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43.61%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26.87%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24.23%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OTT_0690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32.49%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19.78%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47.72%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OTT_0732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36.71%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17.83%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45.45%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OTT_0680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OTT_0464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48.40%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39.50%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OTBS_0057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40..40%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19.53%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40.07%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OTBS_0096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46.71%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10.27%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43.02%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OTBS_0161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52.80%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7.79%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39.42%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OTBS_0787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34.42%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64.866%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OTBS_0806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45.97%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9.48%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44.55%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OTBS_0856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47.22%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14.81%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37.96%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OTBS_0946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34.10%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24.14%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41.76%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OTBS_0999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OTBS_1110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58.66%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13.63%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27.71%</w:t>
            </w:r>
          </w:p>
        </w:tc>
      </w:tr>
      <w:tr w:rsidR="00966A52" w:rsidTr="009F0696"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OTBS_1546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32.45%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20.39%</w:t>
            </w:r>
          </w:p>
        </w:tc>
        <w:tc>
          <w:tcPr>
            <w:tcW w:w="2394" w:type="dxa"/>
          </w:tcPr>
          <w:p w:rsidR="00966A52" w:rsidRDefault="00966A52" w:rsidP="009344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47.17%</w:t>
            </w:r>
          </w:p>
        </w:tc>
      </w:tr>
    </w:tbl>
    <w:p w:rsidR="00314059" w:rsidRPr="000A18C0" w:rsidRDefault="00314059" w:rsidP="00DC234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DC2345" w:rsidRPr="00901DF1" w:rsidRDefault="0060098F" w:rsidP="00901DF1">
      <w:pPr>
        <w:spacing w:after="0" w:line="48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Supplementary Table</w:t>
      </w:r>
      <w:r w:rsidR="00044F68">
        <w:rPr>
          <w:rFonts w:ascii="Times New Roman" w:hAnsi="Times New Roman" w:cs="Times New Roman"/>
          <w:b/>
          <w:bCs/>
        </w:rPr>
        <w:t xml:space="preserve"> 3</w:t>
      </w:r>
      <w:r w:rsidR="00966A52" w:rsidRPr="000A18C0">
        <w:rPr>
          <w:rFonts w:ascii="Times New Roman" w:hAnsi="Times New Roman" w:cs="Times New Roman"/>
          <w:b/>
          <w:bCs/>
        </w:rPr>
        <w:t>:</w:t>
      </w:r>
      <w:r w:rsidR="00966A52">
        <w:rPr>
          <w:rFonts w:ascii="Times New Roman" w:hAnsi="Times New Roman" w:cs="Times New Roman"/>
          <w:b/>
          <w:bCs/>
        </w:rPr>
        <w:t xml:space="preserve"> </w:t>
      </w:r>
      <w:r w:rsidR="00901DF1" w:rsidRPr="00901DF1">
        <w:rPr>
          <w:rFonts w:ascii="Times New Roman" w:hAnsi="Times New Roman" w:cs="Times New Roman"/>
          <w:bCs/>
        </w:rPr>
        <w:t xml:space="preserve">Bioinformatics tools used in the identification and functional annotation of HPs </w:t>
      </w:r>
    </w:p>
    <w:tbl>
      <w:tblPr>
        <w:tblStyle w:val="TableGrid"/>
        <w:tblW w:w="11070" w:type="dxa"/>
        <w:tblInd w:w="-97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10"/>
        <w:gridCol w:w="2430"/>
        <w:gridCol w:w="6030"/>
      </w:tblGrid>
      <w:tr w:rsidR="00DC2345" w:rsidRPr="000A18C0" w:rsidTr="009F0696">
        <w:tc>
          <w:tcPr>
            <w:tcW w:w="2610" w:type="dxa"/>
          </w:tcPr>
          <w:p w:rsidR="00DC2345" w:rsidRPr="000A18C0" w:rsidRDefault="00DC2345" w:rsidP="00901DF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lastRenderedPageBreak/>
              <w:t>Sequence retrieval</w:t>
            </w:r>
          </w:p>
        </w:tc>
        <w:tc>
          <w:tcPr>
            <w:tcW w:w="2430" w:type="dxa"/>
          </w:tcPr>
          <w:p w:rsidR="00DC2345" w:rsidRPr="000A18C0" w:rsidRDefault="00DC2345" w:rsidP="00901DF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NCBI</w:t>
            </w:r>
          </w:p>
        </w:tc>
        <w:tc>
          <w:tcPr>
            <w:tcW w:w="6030" w:type="dxa"/>
          </w:tcPr>
          <w:p w:rsidR="0060098F" w:rsidRPr="000A18C0" w:rsidRDefault="00F0473C" w:rsidP="00901DF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7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http://www.ncbi.nlm.nih.gov/genome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901DF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Protein sequence retrieval</w:t>
            </w:r>
          </w:p>
        </w:tc>
        <w:tc>
          <w:tcPr>
            <w:tcW w:w="2430" w:type="dxa"/>
          </w:tcPr>
          <w:p w:rsidR="00DC2345" w:rsidRPr="000A18C0" w:rsidRDefault="00DC2345" w:rsidP="00901DF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Uniprot</w:t>
            </w:r>
          </w:p>
        </w:tc>
        <w:tc>
          <w:tcPr>
            <w:tcW w:w="6030" w:type="dxa"/>
          </w:tcPr>
          <w:p w:rsidR="0060098F" w:rsidRPr="000A18C0" w:rsidRDefault="00F0473C" w:rsidP="00901DF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8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http://www.uniprot.org/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901DF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Physicochemical properties</w:t>
            </w:r>
          </w:p>
        </w:tc>
        <w:tc>
          <w:tcPr>
            <w:tcW w:w="2430" w:type="dxa"/>
          </w:tcPr>
          <w:p w:rsidR="00DC2345" w:rsidRPr="000A18C0" w:rsidRDefault="00DC2345" w:rsidP="00DF53C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ExPASy’s ProtParam</w:t>
            </w:r>
          </w:p>
        </w:tc>
        <w:tc>
          <w:tcPr>
            <w:tcW w:w="6030" w:type="dxa"/>
          </w:tcPr>
          <w:p w:rsidR="00DC2345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http://web.expasy.org/protparam/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 prediction</w:t>
            </w:r>
          </w:p>
        </w:tc>
        <w:tc>
          <w:tcPr>
            <w:tcW w:w="2430" w:type="dxa"/>
          </w:tcPr>
          <w:p w:rsidR="00DC2345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Virulentpred</w:t>
            </w:r>
          </w:p>
          <w:p w:rsidR="000E26C8" w:rsidRPr="000A18C0" w:rsidRDefault="000E26C8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VCIMPred</w:t>
            </w:r>
          </w:p>
        </w:tc>
        <w:tc>
          <w:tcPr>
            <w:tcW w:w="6030" w:type="dxa"/>
          </w:tcPr>
          <w:p w:rsidR="0060098F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http://bioinfo.icgeb.res.in/virulent/</w:t>
              </w:r>
            </w:hyperlink>
          </w:p>
          <w:p w:rsidR="000E26C8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0E26C8" w:rsidRPr="001A56C7">
                <w:rPr>
                  <w:rStyle w:val="Hyperlink"/>
                  <w:rFonts w:ascii="Times New Roman" w:hAnsi="Times New Roman" w:cs="Times New Roman"/>
                </w:rPr>
                <w:t>http://crdd.osdd.net/raghava/vicmpred/submission.html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Functional domain </w:t>
            </w:r>
          </w:p>
        </w:tc>
        <w:tc>
          <w:tcPr>
            <w:tcW w:w="243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SMART</w:t>
            </w:r>
          </w:p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InterproScan</w:t>
            </w:r>
          </w:p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ProFunc</w:t>
            </w:r>
          </w:p>
        </w:tc>
        <w:tc>
          <w:tcPr>
            <w:tcW w:w="6030" w:type="dxa"/>
          </w:tcPr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2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http://smart.embl-heidelberg.de/</w:t>
              </w:r>
            </w:hyperlink>
          </w:p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3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http://www.ebi.ac.uk/interpro/</w:t>
              </w:r>
            </w:hyperlink>
          </w:p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4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http://www.ebi.ac.uk/thornton-srv/databases/ProFunc/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Subcellular localization</w:t>
            </w:r>
          </w:p>
        </w:tc>
        <w:tc>
          <w:tcPr>
            <w:tcW w:w="243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PSLPred</w:t>
            </w:r>
          </w:p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CELLO</w:t>
            </w:r>
          </w:p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PROSA</w:t>
            </w:r>
          </w:p>
        </w:tc>
        <w:tc>
          <w:tcPr>
            <w:tcW w:w="6030" w:type="dxa"/>
          </w:tcPr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5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http://www.imtech.res.in/raghava/pslpred/</w:t>
              </w:r>
            </w:hyperlink>
          </w:p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6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http://cello.life.nctu.edu.tw/</w:t>
              </w:r>
            </w:hyperlink>
          </w:p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http://www.psort.org/psortb/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A18C0">
              <w:rPr>
                <w:rFonts w:ascii="Times New Roman" w:hAnsi="Times New Roman" w:cs="Times New Roman"/>
              </w:rPr>
              <w:t xml:space="preserve">domain architecture </w:t>
            </w:r>
          </w:p>
        </w:tc>
        <w:tc>
          <w:tcPr>
            <w:tcW w:w="2430" w:type="dxa"/>
          </w:tcPr>
          <w:p w:rsidR="00DC2345" w:rsidRPr="000A18C0" w:rsidRDefault="00DC2345" w:rsidP="00DF53C1">
            <w:pPr>
              <w:spacing w:line="360" w:lineRule="auto"/>
              <w:ind w:left="5040" w:hanging="5040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Ebi-Interpro</w:t>
            </w:r>
          </w:p>
          <w:p w:rsidR="00DC2345" w:rsidRPr="000A18C0" w:rsidRDefault="00DC2345" w:rsidP="00DF53C1">
            <w:pPr>
              <w:spacing w:line="360" w:lineRule="auto"/>
              <w:ind w:left="5040" w:hanging="5040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Pfam</w:t>
            </w:r>
          </w:p>
        </w:tc>
        <w:tc>
          <w:tcPr>
            <w:tcW w:w="6030" w:type="dxa"/>
          </w:tcPr>
          <w:p w:rsidR="0060098F" w:rsidRDefault="00F0473C" w:rsidP="0060098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8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http://www.ebi.ac.uk/interpro/</w:t>
              </w:r>
            </w:hyperlink>
          </w:p>
          <w:p w:rsidR="0060098F" w:rsidRPr="000A18C0" w:rsidRDefault="00F0473C" w:rsidP="0060098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19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http://pfam.sanger.ac.uk/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 xml:space="preserve">Secondary structure </w:t>
            </w:r>
          </w:p>
        </w:tc>
        <w:tc>
          <w:tcPr>
            <w:tcW w:w="2430" w:type="dxa"/>
          </w:tcPr>
          <w:p w:rsidR="00DC2345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PSIPRED</w:t>
            </w:r>
          </w:p>
          <w:p w:rsidR="0060098F" w:rsidRPr="000A18C0" w:rsidRDefault="0060098F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SOPMA</w:t>
            </w:r>
          </w:p>
        </w:tc>
        <w:tc>
          <w:tcPr>
            <w:tcW w:w="6030" w:type="dxa"/>
          </w:tcPr>
          <w:p w:rsidR="00DC2345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0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http://globin.bio.warwick.ac.uk/psipred/</w:t>
              </w:r>
            </w:hyperlink>
          </w:p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1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https://npsa-prabi.ibcp.fr/cgi-bin/npsa_automat.pl?page=/npsa/npsa_sopma.html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60098F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Active site prediction</w:t>
            </w:r>
          </w:p>
        </w:tc>
        <w:tc>
          <w:tcPr>
            <w:tcW w:w="2430" w:type="dxa"/>
          </w:tcPr>
          <w:p w:rsidR="00DC2345" w:rsidRPr="000A18C0" w:rsidRDefault="008069D3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CASTp</w:t>
            </w:r>
          </w:p>
        </w:tc>
        <w:tc>
          <w:tcPr>
            <w:tcW w:w="6030" w:type="dxa"/>
          </w:tcPr>
          <w:p w:rsidR="00807381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2" w:history="1">
              <w:r w:rsidR="00807381" w:rsidRPr="001A56C7">
                <w:rPr>
                  <w:rStyle w:val="Hyperlink"/>
                  <w:rFonts w:ascii="Times New Roman" w:hAnsi="Times New Roman" w:cs="Times New Roman"/>
                </w:rPr>
                <w:t>http://sts.bioe.uic.edu/castp/calculation.html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2C6AD8" w:rsidRPr="000A18C0" w:rsidRDefault="00DC2345" w:rsidP="002C6AD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Homology modeling</w:t>
            </w:r>
          </w:p>
        </w:tc>
        <w:tc>
          <w:tcPr>
            <w:tcW w:w="243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SWISS-MODEL</w:t>
            </w:r>
          </w:p>
        </w:tc>
        <w:tc>
          <w:tcPr>
            <w:tcW w:w="6030" w:type="dxa"/>
          </w:tcPr>
          <w:p w:rsidR="0060098F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3" w:history="1">
              <w:r w:rsidR="0060098F" w:rsidRPr="001A56C7">
                <w:rPr>
                  <w:rStyle w:val="Hyperlink"/>
                  <w:rFonts w:ascii="Times New Roman" w:hAnsi="Times New Roman" w:cs="Times New Roman"/>
                </w:rPr>
                <w:t>http://swissmodel.expasy.org</w:t>
              </w:r>
            </w:hyperlink>
          </w:p>
        </w:tc>
      </w:tr>
      <w:tr w:rsidR="00DC2345" w:rsidRPr="000A18C0" w:rsidTr="009F0696">
        <w:tc>
          <w:tcPr>
            <w:tcW w:w="2610" w:type="dxa"/>
          </w:tcPr>
          <w:p w:rsidR="00DC2345" w:rsidRPr="000A18C0" w:rsidRDefault="00DC2345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Homology model verification</w:t>
            </w:r>
          </w:p>
        </w:tc>
        <w:tc>
          <w:tcPr>
            <w:tcW w:w="2430" w:type="dxa"/>
          </w:tcPr>
          <w:p w:rsidR="00DC2345" w:rsidRPr="000A18C0" w:rsidRDefault="00DC2345" w:rsidP="0080738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SAVES</w:t>
            </w:r>
            <w:r w:rsidR="00807381">
              <w:rPr>
                <w:rFonts w:ascii="Times New Roman" w:hAnsi="Times New Roman" w:cs="Times New Roman"/>
              </w:rPr>
              <w:t xml:space="preserve"> (</w:t>
            </w:r>
            <w:r w:rsidR="00807381" w:rsidRPr="000A18C0">
              <w:rPr>
                <w:rFonts w:ascii="Times New Roman" w:hAnsi="Times New Roman" w:cs="Times New Roman"/>
              </w:rPr>
              <w:t>Verify3D</w:t>
            </w:r>
            <w:r w:rsidR="00807381">
              <w:rPr>
                <w:rFonts w:ascii="Times New Roman" w:hAnsi="Times New Roman" w:cs="Times New Roman"/>
              </w:rPr>
              <w:t>,</w:t>
            </w:r>
            <w:r w:rsidR="00807381" w:rsidRPr="000A18C0">
              <w:rPr>
                <w:rFonts w:ascii="Times New Roman" w:hAnsi="Times New Roman" w:cs="Times New Roman"/>
              </w:rPr>
              <w:t xml:space="preserve"> ERRAT</w:t>
            </w:r>
            <w:r w:rsidR="00807381">
              <w:rPr>
                <w:rFonts w:ascii="Times New Roman" w:hAnsi="Times New Roman" w:cs="Times New Roman"/>
              </w:rPr>
              <w:t>, PROCHECK)</w:t>
            </w:r>
          </w:p>
        </w:tc>
        <w:tc>
          <w:tcPr>
            <w:tcW w:w="6030" w:type="dxa"/>
          </w:tcPr>
          <w:p w:rsidR="00807381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4" w:history="1">
              <w:r w:rsidR="00807381" w:rsidRPr="001A56C7">
                <w:rPr>
                  <w:rStyle w:val="Hyperlink"/>
                  <w:rFonts w:ascii="Times New Roman" w:hAnsi="Times New Roman" w:cs="Times New Roman"/>
                </w:rPr>
                <w:t>https://saves.mbi.ucla.edu/</w:t>
              </w:r>
            </w:hyperlink>
          </w:p>
          <w:p w:rsidR="00807381" w:rsidRPr="000A18C0" w:rsidRDefault="00807381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C6AD8" w:rsidRPr="000A18C0" w:rsidTr="009F0696">
        <w:tc>
          <w:tcPr>
            <w:tcW w:w="2610" w:type="dxa"/>
          </w:tcPr>
          <w:p w:rsidR="002C6AD8" w:rsidRPr="000A18C0" w:rsidRDefault="002C6AD8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Ramachandran plot</w:t>
            </w:r>
          </w:p>
        </w:tc>
        <w:tc>
          <w:tcPr>
            <w:tcW w:w="2430" w:type="dxa"/>
          </w:tcPr>
          <w:p w:rsidR="002C6AD8" w:rsidRPr="000A18C0" w:rsidRDefault="002C6AD8" w:rsidP="002C6AD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A18C0">
              <w:rPr>
                <w:rFonts w:ascii="Times New Roman" w:hAnsi="Times New Roman" w:cs="Times New Roman"/>
              </w:rPr>
              <w:t>SWISS-MODEL</w:t>
            </w:r>
          </w:p>
        </w:tc>
        <w:tc>
          <w:tcPr>
            <w:tcW w:w="6030" w:type="dxa"/>
          </w:tcPr>
          <w:p w:rsidR="002C6AD8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2C6AD8" w:rsidRPr="001A56C7">
                <w:rPr>
                  <w:rStyle w:val="Hyperlink"/>
                  <w:rFonts w:ascii="Times New Roman" w:hAnsi="Times New Roman" w:cs="Times New Roman"/>
                </w:rPr>
                <w:t>http://swissmodel.expasy.org</w:t>
              </w:r>
            </w:hyperlink>
          </w:p>
        </w:tc>
      </w:tr>
      <w:tr w:rsidR="000E26C8" w:rsidRPr="000A18C0" w:rsidTr="009F0696">
        <w:tc>
          <w:tcPr>
            <w:tcW w:w="2610" w:type="dxa"/>
          </w:tcPr>
          <w:p w:rsidR="000E26C8" w:rsidRPr="000A18C0" w:rsidRDefault="000E26C8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Protein-protein interaction</w:t>
            </w:r>
          </w:p>
        </w:tc>
        <w:tc>
          <w:tcPr>
            <w:tcW w:w="2430" w:type="dxa"/>
          </w:tcPr>
          <w:p w:rsidR="000E26C8" w:rsidRPr="000A18C0" w:rsidRDefault="000E26C8" w:rsidP="00DF53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6030" w:type="dxa"/>
          </w:tcPr>
          <w:p w:rsidR="000E26C8" w:rsidRPr="000A18C0" w:rsidRDefault="00F0473C" w:rsidP="00DF53C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0E26C8" w:rsidRPr="001A56C7">
                <w:rPr>
                  <w:rStyle w:val="Hyperlink"/>
                  <w:rFonts w:ascii="Times New Roman" w:hAnsi="Times New Roman" w:cs="Times New Roman"/>
                </w:rPr>
                <w:t>http://string-db.org/</w:t>
              </w:r>
            </w:hyperlink>
          </w:p>
        </w:tc>
      </w:tr>
    </w:tbl>
    <w:p w:rsidR="00DC2345" w:rsidRPr="000A18C0" w:rsidRDefault="00DC2345" w:rsidP="00DC2345">
      <w:pPr>
        <w:spacing w:line="480" w:lineRule="auto"/>
        <w:jc w:val="both"/>
        <w:rPr>
          <w:rFonts w:ascii="Times New Roman" w:hAnsi="Times New Roman" w:cs="Times New Roman"/>
          <w:bCs/>
        </w:rPr>
      </w:pPr>
    </w:p>
    <w:p w:rsidR="00DC2345" w:rsidRDefault="009A275C" w:rsidP="00D3225A">
      <w:pPr>
        <w:spacing w:after="0"/>
        <w:rPr>
          <w:rFonts w:ascii="Times New Roman" w:hAnsi="Times New Roman" w:cs="Times New Roman"/>
          <w:b/>
        </w:rPr>
      </w:pPr>
      <w:r w:rsidRPr="009A275C">
        <w:rPr>
          <w:rFonts w:ascii="Times New Roman" w:hAnsi="Times New Roman" w:cs="Times New Roman"/>
          <w:b/>
        </w:rPr>
        <w:t xml:space="preserve">Supplementary Figures: </w:t>
      </w:r>
    </w:p>
    <w:p w:rsidR="002A79B7" w:rsidRPr="002A79B7" w:rsidRDefault="009A275C" w:rsidP="002A79B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Figure 1: </w:t>
      </w:r>
      <w:r w:rsidR="002A79B7" w:rsidRPr="002A79B7">
        <w:rPr>
          <w:rFonts w:ascii="Times New Roman" w:hAnsi="Times New Roman" w:cs="Times New Roman"/>
        </w:rPr>
        <w:t>Cartoon model of Secondary structure analysis showing α-helix, β-sheet and coil-coil region of HPs.</w:t>
      </w:r>
    </w:p>
    <w:p w:rsidR="009A275C" w:rsidRDefault="009A275C" w:rsidP="00D3225A">
      <w:pPr>
        <w:spacing w:after="0"/>
        <w:rPr>
          <w:rFonts w:ascii="Times New Roman" w:hAnsi="Times New Roman" w:cs="Times New Roman"/>
          <w:b/>
        </w:rPr>
      </w:pPr>
    </w:p>
    <w:p w:rsidR="00D3225A" w:rsidRDefault="00D3225A" w:rsidP="00D3225A">
      <w:pPr>
        <w:spacing w:after="0"/>
        <w:rPr>
          <w:rFonts w:ascii="Times New Roman" w:hAnsi="Times New Roman" w:cs="Times New Roman"/>
          <w:b/>
        </w:rPr>
      </w:pPr>
      <w:r w:rsidRPr="00D3225A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6381750" cy="5388429"/>
            <wp:effectExtent l="19050" t="0" r="0" b="0"/>
            <wp:docPr id="2" name="Picture 0" descr="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90528" cy="5395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48A" w:rsidRDefault="0093448A" w:rsidP="00D3225A">
      <w:pPr>
        <w:spacing w:after="0"/>
        <w:rPr>
          <w:rFonts w:ascii="Times New Roman" w:hAnsi="Times New Roman" w:cs="Times New Roman"/>
          <w:b/>
          <w:noProof/>
        </w:rPr>
      </w:pPr>
    </w:p>
    <w:p w:rsidR="00D3225A" w:rsidRDefault="00D3225A" w:rsidP="00D3225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6555921" cy="6368143"/>
            <wp:effectExtent l="19050" t="0" r="0" b="0"/>
            <wp:docPr id="3" name="Picture 2" descr="Pic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569626" cy="63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48A" w:rsidRDefault="0093448A" w:rsidP="00D3225A">
      <w:pPr>
        <w:spacing w:after="0"/>
        <w:rPr>
          <w:rFonts w:ascii="Times New Roman" w:hAnsi="Times New Roman" w:cs="Times New Roman"/>
          <w:b/>
        </w:rPr>
      </w:pPr>
    </w:p>
    <w:p w:rsidR="0093448A" w:rsidRDefault="0093448A" w:rsidP="00D3225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6686550" cy="6204857"/>
            <wp:effectExtent l="19050" t="0" r="0" b="0"/>
            <wp:docPr id="9" name="Picture 8" descr="Suppl F- 1otb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- 1otbs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5747" cy="621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48A" w:rsidRDefault="0093448A" w:rsidP="00D3225A">
      <w:pPr>
        <w:spacing w:after="0"/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A67528">
      <w:pPr>
        <w:rPr>
          <w:rFonts w:ascii="Times New Roman" w:hAnsi="Times New Roman" w:cs="Times New Roman"/>
          <w:b/>
        </w:rPr>
      </w:pPr>
      <w:r w:rsidRPr="00A67528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6664778" cy="6640286"/>
            <wp:effectExtent l="19050" t="0" r="0" b="0"/>
            <wp:docPr id="11" name="Picture 9" descr="Suppl F- 1. OTB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- 1. OTBS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67183" cy="664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48A" w:rsidRDefault="0093448A">
      <w:pPr>
        <w:rPr>
          <w:rFonts w:ascii="Times New Roman" w:hAnsi="Times New Roman" w:cs="Times New Roman"/>
          <w:b/>
        </w:rPr>
      </w:pPr>
    </w:p>
    <w:p w:rsidR="001D14FC" w:rsidRDefault="001D14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6664779" cy="5845629"/>
            <wp:effectExtent l="19050" t="0" r="0" b="0"/>
            <wp:docPr id="1" name="Picture 0" descr="Suppl Fig- 3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- 3.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61729" cy="5842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4FC" w:rsidRDefault="001D14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6904264" cy="6215743"/>
            <wp:effectExtent l="19050" t="0" r="0" b="0"/>
            <wp:docPr id="8" name="Picture 7" descr="Suppl Fig- 3 la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- 3 last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901105" cy="6212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93448A" w:rsidRDefault="0093448A">
      <w:pPr>
        <w:rPr>
          <w:rFonts w:ascii="Times New Roman" w:hAnsi="Times New Roman" w:cs="Times New Roman"/>
          <w:b/>
        </w:rPr>
      </w:pPr>
    </w:p>
    <w:p w:rsidR="00A67528" w:rsidRDefault="00A67528">
      <w:pPr>
        <w:rPr>
          <w:rFonts w:ascii="Times New Roman" w:hAnsi="Times New Roman" w:cs="Times New Roman"/>
          <w:b/>
        </w:rPr>
      </w:pPr>
    </w:p>
    <w:p w:rsidR="001D14FC" w:rsidRDefault="001D14FC">
      <w:pPr>
        <w:rPr>
          <w:rFonts w:ascii="Times New Roman" w:hAnsi="Times New Roman" w:cs="Times New Roman"/>
          <w:b/>
        </w:rPr>
      </w:pPr>
    </w:p>
    <w:p w:rsidR="001D14FC" w:rsidRDefault="001D14FC">
      <w:pPr>
        <w:rPr>
          <w:rFonts w:ascii="Times New Roman" w:hAnsi="Times New Roman" w:cs="Times New Roman"/>
          <w:b/>
        </w:rPr>
      </w:pPr>
    </w:p>
    <w:p w:rsidR="009A275C" w:rsidRDefault="00BB03A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Supplementary Figure 2</w:t>
      </w:r>
      <w:r w:rsidR="00140C00">
        <w:rPr>
          <w:rFonts w:ascii="Times New Roman" w:hAnsi="Times New Roman" w:cs="Times New Roman"/>
          <w:b/>
        </w:rPr>
        <w:t xml:space="preserve">: </w:t>
      </w:r>
      <w:r w:rsidR="002A79B7">
        <w:rPr>
          <w:rFonts w:ascii="Times New Roman" w:hAnsi="Times New Roman" w:cs="Times New Roman"/>
          <w:sz w:val="24"/>
          <w:szCs w:val="24"/>
        </w:rPr>
        <w:t>Quality assessment QMEAN prediction of HPs.</w:t>
      </w:r>
    </w:p>
    <w:p w:rsidR="00EE0CCE" w:rsidRDefault="0093448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555921" cy="5638800"/>
            <wp:effectExtent l="19050" t="0" r="0" b="0"/>
            <wp:docPr id="6" name="Picture 5" descr="Suppl Figure 2 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ure 2 final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556192" cy="563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3AA" w:rsidRDefault="00BB03AA">
      <w:pPr>
        <w:rPr>
          <w:rFonts w:ascii="Times New Roman" w:hAnsi="Times New Roman" w:cs="Times New Roman"/>
          <w:b/>
        </w:rPr>
      </w:pPr>
    </w:p>
    <w:p w:rsidR="00EE0CCE" w:rsidRDefault="00EE0CCE" w:rsidP="00BB03AA">
      <w:pPr>
        <w:rPr>
          <w:rFonts w:ascii="Times New Roman" w:hAnsi="Times New Roman" w:cs="Times New Roman"/>
          <w:b/>
        </w:rPr>
      </w:pPr>
    </w:p>
    <w:p w:rsidR="00EE0CCE" w:rsidRDefault="00EE0CCE" w:rsidP="00BB03AA">
      <w:pPr>
        <w:rPr>
          <w:rFonts w:ascii="Times New Roman" w:hAnsi="Times New Roman" w:cs="Times New Roman"/>
          <w:b/>
        </w:rPr>
      </w:pPr>
    </w:p>
    <w:p w:rsidR="00EE0CCE" w:rsidRDefault="00EE0CCE" w:rsidP="00BB03AA">
      <w:pPr>
        <w:rPr>
          <w:rFonts w:ascii="Times New Roman" w:hAnsi="Times New Roman" w:cs="Times New Roman"/>
          <w:b/>
        </w:rPr>
      </w:pPr>
    </w:p>
    <w:p w:rsidR="00EE0CCE" w:rsidRDefault="00EE0CCE" w:rsidP="00BB03AA">
      <w:pPr>
        <w:rPr>
          <w:rFonts w:ascii="Times New Roman" w:hAnsi="Times New Roman" w:cs="Times New Roman"/>
          <w:b/>
        </w:rPr>
      </w:pPr>
    </w:p>
    <w:p w:rsidR="00EE0CCE" w:rsidRDefault="00EE0CCE" w:rsidP="00BB03AA">
      <w:pPr>
        <w:rPr>
          <w:rFonts w:ascii="Times New Roman" w:hAnsi="Times New Roman" w:cs="Times New Roman"/>
          <w:b/>
        </w:rPr>
      </w:pPr>
    </w:p>
    <w:p w:rsidR="0093448A" w:rsidRDefault="0093448A" w:rsidP="00BB03AA">
      <w:pPr>
        <w:rPr>
          <w:rFonts w:ascii="Times New Roman" w:hAnsi="Times New Roman" w:cs="Times New Roman"/>
          <w:b/>
        </w:rPr>
      </w:pPr>
    </w:p>
    <w:p w:rsidR="00BB03AA" w:rsidRPr="002A79B7" w:rsidRDefault="00BB03AA" w:rsidP="002A79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lastRenderedPageBreak/>
        <w:t xml:space="preserve">Supplementary Figure 3: </w:t>
      </w:r>
      <w:r w:rsidR="002A79B7">
        <w:rPr>
          <w:rFonts w:ascii="Times New Roman" w:hAnsi="Times New Roman" w:cs="Times New Roman"/>
          <w:sz w:val="24"/>
          <w:szCs w:val="24"/>
        </w:rPr>
        <w:t xml:space="preserve">Z-score analysis of 3D structures from </w:t>
      </w:r>
      <w:r w:rsidR="002A79B7" w:rsidRPr="001544FB">
        <w:rPr>
          <w:rFonts w:ascii="Times New Roman" w:hAnsi="Times New Roman" w:cs="Times New Roman"/>
          <w:i/>
          <w:sz w:val="24"/>
          <w:szCs w:val="24"/>
        </w:rPr>
        <w:t xml:space="preserve">Orientia tsutsugamushi </w:t>
      </w:r>
      <w:r w:rsidR="002A79B7">
        <w:rPr>
          <w:rFonts w:ascii="Times New Roman" w:hAnsi="Times New Roman" w:cs="Times New Roman"/>
          <w:sz w:val="24"/>
          <w:szCs w:val="24"/>
        </w:rPr>
        <w:t xml:space="preserve">HPs  </w:t>
      </w:r>
    </w:p>
    <w:p w:rsidR="00BB03AA" w:rsidRDefault="00D6095D" w:rsidP="00E360D4">
      <w:pPr>
        <w:rPr>
          <w:rFonts w:ascii="Times New Roman" w:hAnsi="Times New Roman" w:cs="Times New Roman"/>
          <w:b/>
        </w:rPr>
      </w:pPr>
      <w:r w:rsidRPr="00D6095D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517937" cy="5379396"/>
            <wp:effectExtent l="19050" t="0" r="0" b="0"/>
            <wp:docPr id="7" name="Picture 5" descr="Suppl F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-3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517493" cy="537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3AA" w:rsidRDefault="00BB03AA">
      <w:pPr>
        <w:rPr>
          <w:rFonts w:ascii="Times New Roman" w:hAnsi="Times New Roman" w:cs="Times New Roman"/>
          <w:b/>
        </w:rPr>
      </w:pPr>
    </w:p>
    <w:p w:rsidR="00BB03AA" w:rsidRDefault="00BB03AA">
      <w:pPr>
        <w:rPr>
          <w:rFonts w:ascii="Times New Roman" w:hAnsi="Times New Roman" w:cs="Times New Roman"/>
          <w:b/>
        </w:rPr>
      </w:pPr>
    </w:p>
    <w:p w:rsidR="00BB03AA" w:rsidRDefault="00BB03AA">
      <w:pPr>
        <w:rPr>
          <w:rFonts w:ascii="Times New Roman" w:hAnsi="Times New Roman" w:cs="Times New Roman"/>
          <w:b/>
        </w:rPr>
      </w:pPr>
    </w:p>
    <w:p w:rsidR="00BB03AA" w:rsidRDefault="00BB03AA">
      <w:pPr>
        <w:rPr>
          <w:rFonts w:ascii="Times New Roman" w:hAnsi="Times New Roman" w:cs="Times New Roman"/>
          <w:b/>
        </w:rPr>
      </w:pPr>
    </w:p>
    <w:p w:rsidR="00BB03AA" w:rsidRDefault="00BB03AA">
      <w:pPr>
        <w:rPr>
          <w:rFonts w:ascii="Times New Roman" w:hAnsi="Times New Roman" w:cs="Times New Roman"/>
          <w:b/>
        </w:rPr>
      </w:pPr>
    </w:p>
    <w:p w:rsidR="00BB03AA" w:rsidRDefault="00BB03AA">
      <w:pPr>
        <w:rPr>
          <w:rFonts w:ascii="Times New Roman" w:hAnsi="Times New Roman" w:cs="Times New Roman"/>
          <w:b/>
        </w:rPr>
      </w:pPr>
    </w:p>
    <w:p w:rsidR="00BB03AA" w:rsidRDefault="00BB03AA">
      <w:pPr>
        <w:rPr>
          <w:rFonts w:ascii="Times New Roman" w:hAnsi="Times New Roman" w:cs="Times New Roman"/>
          <w:b/>
        </w:rPr>
      </w:pPr>
    </w:p>
    <w:p w:rsidR="00EE0CCE" w:rsidRDefault="00EE0CCE">
      <w:pPr>
        <w:rPr>
          <w:rFonts w:ascii="Times New Roman" w:hAnsi="Times New Roman" w:cs="Times New Roman"/>
          <w:b/>
        </w:rPr>
      </w:pPr>
    </w:p>
    <w:p w:rsidR="00BB03AA" w:rsidRPr="002A79B7" w:rsidRDefault="00BB03AA" w:rsidP="002A79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lastRenderedPageBreak/>
        <w:t xml:space="preserve">Supplementary Figure 4: </w:t>
      </w:r>
      <w:r w:rsidR="002A79B7">
        <w:rPr>
          <w:rFonts w:ascii="Times New Roman" w:hAnsi="Times New Roman" w:cs="Times New Roman"/>
          <w:sz w:val="24"/>
          <w:szCs w:val="24"/>
        </w:rPr>
        <w:t>Ramachandran plot showing the amino acid residues of HPs present in favored and outlier regions</w:t>
      </w:r>
    </w:p>
    <w:p w:rsidR="00140C00" w:rsidRDefault="00140C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3600" cy="4556125"/>
            <wp:effectExtent l="19050" t="0" r="0" b="0"/>
            <wp:docPr id="4" name="Picture 3" descr="Picture3 boryo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3 boryong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3AA" w:rsidRPr="009A275C" w:rsidRDefault="00BB03A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681359" cy="2947481"/>
            <wp:effectExtent l="19050" t="0" r="0" b="0"/>
            <wp:docPr id="5" name="Picture 4" descr="Suppl F-4 ot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-4 ott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224" cy="295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03AA" w:rsidRPr="009A275C" w:rsidSect="00644D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EC3" w:rsidRDefault="00534EC3" w:rsidP="00DC2345">
      <w:pPr>
        <w:spacing w:after="0" w:line="240" w:lineRule="auto"/>
      </w:pPr>
      <w:r>
        <w:separator/>
      </w:r>
    </w:p>
  </w:endnote>
  <w:endnote w:type="continuationSeparator" w:id="1">
    <w:p w:rsidR="00534EC3" w:rsidRDefault="00534EC3" w:rsidP="00DC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EC3" w:rsidRDefault="00534EC3" w:rsidP="00DC2345">
      <w:pPr>
        <w:spacing w:after="0" w:line="240" w:lineRule="auto"/>
      </w:pPr>
      <w:r>
        <w:separator/>
      </w:r>
    </w:p>
  </w:footnote>
  <w:footnote w:type="continuationSeparator" w:id="1">
    <w:p w:rsidR="00534EC3" w:rsidRDefault="00534EC3" w:rsidP="00DC23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C2345"/>
    <w:rsid w:val="00026363"/>
    <w:rsid w:val="0003181D"/>
    <w:rsid w:val="00036B8D"/>
    <w:rsid w:val="00040E28"/>
    <w:rsid w:val="00044F68"/>
    <w:rsid w:val="00076425"/>
    <w:rsid w:val="00094E98"/>
    <w:rsid w:val="000A18C0"/>
    <w:rsid w:val="000B09E0"/>
    <w:rsid w:val="000C62CF"/>
    <w:rsid w:val="000D2DEC"/>
    <w:rsid w:val="000D64FD"/>
    <w:rsid w:val="000E26C8"/>
    <w:rsid w:val="00106C69"/>
    <w:rsid w:val="00140C00"/>
    <w:rsid w:val="00155A21"/>
    <w:rsid w:val="001A2248"/>
    <w:rsid w:val="001B4744"/>
    <w:rsid w:val="001C28FE"/>
    <w:rsid w:val="001D0C5A"/>
    <w:rsid w:val="001D14FC"/>
    <w:rsid w:val="00210EE6"/>
    <w:rsid w:val="00214C58"/>
    <w:rsid w:val="0023336F"/>
    <w:rsid w:val="002652C4"/>
    <w:rsid w:val="002A4E8A"/>
    <w:rsid w:val="002A79B7"/>
    <w:rsid w:val="002C6AD8"/>
    <w:rsid w:val="002D70EC"/>
    <w:rsid w:val="00314059"/>
    <w:rsid w:val="003D151C"/>
    <w:rsid w:val="003E12E5"/>
    <w:rsid w:val="004200BF"/>
    <w:rsid w:val="00426BC3"/>
    <w:rsid w:val="00447DCC"/>
    <w:rsid w:val="0047083E"/>
    <w:rsid w:val="00471B0C"/>
    <w:rsid w:val="00475397"/>
    <w:rsid w:val="00496F7E"/>
    <w:rsid w:val="004D748B"/>
    <w:rsid w:val="004E1BB6"/>
    <w:rsid w:val="00511CFA"/>
    <w:rsid w:val="005266B8"/>
    <w:rsid w:val="0053307F"/>
    <w:rsid w:val="00534EC3"/>
    <w:rsid w:val="005558A7"/>
    <w:rsid w:val="00583CCC"/>
    <w:rsid w:val="0059683C"/>
    <w:rsid w:val="005A2DF8"/>
    <w:rsid w:val="005B41ED"/>
    <w:rsid w:val="0060098F"/>
    <w:rsid w:val="00640F39"/>
    <w:rsid w:val="00644DF8"/>
    <w:rsid w:val="006B5950"/>
    <w:rsid w:val="006C7F8A"/>
    <w:rsid w:val="007415E7"/>
    <w:rsid w:val="0074622E"/>
    <w:rsid w:val="00756FE0"/>
    <w:rsid w:val="007B392C"/>
    <w:rsid w:val="008069D3"/>
    <w:rsid w:val="00807381"/>
    <w:rsid w:val="0081425D"/>
    <w:rsid w:val="008619EC"/>
    <w:rsid w:val="008B31B7"/>
    <w:rsid w:val="008E36F5"/>
    <w:rsid w:val="00901DF1"/>
    <w:rsid w:val="00911672"/>
    <w:rsid w:val="0093448A"/>
    <w:rsid w:val="00947784"/>
    <w:rsid w:val="00966A52"/>
    <w:rsid w:val="00966F26"/>
    <w:rsid w:val="00970ABB"/>
    <w:rsid w:val="00976D44"/>
    <w:rsid w:val="00980948"/>
    <w:rsid w:val="009A275C"/>
    <w:rsid w:val="009A4920"/>
    <w:rsid w:val="009A742D"/>
    <w:rsid w:val="009B1370"/>
    <w:rsid w:val="009D0D6E"/>
    <w:rsid w:val="009F0696"/>
    <w:rsid w:val="009F7DCF"/>
    <w:rsid w:val="00A3299E"/>
    <w:rsid w:val="00A67528"/>
    <w:rsid w:val="00A741F4"/>
    <w:rsid w:val="00A74C4D"/>
    <w:rsid w:val="00A95D16"/>
    <w:rsid w:val="00AA697F"/>
    <w:rsid w:val="00B31E6B"/>
    <w:rsid w:val="00B46C2F"/>
    <w:rsid w:val="00B65B68"/>
    <w:rsid w:val="00B70D46"/>
    <w:rsid w:val="00B83ECC"/>
    <w:rsid w:val="00BB03AA"/>
    <w:rsid w:val="00BE75F4"/>
    <w:rsid w:val="00C1314F"/>
    <w:rsid w:val="00C13DCD"/>
    <w:rsid w:val="00C15CCD"/>
    <w:rsid w:val="00C30D2F"/>
    <w:rsid w:val="00C31D93"/>
    <w:rsid w:val="00C36693"/>
    <w:rsid w:val="00C616CD"/>
    <w:rsid w:val="00C81E67"/>
    <w:rsid w:val="00C84286"/>
    <w:rsid w:val="00C90062"/>
    <w:rsid w:val="00CA5A0F"/>
    <w:rsid w:val="00CB1908"/>
    <w:rsid w:val="00CB3154"/>
    <w:rsid w:val="00CB3857"/>
    <w:rsid w:val="00CC0B45"/>
    <w:rsid w:val="00CC725E"/>
    <w:rsid w:val="00CC79C4"/>
    <w:rsid w:val="00CF57F1"/>
    <w:rsid w:val="00D11FFA"/>
    <w:rsid w:val="00D2694A"/>
    <w:rsid w:val="00D3225A"/>
    <w:rsid w:val="00D35564"/>
    <w:rsid w:val="00D6095D"/>
    <w:rsid w:val="00DC2345"/>
    <w:rsid w:val="00DC3C45"/>
    <w:rsid w:val="00DE4989"/>
    <w:rsid w:val="00DF44F9"/>
    <w:rsid w:val="00DF53C1"/>
    <w:rsid w:val="00E2304A"/>
    <w:rsid w:val="00E30B35"/>
    <w:rsid w:val="00E30EB8"/>
    <w:rsid w:val="00E360D4"/>
    <w:rsid w:val="00E82D42"/>
    <w:rsid w:val="00EA040D"/>
    <w:rsid w:val="00EB2C3B"/>
    <w:rsid w:val="00EB4505"/>
    <w:rsid w:val="00EE0CCE"/>
    <w:rsid w:val="00EF6A79"/>
    <w:rsid w:val="00F0473C"/>
    <w:rsid w:val="00F20876"/>
    <w:rsid w:val="00F86D1F"/>
    <w:rsid w:val="00F9217E"/>
    <w:rsid w:val="00FA4475"/>
    <w:rsid w:val="00FE2EDB"/>
    <w:rsid w:val="00FF525B"/>
    <w:rsid w:val="00FF6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23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C2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2345"/>
  </w:style>
  <w:style w:type="paragraph" w:styleId="Footer">
    <w:name w:val="footer"/>
    <w:basedOn w:val="Normal"/>
    <w:link w:val="FooterChar"/>
    <w:uiPriority w:val="99"/>
    <w:semiHidden/>
    <w:unhideWhenUsed/>
    <w:rsid w:val="00DC2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2345"/>
  </w:style>
  <w:style w:type="character" w:styleId="Hyperlink">
    <w:name w:val="Hyperlink"/>
    <w:basedOn w:val="DefaultParagraphFont"/>
    <w:uiPriority w:val="99"/>
    <w:unhideWhenUsed/>
    <w:rsid w:val="00BE75F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2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prot.org/" TargetMode="External"/><Relationship Id="rId13" Type="http://schemas.openxmlformats.org/officeDocument/2006/relationships/hyperlink" Target="http://www.ebi.ac.uk/interpro/" TargetMode="External"/><Relationship Id="rId18" Type="http://schemas.openxmlformats.org/officeDocument/2006/relationships/hyperlink" Target="http://www.ebi.ac.uk/interpro/" TargetMode="External"/><Relationship Id="rId26" Type="http://schemas.openxmlformats.org/officeDocument/2006/relationships/hyperlink" Target="http://string-db.org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psa-prabi.ibcp.fr/cgi-bin/npsa_automat.pl?page=/npsa/npsa_sopma.html" TargetMode="External"/><Relationship Id="rId34" Type="http://schemas.openxmlformats.org/officeDocument/2006/relationships/image" Target="media/image8.png"/><Relationship Id="rId7" Type="http://schemas.openxmlformats.org/officeDocument/2006/relationships/hyperlink" Target="http://www.ncbi.nlm.nih.gov/genome" TargetMode="External"/><Relationship Id="rId12" Type="http://schemas.openxmlformats.org/officeDocument/2006/relationships/hyperlink" Target="http://smart.embl-heidelberg.de/" TargetMode="External"/><Relationship Id="rId17" Type="http://schemas.openxmlformats.org/officeDocument/2006/relationships/hyperlink" Target="http://www.psort.org/psortb/" TargetMode="External"/><Relationship Id="rId25" Type="http://schemas.openxmlformats.org/officeDocument/2006/relationships/hyperlink" Target="http://swissmodel.expasy.org" TargetMode="External"/><Relationship Id="rId33" Type="http://schemas.openxmlformats.org/officeDocument/2006/relationships/image" Target="media/image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cello.life.nctu.edu.tw/" TargetMode="External"/><Relationship Id="rId20" Type="http://schemas.openxmlformats.org/officeDocument/2006/relationships/hyperlink" Target="http://globin.bio.warwick.ac.uk/psipred/" TargetMode="External"/><Relationship Id="rId29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crdd.osdd.net/raghava/vicmpred/submission.html" TargetMode="External"/><Relationship Id="rId24" Type="http://schemas.openxmlformats.org/officeDocument/2006/relationships/hyperlink" Target="https://saves.mbi.ucla.edu/" TargetMode="External"/><Relationship Id="rId32" Type="http://schemas.openxmlformats.org/officeDocument/2006/relationships/image" Target="media/image6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imtech.res.in/raghava/pslpred/" TargetMode="External"/><Relationship Id="rId23" Type="http://schemas.openxmlformats.org/officeDocument/2006/relationships/hyperlink" Target="http://swissmodel.expasy.org" TargetMode="External"/><Relationship Id="rId28" Type="http://schemas.openxmlformats.org/officeDocument/2006/relationships/image" Target="media/image2.png"/><Relationship Id="rId36" Type="http://schemas.openxmlformats.org/officeDocument/2006/relationships/image" Target="media/image10.png"/><Relationship Id="rId10" Type="http://schemas.openxmlformats.org/officeDocument/2006/relationships/hyperlink" Target="http://bioinfo.icgeb.res.in/virulent/" TargetMode="External"/><Relationship Id="rId19" Type="http://schemas.openxmlformats.org/officeDocument/2006/relationships/hyperlink" Target="http://pfam.sanger.ac.uk/" TargetMode="External"/><Relationship Id="rId31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://web.expasy.org/protparam/" TargetMode="External"/><Relationship Id="rId14" Type="http://schemas.openxmlformats.org/officeDocument/2006/relationships/hyperlink" Target="http://www.ebi.ac.uk/thornton-srv/databases/ProFunc/" TargetMode="External"/><Relationship Id="rId22" Type="http://schemas.openxmlformats.org/officeDocument/2006/relationships/hyperlink" Target="http://sts.bioe.uic.edu/castp/calculation.html" TargetMode="External"/><Relationship Id="rId27" Type="http://schemas.openxmlformats.org/officeDocument/2006/relationships/image" Target="media/image1.png"/><Relationship Id="rId30" Type="http://schemas.openxmlformats.org/officeDocument/2006/relationships/image" Target="media/image4.png"/><Relationship Id="rId35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D580C-F5A4-4B4A-A581-0FA93CE95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12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HII</dc:creator>
  <cp:lastModifiedBy>HII</cp:lastModifiedBy>
  <cp:revision>28</cp:revision>
  <dcterms:created xsi:type="dcterms:W3CDTF">2022-08-26T10:20:00Z</dcterms:created>
  <dcterms:modified xsi:type="dcterms:W3CDTF">2022-10-10T08:10:00Z</dcterms:modified>
</cp:coreProperties>
</file>