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D3098" w14:textId="6CA1CC65" w:rsidR="00FA0CA7" w:rsidRDefault="00C7439A" w:rsidP="00B90AA4">
      <w:pPr>
        <w:ind w:firstLineChars="0" w:firstLine="0"/>
        <w:jc w:val="center"/>
        <w:rPr>
          <w:rFonts w:eastAsiaTheme="minorEastAsia"/>
          <w:sz w:val="24"/>
        </w:rPr>
      </w:pPr>
      <w:bookmarkStart w:id="0" w:name="_Hlk516694898"/>
      <w:r>
        <w:rPr>
          <w:b/>
          <w:bCs/>
          <w:sz w:val="24"/>
        </w:rPr>
        <w:t xml:space="preserve">Supplemental </w:t>
      </w:r>
      <w:r w:rsidR="00C915C7" w:rsidRPr="00DD643D">
        <w:rPr>
          <w:b/>
          <w:bCs/>
          <w:sz w:val="24"/>
        </w:rPr>
        <w:t>Table</w:t>
      </w:r>
      <w:r w:rsidR="00B94AA3" w:rsidRPr="00DD643D">
        <w:rPr>
          <w:rFonts w:eastAsiaTheme="minorEastAsia" w:hint="eastAsia"/>
          <w:b/>
          <w:bCs/>
          <w:sz w:val="24"/>
        </w:rPr>
        <w:t xml:space="preserve"> 1</w:t>
      </w:r>
      <w:r w:rsidR="00C22FA2" w:rsidRPr="00DD643D">
        <w:rPr>
          <w:rFonts w:eastAsiaTheme="minorEastAsia"/>
          <w:b/>
          <w:bCs/>
          <w:sz w:val="24"/>
        </w:rPr>
        <w:t>.</w:t>
      </w:r>
      <w:r w:rsidR="00C915C7">
        <w:rPr>
          <w:rFonts w:eastAsiaTheme="minorEastAsia" w:hint="eastAsia"/>
          <w:sz w:val="24"/>
        </w:rPr>
        <w:t xml:space="preserve"> The characteristics of </w:t>
      </w:r>
      <w:r w:rsidR="00DC43A7">
        <w:rPr>
          <w:rFonts w:eastAsiaTheme="minorEastAsia"/>
          <w:sz w:val="24"/>
        </w:rPr>
        <w:t xml:space="preserve">adjuvant chemotherapy and neutropenia event in </w:t>
      </w:r>
      <w:r w:rsidR="002F58A8">
        <w:rPr>
          <w:rFonts w:eastAsiaTheme="minorEastAsia" w:hint="eastAsia"/>
          <w:sz w:val="24"/>
        </w:rPr>
        <w:t>all</w:t>
      </w:r>
      <w:r w:rsidR="002F58A8">
        <w:rPr>
          <w:rFonts w:eastAsiaTheme="minorEastAsia"/>
          <w:sz w:val="24"/>
        </w:rPr>
        <w:t xml:space="preserve"> </w:t>
      </w:r>
      <w:r w:rsidR="00C915C7">
        <w:rPr>
          <w:rFonts w:eastAsiaTheme="minorEastAsia" w:hint="eastAsia"/>
          <w:sz w:val="24"/>
        </w:rPr>
        <w:t>patients</w:t>
      </w:r>
    </w:p>
    <w:tbl>
      <w:tblPr>
        <w:tblW w:w="864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410"/>
        <w:gridCol w:w="2269"/>
      </w:tblGrid>
      <w:tr w:rsidR="009133D4" w14:paraId="3D08A09A" w14:textId="76A3DFA4" w:rsidTr="004E774E">
        <w:trPr>
          <w:jc w:val="center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52EDF0FD" w14:textId="77777777" w:rsidR="009133D4" w:rsidRPr="005E272F" w:rsidRDefault="009133D4">
            <w:pPr>
              <w:ind w:firstLineChars="0" w:firstLine="0"/>
              <w:jc w:val="left"/>
              <w:rPr>
                <w:rFonts w:eastAsiaTheme="minorEastAsia"/>
                <w:b/>
                <w:sz w:val="24"/>
              </w:rPr>
            </w:pPr>
            <w:bookmarkStart w:id="1" w:name="_Hlk516694776"/>
            <w:bookmarkEnd w:id="0"/>
            <w:r w:rsidRPr="005E272F">
              <w:rPr>
                <w:rFonts w:eastAsiaTheme="minorEastAsia" w:hint="eastAsia"/>
                <w:b/>
                <w:sz w:val="24"/>
              </w:rPr>
              <w:t>Variable</w:t>
            </w:r>
            <w:r w:rsidRPr="005E272F">
              <w:rPr>
                <w:rFonts w:eastAsiaTheme="minorEastAsia"/>
                <w:b/>
                <w:sz w:val="24"/>
              </w:rPr>
              <w:t>s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0D42F57A" w14:textId="6FB50E3F" w:rsidR="009133D4" w:rsidRPr="005E272F" w:rsidRDefault="009133D4">
            <w:pPr>
              <w:ind w:firstLineChars="0" w:firstLine="0"/>
              <w:jc w:val="left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Development cohort</w:t>
            </w:r>
            <w:r w:rsidRPr="005E272F">
              <w:rPr>
                <w:rFonts w:eastAsiaTheme="minorEastAsia"/>
                <w:b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</w:tcPr>
          <w:p w14:paraId="50BA3237" w14:textId="6B4DEE09" w:rsidR="009133D4" w:rsidRPr="005E272F" w:rsidRDefault="009133D4">
            <w:pPr>
              <w:ind w:firstLineChars="0" w:firstLine="0"/>
              <w:jc w:val="left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Validation cohort</w:t>
            </w:r>
          </w:p>
        </w:tc>
      </w:tr>
      <w:tr w:rsidR="009133D4" w14:paraId="3F3E6D3E" w14:textId="0D6959FF" w:rsidTr="004E774E">
        <w:trPr>
          <w:jc w:val="center"/>
        </w:trPr>
        <w:tc>
          <w:tcPr>
            <w:tcW w:w="3969" w:type="dxa"/>
            <w:tcBorders>
              <w:top w:val="single" w:sz="12" w:space="0" w:color="auto"/>
              <w:bottom w:val="nil"/>
            </w:tcBorders>
          </w:tcPr>
          <w:p w14:paraId="780EF562" w14:textId="05524D8F" w:rsidR="009133D4" w:rsidRPr="00DC43A7" w:rsidRDefault="009133D4">
            <w:pPr>
              <w:ind w:firstLineChars="0" w:firstLine="0"/>
              <w:jc w:val="left"/>
              <w:rPr>
                <w:rFonts w:eastAsiaTheme="minorEastAsia"/>
                <w:bCs/>
                <w:sz w:val="24"/>
              </w:rPr>
            </w:pPr>
            <w:r w:rsidRPr="00DC43A7">
              <w:rPr>
                <w:rFonts w:eastAsiaTheme="minorEastAsia"/>
                <w:bCs/>
                <w:sz w:val="24"/>
              </w:rPr>
              <w:t xml:space="preserve">Patients, n (%) </w:t>
            </w:r>
          </w:p>
        </w:tc>
        <w:tc>
          <w:tcPr>
            <w:tcW w:w="2410" w:type="dxa"/>
            <w:tcBorders>
              <w:top w:val="single" w:sz="12" w:space="0" w:color="auto"/>
              <w:bottom w:val="nil"/>
            </w:tcBorders>
          </w:tcPr>
          <w:p w14:paraId="2A88B883" w14:textId="6502BED0" w:rsidR="009133D4" w:rsidRDefault="00E07299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18</w:t>
            </w:r>
          </w:p>
        </w:tc>
        <w:tc>
          <w:tcPr>
            <w:tcW w:w="2269" w:type="dxa"/>
            <w:tcBorders>
              <w:top w:val="single" w:sz="12" w:space="0" w:color="auto"/>
              <w:bottom w:val="nil"/>
            </w:tcBorders>
          </w:tcPr>
          <w:p w14:paraId="39F36B9E" w14:textId="7C4D9DE1" w:rsidR="009133D4" w:rsidRDefault="00D674B5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3</w:t>
            </w:r>
          </w:p>
        </w:tc>
      </w:tr>
      <w:tr w:rsidR="009133D4" w14:paraId="1862C727" w14:textId="3F733BD2" w:rsidTr="004E774E">
        <w:trPr>
          <w:jc w:val="center"/>
        </w:trPr>
        <w:tc>
          <w:tcPr>
            <w:tcW w:w="3969" w:type="dxa"/>
            <w:tcBorders>
              <w:top w:val="nil"/>
            </w:tcBorders>
          </w:tcPr>
          <w:p w14:paraId="58F1C3BB" w14:textId="4A8F40B0" w:rsidR="009133D4" w:rsidRDefault="009133D4" w:rsidP="00B05F61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Cycles total, n (%)</w:t>
            </w:r>
          </w:p>
        </w:tc>
        <w:tc>
          <w:tcPr>
            <w:tcW w:w="2410" w:type="dxa"/>
            <w:tcBorders>
              <w:top w:val="nil"/>
            </w:tcBorders>
          </w:tcPr>
          <w:p w14:paraId="4DEEBF77" w14:textId="4AA14E45" w:rsidR="009133D4" w:rsidRPr="00763885" w:rsidRDefault="00307089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518</w:t>
            </w:r>
          </w:p>
        </w:tc>
        <w:tc>
          <w:tcPr>
            <w:tcW w:w="2269" w:type="dxa"/>
            <w:tcBorders>
              <w:top w:val="nil"/>
            </w:tcBorders>
          </w:tcPr>
          <w:p w14:paraId="6DAE4D66" w14:textId="2C28DA34" w:rsidR="009133D4" w:rsidRDefault="00D674B5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56</w:t>
            </w:r>
          </w:p>
        </w:tc>
      </w:tr>
      <w:tr w:rsidR="009133D4" w14:paraId="3FD81ABA" w14:textId="77777777" w:rsidTr="004E774E">
        <w:trPr>
          <w:jc w:val="center"/>
        </w:trPr>
        <w:tc>
          <w:tcPr>
            <w:tcW w:w="3969" w:type="dxa"/>
            <w:tcBorders>
              <w:top w:val="nil"/>
            </w:tcBorders>
          </w:tcPr>
          <w:p w14:paraId="03430CBA" w14:textId="042A3A0F" w:rsidR="009133D4" w:rsidRDefault="009133D4" w:rsidP="00DC43A7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 w:rsidRPr="00DC43A7">
              <w:rPr>
                <w:rFonts w:eastAsiaTheme="minorEastAsia"/>
                <w:sz w:val="24"/>
              </w:rPr>
              <w:t>Cycle n (per patient), median (IQR)</w:t>
            </w:r>
          </w:p>
        </w:tc>
        <w:tc>
          <w:tcPr>
            <w:tcW w:w="2410" w:type="dxa"/>
            <w:tcBorders>
              <w:top w:val="nil"/>
            </w:tcBorders>
          </w:tcPr>
          <w:p w14:paraId="3E4BFF28" w14:textId="027A3E51" w:rsidR="009133D4" w:rsidRDefault="00307089" w:rsidP="006E129A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 xml:space="preserve"> (3,6)</w:t>
            </w:r>
          </w:p>
        </w:tc>
        <w:tc>
          <w:tcPr>
            <w:tcW w:w="2269" w:type="dxa"/>
            <w:tcBorders>
              <w:top w:val="nil"/>
            </w:tcBorders>
          </w:tcPr>
          <w:p w14:paraId="0488753C" w14:textId="483EE9E8" w:rsidR="009133D4" w:rsidRDefault="00D674B5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2,6)</w:t>
            </w:r>
          </w:p>
        </w:tc>
      </w:tr>
      <w:tr w:rsidR="009133D4" w14:paraId="33732083" w14:textId="1B982694" w:rsidTr="004E774E">
        <w:trPr>
          <w:jc w:val="center"/>
        </w:trPr>
        <w:tc>
          <w:tcPr>
            <w:tcW w:w="3969" w:type="dxa"/>
          </w:tcPr>
          <w:p w14:paraId="1D3168C6" w14:textId="1422B9BC" w:rsidR="009133D4" w:rsidRDefault="009133D4" w:rsidP="00A23B64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Neutropenia event, n (%)</w:t>
            </w:r>
          </w:p>
          <w:p w14:paraId="0B8D35CC" w14:textId="77777777" w:rsidR="009133D4" w:rsidRDefault="009133D4" w:rsidP="00A23B64">
            <w:pPr>
              <w:ind w:firstLineChars="83" w:firstLine="199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No</w:t>
            </w:r>
          </w:p>
          <w:p w14:paraId="76EE8F30" w14:textId="77777777" w:rsidR="009133D4" w:rsidRDefault="009133D4" w:rsidP="00A23B64">
            <w:pPr>
              <w:ind w:firstLineChars="83" w:firstLine="199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Grade 1</w:t>
            </w:r>
          </w:p>
          <w:p w14:paraId="0EED90A0" w14:textId="77777777" w:rsidR="009133D4" w:rsidRDefault="009133D4" w:rsidP="00A23B64">
            <w:pPr>
              <w:ind w:firstLineChars="83" w:firstLine="199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Grade 2</w:t>
            </w:r>
          </w:p>
          <w:p w14:paraId="48E4000F" w14:textId="77777777" w:rsidR="009133D4" w:rsidRDefault="009133D4" w:rsidP="00A23B64">
            <w:pPr>
              <w:ind w:firstLineChars="83" w:firstLine="199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G</w:t>
            </w:r>
            <w:r>
              <w:rPr>
                <w:rFonts w:eastAsiaTheme="minorEastAsia"/>
                <w:sz w:val="24"/>
              </w:rPr>
              <w:t>rade 3</w:t>
            </w:r>
          </w:p>
          <w:p w14:paraId="4355799F" w14:textId="42084844" w:rsidR="009133D4" w:rsidRPr="00F778DC" w:rsidRDefault="009133D4" w:rsidP="00A23B64">
            <w:pPr>
              <w:ind w:firstLineChars="83" w:firstLine="199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G</w:t>
            </w:r>
            <w:r>
              <w:rPr>
                <w:rFonts w:eastAsiaTheme="minorEastAsia"/>
                <w:sz w:val="24"/>
              </w:rPr>
              <w:t>rade 4</w:t>
            </w:r>
          </w:p>
        </w:tc>
        <w:tc>
          <w:tcPr>
            <w:tcW w:w="2410" w:type="dxa"/>
          </w:tcPr>
          <w:p w14:paraId="4127B08A" w14:textId="77777777" w:rsidR="009133D4" w:rsidRDefault="009133D4" w:rsidP="00A23B64">
            <w:pPr>
              <w:ind w:firstLineChars="0" w:firstLine="0"/>
              <w:jc w:val="left"/>
              <w:rPr>
                <w:sz w:val="24"/>
              </w:rPr>
            </w:pPr>
          </w:p>
          <w:p w14:paraId="5D3F4F81" w14:textId="6CED48EA" w:rsidR="009133D4" w:rsidRDefault="00307089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  <w:r w:rsidR="009133D4">
              <w:rPr>
                <w:sz w:val="24"/>
              </w:rPr>
              <w:t>8 (</w:t>
            </w:r>
            <w:r>
              <w:rPr>
                <w:sz w:val="24"/>
              </w:rPr>
              <w:t>49</w:t>
            </w:r>
            <w:r w:rsidR="009133D4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="009133D4">
              <w:rPr>
                <w:sz w:val="24"/>
              </w:rPr>
              <w:t>%)</w:t>
            </w:r>
          </w:p>
          <w:p w14:paraId="3F7E8B21" w14:textId="77777777" w:rsidR="009133D4" w:rsidRDefault="00307089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360</w:t>
            </w:r>
            <w:r w:rsidR="009133D4">
              <w:rPr>
                <w:sz w:val="24"/>
              </w:rPr>
              <w:t xml:space="preserve"> </w:t>
            </w:r>
            <w:r w:rsidR="009133D4">
              <w:rPr>
                <w:rFonts w:hint="eastAsia"/>
                <w:sz w:val="24"/>
              </w:rPr>
              <w:t>(</w:t>
            </w:r>
            <w:r w:rsidR="009133D4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  <w:r w:rsidR="009133D4">
              <w:rPr>
                <w:sz w:val="24"/>
              </w:rPr>
              <w:t>.</w:t>
            </w:r>
            <w:r>
              <w:rPr>
                <w:sz w:val="24"/>
              </w:rPr>
              <w:t>7</w:t>
            </w:r>
            <w:r w:rsidR="009133D4">
              <w:rPr>
                <w:sz w:val="24"/>
              </w:rPr>
              <w:t>%)</w:t>
            </w:r>
          </w:p>
          <w:p w14:paraId="74AC4787" w14:textId="747D0A1F" w:rsidR="00307089" w:rsidRDefault="00307089" w:rsidP="00307089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294 (19.4%)</w:t>
            </w:r>
          </w:p>
          <w:p w14:paraId="547E2230" w14:textId="77777777" w:rsidR="00307089" w:rsidRDefault="00307089" w:rsidP="00307089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111 </w:t>
            </w: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7.3%)</w:t>
            </w:r>
          </w:p>
          <w:p w14:paraId="330DD974" w14:textId="3D18E356" w:rsidR="00307089" w:rsidRDefault="00307089" w:rsidP="00307089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0.3%)</w:t>
            </w:r>
          </w:p>
        </w:tc>
        <w:tc>
          <w:tcPr>
            <w:tcW w:w="2269" w:type="dxa"/>
          </w:tcPr>
          <w:p w14:paraId="722A39D2" w14:textId="77777777" w:rsidR="009133D4" w:rsidRDefault="009133D4" w:rsidP="00A23B64">
            <w:pPr>
              <w:ind w:firstLineChars="0" w:firstLine="0"/>
              <w:jc w:val="left"/>
              <w:rPr>
                <w:sz w:val="24"/>
              </w:rPr>
            </w:pPr>
          </w:p>
          <w:p w14:paraId="44BAD26A" w14:textId="403889B7" w:rsidR="002017D7" w:rsidRDefault="002017D7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176 (49.4%)</w:t>
            </w:r>
          </w:p>
          <w:p w14:paraId="3BC5F35E" w14:textId="0592CF24" w:rsidR="002017D7" w:rsidRDefault="002017D7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83 (23.3%)</w:t>
            </w:r>
          </w:p>
          <w:p w14:paraId="02E74894" w14:textId="77777777" w:rsidR="002017D7" w:rsidRDefault="002017D7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61 (17.1%)</w:t>
            </w:r>
          </w:p>
          <w:p w14:paraId="3029CE49" w14:textId="77777777" w:rsidR="002017D7" w:rsidRDefault="002017D7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4 (9.6%)</w:t>
            </w:r>
          </w:p>
          <w:p w14:paraId="41607A4B" w14:textId="441FA20D" w:rsidR="002017D7" w:rsidRDefault="002017D7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 xml:space="preserve"> (0.6%)</w:t>
            </w:r>
          </w:p>
        </w:tc>
      </w:tr>
      <w:tr w:rsidR="00E07299" w14:paraId="50A73B66" w14:textId="77777777" w:rsidTr="004E774E">
        <w:trPr>
          <w:jc w:val="center"/>
        </w:trPr>
        <w:tc>
          <w:tcPr>
            <w:tcW w:w="3969" w:type="dxa"/>
          </w:tcPr>
          <w:p w14:paraId="0808945C" w14:textId="4B2A5082" w:rsidR="00E07299" w:rsidRPr="00B94718" w:rsidRDefault="00E07299" w:rsidP="00E07299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Neutropenia in cycle, n (%)</w:t>
            </w:r>
          </w:p>
          <w:p w14:paraId="4C305354" w14:textId="77777777" w:rsidR="00E07299" w:rsidRPr="00B94718" w:rsidRDefault="00E07299" w:rsidP="00E07299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 w:rsidRPr="00B94718">
              <w:rPr>
                <w:rFonts w:eastAsiaTheme="minorEastAsia"/>
                <w:sz w:val="24"/>
              </w:rPr>
              <w:t xml:space="preserve">  </w:t>
            </w:r>
            <w:r>
              <w:rPr>
                <w:rFonts w:eastAsiaTheme="minorEastAsia"/>
                <w:sz w:val="24"/>
              </w:rPr>
              <w:t>Cycle 2</w:t>
            </w:r>
          </w:p>
          <w:p w14:paraId="74F9A969" w14:textId="77777777" w:rsidR="00E07299" w:rsidRDefault="00E07299" w:rsidP="00E07299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 w:rsidRPr="00B94718">
              <w:rPr>
                <w:rFonts w:eastAsiaTheme="minorEastAsia"/>
                <w:sz w:val="24"/>
              </w:rPr>
              <w:t xml:space="preserve">  </w:t>
            </w:r>
            <w:r>
              <w:rPr>
                <w:rFonts w:eastAsiaTheme="minorEastAsia"/>
                <w:sz w:val="24"/>
              </w:rPr>
              <w:t>Cycle 3</w:t>
            </w:r>
          </w:p>
          <w:p w14:paraId="28E51091" w14:textId="77777777" w:rsidR="00E07299" w:rsidRDefault="00E07299" w:rsidP="00E07299">
            <w:pPr>
              <w:ind w:firstLineChars="100" w:firstLine="24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Cycle 4</w:t>
            </w:r>
          </w:p>
          <w:p w14:paraId="76B9420B" w14:textId="77777777" w:rsidR="00E07299" w:rsidRDefault="00E07299" w:rsidP="00E07299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 xml:space="preserve"> Cycle 5</w:t>
            </w:r>
          </w:p>
          <w:p w14:paraId="3C27A91E" w14:textId="77777777" w:rsidR="00E07299" w:rsidRDefault="00E07299" w:rsidP="00E07299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 xml:space="preserve"> Cycle 6</w:t>
            </w:r>
          </w:p>
          <w:p w14:paraId="588FA6F5" w14:textId="77777777" w:rsidR="00E07299" w:rsidRDefault="00E07299" w:rsidP="00E07299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 xml:space="preserve"> Cycle 7</w:t>
            </w:r>
          </w:p>
          <w:p w14:paraId="1982078D" w14:textId="1A04F4A6" w:rsidR="00E07299" w:rsidRDefault="00E07299" w:rsidP="00E07299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 xml:space="preserve"> Cycle 8</w:t>
            </w:r>
          </w:p>
        </w:tc>
        <w:tc>
          <w:tcPr>
            <w:tcW w:w="2410" w:type="dxa"/>
          </w:tcPr>
          <w:p w14:paraId="322580D3" w14:textId="77777777" w:rsidR="00E07299" w:rsidRDefault="00E07299" w:rsidP="00A23B64">
            <w:pPr>
              <w:ind w:firstLineChars="0" w:firstLine="0"/>
              <w:jc w:val="left"/>
              <w:rPr>
                <w:sz w:val="24"/>
              </w:rPr>
            </w:pPr>
          </w:p>
          <w:p w14:paraId="4DBB48EC" w14:textId="77777777" w:rsidR="00E07299" w:rsidRDefault="00E07299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58 (49.7%)</w:t>
            </w:r>
          </w:p>
          <w:p w14:paraId="40AB8CDE" w14:textId="4B3D95C3" w:rsidR="001C7585" w:rsidRDefault="001C7585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64 (53.1%)</w:t>
            </w:r>
          </w:p>
          <w:p w14:paraId="2E9355DB" w14:textId="0EDFC239" w:rsidR="001C7585" w:rsidRDefault="001C7585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155 (53.8%)</w:t>
            </w:r>
          </w:p>
          <w:p w14:paraId="22D3AD20" w14:textId="13C7FCCE" w:rsidR="001C7585" w:rsidRDefault="001C7585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120 (46.5%)</w:t>
            </w:r>
          </w:p>
          <w:p w14:paraId="63748D68" w14:textId="59F81C42" w:rsidR="001C7585" w:rsidRDefault="001C7585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97 (51.1%)</w:t>
            </w:r>
          </w:p>
          <w:p w14:paraId="799AD0FA" w14:textId="77777777" w:rsidR="001C7585" w:rsidRDefault="001C7585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50 (49.5%)</w:t>
            </w:r>
          </w:p>
          <w:p w14:paraId="2C687B20" w14:textId="32E68C81" w:rsidR="001C7585" w:rsidRDefault="001C7585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26 (48.1%)</w:t>
            </w:r>
          </w:p>
        </w:tc>
        <w:tc>
          <w:tcPr>
            <w:tcW w:w="2269" w:type="dxa"/>
          </w:tcPr>
          <w:p w14:paraId="68F1B3D1" w14:textId="77777777" w:rsidR="00E07299" w:rsidRDefault="00E07299" w:rsidP="00A23B64">
            <w:pPr>
              <w:ind w:firstLineChars="0" w:firstLine="0"/>
              <w:jc w:val="left"/>
              <w:rPr>
                <w:sz w:val="24"/>
              </w:rPr>
            </w:pPr>
          </w:p>
          <w:p w14:paraId="1DFFECF7" w14:textId="77777777" w:rsidR="002017D7" w:rsidRDefault="00A82FCD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 (42.5%)</w:t>
            </w:r>
          </w:p>
          <w:p w14:paraId="7A44EE00" w14:textId="77777777" w:rsidR="00A82FCD" w:rsidRDefault="00A82FCD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3 (45.2%)</w:t>
            </w:r>
          </w:p>
          <w:p w14:paraId="4B6B15DD" w14:textId="77777777" w:rsidR="00A82FCD" w:rsidRDefault="00A82FCD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0 (51.3%)</w:t>
            </w:r>
          </w:p>
          <w:p w14:paraId="581383FA" w14:textId="77777777" w:rsidR="00A82FCD" w:rsidRDefault="00A82FCD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6 (55.4%)</w:t>
            </w:r>
          </w:p>
          <w:p w14:paraId="74876BC8" w14:textId="77777777" w:rsidR="00A82FCD" w:rsidRDefault="00A82FCD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4 (61.4%)</w:t>
            </w:r>
          </w:p>
          <w:p w14:paraId="40143F81" w14:textId="77777777" w:rsidR="00A82FCD" w:rsidRDefault="00A82FCD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 (60.9%)</w:t>
            </w:r>
          </w:p>
          <w:p w14:paraId="3F48385E" w14:textId="0A8ECF17" w:rsidR="007739A2" w:rsidRDefault="007739A2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N</w:t>
            </w:r>
            <w:r>
              <w:rPr>
                <w:sz w:val="24"/>
              </w:rPr>
              <w:t>/A</w:t>
            </w:r>
          </w:p>
        </w:tc>
      </w:tr>
      <w:tr w:rsidR="009133D4" w14:paraId="3F515C11" w14:textId="7CD6CD41" w:rsidTr="004E774E">
        <w:trPr>
          <w:jc w:val="center"/>
        </w:trPr>
        <w:tc>
          <w:tcPr>
            <w:tcW w:w="3969" w:type="dxa"/>
          </w:tcPr>
          <w:p w14:paraId="62B3150F" w14:textId="05BE96FF" w:rsidR="009133D4" w:rsidRPr="00B94718" w:rsidRDefault="004E774E" w:rsidP="00A23B64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≥</w:t>
            </w:r>
            <w:r w:rsidR="0003789C">
              <w:rPr>
                <w:rFonts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>Grade 3 Neutropenia in cycle, n (%)</w:t>
            </w:r>
          </w:p>
          <w:p w14:paraId="0B3BC7A1" w14:textId="62A7FFAA" w:rsidR="009133D4" w:rsidRPr="00B94718" w:rsidRDefault="009133D4" w:rsidP="00A23B64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 w:rsidRPr="00B94718">
              <w:rPr>
                <w:rFonts w:eastAsiaTheme="minorEastAsia"/>
                <w:sz w:val="24"/>
              </w:rPr>
              <w:t xml:space="preserve">  </w:t>
            </w:r>
            <w:r w:rsidR="004E774E">
              <w:rPr>
                <w:rFonts w:eastAsiaTheme="minorEastAsia"/>
                <w:sz w:val="24"/>
              </w:rPr>
              <w:t>Cycle 2</w:t>
            </w:r>
          </w:p>
          <w:p w14:paraId="73ADEDB1" w14:textId="1BA25125" w:rsidR="009133D4" w:rsidRDefault="009133D4" w:rsidP="00A23B64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 w:rsidRPr="00B94718">
              <w:rPr>
                <w:rFonts w:eastAsiaTheme="minorEastAsia"/>
                <w:sz w:val="24"/>
              </w:rPr>
              <w:t xml:space="preserve">  </w:t>
            </w:r>
            <w:r w:rsidR="004E774E">
              <w:rPr>
                <w:rFonts w:eastAsiaTheme="minorEastAsia"/>
                <w:sz w:val="24"/>
              </w:rPr>
              <w:t xml:space="preserve">Cycle </w:t>
            </w:r>
            <w:r w:rsidR="00BC72CF">
              <w:rPr>
                <w:rFonts w:eastAsiaTheme="minorEastAsia"/>
                <w:sz w:val="24"/>
              </w:rPr>
              <w:t>3</w:t>
            </w:r>
          </w:p>
          <w:p w14:paraId="5C9CF5FC" w14:textId="207C22EE" w:rsidR="004E774E" w:rsidRDefault="004E774E" w:rsidP="004E774E">
            <w:pPr>
              <w:ind w:firstLineChars="100" w:firstLine="24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Cycle </w:t>
            </w:r>
            <w:r w:rsidR="00BC72CF">
              <w:rPr>
                <w:rFonts w:eastAsiaTheme="minorEastAsia"/>
                <w:sz w:val="24"/>
              </w:rPr>
              <w:t>4</w:t>
            </w:r>
          </w:p>
          <w:p w14:paraId="28174432" w14:textId="317CA975" w:rsidR="004E774E" w:rsidRDefault="004E774E" w:rsidP="004E774E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 xml:space="preserve"> Cycle</w:t>
            </w:r>
            <w:r w:rsidR="00BC72CF">
              <w:rPr>
                <w:rFonts w:eastAsiaTheme="minorEastAsia"/>
                <w:sz w:val="24"/>
              </w:rPr>
              <w:t xml:space="preserve"> 5</w:t>
            </w:r>
          </w:p>
          <w:p w14:paraId="795CD976" w14:textId="6F642E85" w:rsidR="004E774E" w:rsidRDefault="004E774E" w:rsidP="004E774E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 xml:space="preserve"> Cycle </w:t>
            </w:r>
            <w:r w:rsidR="00BC72CF">
              <w:rPr>
                <w:rFonts w:eastAsiaTheme="minorEastAsia"/>
                <w:sz w:val="24"/>
              </w:rPr>
              <w:t>6</w:t>
            </w:r>
          </w:p>
          <w:p w14:paraId="269EEAD0" w14:textId="08E34E04" w:rsidR="00BC72CF" w:rsidRDefault="00BC72CF" w:rsidP="00BC72CF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 xml:space="preserve"> Cycle 7</w:t>
            </w:r>
          </w:p>
          <w:p w14:paraId="0F66238A" w14:textId="664CCB44" w:rsidR="004E774E" w:rsidRDefault="00BC72CF" w:rsidP="00A23B64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 xml:space="preserve"> Cycle 8</w:t>
            </w:r>
          </w:p>
        </w:tc>
        <w:tc>
          <w:tcPr>
            <w:tcW w:w="2410" w:type="dxa"/>
          </w:tcPr>
          <w:p w14:paraId="5C6E1383" w14:textId="77777777" w:rsidR="009133D4" w:rsidRDefault="009133D4" w:rsidP="00A23B64">
            <w:pPr>
              <w:ind w:firstLineChars="0" w:firstLine="0"/>
              <w:jc w:val="left"/>
              <w:rPr>
                <w:sz w:val="24"/>
              </w:rPr>
            </w:pPr>
          </w:p>
          <w:p w14:paraId="05EF7324" w14:textId="78058B3C" w:rsidR="009133D4" w:rsidRDefault="00E07299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 w:rsidR="009133D4">
              <w:rPr>
                <w:sz w:val="24"/>
              </w:rPr>
              <w:t xml:space="preserve"> (</w:t>
            </w:r>
            <w:r>
              <w:rPr>
                <w:sz w:val="24"/>
              </w:rPr>
              <w:t>6.3</w:t>
            </w:r>
            <w:r w:rsidR="009133D4">
              <w:rPr>
                <w:sz w:val="24"/>
              </w:rPr>
              <w:t>%)</w:t>
            </w:r>
          </w:p>
          <w:p w14:paraId="663A0597" w14:textId="600B5B88" w:rsidR="001C7585" w:rsidRDefault="001C7585" w:rsidP="001C7585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23 (7.4%)</w:t>
            </w:r>
          </w:p>
          <w:p w14:paraId="5AF55AD4" w14:textId="07DF7722" w:rsidR="001C7585" w:rsidRDefault="001C7585" w:rsidP="001C7585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22 (7.6%)</w:t>
            </w:r>
          </w:p>
          <w:p w14:paraId="11AA6337" w14:textId="28CF0093" w:rsidR="001C7585" w:rsidRDefault="001C7585" w:rsidP="001C7585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25 (9.7%)</w:t>
            </w:r>
          </w:p>
          <w:p w14:paraId="50ACF38B" w14:textId="0CE39D67" w:rsidR="001C7585" w:rsidRDefault="001C7585" w:rsidP="001C7585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16 (8.4%)</w:t>
            </w:r>
          </w:p>
          <w:p w14:paraId="16080F0A" w14:textId="32C22BD8" w:rsidR="001C7585" w:rsidRDefault="001C7585" w:rsidP="001C7585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4 (4.0%)</w:t>
            </w:r>
          </w:p>
          <w:p w14:paraId="4E20EACB" w14:textId="355798BA" w:rsidR="009133D4" w:rsidRDefault="001C7585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6 (11.1%)</w:t>
            </w:r>
          </w:p>
        </w:tc>
        <w:tc>
          <w:tcPr>
            <w:tcW w:w="2269" w:type="dxa"/>
          </w:tcPr>
          <w:p w14:paraId="64C8EAF9" w14:textId="77777777" w:rsidR="009133D4" w:rsidRDefault="009133D4" w:rsidP="00A23B64">
            <w:pPr>
              <w:ind w:firstLineChars="0" w:firstLine="0"/>
              <w:jc w:val="left"/>
              <w:rPr>
                <w:sz w:val="24"/>
              </w:rPr>
            </w:pPr>
          </w:p>
          <w:p w14:paraId="0AEB494C" w14:textId="77777777" w:rsidR="007739A2" w:rsidRDefault="007739A2" w:rsidP="007739A2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 xml:space="preserve"> (8.2%)</w:t>
            </w:r>
          </w:p>
          <w:p w14:paraId="7F679F3B" w14:textId="77777777" w:rsidR="007739A2" w:rsidRDefault="007739A2" w:rsidP="007739A2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 xml:space="preserve"> (6.8%)</w:t>
            </w:r>
          </w:p>
          <w:p w14:paraId="4554843B" w14:textId="77777777" w:rsidR="007739A2" w:rsidRDefault="007739A2" w:rsidP="007739A2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(11.5%)</w:t>
            </w:r>
          </w:p>
          <w:p w14:paraId="5661B78E" w14:textId="77777777" w:rsidR="007739A2" w:rsidRDefault="007739A2" w:rsidP="007739A2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(13.8%)</w:t>
            </w:r>
          </w:p>
          <w:p w14:paraId="7DCBA08B" w14:textId="77777777" w:rsidR="007739A2" w:rsidRDefault="007739A2" w:rsidP="007739A2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 xml:space="preserve"> (11.4%)</w:t>
            </w:r>
          </w:p>
          <w:p w14:paraId="07DAEC29" w14:textId="77777777" w:rsidR="007739A2" w:rsidRPr="00F63A1C" w:rsidRDefault="007739A2" w:rsidP="007739A2">
            <w:pPr>
              <w:ind w:firstLineChars="0" w:firstLine="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 xml:space="preserve"> (13.0%)</w:t>
            </w:r>
          </w:p>
          <w:p w14:paraId="18A51E58" w14:textId="7C84FEC0" w:rsidR="007739A2" w:rsidRDefault="007739A2" w:rsidP="00A23B64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N</w:t>
            </w:r>
            <w:r>
              <w:rPr>
                <w:sz w:val="24"/>
              </w:rPr>
              <w:t>/A</w:t>
            </w:r>
          </w:p>
        </w:tc>
      </w:tr>
    </w:tbl>
    <w:bookmarkEnd w:id="1"/>
    <w:p w14:paraId="214CF655" w14:textId="68E970DF" w:rsidR="00FA0CA7" w:rsidRPr="003176CF" w:rsidRDefault="007739A2" w:rsidP="004E0DD7">
      <w:pPr>
        <w:ind w:firstLineChars="0" w:firstLine="0"/>
      </w:pPr>
      <w:r>
        <w:t>N/A: Not applicable</w:t>
      </w:r>
      <w:r w:rsidR="0034610B">
        <w:rPr>
          <w:rFonts w:hint="eastAsia"/>
        </w:rPr>
        <w:t>;</w:t>
      </w:r>
      <w:r w:rsidR="0034610B">
        <w:t xml:space="preserve"> IQR: </w:t>
      </w:r>
      <w:r w:rsidR="0034610B" w:rsidRPr="0046659D">
        <w:t>interquartile range</w:t>
      </w:r>
      <w:r w:rsidR="0034610B">
        <w:t>.</w:t>
      </w:r>
    </w:p>
    <w:sectPr w:rsidR="00FA0CA7" w:rsidRPr="003176CF" w:rsidSect="00695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67867" w14:textId="77777777" w:rsidR="0066324A" w:rsidRDefault="0066324A" w:rsidP="006A2137">
      <w:pPr>
        <w:spacing w:line="240" w:lineRule="auto"/>
        <w:ind w:firstLine="420"/>
      </w:pPr>
      <w:r>
        <w:separator/>
      </w:r>
    </w:p>
  </w:endnote>
  <w:endnote w:type="continuationSeparator" w:id="0">
    <w:p w14:paraId="7A82DB32" w14:textId="77777777" w:rsidR="0066324A" w:rsidRDefault="0066324A" w:rsidP="006A2137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A8A10" w14:textId="77777777" w:rsidR="00225CB6" w:rsidRDefault="00225CB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CCBF" w14:textId="77777777" w:rsidR="00225CB6" w:rsidRDefault="00225CB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9FBD0" w14:textId="77777777" w:rsidR="00225CB6" w:rsidRDefault="00225CB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95C30" w14:textId="77777777" w:rsidR="0066324A" w:rsidRDefault="0066324A" w:rsidP="006A2137">
      <w:pPr>
        <w:spacing w:line="240" w:lineRule="auto"/>
        <w:ind w:firstLine="420"/>
      </w:pPr>
      <w:r>
        <w:separator/>
      </w:r>
    </w:p>
  </w:footnote>
  <w:footnote w:type="continuationSeparator" w:id="0">
    <w:p w14:paraId="72288B6C" w14:textId="77777777" w:rsidR="0066324A" w:rsidRDefault="0066324A" w:rsidP="006A2137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AF8E" w14:textId="77777777" w:rsidR="00225CB6" w:rsidRDefault="00225C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69CBE" w14:textId="77777777" w:rsidR="00225CB6" w:rsidRDefault="00225CB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4F2A0" w14:textId="77777777" w:rsidR="00225CB6" w:rsidRDefault="00225C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670BE571-A907-4DE2-AF8E-B7CEA39544ED}"/>
    <w:docVar w:name="KY_MEDREF_VERSION" w:val="3"/>
  </w:docVars>
  <w:rsids>
    <w:rsidRoot w:val="002A3C88"/>
    <w:rsid w:val="000140AA"/>
    <w:rsid w:val="00014A87"/>
    <w:rsid w:val="00027ED2"/>
    <w:rsid w:val="00031841"/>
    <w:rsid w:val="0003341D"/>
    <w:rsid w:val="000335F4"/>
    <w:rsid w:val="0003364D"/>
    <w:rsid w:val="000368E6"/>
    <w:rsid w:val="0003789C"/>
    <w:rsid w:val="00040E72"/>
    <w:rsid w:val="000442B9"/>
    <w:rsid w:val="00045077"/>
    <w:rsid w:val="00047EBF"/>
    <w:rsid w:val="00057693"/>
    <w:rsid w:val="00062C79"/>
    <w:rsid w:val="000671B3"/>
    <w:rsid w:val="00071911"/>
    <w:rsid w:val="00074489"/>
    <w:rsid w:val="00074D15"/>
    <w:rsid w:val="00083306"/>
    <w:rsid w:val="00087316"/>
    <w:rsid w:val="0009327C"/>
    <w:rsid w:val="000A1BDD"/>
    <w:rsid w:val="000B6480"/>
    <w:rsid w:val="000B6B7C"/>
    <w:rsid w:val="000B71F2"/>
    <w:rsid w:val="000C0E6B"/>
    <w:rsid w:val="000D381D"/>
    <w:rsid w:val="000D4DE7"/>
    <w:rsid w:val="000D78C0"/>
    <w:rsid w:val="000E39A9"/>
    <w:rsid w:val="000E5F8E"/>
    <w:rsid w:val="000E7C19"/>
    <w:rsid w:val="000F034C"/>
    <w:rsid w:val="000F6BED"/>
    <w:rsid w:val="00100B5F"/>
    <w:rsid w:val="00103278"/>
    <w:rsid w:val="00111A68"/>
    <w:rsid w:val="00111E03"/>
    <w:rsid w:val="00112ED3"/>
    <w:rsid w:val="0011721A"/>
    <w:rsid w:val="001174EC"/>
    <w:rsid w:val="00122ACB"/>
    <w:rsid w:val="00124D92"/>
    <w:rsid w:val="001252EF"/>
    <w:rsid w:val="0012673C"/>
    <w:rsid w:val="00127962"/>
    <w:rsid w:val="00127C9A"/>
    <w:rsid w:val="00132D5A"/>
    <w:rsid w:val="001341FC"/>
    <w:rsid w:val="001355FC"/>
    <w:rsid w:val="00142AD1"/>
    <w:rsid w:val="00144F64"/>
    <w:rsid w:val="00153045"/>
    <w:rsid w:val="00154413"/>
    <w:rsid w:val="00162169"/>
    <w:rsid w:val="00162713"/>
    <w:rsid w:val="00171DB3"/>
    <w:rsid w:val="001A19DD"/>
    <w:rsid w:val="001A30E6"/>
    <w:rsid w:val="001A3644"/>
    <w:rsid w:val="001A5D97"/>
    <w:rsid w:val="001B1FFF"/>
    <w:rsid w:val="001B5747"/>
    <w:rsid w:val="001C1064"/>
    <w:rsid w:val="001C1E84"/>
    <w:rsid w:val="001C6FA3"/>
    <w:rsid w:val="001C7585"/>
    <w:rsid w:val="001D6BB1"/>
    <w:rsid w:val="001E030E"/>
    <w:rsid w:val="001E5E6C"/>
    <w:rsid w:val="001F0633"/>
    <w:rsid w:val="001F0932"/>
    <w:rsid w:val="001F3058"/>
    <w:rsid w:val="002017D7"/>
    <w:rsid w:val="00201D64"/>
    <w:rsid w:val="002154D6"/>
    <w:rsid w:val="002207E2"/>
    <w:rsid w:val="002248C2"/>
    <w:rsid w:val="002253DF"/>
    <w:rsid w:val="00225CB6"/>
    <w:rsid w:val="00226021"/>
    <w:rsid w:val="002346D9"/>
    <w:rsid w:val="00234797"/>
    <w:rsid w:val="00234DA3"/>
    <w:rsid w:val="00240CA0"/>
    <w:rsid w:val="002454A8"/>
    <w:rsid w:val="002461C8"/>
    <w:rsid w:val="00252D4F"/>
    <w:rsid w:val="002564F5"/>
    <w:rsid w:val="00272AF6"/>
    <w:rsid w:val="00273AAE"/>
    <w:rsid w:val="00285FD6"/>
    <w:rsid w:val="00291433"/>
    <w:rsid w:val="00293B86"/>
    <w:rsid w:val="0029447D"/>
    <w:rsid w:val="0029683A"/>
    <w:rsid w:val="00297BD7"/>
    <w:rsid w:val="002A17A5"/>
    <w:rsid w:val="002A3C88"/>
    <w:rsid w:val="002B17E8"/>
    <w:rsid w:val="002B302D"/>
    <w:rsid w:val="002B5DD3"/>
    <w:rsid w:val="002B79A2"/>
    <w:rsid w:val="002C006C"/>
    <w:rsid w:val="002C010A"/>
    <w:rsid w:val="002D3D73"/>
    <w:rsid w:val="002D4360"/>
    <w:rsid w:val="002E2407"/>
    <w:rsid w:val="002F188A"/>
    <w:rsid w:val="002F2BEF"/>
    <w:rsid w:val="002F4F22"/>
    <w:rsid w:val="002F58A8"/>
    <w:rsid w:val="0030177B"/>
    <w:rsid w:val="00307089"/>
    <w:rsid w:val="003176CF"/>
    <w:rsid w:val="00325A85"/>
    <w:rsid w:val="00326A09"/>
    <w:rsid w:val="00333DF3"/>
    <w:rsid w:val="003413DA"/>
    <w:rsid w:val="003452FB"/>
    <w:rsid w:val="0034610B"/>
    <w:rsid w:val="00347593"/>
    <w:rsid w:val="00367BA8"/>
    <w:rsid w:val="00377C80"/>
    <w:rsid w:val="0038017A"/>
    <w:rsid w:val="00382CB6"/>
    <w:rsid w:val="0038670C"/>
    <w:rsid w:val="00394452"/>
    <w:rsid w:val="003A11A8"/>
    <w:rsid w:val="003A77C0"/>
    <w:rsid w:val="003B0764"/>
    <w:rsid w:val="003B5BAE"/>
    <w:rsid w:val="003C5C8B"/>
    <w:rsid w:val="003D25FC"/>
    <w:rsid w:val="003D31B0"/>
    <w:rsid w:val="003D36EB"/>
    <w:rsid w:val="003D5161"/>
    <w:rsid w:val="003D52B7"/>
    <w:rsid w:val="003E0CDB"/>
    <w:rsid w:val="003E782F"/>
    <w:rsid w:val="003E7969"/>
    <w:rsid w:val="003F06AB"/>
    <w:rsid w:val="003F13E4"/>
    <w:rsid w:val="003F3839"/>
    <w:rsid w:val="003F3CA3"/>
    <w:rsid w:val="003F7867"/>
    <w:rsid w:val="00400DA1"/>
    <w:rsid w:val="00405A95"/>
    <w:rsid w:val="00406294"/>
    <w:rsid w:val="00407CD1"/>
    <w:rsid w:val="00412610"/>
    <w:rsid w:val="004134B8"/>
    <w:rsid w:val="00415EF9"/>
    <w:rsid w:val="00417E7F"/>
    <w:rsid w:val="00431FE2"/>
    <w:rsid w:val="00437624"/>
    <w:rsid w:val="00437C3E"/>
    <w:rsid w:val="00455C85"/>
    <w:rsid w:val="00463796"/>
    <w:rsid w:val="00472DF0"/>
    <w:rsid w:val="0049451E"/>
    <w:rsid w:val="00497746"/>
    <w:rsid w:val="004A48E8"/>
    <w:rsid w:val="004B3922"/>
    <w:rsid w:val="004C03AF"/>
    <w:rsid w:val="004D0EEE"/>
    <w:rsid w:val="004D764B"/>
    <w:rsid w:val="004E0DD7"/>
    <w:rsid w:val="004E774E"/>
    <w:rsid w:val="005040FB"/>
    <w:rsid w:val="00505E2D"/>
    <w:rsid w:val="0052213B"/>
    <w:rsid w:val="00522E83"/>
    <w:rsid w:val="005240A9"/>
    <w:rsid w:val="005426F8"/>
    <w:rsid w:val="00542789"/>
    <w:rsid w:val="0056067A"/>
    <w:rsid w:val="00591B40"/>
    <w:rsid w:val="00592721"/>
    <w:rsid w:val="005A1F6B"/>
    <w:rsid w:val="005A753F"/>
    <w:rsid w:val="005B424B"/>
    <w:rsid w:val="005B6E79"/>
    <w:rsid w:val="005B757D"/>
    <w:rsid w:val="005C2900"/>
    <w:rsid w:val="005C3AE0"/>
    <w:rsid w:val="005D10FD"/>
    <w:rsid w:val="005D1552"/>
    <w:rsid w:val="005D1AE2"/>
    <w:rsid w:val="005D5184"/>
    <w:rsid w:val="005D57B0"/>
    <w:rsid w:val="005D5ED3"/>
    <w:rsid w:val="005D736E"/>
    <w:rsid w:val="005D7892"/>
    <w:rsid w:val="005E272F"/>
    <w:rsid w:val="005F1DD1"/>
    <w:rsid w:val="005F2B00"/>
    <w:rsid w:val="006023EC"/>
    <w:rsid w:val="0060355C"/>
    <w:rsid w:val="00605030"/>
    <w:rsid w:val="0062480D"/>
    <w:rsid w:val="0062724A"/>
    <w:rsid w:val="00632037"/>
    <w:rsid w:val="0063633A"/>
    <w:rsid w:val="0064622A"/>
    <w:rsid w:val="00647A4E"/>
    <w:rsid w:val="00651E45"/>
    <w:rsid w:val="006525C7"/>
    <w:rsid w:val="0066324A"/>
    <w:rsid w:val="0066461E"/>
    <w:rsid w:val="00667BD6"/>
    <w:rsid w:val="00670C4F"/>
    <w:rsid w:val="00675E97"/>
    <w:rsid w:val="00676E17"/>
    <w:rsid w:val="00677360"/>
    <w:rsid w:val="00677C49"/>
    <w:rsid w:val="00680728"/>
    <w:rsid w:val="006862B6"/>
    <w:rsid w:val="006877C3"/>
    <w:rsid w:val="00695226"/>
    <w:rsid w:val="006A0594"/>
    <w:rsid w:val="006A2137"/>
    <w:rsid w:val="006A5254"/>
    <w:rsid w:val="006B0E08"/>
    <w:rsid w:val="006B2041"/>
    <w:rsid w:val="006C1ECB"/>
    <w:rsid w:val="006C4261"/>
    <w:rsid w:val="006C76D3"/>
    <w:rsid w:val="006D026D"/>
    <w:rsid w:val="006D11E7"/>
    <w:rsid w:val="006D69F0"/>
    <w:rsid w:val="006D6AF8"/>
    <w:rsid w:val="006E129A"/>
    <w:rsid w:val="006E3303"/>
    <w:rsid w:val="006E6062"/>
    <w:rsid w:val="00700C51"/>
    <w:rsid w:val="0070350A"/>
    <w:rsid w:val="00706568"/>
    <w:rsid w:val="00710005"/>
    <w:rsid w:val="00713C63"/>
    <w:rsid w:val="00716FB4"/>
    <w:rsid w:val="00720703"/>
    <w:rsid w:val="00724FE6"/>
    <w:rsid w:val="007302D2"/>
    <w:rsid w:val="00732FC8"/>
    <w:rsid w:val="007357EA"/>
    <w:rsid w:val="00741680"/>
    <w:rsid w:val="00754FA7"/>
    <w:rsid w:val="00762598"/>
    <w:rsid w:val="00763885"/>
    <w:rsid w:val="00764C46"/>
    <w:rsid w:val="00765D38"/>
    <w:rsid w:val="00766949"/>
    <w:rsid w:val="007739A2"/>
    <w:rsid w:val="00774338"/>
    <w:rsid w:val="007845EC"/>
    <w:rsid w:val="00784711"/>
    <w:rsid w:val="007847A8"/>
    <w:rsid w:val="00787659"/>
    <w:rsid w:val="00797677"/>
    <w:rsid w:val="007A08A5"/>
    <w:rsid w:val="007A16A0"/>
    <w:rsid w:val="007B1914"/>
    <w:rsid w:val="007C1965"/>
    <w:rsid w:val="007C24F3"/>
    <w:rsid w:val="007C6D0F"/>
    <w:rsid w:val="007D1F10"/>
    <w:rsid w:val="007E1BD4"/>
    <w:rsid w:val="007E658B"/>
    <w:rsid w:val="007F3089"/>
    <w:rsid w:val="00800A94"/>
    <w:rsid w:val="00801CAE"/>
    <w:rsid w:val="008133BA"/>
    <w:rsid w:val="00817F1F"/>
    <w:rsid w:val="00821DE1"/>
    <w:rsid w:val="00823ACF"/>
    <w:rsid w:val="00825B8B"/>
    <w:rsid w:val="00826DCD"/>
    <w:rsid w:val="00827DE1"/>
    <w:rsid w:val="008308F2"/>
    <w:rsid w:val="0083433A"/>
    <w:rsid w:val="00834BFA"/>
    <w:rsid w:val="008536B4"/>
    <w:rsid w:val="00860A57"/>
    <w:rsid w:val="008628B2"/>
    <w:rsid w:val="008678D6"/>
    <w:rsid w:val="00867B02"/>
    <w:rsid w:val="00867E78"/>
    <w:rsid w:val="00870DCD"/>
    <w:rsid w:val="00882D49"/>
    <w:rsid w:val="0089248E"/>
    <w:rsid w:val="00892E61"/>
    <w:rsid w:val="00892E9C"/>
    <w:rsid w:val="0089482F"/>
    <w:rsid w:val="00897EBE"/>
    <w:rsid w:val="008C0DC8"/>
    <w:rsid w:val="008C2DD6"/>
    <w:rsid w:val="008D27D7"/>
    <w:rsid w:val="008E093D"/>
    <w:rsid w:val="008E4075"/>
    <w:rsid w:val="008E6ADF"/>
    <w:rsid w:val="008F090E"/>
    <w:rsid w:val="008F42A6"/>
    <w:rsid w:val="009015F7"/>
    <w:rsid w:val="00906F0B"/>
    <w:rsid w:val="00912BCA"/>
    <w:rsid w:val="009133D4"/>
    <w:rsid w:val="00916917"/>
    <w:rsid w:val="00923595"/>
    <w:rsid w:val="00925729"/>
    <w:rsid w:val="00930FC7"/>
    <w:rsid w:val="00932F61"/>
    <w:rsid w:val="00942A29"/>
    <w:rsid w:val="00951BCE"/>
    <w:rsid w:val="00960E04"/>
    <w:rsid w:val="00963670"/>
    <w:rsid w:val="009706D5"/>
    <w:rsid w:val="00973231"/>
    <w:rsid w:val="009770EC"/>
    <w:rsid w:val="00977567"/>
    <w:rsid w:val="00982176"/>
    <w:rsid w:val="00984BE6"/>
    <w:rsid w:val="00985F73"/>
    <w:rsid w:val="009920DA"/>
    <w:rsid w:val="00992E53"/>
    <w:rsid w:val="00996308"/>
    <w:rsid w:val="009A0EBE"/>
    <w:rsid w:val="009A21A3"/>
    <w:rsid w:val="009B3622"/>
    <w:rsid w:val="009C0C9B"/>
    <w:rsid w:val="009C41E5"/>
    <w:rsid w:val="009D2B29"/>
    <w:rsid w:val="009D45A4"/>
    <w:rsid w:val="009D45D0"/>
    <w:rsid w:val="009D587D"/>
    <w:rsid w:val="009E1C53"/>
    <w:rsid w:val="009E38CF"/>
    <w:rsid w:val="009E5C6D"/>
    <w:rsid w:val="00A0102D"/>
    <w:rsid w:val="00A03298"/>
    <w:rsid w:val="00A047B4"/>
    <w:rsid w:val="00A04E1D"/>
    <w:rsid w:val="00A07DD8"/>
    <w:rsid w:val="00A10242"/>
    <w:rsid w:val="00A118D4"/>
    <w:rsid w:val="00A16E43"/>
    <w:rsid w:val="00A23B64"/>
    <w:rsid w:val="00A269DC"/>
    <w:rsid w:val="00A26DBF"/>
    <w:rsid w:val="00A27476"/>
    <w:rsid w:val="00A32E4F"/>
    <w:rsid w:val="00A4198F"/>
    <w:rsid w:val="00A45A62"/>
    <w:rsid w:val="00A47079"/>
    <w:rsid w:val="00A512E3"/>
    <w:rsid w:val="00A514AA"/>
    <w:rsid w:val="00A52715"/>
    <w:rsid w:val="00A53FBC"/>
    <w:rsid w:val="00A6070E"/>
    <w:rsid w:val="00A63557"/>
    <w:rsid w:val="00A64FE6"/>
    <w:rsid w:val="00A6512D"/>
    <w:rsid w:val="00A82FCD"/>
    <w:rsid w:val="00A83BCF"/>
    <w:rsid w:val="00A83EFA"/>
    <w:rsid w:val="00A844DD"/>
    <w:rsid w:val="00A84D4A"/>
    <w:rsid w:val="00A863FA"/>
    <w:rsid w:val="00A873A3"/>
    <w:rsid w:val="00A94B1C"/>
    <w:rsid w:val="00A9644A"/>
    <w:rsid w:val="00AA1211"/>
    <w:rsid w:val="00AA3F10"/>
    <w:rsid w:val="00AA728A"/>
    <w:rsid w:val="00AB03DA"/>
    <w:rsid w:val="00AB0BED"/>
    <w:rsid w:val="00AB43EF"/>
    <w:rsid w:val="00AC083C"/>
    <w:rsid w:val="00AC408F"/>
    <w:rsid w:val="00AD1195"/>
    <w:rsid w:val="00AD4837"/>
    <w:rsid w:val="00AE1FAC"/>
    <w:rsid w:val="00AE6A49"/>
    <w:rsid w:val="00B0174B"/>
    <w:rsid w:val="00B05F61"/>
    <w:rsid w:val="00B166F9"/>
    <w:rsid w:val="00B17DC8"/>
    <w:rsid w:val="00B21D5E"/>
    <w:rsid w:val="00B25012"/>
    <w:rsid w:val="00B26425"/>
    <w:rsid w:val="00B30578"/>
    <w:rsid w:val="00B339D1"/>
    <w:rsid w:val="00B36371"/>
    <w:rsid w:val="00B463AB"/>
    <w:rsid w:val="00B57B71"/>
    <w:rsid w:val="00B709D8"/>
    <w:rsid w:val="00B73F71"/>
    <w:rsid w:val="00B74FA1"/>
    <w:rsid w:val="00B77B6A"/>
    <w:rsid w:val="00B80DA0"/>
    <w:rsid w:val="00B82602"/>
    <w:rsid w:val="00B86C5B"/>
    <w:rsid w:val="00B87A6D"/>
    <w:rsid w:val="00B90AA4"/>
    <w:rsid w:val="00B92C7D"/>
    <w:rsid w:val="00B94718"/>
    <w:rsid w:val="00B94AA3"/>
    <w:rsid w:val="00BA2D6C"/>
    <w:rsid w:val="00BA3F7A"/>
    <w:rsid w:val="00BB33A6"/>
    <w:rsid w:val="00BB33EE"/>
    <w:rsid w:val="00BB5A10"/>
    <w:rsid w:val="00BB6B4F"/>
    <w:rsid w:val="00BC2892"/>
    <w:rsid w:val="00BC3D20"/>
    <w:rsid w:val="00BC54DD"/>
    <w:rsid w:val="00BC5E06"/>
    <w:rsid w:val="00BC72CF"/>
    <w:rsid w:val="00BD141E"/>
    <w:rsid w:val="00BD3EF7"/>
    <w:rsid w:val="00BE4155"/>
    <w:rsid w:val="00BE6991"/>
    <w:rsid w:val="00BF3AB0"/>
    <w:rsid w:val="00BF67CD"/>
    <w:rsid w:val="00C00B29"/>
    <w:rsid w:val="00C04999"/>
    <w:rsid w:val="00C06799"/>
    <w:rsid w:val="00C11D93"/>
    <w:rsid w:val="00C22FA2"/>
    <w:rsid w:val="00C27F22"/>
    <w:rsid w:val="00C32019"/>
    <w:rsid w:val="00C347DB"/>
    <w:rsid w:val="00C3682B"/>
    <w:rsid w:val="00C4423D"/>
    <w:rsid w:val="00C52DEB"/>
    <w:rsid w:val="00C53481"/>
    <w:rsid w:val="00C534B3"/>
    <w:rsid w:val="00C5406E"/>
    <w:rsid w:val="00C70832"/>
    <w:rsid w:val="00C70B5F"/>
    <w:rsid w:val="00C71DAE"/>
    <w:rsid w:val="00C7439A"/>
    <w:rsid w:val="00C74605"/>
    <w:rsid w:val="00C75D0E"/>
    <w:rsid w:val="00C76C0D"/>
    <w:rsid w:val="00C77B29"/>
    <w:rsid w:val="00C9146E"/>
    <w:rsid w:val="00C915C7"/>
    <w:rsid w:val="00C967A5"/>
    <w:rsid w:val="00CA2DFA"/>
    <w:rsid w:val="00CA6D4E"/>
    <w:rsid w:val="00CA78E5"/>
    <w:rsid w:val="00CB4500"/>
    <w:rsid w:val="00CB66AF"/>
    <w:rsid w:val="00CD61AC"/>
    <w:rsid w:val="00CD6565"/>
    <w:rsid w:val="00CD6E4E"/>
    <w:rsid w:val="00CE32A9"/>
    <w:rsid w:val="00CF0B1C"/>
    <w:rsid w:val="00CF35B3"/>
    <w:rsid w:val="00D00847"/>
    <w:rsid w:val="00D00ECE"/>
    <w:rsid w:val="00D015B2"/>
    <w:rsid w:val="00D05B79"/>
    <w:rsid w:val="00D064A7"/>
    <w:rsid w:val="00D10F6A"/>
    <w:rsid w:val="00D14BE0"/>
    <w:rsid w:val="00D40A2D"/>
    <w:rsid w:val="00D43BA8"/>
    <w:rsid w:val="00D44135"/>
    <w:rsid w:val="00D44350"/>
    <w:rsid w:val="00D6138C"/>
    <w:rsid w:val="00D65E40"/>
    <w:rsid w:val="00D674B5"/>
    <w:rsid w:val="00D71131"/>
    <w:rsid w:val="00D83821"/>
    <w:rsid w:val="00D91552"/>
    <w:rsid w:val="00D93EBB"/>
    <w:rsid w:val="00D95F6D"/>
    <w:rsid w:val="00D96C5D"/>
    <w:rsid w:val="00DA2867"/>
    <w:rsid w:val="00DA3812"/>
    <w:rsid w:val="00DA4184"/>
    <w:rsid w:val="00DA7632"/>
    <w:rsid w:val="00DB0443"/>
    <w:rsid w:val="00DB7D0D"/>
    <w:rsid w:val="00DC0D82"/>
    <w:rsid w:val="00DC363B"/>
    <w:rsid w:val="00DC43A7"/>
    <w:rsid w:val="00DD135D"/>
    <w:rsid w:val="00DD643D"/>
    <w:rsid w:val="00DD6558"/>
    <w:rsid w:val="00DD7345"/>
    <w:rsid w:val="00DE01D7"/>
    <w:rsid w:val="00DE4052"/>
    <w:rsid w:val="00DF3216"/>
    <w:rsid w:val="00DF6DEA"/>
    <w:rsid w:val="00E07299"/>
    <w:rsid w:val="00E1342A"/>
    <w:rsid w:val="00E16C0C"/>
    <w:rsid w:val="00E40608"/>
    <w:rsid w:val="00E6335F"/>
    <w:rsid w:val="00E64AC7"/>
    <w:rsid w:val="00E67769"/>
    <w:rsid w:val="00E71758"/>
    <w:rsid w:val="00E76ECA"/>
    <w:rsid w:val="00E8068E"/>
    <w:rsid w:val="00E80A7B"/>
    <w:rsid w:val="00E83322"/>
    <w:rsid w:val="00E85408"/>
    <w:rsid w:val="00E87887"/>
    <w:rsid w:val="00EA30B1"/>
    <w:rsid w:val="00EB12C9"/>
    <w:rsid w:val="00EB5443"/>
    <w:rsid w:val="00EB56CE"/>
    <w:rsid w:val="00EB701B"/>
    <w:rsid w:val="00ED118B"/>
    <w:rsid w:val="00EE3A71"/>
    <w:rsid w:val="00F15FB3"/>
    <w:rsid w:val="00F226ED"/>
    <w:rsid w:val="00F23716"/>
    <w:rsid w:val="00F24ABA"/>
    <w:rsid w:val="00F33840"/>
    <w:rsid w:val="00F42CC4"/>
    <w:rsid w:val="00F46B74"/>
    <w:rsid w:val="00F46DA7"/>
    <w:rsid w:val="00F5407F"/>
    <w:rsid w:val="00F54B1E"/>
    <w:rsid w:val="00F64CF4"/>
    <w:rsid w:val="00F70C3B"/>
    <w:rsid w:val="00F71888"/>
    <w:rsid w:val="00F778C8"/>
    <w:rsid w:val="00F77EB8"/>
    <w:rsid w:val="00F8114D"/>
    <w:rsid w:val="00F81256"/>
    <w:rsid w:val="00F96CBB"/>
    <w:rsid w:val="00FA0CA7"/>
    <w:rsid w:val="00FB1FA3"/>
    <w:rsid w:val="00FB2969"/>
    <w:rsid w:val="00FB4EEB"/>
    <w:rsid w:val="00FB6A5C"/>
    <w:rsid w:val="00FD1AB1"/>
    <w:rsid w:val="00FD1D02"/>
    <w:rsid w:val="00FD589B"/>
    <w:rsid w:val="00FD5E59"/>
    <w:rsid w:val="00FE5BD2"/>
    <w:rsid w:val="00FF3C29"/>
    <w:rsid w:val="00FF51D9"/>
    <w:rsid w:val="00FF5E20"/>
    <w:rsid w:val="0FD002D7"/>
    <w:rsid w:val="11B52E9E"/>
    <w:rsid w:val="12DD3F4E"/>
    <w:rsid w:val="16D66C5C"/>
    <w:rsid w:val="1B597A93"/>
    <w:rsid w:val="1D262BE7"/>
    <w:rsid w:val="207B205D"/>
    <w:rsid w:val="23262D34"/>
    <w:rsid w:val="2DA245B6"/>
    <w:rsid w:val="34657C65"/>
    <w:rsid w:val="39A539B0"/>
    <w:rsid w:val="4D6E4D88"/>
    <w:rsid w:val="4D9A36C3"/>
    <w:rsid w:val="53206EC1"/>
    <w:rsid w:val="59E0344E"/>
    <w:rsid w:val="65F5654D"/>
    <w:rsid w:val="66CF4C97"/>
    <w:rsid w:val="6EB4737D"/>
    <w:rsid w:val="7F4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870E0"/>
  <w15:docId w15:val="{1BBAE86A-B484-4514-974C-E99D49C1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22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695226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69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rsid w:val="00695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sid w:val="00695226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6952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8CC455-5EB2-4245-9E81-08CE3A66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144</Words>
  <Characters>827</Characters>
  <Application>Microsoft Office Word</Application>
  <DocSecurity>0</DocSecurity>
  <Lines>6</Lines>
  <Paragraphs>1</Paragraphs>
  <ScaleCrop>false</ScaleCrop>
  <Company>Hewlett-Packard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Happy</cp:lastModifiedBy>
  <cp:revision>16</cp:revision>
  <dcterms:created xsi:type="dcterms:W3CDTF">2022-01-08T09:54:00Z</dcterms:created>
  <dcterms:modified xsi:type="dcterms:W3CDTF">2022-09-15T16:21:00Z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1033-10.2.0.5831</vt:lpwstr>
  </property>
</Properties>
</file>