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28AB8" w14:textId="4D441070" w:rsidR="00913068" w:rsidRPr="000D6B89" w:rsidRDefault="00913068" w:rsidP="00913068">
      <w:pPr>
        <w:pStyle w:val="Heading1"/>
        <w:numPr>
          <w:ilvl w:val="0"/>
          <w:numId w:val="0"/>
        </w:numPr>
        <w:rPr>
          <w:sz w:val="24"/>
          <w:szCs w:val="28"/>
        </w:rPr>
      </w:pPr>
      <w:r w:rsidRPr="000D6B89">
        <w:rPr>
          <w:sz w:val="24"/>
          <w:szCs w:val="28"/>
        </w:rPr>
        <w:t>Supplementary Material</w:t>
      </w:r>
      <w:r>
        <w:rPr>
          <w:sz w:val="24"/>
          <w:szCs w:val="28"/>
        </w:rPr>
        <w:t xml:space="preserve"> (Johnson et al.)</w:t>
      </w:r>
    </w:p>
    <w:p w14:paraId="0D1086F8" w14:textId="77777777" w:rsidR="00913068" w:rsidRDefault="00913068" w:rsidP="00913068">
      <w:pPr>
        <w:pStyle w:val="Heading1"/>
        <w:numPr>
          <w:ilvl w:val="0"/>
          <w:numId w:val="0"/>
        </w:numPr>
      </w:pPr>
      <w:r>
        <w:t>Appendix A</w:t>
      </w:r>
    </w:p>
    <w:p w14:paraId="4E168E91" w14:textId="77777777" w:rsidR="00913068" w:rsidRPr="00BC2DB6" w:rsidRDefault="00913068" w:rsidP="00913068">
      <w:pPr>
        <w:pStyle w:val="Caption"/>
      </w:pPr>
      <w:r w:rsidRPr="00BC2DB6">
        <w:rPr>
          <w:b/>
          <w:bCs/>
        </w:rPr>
        <w:t>Table A1.</w:t>
      </w:r>
      <w:r w:rsidRPr="00BC2DB6">
        <w:t xml:space="preserve"> Indicators and criteria for </w:t>
      </w:r>
      <w:r w:rsidRPr="00EF3092">
        <w:t xml:space="preserve">coral reefs </w:t>
      </w:r>
      <w:r w:rsidRPr="00BC2DB6">
        <w:t>with those highlighted in gre</w:t>
      </w:r>
      <w:r>
        <w:t>y</w:t>
      </w:r>
      <w:r w:rsidRPr="00BC2DB6">
        <w:t xml:space="preserve"> having available data and non-highlighted indicators not being applied due to lack of data.</w:t>
      </w:r>
    </w:p>
    <w:tbl>
      <w:tblPr>
        <w:tblStyle w:val="TableGrid"/>
        <w:tblW w:w="9788" w:type="dxa"/>
        <w:tblLook w:val="04A0" w:firstRow="1" w:lastRow="0" w:firstColumn="1" w:lastColumn="0" w:noHBand="0" w:noVBand="1"/>
      </w:tblPr>
      <w:tblGrid>
        <w:gridCol w:w="456"/>
        <w:gridCol w:w="2872"/>
        <w:gridCol w:w="2090"/>
        <w:gridCol w:w="2185"/>
        <w:gridCol w:w="2185"/>
      </w:tblGrid>
      <w:tr w:rsidR="00913068" w:rsidRPr="00B80D1F" w14:paraId="353D1BE5" w14:textId="77777777" w:rsidTr="00140D7D">
        <w:trPr>
          <w:trHeight w:val="444"/>
        </w:trPr>
        <w:tc>
          <w:tcPr>
            <w:tcW w:w="45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2682C89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72" w:type="dxa"/>
            <w:tcBorders>
              <w:top w:val="nil"/>
              <w:left w:val="nil"/>
            </w:tcBorders>
            <w:noWrap/>
            <w:vAlign w:val="center"/>
            <w:hideMark/>
          </w:tcPr>
          <w:p w14:paraId="01817823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0" w:type="dxa"/>
            <w:shd w:val="clear" w:color="auto" w:fill="92D050"/>
            <w:noWrap/>
            <w:vAlign w:val="center"/>
            <w:hideMark/>
          </w:tcPr>
          <w:p w14:paraId="5EEA8D90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80D1F">
              <w:rPr>
                <w:b/>
                <w:bCs/>
                <w:sz w:val="20"/>
                <w:szCs w:val="20"/>
              </w:rPr>
              <w:t>Low=1</w:t>
            </w:r>
          </w:p>
        </w:tc>
        <w:tc>
          <w:tcPr>
            <w:tcW w:w="2185" w:type="dxa"/>
            <w:shd w:val="clear" w:color="auto" w:fill="FFC000"/>
            <w:noWrap/>
            <w:vAlign w:val="center"/>
            <w:hideMark/>
          </w:tcPr>
          <w:p w14:paraId="6745A5A7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80D1F">
              <w:rPr>
                <w:b/>
                <w:bCs/>
                <w:sz w:val="20"/>
                <w:szCs w:val="20"/>
              </w:rPr>
              <w:t>Medium=2</w:t>
            </w:r>
          </w:p>
        </w:tc>
        <w:tc>
          <w:tcPr>
            <w:tcW w:w="2185" w:type="dxa"/>
            <w:shd w:val="clear" w:color="auto" w:fill="FF0000"/>
            <w:noWrap/>
            <w:vAlign w:val="center"/>
            <w:hideMark/>
          </w:tcPr>
          <w:p w14:paraId="75F0E2E3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80D1F">
              <w:rPr>
                <w:b/>
                <w:bCs/>
                <w:sz w:val="20"/>
                <w:szCs w:val="20"/>
              </w:rPr>
              <w:t>High=3</w:t>
            </w:r>
          </w:p>
        </w:tc>
      </w:tr>
      <w:tr w:rsidR="00913068" w:rsidRPr="00B80D1F" w14:paraId="0159B71F" w14:textId="77777777" w:rsidTr="00140D7D">
        <w:trPr>
          <w:trHeight w:val="345"/>
        </w:trPr>
        <w:tc>
          <w:tcPr>
            <w:tcW w:w="456" w:type="dxa"/>
            <w:vMerge w:val="restart"/>
            <w:shd w:val="clear" w:color="auto" w:fill="31849B"/>
            <w:noWrap/>
            <w:textDirection w:val="btLr"/>
            <w:vAlign w:val="center"/>
            <w:hideMark/>
          </w:tcPr>
          <w:p w14:paraId="0463FCBB" w14:textId="77777777" w:rsidR="00913068" w:rsidRPr="00B80D1F" w:rsidRDefault="00913068" w:rsidP="00FA234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4B7110">
              <w:rPr>
                <w:b/>
                <w:bCs/>
                <w:color w:val="FFFFFF" w:themeColor="background1"/>
                <w:sz w:val="20"/>
                <w:szCs w:val="20"/>
              </w:rPr>
              <w:t>Exposure</w:t>
            </w:r>
          </w:p>
        </w:tc>
        <w:tc>
          <w:tcPr>
            <w:tcW w:w="2872" w:type="dxa"/>
            <w:shd w:val="clear" w:color="auto" w:fill="D9D9D9" w:themeFill="background1" w:themeFillShade="D9"/>
            <w:vAlign w:val="center"/>
            <w:hideMark/>
          </w:tcPr>
          <w:p w14:paraId="0AE351ED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SST+ projected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sym w:font="Symbol" w:char="F0B0"/>
            </w:r>
            <w:r>
              <w:rPr>
                <w:sz w:val="20"/>
                <w:szCs w:val="20"/>
              </w:rPr>
              <w:t xml:space="preserve">C) </w:t>
            </w:r>
          </w:p>
        </w:tc>
        <w:tc>
          <w:tcPr>
            <w:tcW w:w="2090" w:type="dxa"/>
            <w:noWrap/>
            <w:vAlign w:val="center"/>
            <w:hideMark/>
          </w:tcPr>
          <w:p w14:paraId="4DCAA938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&lt; 1.5</w:t>
            </w:r>
          </w:p>
        </w:tc>
        <w:tc>
          <w:tcPr>
            <w:tcW w:w="2185" w:type="dxa"/>
            <w:noWrap/>
            <w:vAlign w:val="center"/>
            <w:hideMark/>
          </w:tcPr>
          <w:p w14:paraId="72CAA50E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 xml:space="preserve">1.5 - 2.0 </w:t>
            </w:r>
          </w:p>
        </w:tc>
        <w:tc>
          <w:tcPr>
            <w:tcW w:w="2185" w:type="dxa"/>
            <w:noWrap/>
            <w:vAlign w:val="center"/>
            <w:hideMark/>
          </w:tcPr>
          <w:p w14:paraId="632AF083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 xml:space="preserve">&gt; 2.0 </w:t>
            </w:r>
          </w:p>
        </w:tc>
      </w:tr>
      <w:tr w:rsidR="00913068" w:rsidRPr="00B80D1F" w14:paraId="5A452D1B" w14:textId="77777777" w:rsidTr="00140D7D">
        <w:trPr>
          <w:trHeight w:val="532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69D2D875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D9D9D9" w:themeFill="background1" w:themeFillShade="D9"/>
            <w:vAlign w:val="center"/>
            <w:hideMark/>
          </w:tcPr>
          <w:p w14:paraId="58C6E32F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SST+ historic exposure</w:t>
            </w:r>
          </w:p>
        </w:tc>
        <w:tc>
          <w:tcPr>
            <w:tcW w:w="2090" w:type="dxa"/>
            <w:noWrap/>
            <w:vAlign w:val="center"/>
            <w:hideMark/>
          </w:tcPr>
          <w:p w14:paraId="61066FD8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last 10 years (SST+ inducing bleaching)</w:t>
            </w:r>
          </w:p>
        </w:tc>
        <w:tc>
          <w:tcPr>
            <w:tcW w:w="2185" w:type="dxa"/>
            <w:noWrap/>
            <w:vAlign w:val="center"/>
            <w:hideMark/>
          </w:tcPr>
          <w:p w14:paraId="4EFD8F47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last 5 years (SST+ inducing bleaching)</w:t>
            </w:r>
          </w:p>
        </w:tc>
        <w:tc>
          <w:tcPr>
            <w:tcW w:w="2185" w:type="dxa"/>
            <w:noWrap/>
            <w:vAlign w:val="center"/>
            <w:hideMark/>
          </w:tcPr>
          <w:p w14:paraId="706E8084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last 1 year (SST+) or multiple exposures in last 5 years</w:t>
            </w:r>
          </w:p>
        </w:tc>
      </w:tr>
      <w:tr w:rsidR="00913068" w:rsidRPr="00B80D1F" w14:paraId="12CF8C19" w14:textId="77777777" w:rsidTr="00140D7D">
        <w:trPr>
          <w:trHeight w:val="502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2AE0470B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D9D9D9" w:themeFill="background1" w:themeFillShade="D9"/>
            <w:vAlign w:val="center"/>
            <w:hideMark/>
          </w:tcPr>
          <w:p w14:paraId="7912297D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aragonite saturation zone</w:t>
            </w:r>
          </w:p>
        </w:tc>
        <w:tc>
          <w:tcPr>
            <w:tcW w:w="2090" w:type="dxa"/>
            <w:noWrap/>
            <w:vAlign w:val="center"/>
            <w:hideMark/>
          </w:tcPr>
          <w:p w14:paraId="48CE9EF7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4+ (optimal</w:t>
            </w:r>
            <w:r>
              <w:rPr>
                <w:sz w:val="20"/>
                <w:szCs w:val="20"/>
              </w:rPr>
              <w:t xml:space="preserve"> for </w:t>
            </w:r>
            <w:proofErr w:type="spellStart"/>
            <w:r>
              <w:rPr>
                <w:sz w:val="20"/>
                <w:szCs w:val="20"/>
              </w:rPr>
              <w:t>calcificatioin</w:t>
            </w:r>
            <w:proofErr w:type="spellEnd"/>
            <w:r w:rsidRPr="00B80D1F">
              <w:rPr>
                <w:sz w:val="20"/>
                <w:szCs w:val="20"/>
              </w:rPr>
              <w:t>)</w:t>
            </w:r>
          </w:p>
        </w:tc>
        <w:tc>
          <w:tcPr>
            <w:tcW w:w="2185" w:type="dxa"/>
            <w:noWrap/>
            <w:vAlign w:val="center"/>
            <w:hideMark/>
          </w:tcPr>
          <w:p w14:paraId="39B53BA1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3.5 (sub-optimal</w:t>
            </w:r>
            <w:r>
              <w:rPr>
                <w:sz w:val="20"/>
                <w:szCs w:val="20"/>
              </w:rPr>
              <w:t xml:space="preserve"> for calcification</w:t>
            </w:r>
            <w:r w:rsidRPr="00B80D1F">
              <w:rPr>
                <w:sz w:val="20"/>
                <w:szCs w:val="20"/>
              </w:rPr>
              <w:t>)</w:t>
            </w:r>
          </w:p>
        </w:tc>
        <w:tc>
          <w:tcPr>
            <w:tcW w:w="2185" w:type="dxa"/>
            <w:noWrap/>
            <w:vAlign w:val="center"/>
            <w:hideMark/>
          </w:tcPr>
          <w:p w14:paraId="78BD576B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3 (marginal</w:t>
            </w:r>
            <w:r>
              <w:rPr>
                <w:sz w:val="20"/>
                <w:szCs w:val="20"/>
              </w:rPr>
              <w:t xml:space="preserve"> for calcification</w:t>
            </w:r>
            <w:r w:rsidRPr="00B80D1F">
              <w:rPr>
                <w:sz w:val="20"/>
                <w:szCs w:val="20"/>
              </w:rPr>
              <w:t>)</w:t>
            </w:r>
          </w:p>
        </w:tc>
      </w:tr>
      <w:tr w:rsidR="00913068" w:rsidRPr="00B80D1F" w14:paraId="07BE8F96" w14:textId="77777777" w:rsidTr="00140D7D">
        <w:trPr>
          <w:trHeight w:val="392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3F3E6809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  <w:hideMark/>
          </w:tcPr>
          <w:p w14:paraId="5829E9A6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Salinity decline</w:t>
            </w:r>
          </w:p>
        </w:tc>
        <w:tc>
          <w:tcPr>
            <w:tcW w:w="2090" w:type="dxa"/>
            <w:noWrap/>
            <w:vAlign w:val="center"/>
            <w:hideMark/>
          </w:tcPr>
          <w:p w14:paraId="5AF570FA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0</w:t>
            </w:r>
          </w:p>
        </w:tc>
        <w:tc>
          <w:tcPr>
            <w:tcW w:w="2185" w:type="dxa"/>
            <w:noWrap/>
            <w:vAlign w:val="center"/>
            <w:hideMark/>
          </w:tcPr>
          <w:p w14:paraId="14FC0156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 xml:space="preserve">0.01-0.05 </w:t>
            </w:r>
            <w:proofErr w:type="spellStart"/>
            <w:r w:rsidRPr="00B80D1F">
              <w:rPr>
                <w:sz w:val="20"/>
                <w:szCs w:val="20"/>
              </w:rPr>
              <w:t>psu</w:t>
            </w:r>
            <w:proofErr w:type="spellEnd"/>
          </w:p>
        </w:tc>
        <w:tc>
          <w:tcPr>
            <w:tcW w:w="2185" w:type="dxa"/>
            <w:noWrap/>
            <w:vAlign w:val="center"/>
            <w:hideMark/>
          </w:tcPr>
          <w:p w14:paraId="22CC03E8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 xml:space="preserve">&gt; 0.05 </w:t>
            </w:r>
            <w:proofErr w:type="spellStart"/>
            <w:r w:rsidRPr="00B80D1F">
              <w:rPr>
                <w:sz w:val="20"/>
                <w:szCs w:val="20"/>
              </w:rPr>
              <w:t>psu</w:t>
            </w:r>
            <w:proofErr w:type="spellEnd"/>
          </w:p>
        </w:tc>
      </w:tr>
      <w:tr w:rsidR="00913068" w:rsidRPr="00B80D1F" w14:paraId="4E1ADAE4" w14:textId="77777777" w:rsidTr="00140D7D">
        <w:trPr>
          <w:trHeight w:val="581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349718BA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  <w:hideMark/>
          </w:tcPr>
          <w:p w14:paraId="239C69FE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Altered large-scale currents: micro-currents &amp; productivity</w:t>
            </w:r>
          </w:p>
        </w:tc>
        <w:tc>
          <w:tcPr>
            <w:tcW w:w="2090" w:type="dxa"/>
            <w:vAlign w:val="center"/>
            <w:hideMark/>
          </w:tcPr>
          <w:p w14:paraId="429B079F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no change</w:t>
            </w:r>
          </w:p>
        </w:tc>
        <w:tc>
          <w:tcPr>
            <w:tcW w:w="2185" w:type="dxa"/>
            <w:vAlign w:val="center"/>
            <w:hideMark/>
          </w:tcPr>
          <w:p w14:paraId="50802A24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small to medium change in current direction or magnitude</w:t>
            </w:r>
          </w:p>
        </w:tc>
        <w:tc>
          <w:tcPr>
            <w:tcW w:w="2185" w:type="dxa"/>
            <w:vAlign w:val="center"/>
            <w:hideMark/>
          </w:tcPr>
          <w:p w14:paraId="5FDD7693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large change in current direction or magnitude</w:t>
            </w:r>
          </w:p>
        </w:tc>
      </w:tr>
      <w:tr w:rsidR="00913068" w:rsidRPr="00B80D1F" w14:paraId="3A89AEB3" w14:textId="77777777" w:rsidTr="00140D7D">
        <w:trPr>
          <w:trHeight w:val="290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774C2F79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D9D9D9" w:themeFill="background1" w:themeFillShade="D9"/>
            <w:vAlign w:val="center"/>
            <w:hideMark/>
          </w:tcPr>
          <w:p w14:paraId="40C61C35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Intense cyclones/storms</w:t>
            </w:r>
          </w:p>
        </w:tc>
        <w:tc>
          <w:tcPr>
            <w:tcW w:w="2090" w:type="dxa"/>
            <w:noWrap/>
            <w:vAlign w:val="center"/>
            <w:hideMark/>
          </w:tcPr>
          <w:p w14:paraId="0B3502C9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no change</w:t>
            </w:r>
          </w:p>
        </w:tc>
        <w:tc>
          <w:tcPr>
            <w:tcW w:w="2185" w:type="dxa"/>
            <w:noWrap/>
            <w:vAlign w:val="center"/>
            <w:hideMark/>
          </w:tcPr>
          <w:p w14:paraId="0BB89138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more intense but no change or decline in frequency</w:t>
            </w:r>
          </w:p>
        </w:tc>
        <w:tc>
          <w:tcPr>
            <w:tcW w:w="2185" w:type="dxa"/>
            <w:noWrap/>
            <w:vAlign w:val="center"/>
            <w:hideMark/>
          </w:tcPr>
          <w:p w14:paraId="42A7CDA9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more intense and more frequent</w:t>
            </w:r>
          </w:p>
        </w:tc>
      </w:tr>
      <w:tr w:rsidR="00913068" w:rsidRPr="00B80D1F" w14:paraId="3BA9D58F" w14:textId="77777777" w:rsidTr="00140D7D">
        <w:trPr>
          <w:trHeight w:val="581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4EFFEEDB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  <w:hideMark/>
          </w:tcPr>
          <w:p w14:paraId="4B7B1BA1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Nutrient and sediment exposure</w:t>
            </w:r>
          </w:p>
        </w:tc>
        <w:tc>
          <w:tcPr>
            <w:tcW w:w="2090" w:type="dxa"/>
            <w:vAlign w:val="center"/>
            <w:hideMark/>
          </w:tcPr>
          <w:p w14:paraId="4CDFC1AF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 xml:space="preserve">more than every </w:t>
            </w:r>
            <w:proofErr w:type="gramStart"/>
            <w:r w:rsidRPr="00B80D1F">
              <w:rPr>
                <w:sz w:val="20"/>
                <w:szCs w:val="20"/>
              </w:rPr>
              <w:t>5 year</w:t>
            </w:r>
            <w:proofErr w:type="gramEnd"/>
            <w:r w:rsidRPr="00B80D1F">
              <w:rPr>
                <w:sz w:val="20"/>
                <w:szCs w:val="20"/>
              </w:rPr>
              <w:t xml:space="preserve"> delivery of land-based pollutants (flood plumes)</w:t>
            </w:r>
          </w:p>
        </w:tc>
        <w:tc>
          <w:tcPr>
            <w:tcW w:w="2185" w:type="dxa"/>
            <w:vAlign w:val="center"/>
            <w:hideMark/>
          </w:tcPr>
          <w:p w14:paraId="3F163A61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 xml:space="preserve">once every </w:t>
            </w:r>
            <w:proofErr w:type="gramStart"/>
            <w:r w:rsidRPr="00B80D1F">
              <w:rPr>
                <w:sz w:val="20"/>
                <w:szCs w:val="20"/>
              </w:rPr>
              <w:t>5 year</w:t>
            </w:r>
            <w:proofErr w:type="gramEnd"/>
            <w:r w:rsidRPr="00B80D1F">
              <w:rPr>
                <w:sz w:val="20"/>
                <w:szCs w:val="20"/>
              </w:rPr>
              <w:t xml:space="preserve"> delivery of land-based pollutants (flood plumes)</w:t>
            </w:r>
          </w:p>
        </w:tc>
        <w:tc>
          <w:tcPr>
            <w:tcW w:w="2185" w:type="dxa"/>
            <w:vAlign w:val="center"/>
            <w:hideMark/>
          </w:tcPr>
          <w:p w14:paraId="52CA72FA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annual delivery of land-based pollutants (flood plumes)</w:t>
            </w:r>
          </w:p>
        </w:tc>
      </w:tr>
      <w:tr w:rsidR="00913068" w:rsidRPr="00B80D1F" w14:paraId="26FBCA05" w14:textId="77777777" w:rsidTr="00140D7D">
        <w:trPr>
          <w:trHeight w:val="406"/>
        </w:trPr>
        <w:tc>
          <w:tcPr>
            <w:tcW w:w="456" w:type="dxa"/>
            <w:vMerge w:val="restart"/>
            <w:shd w:val="clear" w:color="auto" w:fill="31849B"/>
            <w:noWrap/>
            <w:textDirection w:val="btLr"/>
            <w:vAlign w:val="center"/>
            <w:hideMark/>
          </w:tcPr>
          <w:p w14:paraId="7D72A8A3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B7110">
              <w:rPr>
                <w:b/>
                <w:bCs/>
                <w:color w:val="FFFFFF" w:themeColor="background1"/>
                <w:sz w:val="20"/>
                <w:szCs w:val="20"/>
              </w:rPr>
              <w:t>Sensitivity</w:t>
            </w:r>
          </w:p>
        </w:tc>
        <w:tc>
          <w:tcPr>
            <w:tcW w:w="2872" w:type="dxa"/>
            <w:noWrap/>
            <w:vAlign w:val="center"/>
            <w:hideMark/>
          </w:tcPr>
          <w:p w14:paraId="32BC5F50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coral cover</w:t>
            </w:r>
          </w:p>
        </w:tc>
        <w:tc>
          <w:tcPr>
            <w:tcW w:w="2090" w:type="dxa"/>
            <w:noWrap/>
            <w:vAlign w:val="center"/>
            <w:hideMark/>
          </w:tcPr>
          <w:p w14:paraId="7FA161B1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High (&gt; 30%)</w:t>
            </w:r>
          </w:p>
        </w:tc>
        <w:tc>
          <w:tcPr>
            <w:tcW w:w="2185" w:type="dxa"/>
            <w:noWrap/>
            <w:vAlign w:val="center"/>
            <w:hideMark/>
          </w:tcPr>
          <w:p w14:paraId="6D2DB723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Medium (10-30%)</w:t>
            </w:r>
          </w:p>
        </w:tc>
        <w:tc>
          <w:tcPr>
            <w:tcW w:w="2185" w:type="dxa"/>
            <w:noWrap/>
            <w:vAlign w:val="center"/>
            <w:hideMark/>
          </w:tcPr>
          <w:p w14:paraId="0DD7B307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Low (&lt; 10%)</w:t>
            </w:r>
          </w:p>
        </w:tc>
      </w:tr>
      <w:tr w:rsidR="00913068" w:rsidRPr="00B80D1F" w14:paraId="28F48DEA" w14:textId="77777777" w:rsidTr="00140D7D">
        <w:trPr>
          <w:trHeight w:val="858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2481D751" w14:textId="77777777" w:rsidR="00913068" w:rsidRPr="004B7110" w:rsidRDefault="00913068" w:rsidP="00FA234D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D9D9D9" w:themeFill="background1" w:themeFillShade="D9"/>
            <w:vAlign w:val="center"/>
            <w:hideMark/>
          </w:tcPr>
          <w:p w14:paraId="242E0C6E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bleaching resistance (impact history)</w:t>
            </w:r>
          </w:p>
        </w:tc>
        <w:tc>
          <w:tcPr>
            <w:tcW w:w="2090" w:type="dxa"/>
            <w:vAlign w:val="center"/>
            <w:hideMark/>
          </w:tcPr>
          <w:p w14:paraId="159F8ED0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no exposure to thermal stress in past 10 years and/or no bleaching impacts</w:t>
            </w:r>
          </w:p>
        </w:tc>
        <w:tc>
          <w:tcPr>
            <w:tcW w:w="2185" w:type="dxa"/>
            <w:vAlign w:val="center"/>
            <w:hideMark/>
          </w:tcPr>
          <w:p w14:paraId="2536738B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low bleaching impacts in past 10 years if exposed to thermal stress</w:t>
            </w:r>
          </w:p>
        </w:tc>
        <w:tc>
          <w:tcPr>
            <w:tcW w:w="2185" w:type="dxa"/>
            <w:vAlign w:val="center"/>
            <w:hideMark/>
          </w:tcPr>
          <w:p w14:paraId="34FB54E4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high bleaching impacts in past 10 years if exposed to thermal stress</w:t>
            </w:r>
          </w:p>
        </w:tc>
      </w:tr>
      <w:tr w:rsidR="00913068" w:rsidRPr="00B80D1F" w14:paraId="23CFAF8A" w14:textId="77777777" w:rsidTr="00140D7D">
        <w:trPr>
          <w:trHeight w:val="553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48F510BD" w14:textId="77777777" w:rsidR="00913068" w:rsidRPr="004B7110" w:rsidRDefault="00913068" w:rsidP="00FA234D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D9D9D9" w:themeFill="background1" w:themeFillShade="D9"/>
            <w:noWrap/>
            <w:vAlign w:val="center"/>
            <w:hideMark/>
          </w:tcPr>
          <w:p w14:paraId="7C900E7B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current condition (health)</w:t>
            </w:r>
          </w:p>
        </w:tc>
        <w:tc>
          <w:tcPr>
            <w:tcW w:w="2090" w:type="dxa"/>
            <w:noWrap/>
            <w:vAlign w:val="center"/>
            <w:hideMark/>
          </w:tcPr>
          <w:p w14:paraId="3D886D22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Healthy</w:t>
            </w:r>
          </w:p>
        </w:tc>
        <w:tc>
          <w:tcPr>
            <w:tcW w:w="2185" w:type="dxa"/>
            <w:noWrap/>
            <w:vAlign w:val="center"/>
            <w:hideMark/>
          </w:tcPr>
          <w:p w14:paraId="35CF9349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moderate condition or status unknown</w:t>
            </w:r>
          </w:p>
        </w:tc>
        <w:tc>
          <w:tcPr>
            <w:tcW w:w="2185" w:type="dxa"/>
            <w:noWrap/>
            <w:vAlign w:val="center"/>
            <w:hideMark/>
          </w:tcPr>
          <w:p w14:paraId="77521A81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Poor condition</w:t>
            </w:r>
          </w:p>
        </w:tc>
      </w:tr>
      <w:tr w:rsidR="00913068" w:rsidRPr="00B80D1F" w14:paraId="33E94534" w14:textId="77777777" w:rsidTr="00140D7D">
        <w:trPr>
          <w:trHeight w:val="512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718E1187" w14:textId="77777777" w:rsidR="00913068" w:rsidRPr="004B7110" w:rsidRDefault="00913068" w:rsidP="00FA234D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D9D9D9" w:themeFill="background1" w:themeFillShade="D9"/>
            <w:noWrap/>
            <w:vAlign w:val="center"/>
            <w:hideMark/>
          </w:tcPr>
          <w:p w14:paraId="7243646C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Coral diversity</w:t>
            </w:r>
          </w:p>
        </w:tc>
        <w:tc>
          <w:tcPr>
            <w:tcW w:w="2090" w:type="dxa"/>
            <w:noWrap/>
            <w:vAlign w:val="center"/>
            <w:hideMark/>
          </w:tcPr>
          <w:p w14:paraId="1E707128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 xml:space="preserve">high species diversity </w:t>
            </w:r>
          </w:p>
        </w:tc>
        <w:tc>
          <w:tcPr>
            <w:tcW w:w="2185" w:type="dxa"/>
            <w:noWrap/>
            <w:vAlign w:val="center"/>
            <w:hideMark/>
          </w:tcPr>
          <w:p w14:paraId="5AB1D0FD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moderate species diversity</w:t>
            </w:r>
          </w:p>
        </w:tc>
        <w:tc>
          <w:tcPr>
            <w:tcW w:w="2185" w:type="dxa"/>
            <w:noWrap/>
            <w:vAlign w:val="center"/>
            <w:hideMark/>
          </w:tcPr>
          <w:p w14:paraId="72AB625C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low species diversity</w:t>
            </w:r>
          </w:p>
        </w:tc>
      </w:tr>
      <w:tr w:rsidR="00913068" w:rsidRPr="00B80D1F" w14:paraId="247690D5" w14:textId="77777777" w:rsidTr="00140D7D">
        <w:trPr>
          <w:trHeight w:val="444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1710B762" w14:textId="77777777" w:rsidR="00913068" w:rsidRPr="004B7110" w:rsidRDefault="00913068" w:rsidP="00FA234D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72" w:type="dxa"/>
            <w:noWrap/>
            <w:vAlign w:val="center"/>
            <w:hideMark/>
          </w:tcPr>
          <w:p w14:paraId="7757D5C2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rugosity</w:t>
            </w:r>
          </w:p>
        </w:tc>
        <w:tc>
          <w:tcPr>
            <w:tcW w:w="2090" w:type="dxa"/>
            <w:vAlign w:val="center"/>
            <w:hideMark/>
          </w:tcPr>
          <w:p w14:paraId="7FB0654A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high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  <w:vAlign w:val="center"/>
            <w:hideMark/>
          </w:tcPr>
          <w:p w14:paraId="2D2AC4CA" w14:textId="587C5A10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 xml:space="preserve">moderate </w:t>
            </w:r>
          </w:p>
        </w:tc>
        <w:tc>
          <w:tcPr>
            <w:tcW w:w="2185" w:type="dxa"/>
            <w:vAlign w:val="center"/>
            <w:hideMark/>
          </w:tcPr>
          <w:p w14:paraId="5CCC4B6E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low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13068" w:rsidRPr="00B80D1F" w14:paraId="43835827" w14:textId="77777777" w:rsidTr="00140D7D">
        <w:trPr>
          <w:trHeight w:val="504"/>
        </w:trPr>
        <w:tc>
          <w:tcPr>
            <w:tcW w:w="456" w:type="dxa"/>
            <w:textDirection w:val="btLr"/>
            <w:vAlign w:val="center"/>
            <w:hideMark/>
          </w:tcPr>
          <w:p w14:paraId="739EF4FF" w14:textId="77777777" w:rsidR="00913068" w:rsidRPr="004B7110" w:rsidRDefault="00913068" w:rsidP="00FA234D">
            <w:pPr>
              <w:spacing w:after="0" w:line="240" w:lineRule="auto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B7110">
              <w:rPr>
                <w:b/>
                <w:bCs/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2872" w:type="dxa"/>
            <w:vAlign w:val="center"/>
            <w:hideMark/>
          </w:tcPr>
          <w:p w14:paraId="3429CEA0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 </w:t>
            </w:r>
          </w:p>
        </w:tc>
        <w:tc>
          <w:tcPr>
            <w:tcW w:w="2090" w:type="dxa"/>
            <w:shd w:val="clear" w:color="auto" w:fill="FF0000"/>
            <w:noWrap/>
            <w:vAlign w:val="center"/>
            <w:hideMark/>
          </w:tcPr>
          <w:p w14:paraId="42E8B0DC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80D1F">
              <w:rPr>
                <w:b/>
                <w:bCs/>
                <w:sz w:val="20"/>
                <w:szCs w:val="20"/>
              </w:rPr>
              <w:t>Low=1</w:t>
            </w:r>
          </w:p>
        </w:tc>
        <w:tc>
          <w:tcPr>
            <w:tcW w:w="2185" w:type="dxa"/>
            <w:shd w:val="clear" w:color="auto" w:fill="FFC000"/>
            <w:noWrap/>
            <w:vAlign w:val="center"/>
            <w:hideMark/>
          </w:tcPr>
          <w:p w14:paraId="73D5AE80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80D1F">
              <w:rPr>
                <w:b/>
                <w:bCs/>
                <w:sz w:val="20"/>
                <w:szCs w:val="20"/>
              </w:rPr>
              <w:t>Medium=2</w:t>
            </w:r>
          </w:p>
        </w:tc>
        <w:tc>
          <w:tcPr>
            <w:tcW w:w="2185" w:type="dxa"/>
            <w:shd w:val="clear" w:color="auto" w:fill="92D050"/>
            <w:noWrap/>
            <w:vAlign w:val="center"/>
            <w:hideMark/>
          </w:tcPr>
          <w:p w14:paraId="679468BF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B80D1F">
              <w:rPr>
                <w:b/>
                <w:bCs/>
                <w:sz w:val="20"/>
                <w:szCs w:val="20"/>
              </w:rPr>
              <w:t>High=3</w:t>
            </w:r>
          </w:p>
        </w:tc>
      </w:tr>
      <w:tr w:rsidR="00913068" w:rsidRPr="00B80D1F" w14:paraId="2293362D" w14:textId="77777777" w:rsidTr="00140D7D">
        <w:trPr>
          <w:trHeight w:val="545"/>
        </w:trPr>
        <w:tc>
          <w:tcPr>
            <w:tcW w:w="456" w:type="dxa"/>
            <w:vMerge w:val="restart"/>
            <w:shd w:val="clear" w:color="auto" w:fill="31849B"/>
            <w:noWrap/>
            <w:textDirection w:val="btLr"/>
            <w:vAlign w:val="center"/>
            <w:hideMark/>
          </w:tcPr>
          <w:p w14:paraId="20D9B82C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B7110">
              <w:rPr>
                <w:b/>
                <w:bCs/>
                <w:color w:val="FFFFFF" w:themeColor="background1"/>
                <w:sz w:val="20"/>
                <w:szCs w:val="20"/>
              </w:rPr>
              <w:t>Adaptive Capacity</w:t>
            </w:r>
          </w:p>
        </w:tc>
        <w:tc>
          <w:tcPr>
            <w:tcW w:w="2872" w:type="dxa"/>
            <w:vAlign w:val="center"/>
            <w:hideMark/>
          </w:tcPr>
          <w:p w14:paraId="5B7B27F4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Replenishment potential - coral growth &amp; recruitment</w:t>
            </w:r>
          </w:p>
        </w:tc>
        <w:tc>
          <w:tcPr>
            <w:tcW w:w="2090" w:type="dxa"/>
            <w:noWrap/>
            <w:vAlign w:val="center"/>
            <w:hideMark/>
          </w:tcPr>
          <w:p w14:paraId="1EB8AFC8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slow growth rate (e.g. Porites dominated)</w:t>
            </w:r>
            <w:proofErr w:type="gramStart"/>
            <w:r w:rsidRPr="00B80D1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 </w:t>
            </w:r>
            <w:r w:rsidRPr="00B80D1F">
              <w:rPr>
                <w:sz w:val="20"/>
                <w:szCs w:val="20"/>
              </w:rPr>
              <w:t>&gt;</w:t>
            </w:r>
            <w:proofErr w:type="gramEnd"/>
            <w:r w:rsidRPr="00B80D1F">
              <w:rPr>
                <w:sz w:val="20"/>
                <w:szCs w:val="20"/>
              </w:rPr>
              <w:t>10 years</w:t>
            </w:r>
          </w:p>
        </w:tc>
        <w:tc>
          <w:tcPr>
            <w:tcW w:w="2185" w:type="dxa"/>
            <w:noWrap/>
            <w:vAlign w:val="center"/>
            <w:hideMark/>
          </w:tcPr>
          <w:p w14:paraId="2E3C53F7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moderate growth rate/3-10 years</w:t>
            </w:r>
          </w:p>
        </w:tc>
        <w:tc>
          <w:tcPr>
            <w:tcW w:w="2185" w:type="dxa"/>
            <w:noWrap/>
            <w:vAlign w:val="center"/>
            <w:hideMark/>
          </w:tcPr>
          <w:p w14:paraId="5B6DE912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fast growth rate (</w:t>
            </w:r>
            <w:proofErr w:type="gramStart"/>
            <w:r w:rsidRPr="00B80D1F">
              <w:rPr>
                <w:sz w:val="20"/>
                <w:szCs w:val="20"/>
              </w:rPr>
              <w:t>e.g.</w:t>
            </w:r>
            <w:proofErr w:type="gramEnd"/>
            <w:r w:rsidRPr="00B80D1F">
              <w:rPr>
                <w:sz w:val="20"/>
                <w:szCs w:val="20"/>
              </w:rPr>
              <w:t xml:space="preserve"> Acropora</w:t>
            </w:r>
            <w:r>
              <w:rPr>
                <w:sz w:val="20"/>
                <w:szCs w:val="20"/>
              </w:rPr>
              <w:t xml:space="preserve"> </w:t>
            </w:r>
            <w:r w:rsidRPr="00B80D1F">
              <w:rPr>
                <w:sz w:val="20"/>
                <w:szCs w:val="20"/>
              </w:rPr>
              <w:t>dominated)/</w:t>
            </w:r>
            <w:r>
              <w:rPr>
                <w:sz w:val="20"/>
                <w:szCs w:val="20"/>
              </w:rPr>
              <w:t xml:space="preserve"> </w:t>
            </w:r>
            <w:r w:rsidRPr="00B80D1F">
              <w:rPr>
                <w:sz w:val="20"/>
                <w:szCs w:val="20"/>
              </w:rPr>
              <w:t>≤ 2 years</w:t>
            </w:r>
          </w:p>
        </w:tc>
      </w:tr>
      <w:tr w:rsidR="00913068" w:rsidRPr="00B80D1F" w14:paraId="5CE6B49A" w14:textId="77777777" w:rsidTr="00140D7D">
        <w:trPr>
          <w:trHeight w:val="400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04921FA3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D9D9D9" w:themeFill="background1" w:themeFillShade="D9"/>
            <w:vAlign w:val="center"/>
            <w:hideMark/>
          </w:tcPr>
          <w:p w14:paraId="74D46809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connectivity</w:t>
            </w:r>
          </w:p>
        </w:tc>
        <w:tc>
          <w:tcPr>
            <w:tcW w:w="2090" w:type="dxa"/>
            <w:noWrap/>
            <w:vAlign w:val="center"/>
            <w:hideMark/>
          </w:tcPr>
          <w:p w14:paraId="13A8077A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&gt;1,000 km between reefs</w:t>
            </w:r>
          </w:p>
        </w:tc>
        <w:tc>
          <w:tcPr>
            <w:tcW w:w="2185" w:type="dxa"/>
            <w:noWrap/>
            <w:vAlign w:val="center"/>
            <w:hideMark/>
          </w:tcPr>
          <w:p w14:paraId="30337D82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10-1,000 km between reefs</w:t>
            </w:r>
          </w:p>
        </w:tc>
        <w:tc>
          <w:tcPr>
            <w:tcW w:w="2185" w:type="dxa"/>
            <w:noWrap/>
            <w:vAlign w:val="center"/>
            <w:hideMark/>
          </w:tcPr>
          <w:p w14:paraId="4262A1D1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&lt;10 km between reefs</w:t>
            </w:r>
          </w:p>
        </w:tc>
      </w:tr>
      <w:tr w:rsidR="00913068" w:rsidRPr="00B80D1F" w14:paraId="7C1B5BC9" w14:textId="77777777" w:rsidTr="00140D7D">
        <w:trPr>
          <w:trHeight w:val="400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19AB6472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  <w:hideMark/>
          </w:tcPr>
          <w:p w14:paraId="5F391D7D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macroalgae cover</w:t>
            </w:r>
          </w:p>
        </w:tc>
        <w:tc>
          <w:tcPr>
            <w:tcW w:w="2090" w:type="dxa"/>
            <w:noWrap/>
            <w:vAlign w:val="center"/>
            <w:hideMark/>
          </w:tcPr>
          <w:p w14:paraId="2D2D2778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High (&gt; 30%)</w:t>
            </w:r>
          </w:p>
        </w:tc>
        <w:tc>
          <w:tcPr>
            <w:tcW w:w="2185" w:type="dxa"/>
            <w:noWrap/>
            <w:vAlign w:val="center"/>
            <w:hideMark/>
          </w:tcPr>
          <w:p w14:paraId="384FDF04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Medium (10-30%)</w:t>
            </w:r>
          </w:p>
        </w:tc>
        <w:tc>
          <w:tcPr>
            <w:tcW w:w="2185" w:type="dxa"/>
            <w:noWrap/>
            <w:vAlign w:val="center"/>
            <w:hideMark/>
          </w:tcPr>
          <w:p w14:paraId="6B2B6DAC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Low (&lt; 10%)</w:t>
            </w:r>
          </w:p>
        </w:tc>
      </w:tr>
      <w:tr w:rsidR="00913068" w:rsidRPr="004B7110" w14:paraId="2A0B4676" w14:textId="77777777" w:rsidTr="00140D7D">
        <w:trPr>
          <w:trHeight w:val="581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409D3B69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D9D9D9" w:themeFill="background1" w:themeFillShade="D9"/>
            <w:vAlign w:val="center"/>
            <w:hideMark/>
          </w:tcPr>
          <w:p w14:paraId="6AFCFBB1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 xml:space="preserve">non-climate pressures </w:t>
            </w:r>
          </w:p>
        </w:tc>
        <w:tc>
          <w:tcPr>
            <w:tcW w:w="2090" w:type="dxa"/>
            <w:vAlign w:val="center"/>
            <w:hideMark/>
          </w:tcPr>
          <w:p w14:paraId="06509942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chronic pressures (</w:t>
            </w:r>
            <w:proofErr w:type="gramStart"/>
            <w:r w:rsidRPr="00B80D1F">
              <w:rPr>
                <w:sz w:val="20"/>
                <w:szCs w:val="20"/>
              </w:rPr>
              <w:t>e.g.</w:t>
            </w:r>
            <w:proofErr w:type="gramEnd"/>
            <w:r w:rsidRPr="00B80D1F">
              <w:rPr>
                <w:sz w:val="20"/>
                <w:szCs w:val="20"/>
              </w:rPr>
              <w:t xml:space="preserve"> poor water quality, disease, </w:t>
            </w:r>
            <w:r>
              <w:rPr>
                <w:sz w:val="20"/>
                <w:szCs w:val="20"/>
              </w:rPr>
              <w:t>development</w:t>
            </w:r>
            <w:r w:rsidRPr="00B80D1F">
              <w:rPr>
                <w:sz w:val="20"/>
                <w:szCs w:val="20"/>
              </w:rPr>
              <w:t>)</w:t>
            </w:r>
          </w:p>
        </w:tc>
        <w:tc>
          <w:tcPr>
            <w:tcW w:w="2185" w:type="dxa"/>
            <w:noWrap/>
            <w:vAlign w:val="center"/>
            <w:hideMark/>
          </w:tcPr>
          <w:p w14:paraId="5D143870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some acute pressures (</w:t>
            </w:r>
            <w:proofErr w:type="gramStart"/>
            <w:r w:rsidRPr="00B80D1F">
              <w:rPr>
                <w:sz w:val="20"/>
                <w:szCs w:val="20"/>
              </w:rPr>
              <w:t>e.g.</w:t>
            </w:r>
            <w:proofErr w:type="gramEnd"/>
            <w:r w:rsidRPr="00B80D1F">
              <w:rPr>
                <w:sz w:val="20"/>
                <w:szCs w:val="20"/>
              </w:rPr>
              <w:t xml:space="preserve"> cyclones, storms, floods)</w:t>
            </w:r>
          </w:p>
        </w:tc>
        <w:tc>
          <w:tcPr>
            <w:tcW w:w="2185" w:type="dxa"/>
            <w:noWrap/>
            <w:vAlign w:val="center"/>
            <w:hideMark/>
          </w:tcPr>
          <w:p w14:paraId="6BC61B1E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no or minimal other pressures</w:t>
            </w:r>
          </w:p>
        </w:tc>
      </w:tr>
      <w:tr w:rsidR="00913068" w:rsidRPr="00B80D1F" w14:paraId="00067BF1" w14:textId="77777777" w:rsidTr="00140D7D">
        <w:trPr>
          <w:trHeight w:val="400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0D9ADA63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  <w:hideMark/>
          </w:tcPr>
          <w:p w14:paraId="08B8C051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herbivore fish biomass (g/m2)</w:t>
            </w:r>
          </w:p>
        </w:tc>
        <w:tc>
          <w:tcPr>
            <w:tcW w:w="2090" w:type="dxa"/>
            <w:noWrap/>
            <w:vAlign w:val="center"/>
            <w:hideMark/>
          </w:tcPr>
          <w:p w14:paraId="32B68751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&lt; x kg/ha</w:t>
            </w:r>
          </w:p>
        </w:tc>
        <w:tc>
          <w:tcPr>
            <w:tcW w:w="2185" w:type="dxa"/>
            <w:vAlign w:val="center"/>
            <w:hideMark/>
          </w:tcPr>
          <w:p w14:paraId="1F72087E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x - y kg/ha</w:t>
            </w:r>
          </w:p>
        </w:tc>
        <w:tc>
          <w:tcPr>
            <w:tcW w:w="2185" w:type="dxa"/>
            <w:vAlign w:val="center"/>
            <w:hideMark/>
          </w:tcPr>
          <w:p w14:paraId="74BC89FC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&gt; y kg/ha</w:t>
            </w:r>
          </w:p>
        </w:tc>
      </w:tr>
      <w:tr w:rsidR="00913068" w:rsidRPr="00B80D1F" w14:paraId="2DFB66F0" w14:textId="77777777" w:rsidTr="00140D7D">
        <w:trPr>
          <w:trHeight w:val="491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13CD758A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vAlign w:val="center"/>
            <w:hideMark/>
          </w:tcPr>
          <w:p w14:paraId="4C22F052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unoccupied habitat/substrate</w:t>
            </w:r>
          </w:p>
        </w:tc>
        <w:tc>
          <w:tcPr>
            <w:tcW w:w="2090" w:type="dxa"/>
            <w:noWrap/>
            <w:vAlign w:val="center"/>
            <w:hideMark/>
          </w:tcPr>
          <w:p w14:paraId="736A6254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B80D1F">
              <w:rPr>
                <w:sz w:val="20"/>
                <w:szCs w:val="20"/>
              </w:rPr>
              <w:t>none available</w:t>
            </w:r>
            <w:proofErr w:type="gramEnd"/>
            <w:r w:rsidRPr="00B80D1F">
              <w:rPr>
                <w:sz w:val="20"/>
                <w:szCs w:val="20"/>
              </w:rPr>
              <w:t xml:space="preserve"> or suitable</w:t>
            </w:r>
          </w:p>
        </w:tc>
        <w:tc>
          <w:tcPr>
            <w:tcW w:w="2185" w:type="dxa"/>
            <w:vAlign w:val="center"/>
            <w:hideMark/>
          </w:tcPr>
          <w:p w14:paraId="534B37C3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limited available or moderately suitable to meet species requirements (not both)</w:t>
            </w:r>
          </w:p>
        </w:tc>
        <w:tc>
          <w:tcPr>
            <w:tcW w:w="2185" w:type="dxa"/>
            <w:vAlign w:val="center"/>
            <w:hideMark/>
          </w:tcPr>
          <w:p w14:paraId="07A70870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readily available and suitable to meet species requirements</w:t>
            </w:r>
          </w:p>
        </w:tc>
      </w:tr>
      <w:tr w:rsidR="00913068" w:rsidRPr="00B80D1F" w14:paraId="3693B610" w14:textId="77777777" w:rsidTr="00140D7D">
        <w:trPr>
          <w:trHeight w:val="581"/>
        </w:trPr>
        <w:tc>
          <w:tcPr>
            <w:tcW w:w="456" w:type="dxa"/>
            <w:vMerge/>
            <w:shd w:val="clear" w:color="auto" w:fill="31849B"/>
            <w:vAlign w:val="center"/>
            <w:hideMark/>
          </w:tcPr>
          <w:p w14:paraId="20A8CC26" w14:textId="77777777" w:rsidR="00913068" w:rsidRPr="00B80D1F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72" w:type="dxa"/>
            <w:shd w:val="clear" w:color="auto" w:fill="D9D9D9" w:themeFill="background1" w:themeFillShade="D9"/>
            <w:vAlign w:val="center"/>
            <w:hideMark/>
          </w:tcPr>
          <w:p w14:paraId="06AC81CF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management regime/governance</w:t>
            </w:r>
          </w:p>
        </w:tc>
        <w:tc>
          <w:tcPr>
            <w:tcW w:w="2090" w:type="dxa"/>
            <w:noWrap/>
            <w:vAlign w:val="center"/>
            <w:hideMark/>
          </w:tcPr>
          <w:p w14:paraId="22FC97ED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 xml:space="preserve">no formal management (not within an existing MPA) </w:t>
            </w:r>
          </w:p>
        </w:tc>
        <w:tc>
          <w:tcPr>
            <w:tcW w:w="2185" w:type="dxa"/>
            <w:vAlign w:val="center"/>
            <w:hideMark/>
          </w:tcPr>
          <w:p w14:paraId="4F5D1BA4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within existing MPA but without enforcement or compliance</w:t>
            </w:r>
          </w:p>
        </w:tc>
        <w:tc>
          <w:tcPr>
            <w:tcW w:w="2185" w:type="dxa"/>
            <w:vAlign w:val="center"/>
            <w:hideMark/>
          </w:tcPr>
          <w:p w14:paraId="41FA336D" w14:textId="77777777" w:rsidR="00913068" w:rsidRPr="00B80D1F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B80D1F">
              <w:rPr>
                <w:sz w:val="20"/>
                <w:szCs w:val="20"/>
              </w:rPr>
              <w:t>within existing MPA with effective enforcement and compliance</w:t>
            </w:r>
          </w:p>
        </w:tc>
      </w:tr>
    </w:tbl>
    <w:p w14:paraId="5BBC5901" w14:textId="77777777" w:rsidR="00913068" w:rsidRDefault="00913068" w:rsidP="00913068"/>
    <w:p w14:paraId="63AF695B" w14:textId="77777777" w:rsidR="00913068" w:rsidRDefault="00913068" w:rsidP="00913068">
      <w:pPr>
        <w:autoSpaceDE/>
        <w:autoSpaceDN/>
        <w:adjustRightInd/>
        <w:spacing w:after="0" w:line="240" w:lineRule="auto"/>
        <w:rPr>
          <w:b/>
          <w:bCs/>
          <w:color w:val="000000" w:themeColor="text1"/>
          <w:sz w:val="20"/>
          <w:szCs w:val="18"/>
        </w:rPr>
      </w:pPr>
      <w:r>
        <w:rPr>
          <w:b/>
          <w:bCs/>
        </w:rPr>
        <w:br w:type="page"/>
      </w:r>
    </w:p>
    <w:p w14:paraId="5B69BAC6" w14:textId="77777777" w:rsidR="00913068" w:rsidRPr="00FC40DB" w:rsidRDefault="00913068" w:rsidP="00913068">
      <w:pPr>
        <w:pStyle w:val="Caption"/>
      </w:pPr>
      <w:r w:rsidRPr="0022088B">
        <w:rPr>
          <w:b/>
          <w:bCs/>
        </w:rPr>
        <w:lastRenderedPageBreak/>
        <w:t xml:space="preserve">Table A2. </w:t>
      </w:r>
      <w:r w:rsidRPr="00FC40DB">
        <w:t>Indicators and criteria for seagrass meadows with those highlighted in gre</w:t>
      </w:r>
      <w:r>
        <w:t>y</w:t>
      </w:r>
      <w:r w:rsidRPr="00FC40DB">
        <w:t xml:space="preserve"> having available data and non-highlighted indicators not being applied due to lack of data.</w:t>
      </w:r>
    </w:p>
    <w:tbl>
      <w:tblPr>
        <w:tblStyle w:val="TableGrid"/>
        <w:tblW w:w="9695" w:type="dxa"/>
        <w:tblLook w:val="04A0" w:firstRow="1" w:lastRow="0" w:firstColumn="1" w:lastColumn="0" w:noHBand="0" w:noVBand="1"/>
      </w:tblPr>
      <w:tblGrid>
        <w:gridCol w:w="452"/>
        <w:gridCol w:w="2243"/>
        <w:gridCol w:w="2286"/>
        <w:gridCol w:w="2561"/>
        <w:gridCol w:w="2228"/>
      </w:tblGrid>
      <w:tr w:rsidR="00913068" w:rsidRPr="00E40C55" w14:paraId="2E86E76C" w14:textId="77777777" w:rsidTr="00FA234D">
        <w:trPr>
          <w:trHeight w:val="478"/>
        </w:trPr>
        <w:tc>
          <w:tcPr>
            <w:tcW w:w="3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22F1B4B" w14:textId="77777777" w:rsidR="00913068" w:rsidRPr="00E40C55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tcBorders>
              <w:top w:val="nil"/>
              <w:left w:val="nil"/>
            </w:tcBorders>
            <w:noWrap/>
            <w:vAlign w:val="center"/>
            <w:hideMark/>
          </w:tcPr>
          <w:p w14:paraId="6436CC28" w14:textId="77777777" w:rsidR="00913068" w:rsidRPr="00E40C55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86" w:type="dxa"/>
            <w:shd w:val="clear" w:color="auto" w:fill="92D050"/>
            <w:noWrap/>
            <w:vAlign w:val="center"/>
            <w:hideMark/>
          </w:tcPr>
          <w:p w14:paraId="2543186A" w14:textId="77777777" w:rsidR="00913068" w:rsidRPr="00E40C55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0C55">
              <w:rPr>
                <w:b/>
                <w:bCs/>
                <w:sz w:val="20"/>
                <w:szCs w:val="20"/>
              </w:rPr>
              <w:t>Low=1</w:t>
            </w:r>
          </w:p>
        </w:tc>
        <w:tc>
          <w:tcPr>
            <w:tcW w:w="2561" w:type="dxa"/>
            <w:shd w:val="clear" w:color="auto" w:fill="FFC000"/>
            <w:noWrap/>
            <w:vAlign w:val="center"/>
            <w:hideMark/>
          </w:tcPr>
          <w:p w14:paraId="1A0C6AFC" w14:textId="77777777" w:rsidR="00913068" w:rsidRPr="00E40C55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0C55">
              <w:rPr>
                <w:b/>
                <w:bCs/>
                <w:sz w:val="20"/>
                <w:szCs w:val="20"/>
              </w:rPr>
              <w:t>Medium=2</w:t>
            </w:r>
          </w:p>
        </w:tc>
        <w:tc>
          <w:tcPr>
            <w:tcW w:w="2228" w:type="dxa"/>
            <w:shd w:val="clear" w:color="auto" w:fill="FF0000"/>
            <w:noWrap/>
            <w:vAlign w:val="center"/>
            <w:hideMark/>
          </w:tcPr>
          <w:p w14:paraId="6970FC2B" w14:textId="77777777" w:rsidR="00913068" w:rsidRPr="00E40C55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0C55">
              <w:rPr>
                <w:b/>
                <w:bCs/>
                <w:sz w:val="20"/>
                <w:szCs w:val="20"/>
              </w:rPr>
              <w:t>High=3</w:t>
            </w:r>
          </w:p>
        </w:tc>
      </w:tr>
      <w:tr w:rsidR="00913068" w:rsidRPr="00E40C55" w14:paraId="269FD3AC" w14:textId="77777777" w:rsidTr="00FA234D">
        <w:trPr>
          <w:trHeight w:val="377"/>
        </w:trPr>
        <w:tc>
          <w:tcPr>
            <w:tcW w:w="377" w:type="dxa"/>
            <w:vMerge w:val="restart"/>
            <w:shd w:val="clear" w:color="auto" w:fill="31849B"/>
            <w:textDirection w:val="btLr"/>
            <w:vAlign w:val="center"/>
          </w:tcPr>
          <w:p w14:paraId="0868DFFF" w14:textId="77777777" w:rsidR="00913068" w:rsidRPr="004B7110" w:rsidRDefault="00913068" w:rsidP="00FA234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B7110">
              <w:rPr>
                <w:b/>
                <w:bCs/>
                <w:color w:val="FFFFFF" w:themeColor="background1"/>
                <w:sz w:val="20"/>
                <w:szCs w:val="20"/>
              </w:rPr>
              <w:t>Exposure</w:t>
            </w:r>
          </w:p>
        </w:tc>
        <w:tc>
          <w:tcPr>
            <w:tcW w:w="2243" w:type="dxa"/>
            <w:shd w:val="clear" w:color="auto" w:fill="D9D9D9" w:themeFill="background1" w:themeFillShade="D9"/>
            <w:vAlign w:val="center"/>
            <w:hideMark/>
          </w:tcPr>
          <w:p w14:paraId="3A65F13C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 xml:space="preserve">SST+ projections 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sym w:font="Symbol" w:char="F0B0"/>
            </w:r>
            <w:r>
              <w:rPr>
                <w:sz w:val="20"/>
                <w:szCs w:val="20"/>
              </w:rPr>
              <w:t>C)</w:t>
            </w:r>
          </w:p>
        </w:tc>
        <w:tc>
          <w:tcPr>
            <w:tcW w:w="2286" w:type="dxa"/>
            <w:noWrap/>
            <w:vAlign w:val="center"/>
            <w:hideMark/>
          </w:tcPr>
          <w:p w14:paraId="73E45C17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&lt; 1.5</w:t>
            </w:r>
          </w:p>
        </w:tc>
        <w:tc>
          <w:tcPr>
            <w:tcW w:w="2561" w:type="dxa"/>
            <w:noWrap/>
            <w:vAlign w:val="center"/>
            <w:hideMark/>
          </w:tcPr>
          <w:p w14:paraId="1AADE1A2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 xml:space="preserve">1.5 - 2.0 </w:t>
            </w:r>
          </w:p>
        </w:tc>
        <w:tc>
          <w:tcPr>
            <w:tcW w:w="2228" w:type="dxa"/>
            <w:noWrap/>
            <w:vAlign w:val="center"/>
            <w:hideMark/>
          </w:tcPr>
          <w:p w14:paraId="1BB5C052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 xml:space="preserve">&gt; 2.0 </w:t>
            </w:r>
          </w:p>
        </w:tc>
      </w:tr>
      <w:tr w:rsidR="00913068" w:rsidRPr="00E40C55" w14:paraId="6F0D7BD4" w14:textId="77777777" w:rsidTr="00FA234D">
        <w:trPr>
          <w:trHeight w:val="377"/>
        </w:trPr>
        <w:tc>
          <w:tcPr>
            <w:tcW w:w="377" w:type="dxa"/>
            <w:vMerge/>
            <w:shd w:val="clear" w:color="auto" w:fill="31849B"/>
          </w:tcPr>
          <w:p w14:paraId="5C8824B5" w14:textId="77777777" w:rsidR="00913068" w:rsidRPr="004B7110" w:rsidRDefault="00913068" w:rsidP="00FA234D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D9D9D9" w:themeFill="background1" w:themeFillShade="D9"/>
            <w:vAlign w:val="center"/>
            <w:hideMark/>
          </w:tcPr>
          <w:p w14:paraId="6DF50892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SST+ historic exposure</w:t>
            </w:r>
          </w:p>
        </w:tc>
        <w:tc>
          <w:tcPr>
            <w:tcW w:w="2286" w:type="dxa"/>
            <w:noWrap/>
            <w:vAlign w:val="center"/>
            <w:hideMark/>
          </w:tcPr>
          <w:p w14:paraId="6C56BA8E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last 10 years (SST+)</w:t>
            </w:r>
          </w:p>
        </w:tc>
        <w:tc>
          <w:tcPr>
            <w:tcW w:w="2561" w:type="dxa"/>
            <w:noWrap/>
            <w:vAlign w:val="center"/>
            <w:hideMark/>
          </w:tcPr>
          <w:p w14:paraId="563FBA9E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last 5 years (SST+)</w:t>
            </w:r>
          </w:p>
        </w:tc>
        <w:tc>
          <w:tcPr>
            <w:tcW w:w="2228" w:type="dxa"/>
            <w:noWrap/>
            <w:vAlign w:val="center"/>
            <w:hideMark/>
          </w:tcPr>
          <w:p w14:paraId="65E721ED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last 1 year (SST+) or multiple exposures in last 5 years</w:t>
            </w:r>
          </w:p>
        </w:tc>
      </w:tr>
      <w:tr w:rsidR="00913068" w:rsidRPr="00E40C55" w14:paraId="7736950F" w14:textId="77777777" w:rsidTr="00FA234D">
        <w:trPr>
          <w:trHeight w:val="317"/>
        </w:trPr>
        <w:tc>
          <w:tcPr>
            <w:tcW w:w="377" w:type="dxa"/>
            <w:vMerge/>
            <w:shd w:val="clear" w:color="auto" w:fill="31849B"/>
          </w:tcPr>
          <w:p w14:paraId="73546215" w14:textId="77777777" w:rsidR="00913068" w:rsidRPr="004B7110" w:rsidRDefault="00913068" w:rsidP="00FA234D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D9D9D9" w:themeFill="background1" w:themeFillShade="D9"/>
            <w:vAlign w:val="center"/>
            <w:hideMark/>
          </w:tcPr>
          <w:p w14:paraId="0743B964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Rainfall and turbidity increase</w:t>
            </w:r>
          </w:p>
        </w:tc>
        <w:tc>
          <w:tcPr>
            <w:tcW w:w="2286" w:type="dxa"/>
            <w:vAlign w:val="center"/>
            <w:hideMark/>
          </w:tcPr>
          <w:p w14:paraId="4C2BEB3F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 xml:space="preserve">Decreasing rainfall to &lt;5% increase </w:t>
            </w:r>
          </w:p>
        </w:tc>
        <w:tc>
          <w:tcPr>
            <w:tcW w:w="2561" w:type="dxa"/>
            <w:vAlign w:val="center"/>
            <w:hideMark/>
          </w:tcPr>
          <w:p w14:paraId="4BECB963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 xml:space="preserve">5-10% increase </w:t>
            </w:r>
          </w:p>
        </w:tc>
        <w:tc>
          <w:tcPr>
            <w:tcW w:w="2228" w:type="dxa"/>
            <w:vAlign w:val="center"/>
            <w:hideMark/>
          </w:tcPr>
          <w:p w14:paraId="5390DB36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 xml:space="preserve">&gt;10% increase </w:t>
            </w:r>
          </w:p>
        </w:tc>
      </w:tr>
      <w:tr w:rsidR="00913068" w:rsidRPr="00E40C55" w14:paraId="4F38E584" w14:textId="77777777" w:rsidTr="00FA234D">
        <w:trPr>
          <w:trHeight w:val="362"/>
        </w:trPr>
        <w:tc>
          <w:tcPr>
            <w:tcW w:w="377" w:type="dxa"/>
            <w:vMerge/>
            <w:shd w:val="clear" w:color="auto" w:fill="31849B"/>
          </w:tcPr>
          <w:p w14:paraId="0401569D" w14:textId="77777777" w:rsidR="00913068" w:rsidRPr="004B7110" w:rsidRDefault="00913068" w:rsidP="00FA234D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D9D9D9" w:themeFill="background1" w:themeFillShade="D9"/>
            <w:vAlign w:val="center"/>
            <w:hideMark/>
          </w:tcPr>
          <w:p w14:paraId="426489BF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Sea level rise</w:t>
            </w:r>
          </w:p>
        </w:tc>
        <w:tc>
          <w:tcPr>
            <w:tcW w:w="2286" w:type="dxa"/>
            <w:noWrap/>
            <w:vAlign w:val="center"/>
            <w:hideMark/>
          </w:tcPr>
          <w:p w14:paraId="26052D85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&lt; 0.4 m</w:t>
            </w:r>
          </w:p>
        </w:tc>
        <w:tc>
          <w:tcPr>
            <w:tcW w:w="2561" w:type="dxa"/>
            <w:noWrap/>
            <w:vAlign w:val="center"/>
            <w:hideMark/>
          </w:tcPr>
          <w:p w14:paraId="2FB00595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0.4 to 0.5 m</w:t>
            </w:r>
          </w:p>
        </w:tc>
        <w:tc>
          <w:tcPr>
            <w:tcW w:w="2228" w:type="dxa"/>
            <w:noWrap/>
            <w:vAlign w:val="center"/>
            <w:hideMark/>
          </w:tcPr>
          <w:p w14:paraId="0ED2FCCC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&gt;0.5 m</w:t>
            </w:r>
          </w:p>
        </w:tc>
      </w:tr>
      <w:tr w:rsidR="00913068" w:rsidRPr="00E40C55" w14:paraId="6129E8D9" w14:textId="77777777" w:rsidTr="00FA234D">
        <w:trPr>
          <w:trHeight w:val="635"/>
        </w:trPr>
        <w:tc>
          <w:tcPr>
            <w:tcW w:w="377" w:type="dxa"/>
            <w:vMerge/>
            <w:shd w:val="clear" w:color="auto" w:fill="31849B"/>
          </w:tcPr>
          <w:p w14:paraId="54C9D6C3" w14:textId="77777777" w:rsidR="00913068" w:rsidRPr="004B7110" w:rsidRDefault="00913068" w:rsidP="00FA234D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5E40E09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Altered large-scale currents: micro-currents &amp; productivity</w:t>
            </w:r>
          </w:p>
        </w:tc>
        <w:tc>
          <w:tcPr>
            <w:tcW w:w="2286" w:type="dxa"/>
            <w:vAlign w:val="center"/>
            <w:hideMark/>
          </w:tcPr>
          <w:p w14:paraId="79F3D976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no change</w:t>
            </w:r>
          </w:p>
        </w:tc>
        <w:tc>
          <w:tcPr>
            <w:tcW w:w="2561" w:type="dxa"/>
            <w:vAlign w:val="center"/>
            <w:hideMark/>
          </w:tcPr>
          <w:p w14:paraId="1AEA8C5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small to medium change in current direction or magnitude</w:t>
            </w:r>
          </w:p>
        </w:tc>
        <w:tc>
          <w:tcPr>
            <w:tcW w:w="2228" w:type="dxa"/>
            <w:vAlign w:val="center"/>
            <w:hideMark/>
          </w:tcPr>
          <w:p w14:paraId="3315AA1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large change in current direction or magnitude</w:t>
            </w:r>
          </w:p>
        </w:tc>
      </w:tr>
      <w:tr w:rsidR="00913068" w:rsidRPr="00E40C55" w14:paraId="16336E82" w14:textId="77777777" w:rsidTr="00FA234D">
        <w:trPr>
          <w:trHeight w:val="317"/>
        </w:trPr>
        <w:tc>
          <w:tcPr>
            <w:tcW w:w="377" w:type="dxa"/>
            <w:vMerge/>
            <w:shd w:val="clear" w:color="auto" w:fill="31849B"/>
          </w:tcPr>
          <w:p w14:paraId="1FD6C026" w14:textId="77777777" w:rsidR="00913068" w:rsidRPr="004B7110" w:rsidRDefault="00913068" w:rsidP="00FA234D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D9D9D9" w:themeFill="background1" w:themeFillShade="D9"/>
            <w:vAlign w:val="center"/>
            <w:hideMark/>
          </w:tcPr>
          <w:p w14:paraId="0C963A3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More intense cyclones/storms</w:t>
            </w:r>
          </w:p>
        </w:tc>
        <w:tc>
          <w:tcPr>
            <w:tcW w:w="2286" w:type="dxa"/>
            <w:noWrap/>
            <w:vAlign w:val="center"/>
            <w:hideMark/>
          </w:tcPr>
          <w:p w14:paraId="7A4308BE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no change</w:t>
            </w:r>
          </w:p>
        </w:tc>
        <w:tc>
          <w:tcPr>
            <w:tcW w:w="2561" w:type="dxa"/>
            <w:noWrap/>
            <w:vAlign w:val="center"/>
            <w:hideMark/>
          </w:tcPr>
          <w:p w14:paraId="78B361E6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more intense but no change or decline in frequency</w:t>
            </w:r>
          </w:p>
        </w:tc>
        <w:tc>
          <w:tcPr>
            <w:tcW w:w="2228" w:type="dxa"/>
            <w:noWrap/>
            <w:vAlign w:val="center"/>
            <w:hideMark/>
          </w:tcPr>
          <w:p w14:paraId="14BF9E95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more intense and more frequent</w:t>
            </w:r>
          </w:p>
        </w:tc>
      </w:tr>
      <w:tr w:rsidR="00913068" w:rsidRPr="00E40C55" w14:paraId="5A66AE3C" w14:textId="77777777" w:rsidTr="00FA234D">
        <w:trPr>
          <w:trHeight w:val="317"/>
        </w:trPr>
        <w:tc>
          <w:tcPr>
            <w:tcW w:w="377" w:type="dxa"/>
            <w:vMerge/>
            <w:shd w:val="clear" w:color="auto" w:fill="31849B"/>
          </w:tcPr>
          <w:p w14:paraId="4E23236E" w14:textId="77777777" w:rsidR="00913068" w:rsidRPr="004B7110" w:rsidRDefault="00913068" w:rsidP="00FA234D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D9D9D9" w:themeFill="background1" w:themeFillShade="D9"/>
            <w:vAlign w:val="center"/>
            <w:hideMark/>
          </w:tcPr>
          <w:p w14:paraId="35130143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Solar radiation decrease</w:t>
            </w:r>
          </w:p>
        </w:tc>
        <w:tc>
          <w:tcPr>
            <w:tcW w:w="2286" w:type="dxa"/>
            <w:noWrap/>
            <w:vAlign w:val="center"/>
            <w:hideMark/>
          </w:tcPr>
          <w:p w14:paraId="35243A1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no change</w:t>
            </w:r>
          </w:p>
        </w:tc>
        <w:tc>
          <w:tcPr>
            <w:tcW w:w="2561" w:type="dxa"/>
            <w:noWrap/>
            <w:vAlign w:val="center"/>
            <w:hideMark/>
          </w:tcPr>
          <w:p w14:paraId="49D43FAB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&lt;5%</w:t>
            </w:r>
          </w:p>
        </w:tc>
        <w:tc>
          <w:tcPr>
            <w:tcW w:w="2228" w:type="dxa"/>
            <w:noWrap/>
            <w:vAlign w:val="center"/>
            <w:hideMark/>
          </w:tcPr>
          <w:p w14:paraId="6E9B646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&gt;5%</w:t>
            </w:r>
          </w:p>
        </w:tc>
      </w:tr>
      <w:tr w:rsidR="00913068" w:rsidRPr="00E40C55" w14:paraId="0ED4D9E2" w14:textId="77777777" w:rsidTr="00FA234D">
        <w:trPr>
          <w:trHeight w:val="635"/>
        </w:trPr>
        <w:tc>
          <w:tcPr>
            <w:tcW w:w="377" w:type="dxa"/>
            <w:vMerge/>
            <w:shd w:val="clear" w:color="auto" w:fill="31849B"/>
          </w:tcPr>
          <w:p w14:paraId="30371B46" w14:textId="77777777" w:rsidR="00913068" w:rsidRPr="004B7110" w:rsidRDefault="00913068" w:rsidP="00FA234D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4D1E2059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Nutrient and sediment exposure</w:t>
            </w:r>
          </w:p>
        </w:tc>
        <w:tc>
          <w:tcPr>
            <w:tcW w:w="2286" w:type="dxa"/>
            <w:vAlign w:val="center"/>
            <w:hideMark/>
          </w:tcPr>
          <w:p w14:paraId="17CBE0F5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 xml:space="preserve">more than every </w:t>
            </w:r>
            <w:proofErr w:type="gramStart"/>
            <w:r w:rsidRPr="00E40C55">
              <w:rPr>
                <w:sz w:val="20"/>
                <w:szCs w:val="20"/>
              </w:rPr>
              <w:t>5 year</w:t>
            </w:r>
            <w:proofErr w:type="gramEnd"/>
            <w:r w:rsidRPr="00E40C55">
              <w:rPr>
                <w:sz w:val="20"/>
                <w:szCs w:val="20"/>
              </w:rPr>
              <w:t xml:space="preserve"> delivery of land-based pollutants (flood plumes)</w:t>
            </w:r>
          </w:p>
        </w:tc>
        <w:tc>
          <w:tcPr>
            <w:tcW w:w="2561" w:type="dxa"/>
            <w:vAlign w:val="center"/>
            <w:hideMark/>
          </w:tcPr>
          <w:p w14:paraId="0381DCB1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 xml:space="preserve">once every </w:t>
            </w:r>
            <w:proofErr w:type="gramStart"/>
            <w:r w:rsidRPr="00E40C55">
              <w:rPr>
                <w:sz w:val="20"/>
                <w:szCs w:val="20"/>
              </w:rPr>
              <w:t>5 year</w:t>
            </w:r>
            <w:proofErr w:type="gramEnd"/>
            <w:r w:rsidRPr="00E40C55">
              <w:rPr>
                <w:sz w:val="20"/>
                <w:szCs w:val="20"/>
              </w:rPr>
              <w:t xml:space="preserve"> delivery of land-based pollutants (flood plumes)</w:t>
            </w:r>
          </w:p>
        </w:tc>
        <w:tc>
          <w:tcPr>
            <w:tcW w:w="2228" w:type="dxa"/>
            <w:vAlign w:val="center"/>
            <w:hideMark/>
          </w:tcPr>
          <w:p w14:paraId="27FC22EE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annual delivery of land-based pollutants (flood plumes)</w:t>
            </w:r>
          </w:p>
        </w:tc>
      </w:tr>
      <w:tr w:rsidR="00913068" w:rsidRPr="00E40C55" w14:paraId="0F741028" w14:textId="77777777" w:rsidTr="00FA234D">
        <w:trPr>
          <w:trHeight w:val="377"/>
        </w:trPr>
        <w:tc>
          <w:tcPr>
            <w:tcW w:w="377" w:type="dxa"/>
            <w:vMerge w:val="restart"/>
            <w:shd w:val="clear" w:color="auto" w:fill="31849B"/>
            <w:textDirection w:val="btLr"/>
            <w:vAlign w:val="center"/>
          </w:tcPr>
          <w:p w14:paraId="16B76947" w14:textId="77777777" w:rsidR="00913068" w:rsidRPr="004B7110" w:rsidRDefault="00913068" w:rsidP="00FA234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B7110">
              <w:rPr>
                <w:b/>
                <w:bCs/>
                <w:color w:val="FFFFFF" w:themeColor="background1"/>
                <w:sz w:val="20"/>
                <w:szCs w:val="20"/>
              </w:rPr>
              <w:t>Sensitivity</w:t>
            </w:r>
          </w:p>
        </w:tc>
        <w:tc>
          <w:tcPr>
            <w:tcW w:w="2243" w:type="dxa"/>
            <w:noWrap/>
            <w:vAlign w:val="center"/>
            <w:hideMark/>
          </w:tcPr>
          <w:p w14:paraId="154E88C9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seagrass cover (density)</w:t>
            </w:r>
          </w:p>
        </w:tc>
        <w:tc>
          <w:tcPr>
            <w:tcW w:w="2286" w:type="dxa"/>
            <w:noWrap/>
            <w:vAlign w:val="center"/>
            <w:hideMark/>
          </w:tcPr>
          <w:p w14:paraId="00E23F25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High (&gt; 60%)</w:t>
            </w:r>
          </w:p>
        </w:tc>
        <w:tc>
          <w:tcPr>
            <w:tcW w:w="2561" w:type="dxa"/>
            <w:noWrap/>
            <w:vAlign w:val="center"/>
            <w:hideMark/>
          </w:tcPr>
          <w:p w14:paraId="029D23CB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Medium (30-60%)</w:t>
            </w:r>
          </w:p>
        </w:tc>
        <w:tc>
          <w:tcPr>
            <w:tcW w:w="2228" w:type="dxa"/>
            <w:noWrap/>
            <w:vAlign w:val="center"/>
            <w:hideMark/>
          </w:tcPr>
          <w:p w14:paraId="6172E2CF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Low (&lt; 30%)</w:t>
            </w:r>
          </w:p>
        </w:tc>
      </w:tr>
      <w:tr w:rsidR="00913068" w:rsidRPr="00E40C55" w14:paraId="5855A924" w14:textId="77777777" w:rsidTr="00FA234D">
        <w:trPr>
          <w:trHeight w:val="775"/>
        </w:trPr>
        <w:tc>
          <w:tcPr>
            <w:tcW w:w="377" w:type="dxa"/>
            <w:vMerge/>
            <w:shd w:val="clear" w:color="auto" w:fill="31849B"/>
          </w:tcPr>
          <w:p w14:paraId="729C7770" w14:textId="77777777" w:rsidR="00913068" w:rsidRPr="004B7110" w:rsidRDefault="00913068" w:rsidP="00FA234D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D9D9D9" w:themeFill="background1" w:themeFillShade="D9"/>
            <w:vAlign w:val="center"/>
            <w:hideMark/>
          </w:tcPr>
          <w:p w14:paraId="779F0AA1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thermal resistance (impact history)</w:t>
            </w:r>
          </w:p>
        </w:tc>
        <w:tc>
          <w:tcPr>
            <w:tcW w:w="2286" w:type="dxa"/>
            <w:vAlign w:val="center"/>
            <w:hideMark/>
          </w:tcPr>
          <w:p w14:paraId="2B67C7F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no exposure to thermal stress in past 10 years and/or no impacts</w:t>
            </w:r>
          </w:p>
        </w:tc>
        <w:tc>
          <w:tcPr>
            <w:tcW w:w="2561" w:type="dxa"/>
            <w:vAlign w:val="center"/>
            <w:hideMark/>
          </w:tcPr>
          <w:p w14:paraId="476E08FF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low to moderate thermal impacts in past 10 years if exposed</w:t>
            </w:r>
          </w:p>
        </w:tc>
        <w:tc>
          <w:tcPr>
            <w:tcW w:w="2228" w:type="dxa"/>
            <w:vAlign w:val="center"/>
            <w:hideMark/>
          </w:tcPr>
          <w:p w14:paraId="635BEB1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high thermal impacts in past 10 years if exposed</w:t>
            </w:r>
          </w:p>
        </w:tc>
      </w:tr>
      <w:tr w:rsidR="00913068" w:rsidRPr="00E40C55" w14:paraId="2D334C2E" w14:textId="77777777" w:rsidTr="00FA234D">
        <w:trPr>
          <w:trHeight w:val="403"/>
        </w:trPr>
        <w:tc>
          <w:tcPr>
            <w:tcW w:w="377" w:type="dxa"/>
            <w:vMerge/>
            <w:shd w:val="clear" w:color="auto" w:fill="31849B"/>
          </w:tcPr>
          <w:p w14:paraId="6946AC3B" w14:textId="77777777" w:rsidR="00913068" w:rsidRPr="004B7110" w:rsidRDefault="00913068" w:rsidP="00FA234D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D9D9D9" w:themeFill="background1" w:themeFillShade="D9"/>
            <w:noWrap/>
            <w:vAlign w:val="center"/>
            <w:hideMark/>
          </w:tcPr>
          <w:p w14:paraId="574A51B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current condition (health)</w:t>
            </w:r>
          </w:p>
        </w:tc>
        <w:tc>
          <w:tcPr>
            <w:tcW w:w="2286" w:type="dxa"/>
            <w:noWrap/>
            <w:vAlign w:val="center"/>
            <w:hideMark/>
          </w:tcPr>
          <w:p w14:paraId="592CA93F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Healthy</w:t>
            </w:r>
          </w:p>
        </w:tc>
        <w:tc>
          <w:tcPr>
            <w:tcW w:w="2561" w:type="dxa"/>
            <w:noWrap/>
            <w:vAlign w:val="center"/>
            <w:hideMark/>
          </w:tcPr>
          <w:p w14:paraId="2165CDB3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moderate condition or status unknown</w:t>
            </w:r>
          </w:p>
        </w:tc>
        <w:tc>
          <w:tcPr>
            <w:tcW w:w="2228" w:type="dxa"/>
            <w:noWrap/>
            <w:vAlign w:val="center"/>
            <w:hideMark/>
          </w:tcPr>
          <w:p w14:paraId="59911083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Poor condition</w:t>
            </w:r>
          </w:p>
        </w:tc>
      </w:tr>
      <w:tr w:rsidR="00913068" w:rsidRPr="00E40C55" w14:paraId="46A11B50" w14:textId="77777777" w:rsidTr="00FA234D">
        <w:trPr>
          <w:trHeight w:val="395"/>
        </w:trPr>
        <w:tc>
          <w:tcPr>
            <w:tcW w:w="377" w:type="dxa"/>
            <w:vMerge/>
            <w:shd w:val="clear" w:color="auto" w:fill="31849B"/>
          </w:tcPr>
          <w:p w14:paraId="23FE4B57" w14:textId="77777777" w:rsidR="00913068" w:rsidRPr="004B7110" w:rsidRDefault="00913068" w:rsidP="00FA234D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D9D9D9" w:themeFill="background1" w:themeFillShade="D9"/>
            <w:noWrap/>
            <w:vAlign w:val="center"/>
            <w:hideMark/>
          </w:tcPr>
          <w:p w14:paraId="6D9D1F25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Seagrass diversity</w:t>
            </w:r>
          </w:p>
        </w:tc>
        <w:tc>
          <w:tcPr>
            <w:tcW w:w="2286" w:type="dxa"/>
            <w:noWrap/>
            <w:vAlign w:val="center"/>
            <w:hideMark/>
          </w:tcPr>
          <w:p w14:paraId="3FC0C6C7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 xml:space="preserve">high species diversity </w:t>
            </w:r>
          </w:p>
        </w:tc>
        <w:tc>
          <w:tcPr>
            <w:tcW w:w="2561" w:type="dxa"/>
            <w:noWrap/>
            <w:vAlign w:val="center"/>
            <w:hideMark/>
          </w:tcPr>
          <w:p w14:paraId="61968F57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moderate species diversity</w:t>
            </w:r>
          </w:p>
        </w:tc>
        <w:tc>
          <w:tcPr>
            <w:tcW w:w="2228" w:type="dxa"/>
            <w:noWrap/>
            <w:vAlign w:val="center"/>
            <w:hideMark/>
          </w:tcPr>
          <w:p w14:paraId="6805EEA5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low species diversity</w:t>
            </w:r>
          </w:p>
        </w:tc>
      </w:tr>
      <w:tr w:rsidR="00913068" w:rsidRPr="00E40C55" w14:paraId="5F6200CA" w14:textId="77777777" w:rsidTr="00FA234D">
        <w:trPr>
          <w:trHeight w:val="428"/>
        </w:trPr>
        <w:tc>
          <w:tcPr>
            <w:tcW w:w="377" w:type="dxa"/>
            <w:shd w:val="clear" w:color="auto" w:fill="31849B"/>
          </w:tcPr>
          <w:p w14:paraId="2DA1B111" w14:textId="77777777" w:rsidR="00913068" w:rsidRPr="004B7110" w:rsidRDefault="00913068" w:rsidP="00FA234D">
            <w:pPr>
              <w:spacing w:after="0" w:line="240" w:lineRule="auto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2F12AD52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 </w:t>
            </w:r>
          </w:p>
        </w:tc>
        <w:tc>
          <w:tcPr>
            <w:tcW w:w="2286" w:type="dxa"/>
            <w:shd w:val="clear" w:color="auto" w:fill="FF0000"/>
            <w:noWrap/>
            <w:vAlign w:val="center"/>
            <w:hideMark/>
          </w:tcPr>
          <w:p w14:paraId="7A8FFBF3" w14:textId="77777777" w:rsidR="00913068" w:rsidRPr="00E40C55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0C55">
              <w:rPr>
                <w:b/>
                <w:bCs/>
                <w:sz w:val="20"/>
                <w:szCs w:val="20"/>
              </w:rPr>
              <w:t>Low=1</w:t>
            </w:r>
          </w:p>
        </w:tc>
        <w:tc>
          <w:tcPr>
            <w:tcW w:w="2561" w:type="dxa"/>
            <w:shd w:val="clear" w:color="auto" w:fill="FFC000"/>
            <w:noWrap/>
            <w:vAlign w:val="center"/>
            <w:hideMark/>
          </w:tcPr>
          <w:p w14:paraId="00C19F54" w14:textId="77777777" w:rsidR="00913068" w:rsidRPr="00E40C55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0C55">
              <w:rPr>
                <w:b/>
                <w:bCs/>
                <w:sz w:val="20"/>
                <w:szCs w:val="20"/>
              </w:rPr>
              <w:t>Medium=2</w:t>
            </w:r>
          </w:p>
        </w:tc>
        <w:tc>
          <w:tcPr>
            <w:tcW w:w="2228" w:type="dxa"/>
            <w:shd w:val="clear" w:color="auto" w:fill="92D050"/>
            <w:noWrap/>
            <w:vAlign w:val="center"/>
            <w:hideMark/>
          </w:tcPr>
          <w:p w14:paraId="1F0A0B58" w14:textId="77777777" w:rsidR="00913068" w:rsidRPr="00E40C55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0C55">
              <w:rPr>
                <w:b/>
                <w:bCs/>
                <w:sz w:val="20"/>
                <w:szCs w:val="20"/>
              </w:rPr>
              <w:t>High=3</w:t>
            </w:r>
          </w:p>
        </w:tc>
      </w:tr>
      <w:tr w:rsidR="00913068" w:rsidRPr="00E40C55" w14:paraId="260E4DC2" w14:textId="77777777" w:rsidTr="00FA234D">
        <w:trPr>
          <w:trHeight w:val="595"/>
        </w:trPr>
        <w:tc>
          <w:tcPr>
            <w:tcW w:w="377" w:type="dxa"/>
            <w:vMerge w:val="restart"/>
            <w:shd w:val="clear" w:color="auto" w:fill="31849B"/>
            <w:textDirection w:val="btLr"/>
            <w:vAlign w:val="center"/>
          </w:tcPr>
          <w:p w14:paraId="4DC53836" w14:textId="77777777" w:rsidR="00913068" w:rsidRPr="004B7110" w:rsidRDefault="00913068" w:rsidP="00FA234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B7110">
              <w:rPr>
                <w:b/>
                <w:bCs/>
                <w:color w:val="FFFFFF" w:themeColor="background1"/>
                <w:sz w:val="20"/>
                <w:szCs w:val="20"/>
              </w:rPr>
              <w:t>Adaptive capacity</w:t>
            </w:r>
          </w:p>
        </w:tc>
        <w:tc>
          <w:tcPr>
            <w:tcW w:w="2243" w:type="dxa"/>
            <w:vAlign w:val="center"/>
            <w:hideMark/>
          </w:tcPr>
          <w:p w14:paraId="220A444A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Replenishment potential - growth &amp; recruitment</w:t>
            </w:r>
          </w:p>
        </w:tc>
        <w:tc>
          <w:tcPr>
            <w:tcW w:w="2286" w:type="dxa"/>
            <w:noWrap/>
            <w:vAlign w:val="center"/>
            <w:hideMark/>
          </w:tcPr>
          <w:p w14:paraId="7EEA8819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slow growth rate/</w:t>
            </w:r>
            <w:r>
              <w:rPr>
                <w:sz w:val="20"/>
                <w:szCs w:val="20"/>
              </w:rPr>
              <w:t xml:space="preserve"> </w:t>
            </w:r>
            <w:r w:rsidRPr="00E40C55">
              <w:rPr>
                <w:sz w:val="20"/>
                <w:szCs w:val="20"/>
              </w:rPr>
              <w:t>&gt; 10 years</w:t>
            </w:r>
          </w:p>
        </w:tc>
        <w:tc>
          <w:tcPr>
            <w:tcW w:w="2561" w:type="dxa"/>
            <w:noWrap/>
            <w:vAlign w:val="center"/>
            <w:hideMark/>
          </w:tcPr>
          <w:p w14:paraId="06741049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moderate growth rate/3-10 years</w:t>
            </w:r>
          </w:p>
        </w:tc>
        <w:tc>
          <w:tcPr>
            <w:tcW w:w="2228" w:type="dxa"/>
            <w:noWrap/>
            <w:vAlign w:val="center"/>
            <w:hideMark/>
          </w:tcPr>
          <w:p w14:paraId="2DA174E5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fast growth rate/</w:t>
            </w:r>
            <w:r>
              <w:rPr>
                <w:sz w:val="20"/>
                <w:szCs w:val="20"/>
              </w:rPr>
              <w:t xml:space="preserve"> </w:t>
            </w:r>
            <w:r w:rsidRPr="00E40C55">
              <w:rPr>
                <w:sz w:val="20"/>
                <w:szCs w:val="20"/>
              </w:rPr>
              <w:t>≤ 2 years</w:t>
            </w:r>
          </w:p>
        </w:tc>
      </w:tr>
      <w:tr w:rsidR="00913068" w:rsidRPr="00E40C55" w14:paraId="46367D67" w14:textId="77777777" w:rsidTr="00FA234D">
        <w:trPr>
          <w:trHeight w:val="436"/>
        </w:trPr>
        <w:tc>
          <w:tcPr>
            <w:tcW w:w="377" w:type="dxa"/>
            <w:vMerge/>
            <w:shd w:val="clear" w:color="auto" w:fill="31849B"/>
          </w:tcPr>
          <w:p w14:paraId="0DC9D9C8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D9D9D9" w:themeFill="background1" w:themeFillShade="D9"/>
            <w:vAlign w:val="center"/>
            <w:hideMark/>
          </w:tcPr>
          <w:p w14:paraId="13B47A04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connectivity</w:t>
            </w:r>
          </w:p>
        </w:tc>
        <w:tc>
          <w:tcPr>
            <w:tcW w:w="2286" w:type="dxa"/>
            <w:noWrap/>
            <w:vAlign w:val="center"/>
            <w:hideMark/>
          </w:tcPr>
          <w:p w14:paraId="0DB9B35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isolated seagrass meadows</w:t>
            </w:r>
          </w:p>
        </w:tc>
        <w:tc>
          <w:tcPr>
            <w:tcW w:w="2561" w:type="dxa"/>
            <w:noWrap/>
            <w:vAlign w:val="center"/>
            <w:hideMark/>
          </w:tcPr>
          <w:p w14:paraId="2820BEF5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patchy network of seagrass meadows (5-20 km between)</w:t>
            </w:r>
          </w:p>
        </w:tc>
        <w:tc>
          <w:tcPr>
            <w:tcW w:w="2228" w:type="dxa"/>
            <w:noWrap/>
            <w:vAlign w:val="center"/>
            <w:hideMark/>
          </w:tcPr>
          <w:p w14:paraId="0B4A8E01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network of seagrass meadows (&lt;5 km between)</w:t>
            </w:r>
          </w:p>
        </w:tc>
      </w:tr>
      <w:tr w:rsidR="00913068" w:rsidRPr="00E40C55" w14:paraId="36618033" w14:textId="77777777" w:rsidTr="00FA234D">
        <w:trPr>
          <w:trHeight w:val="436"/>
        </w:trPr>
        <w:tc>
          <w:tcPr>
            <w:tcW w:w="377" w:type="dxa"/>
            <w:vMerge/>
            <w:shd w:val="clear" w:color="auto" w:fill="31849B"/>
          </w:tcPr>
          <w:p w14:paraId="3375A55F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4355F5E4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epiphyte cover</w:t>
            </w:r>
          </w:p>
        </w:tc>
        <w:tc>
          <w:tcPr>
            <w:tcW w:w="2286" w:type="dxa"/>
            <w:noWrap/>
            <w:vAlign w:val="center"/>
            <w:hideMark/>
          </w:tcPr>
          <w:p w14:paraId="53C7178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High (&gt; 30%)</w:t>
            </w:r>
          </w:p>
        </w:tc>
        <w:tc>
          <w:tcPr>
            <w:tcW w:w="2561" w:type="dxa"/>
            <w:noWrap/>
            <w:vAlign w:val="center"/>
            <w:hideMark/>
          </w:tcPr>
          <w:p w14:paraId="17DD6404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Medium (10-30%)</w:t>
            </w:r>
          </w:p>
        </w:tc>
        <w:tc>
          <w:tcPr>
            <w:tcW w:w="2228" w:type="dxa"/>
            <w:noWrap/>
            <w:vAlign w:val="center"/>
            <w:hideMark/>
          </w:tcPr>
          <w:p w14:paraId="2352B11E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Low (&lt; 10%)</w:t>
            </w:r>
          </w:p>
        </w:tc>
      </w:tr>
      <w:tr w:rsidR="00913068" w:rsidRPr="00E40C55" w14:paraId="299ABA52" w14:textId="77777777" w:rsidTr="00FA234D">
        <w:trPr>
          <w:trHeight w:val="635"/>
        </w:trPr>
        <w:tc>
          <w:tcPr>
            <w:tcW w:w="377" w:type="dxa"/>
            <w:vMerge/>
            <w:shd w:val="clear" w:color="auto" w:fill="31849B"/>
          </w:tcPr>
          <w:p w14:paraId="557FF62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D9D9D9" w:themeFill="background1" w:themeFillShade="D9"/>
            <w:vAlign w:val="center"/>
            <w:hideMark/>
          </w:tcPr>
          <w:p w14:paraId="2911FC0C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 xml:space="preserve">non-climate pressures </w:t>
            </w:r>
          </w:p>
        </w:tc>
        <w:tc>
          <w:tcPr>
            <w:tcW w:w="2286" w:type="dxa"/>
            <w:vAlign w:val="center"/>
            <w:hideMark/>
          </w:tcPr>
          <w:p w14:paraId="31FF2AB5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 xml:space="preserve"> chronic pressures (</w:t>
            </w:r>
            <w:proofErr w:type="gramStart"/>
            <w:r w:rsidRPr="00E40C55">
              <w:rPr>
                <w:sz w:val="20"/>
                <w:szCs w:val="20"/>
              </w:rPr>
              <w:t>e.g.</w:t>
            </w:r>
            <w:proofErr w:type="gramEnd"/>
            <w:r w:rsidRPr="00E40C55">
              <w:rPr>
                <w:sz w:val="20"/>
                <w:szCs w:val="20"/>
              </w:rPr>
              <w:t xml:space="preserve"> poor water quality, disease, </w:t>
            </w:r>
            <w:r>
              <w:rPr>
                <w:sz w:val="20"/>
                <w:szCs w:val="20"/>
              </w:rPr>
              <w:t>development</w:t>
            </w:r>
            <w:r w:rsidRPr="00E40C55">
              <w:rPr>
                <w:sz w:val="20"/>
                <w:szCs w:val="20"/>
              </w:rPr>
              <w:t>)</w:t>
            </w:r>
          </w:p>
        </w:tc>
        <w:tc>
          <w:tcPr>
            <w:tcW w:w="2561" w:type="dxa"/>
            <w:noWrap/>
            <w:vAlign w:val="center"/>
            <w:hideMark/>
          </w:tcPr>
          <w:p w14:paraId="25162D22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some acute pressures (</w:t>
            </w:r>
            <w:proofErr w:type="gramStart"/>
            <w:r w:rsidRPr="00E40C55">
              <w:rPr>
                <w:sz w:val="20"/>
                <w:szCs w:val="20"/>
              </w:rPr>
              <w:t>e.g.</w:t>
            </w:r>
            <w:proofErr w:type="gramEnd"/>
            <w:r w:rsidRPr="00E40C55">
              <w:rPr>
                <w:sz w:val="20"/>
                <w:szCs w:val="20"/>
              </w:rPr>
              <w:t xml:space="preserve"> cyclones, storms, floods)</w:t>
            </w:r>
          </w:p>
        </w:tc>
        <w:tc>
          <w:tcPr>
            <w:tcW w:w="2228" w:type="dxa"/>
            <w:noWrap/>
            <w:vAlign w:val="center"/>
            <w:hideMark/>
          </w:tcPr>
          <w:p w14:paraId="5ECE40D9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no or minimal other pressures</w:t>
            </w:r>
          </w:p>
        </w:tc>
      </w:tr>
      <w:tr w:rsidR="00913068" w:rsidRPr="00E40C55" w14:paraId="451D400A" w14:textId="77777777" w:rsidTr="00FA234D">
        <w:trPr>
          <w:trHeight w:val="436"/>
        </w:trPr>
        <w:tc>
          <w:tcPr>
            <w:tcW w:w="377" w:type="dxa"/>
            <w:vMerge/>
            <w:shd w:val="clear" w:color="auto" w:fill="31849B"/>
          </w:tcPr>
          <w:p w14:paraId="2FEAAE70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5932BF93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herbivore biomass (g/m2)</w:t>
            </w:r>
          </w:p>
        </w:tc>
        <w:tc>
          <w:tcPr>
            <w:tcW w:w="2286" w:type="dxa"/>
            <w:noWrap/>
            <w:vAlign w:val="center"/>
            <w:hideMark/>
          </w:tcPr>
          <w:p w14:paraId="0AEC4FC9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&lt; x kg/ha</w:t>
            </w:r>
          </w:p>
        </w:tc>
        <w:tc>
          <w:tcPr>
            <w:tcW w:w="2561" w:type="dxa"/>
            <w:vAlign w:val="center"/>
            <w:hideMark/>
          </w:tcPr>
          <w:p w14:paraId="26BD7C48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x - y kg/ha</w:t>
            </w:r>
          </w:p>
        </w:tc>
        <w:tc>
          <w:tcPr>
            <w:tcW w:w="2228" w:type="dxa"/>
            <w:vAlign w:val="center"/>
            <w:hideMark/>
          </w:tcPr>
          <w:p w14:paraId="4E559AB7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&gt; y kg/ha</w:t>
            </w:r>
          </w:p>
        </w:tc>
      </w:tr>
      <w:tr w:rsidR="00913068" w:rsidRPr="00E40C55" w14:paraId="4963782A" w14:textId="77777777" w:rsidTr="00FA234D">
        <w:trPr>
          <w:trHeight w:val="536"/>
        </w:trPr>
        <w:tc>
          <w:tcPr>
            <w:tcW w:w="377" w:type="dxa"/>
            <w:vMerge/>
            <w:shd w:val="clear" w:color="auto" w:fill="31849B"/>
          </w:tcPr>
          <w:p w14:paraId="0E2E8625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43" w:type="dxa"/>
            <w:vAlign w:val="center"/>
            <w:hideMark/>
          </w:tcPr>
          <w:p w14:paraId="29DCE9FF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unoccupied habitat/substrate</w:t>
            </w:r>
          </w:p>
        </w:tc>
        <w:tc>
          <w:tcPr>
            <w:tcW w:w="2286" w:type="dxa"/>
            <w:noWrap/>
            <w:vAlign w:val="center"/>
            <w:hideMark/>
          </w:tcPr>
          <w:p w14:paraId="1B09AA17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E40C55">
              <w:rPr>
                <w:sz w:val="20"/>
                <w:szCs w:val="20"/>
              </w:rPr>
              <w:t>none available</w:t>
            </w:r>
            <w:proofErr w:type="gramEnd"/>
            <w:r w:rsidRPr="00E40C55">
              <w:rPr>
                <w:sz w:val="20"/>
                <w:szCs w:val="20"/>
              </w:rPr>
              <w:t xml:space="preserve"> or suitable</w:t>
            </w:r>
          </w:p>
        </w:tc>
        <w:tc>
          <w:tcPr>
            <w:tcW w:w="2561" w:type="dxa"/>
            <w:vAlign w:val="center"/>
            <w:hideMark/>
          </w:tcPr>
          <w:p w14:paraId="5CCEEEA6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limited available or moderately suitable to meet species requirements (not both)</w:t>
            </w:r>
          </w:p>
        </w:tc>
        <w:tc>
          <w:tcPr>
            <w:tcW w:w="2228" w:type="dxa"/>
            <w:vAlign w:val="center"/>
            <w:hideMark/>
          </w:tcPr>
          <w:p w14:paraId="09A63C49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readily available and suitable to meet species requirements</w:t>
            </w:r>
          </w:p>
        </w:tc>
      </w:tr>
      <w:tr w:rsidR="00913068" w:rsidRPr="00E40C55" w14:paraId="6CD8F8FB" w14:textId="77777777" w:rsidTr="00FA234D">
        <w:trPr>
          <w:trHeight w:val="635"/>
        </w:trPr>
        <w:tc>
          <w:tcPr>
            <w:tcW w:w="377" w:type="dxa"/>
            <w:vMerge/>
            <w:shd w:val="clear" w:color="auto" w:fill="31849B"/>
          </w:tcPr>
          <w:p w14:paraId="0805AD37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43" w:type="dxa"/>
            <w:shd w:val="clear" w:color="auto" w:fill="D9D9D9" w:themeFill="background1" w:themeFillShade="D9"/>
            <w:vAlign w:val="center"/>
            <w:hideMark/>
          </w:tcPr>
          <w:p w14:paraId="5CD2D52B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management regime/governance</w:t>
            </w:r>
          </w:p>
        </w:tc>
        <w:tc>
          <w:tcPr>
            <w:tcW w:w="2286" w:type="dxa"/>
            <w:noWrap/>
            <w:vAlign w:val="center"/>
            <w:hideMark/>
          </w:tcPr>
          <w:p w14:paraId="1F48C9AF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 xml:space="preserve">no formal management (not within an existing MPA) </w:t>
            </w:r>
          </w:p>
        </w:tc>
        <w:tc>
          <w:tcPr>
            <w:tcW w:w="2561" w:type="dxa"/>
            <w:vAlign w:val="center"/>
            <w:hideMark/>
          </w:tcPr>
          <w:p w14:paraId="466E0A1A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within existing MPA but without enforcement or compliance</w:t>
            </w:r>
          </w:p>
        </w:tc>
        <w:tc>
          <w:tcPr>
            <w:tcW w:w="2228" w:type="dxa"/>
            <w:vAlign w:val="center"/>
            <w:hideMark/>
          </w:tcPr>
          <w:p w14:paraId="068664E2" w14:textId="77777777" w:rsidR="00913068" w:rsidRPr="00E40C55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E40C55">
              <w:rPr>
                <w:sz w:val="20"/>
                <w:szCs w:val="20"/>
              </w:rPr>
              <w:t>within existing MPA with effective enforcement and compliance</w:t>
            </w:r>
          </w:p>
        </w:tc>
      </w:tr>
    </w:tbl>
    <w:p w14:paraId="5AD4AEF1" w14:textId="77777777" w:rsidR="00913068" w:rsidRDefault="00913068" w:rsidP="00913068">
      <w:pPr>
        <w:autoSpaceDE/>
        <w:autoSpaceDN/>
        <w:adjustRightInd/>
        <w:spacing w:after="0" w:line="240" w:lineRule="auto"/>
        <w:rPr>
          <w:b/>
          <w:bCs/>
          <w:color w:val="000000" w:themeColor="text1"/>
          <w:sz w:val="20"/>
          <w:szCs w:val="18"/>
        </w:rPr>
      </w:pPr>
      <w:r>
        <w:rPr>
          <w:b/>
          <w:bCs/>
        </w:rPr>
        <w:br w:type="page"/>
      </w:r>
    </w:p>
    <w:p w14:paraId="2C4833D6" w14:textId="77777777" w:rsidR="00913068" w:rsidRDefault="00913068" w:rsidP="00913068">
      <w:pPr>
        <w:pStyle w:val="Caption"/>
      </w:pPr>
      <w:r w:rsidRPr="00BC2DB6">
        <w:rPr>
          <w:b/>
          <w:bCs/>
        </w:rPr>
        <w:lastRenderedPageBreak/>
        <w:t>Table A</w:t>
      </w:r>
      <w:r>
        <w:rPr>
          <w:b/>
          <w:bCs/>
        </w:rPr>
        <w:t>3</w:t>
      </w:r>
      <w:r w:rsidRPr="00BC2DB6">
        <w:rPr>
          <w:b/>
          <w:bCs/>
        </w:rPr>
        <w:t>.</w:t>
      </w:r>
      <w:r w:rsidRPr="00BC2DB6">
        <w:t xml:space="preserve"> Indicators and </w:t>
      </w:r>
      <w:r w:rsidRPr="00EF3092">
        <w:t>criteria for mangrove forests with</w:t>
      </w:r>
      <w:r w:rsidRPr="00BC2DB6">
        <w:t xml:space="preserve"> those highlighted in gre</w:t>
      </w:r>
      <w:r>
        <w:t>y</w:t>
      </w:r>
      <w:r w:rsidRPr="00BC2DB6">
        <w:t xml:space="preserve"> having available data and non-highlighted indicators not being applied due to lack of data</w:t>
      </w:r>
      <w:r>
        <w:t>.</w:t>
      </w:r>
    </w:p>
    <w:tbl>
      <w:tblPr>
        <w:tblStyle w:val="TableGrid"/>
        <w:tblW w:w="9714" w:type="dxa"/>
        <w:tblLook w:val="04A0" w:firstRow="1" w:lastRow="0" w:firstColumn="1" w:lastColumn="0" w:noHBand="0" w:noVBand="1"/>
      </w:tblPr>
      <w:tblGrid>
        <w:gridCol w:w="575"/>
        <w:gridCol w:w="2277"/>
        <w:gridCol w:w="2307"/>
        <w:gridCol w:w="2307"/>
        <w:gridCol w:w="2248"/>
      </w:tblGrid>
      <w:tr w:rsidR="00913068" w:rsidRPr="001428AD" w14:paraId="41AD444B" w14:textId="77777777" w:rsidTr="00FA234D">
        <w:trPr>
          <w:trHeight w:val="477"/>
        </w:trPr>
        <w:tc>
          <w:tcPr>
            <w:tcW w:w="5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F95BE0" w14:textId="77777777" w:rsidR="00913068" w:rsidRPr="001428AD" w:rsidRDefault="00913068" w:rsidP="00FA234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</w:tcBorders>
            <w:noWrap/>
            <w:vAlign w:val="center"/>
            <w:hideMark/>
          </w:tcPr>
          <w:p w14:paraId="414696FD" w14:textId="77777777" w:rsidR="00913068" w:rsidRPr="001428AD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92D050"/>
            <w:noWrap/>
            <w:vAlign w:val="center"/>
            <w:hideMark/>
          </w:tcPr>
          <w:p w14:paraId="4C1B2FFE" w14:textId="77777777" w:rsidR="00913068" w:rsidRPr="001428AD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428AD">
              <w:rPr>
                <w:b/>
                <w:bCs/>
                <w:sz w:val="20"/>
                <w:szCs w:val="20"/>
              </w:rPr>
              <w:t>Low=1</w:t>
            </w:r>
          </w:p>
        </w:tc>
        <w:tc>
          <w:tcPr>
            <w:tcW w:w="2307" w:type="dxa"/>
            <w:shd w:val="clear" w:color="auto" w:fill="FFC000"/>
            <w:noWrap/>
            <w:vAlign w:val="center"/>
            <w:hideMark/>
          </w:tcPr>
          <w:p w14:paraId="4A0CF312" w14:textId="77777777" w:rsidR="00913068" w:rsidRPr="001428AD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428AD">
              <w:rPr>
                <w:b/>
                <w:bCs/>
                <w:sz w:val="20"/>
                <w:szCs w:val="20"/>
              </w:rPr>
              <w:t>Medium=2</w:t>
            </w:r>
          </w:p>
        </w:tc>
        <w:tc>
          <w:tcPr>
            <w:tcW w:w="2248" w:type="dxa"/>
            <w:shd w:val="clear" w:color="auto" w:fill="FF0000"/>
            <w:noWrap/>
            <w:vAlign w:val="center"/>
            <w:hideMark/>
          </w:tcPr>
          <w:p w14:paraId="6DD5E489" w14:textId="77777777" w:rsidR="00913068" w:rsidRPr="001428AD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428AD">
              <w:rPr>
                <w:b/>
                <w:bCs/>
                <w:sz w:val="20"/>
                <w:szCs w:val="20"/>
              </w:rPr>
              <w:t>High=3</w:t>
            </w:r>
          </w:p>
        </w:tc>
      </w:tr>
      <w:tr w:rsidR="00913068" w:rsidRPr="001428AD" w14:paraId="7FA165A8" w14:textId="77777777" w:rsidTr="00FA234D">
        <w:trPr>
          <w:trHeight w:val="376"/>
        </w:trPr>
        <w:tc>
          <w:tcPr>
            <w:tcW w:w="575" w:type="dxa"/>
            <w:vMerge w:val="restart"/>
            <w:shd w:val="clear" w:color="auto" w:fill="31849B"/>
            <w:noWrap/>
            <w:textDirection w:val="btLr"/>
            <w:vAlign w:val="center"/>
            <w:hideMark/>
          </w:tcPr>
          <w:p w14:paraId="2F21DA12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B7110">
              <w:rPr>
                <w:b/>
                <w:bCs/>
                <w:color w:val="FFFFFF" w:themeColor="background1"/>
                <w:sz w:val="20"/>
                <w:szCs w:val="20"/>
              </w:rPr>
              <w:t>Exposure</w:t>
            </w:r>
          </w:p>
        </w:tc>
        <w:tc>
          <w:tcPr>
            <w:tcW w:w="2277" w:type="dxa"/>
            <w:shd w:val="clear" w:color="auto" w:fill="D9D9D9" w:themeFill="background1" w:themeFillShade="D9"/>
            <w:vAlign w:val="center"/>
            <w:hideMark/>
          </w:tcPr>
          <w:p w14:paraId="40B7C2CD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Air temp projection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sym w:font="Symbol" w:char="F0B0"/>
            </w:r>
            <w:r>
              <w:rPr>
                <w:sz w:val="20"/>
                <w:szCs w:val="20"/>
              </w:rPr>
              <w:t>C)</w:t>
            </w:r>
          </w:p>
        </w:tc>
        <w:tc>
          <w:tcPr>
            <w:tcW w:w="2307" w:type="dxa"/>
            <w:noWrap/>
            <w:vAlign w:val="center"/>
            <w:hideMark/>
          </w:tcPr>
          <w:p w14:paraId="64B8F947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&lt; 3.0</w:t>
            </w:r>
          </w:p>
        </w:tc>
        <w:tc>
          <w:tcPr>
            <w:tcW w:w="2307" w:type="dxa"/>
            <w:noWrap/>
            <w:vAlign w:val="center"/>
            <w:hideMark/>
          </w:tcPr>
          <w:p w14:paraId="27400B96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3.0 to 4.0</w:t>
            </w:r>
          </w:p>
        </w:tc>
        <w:tc>
          <w:tcPr>
            <w:tcW w:w="2248" w:type="dxa"/>
            <w:noWrap/>
            <w:vAlign w:val="center"/>
            <w:hideMark/>
          </w:tcPr>
          <w:p w14:paraId="5F093775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&gt; 4.0</w:t>
            </w:r>
          </w:p>
        </w:tc>
      </w:tr>
      <w:tr w:rsidR="00913068" w:rsidRPr="001428AD" w14:paraId="45111E8E" w14:textId="77777777" w:rsidTr="00FA234D">
        <w:trPr>
          <w:trHeight w:val="316"/>
        </w:trPr>
        <w:tc>
          <w:tcPr>
            <w:tcW w:w="575" w:type="dxa"/>
            <w:vMerge/>
            <w:shd w:val="clear" w:color="auto" w:fill="31849B"/>
            <w:vAlign w:val="center"/>
            <w:hideMark/>
          </w:tcPr>
          <w:p w14:paraId="6DC5DC48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D9D9D9" w:themeFill="background1" w:themeFillShade="D9"/>
            <w:vAlign w:val="center"/>
            <w:hideMark/>
          </w:tcPr>
          <w:p w14:paraId="5AA0B8E8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Rainfall </w:t>
            </w:r>
          </w:p>
        </w:tc>
        <w:tc>
          <w:tcPr>
            <w:tcW w:w="2307" w:type="dxa"/>
            <w:vAlign w:val="center"/>
            <w:hideMark/>
          </w:tcPr>
          <w:p w14:paraId="62E274C5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Increasing rainfall to &lt;5% decrease</w:t>
            </w:r>
          </w:p>
        </w:tc>
        <w:tc>
          <w:tcPr>
            <w:tcW w:w="2307" w:type="dxa"/>
            <w:vAlign w:val="center"/>
            <w:hideMark/>
          </w:tcPr>
          <w:p w14:paraId="24A69743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5-10% decrease </w:t>
            </w:r>
          </w:p>
        </w:tc>
        <w:tc>
          <w:tcPr>
            <w:tcW w:w="2248" w:type="dxa"/>
            <w:vAlign w:val="center"/>
            <w:hideMark/>
          </w:tcPr>
          <w:p w14:paraId="2605BC2F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&gt;10% decrease </w:t>
            </w:r>
          </w:p>
        </w:tc>
      </w:tr>
      <w:tr w:rsidR="00913068" w:rsidRPr="001428AD" w14:paraId="78F50941" w14:textId="77777777" w:rsidTr="00FA234D">
        <w:trPr>
          <w:trHeight w:val="445"/>
        </w:trPr>
        <w:tc>
          <w:tcPr>
            <w:tcW w:w="575" w:type="dxa"/>
            <w:vMerge/>
            <w:shd w:val="clear" w:color="auto" w:fill="31849B"/>
            <w:vAlign w:val="center"/>
            <w:hideMark/>
          </w:tcPr>
          <w:p w14:paraId="3CCE125D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D9D9D9" w:themeFill="background1" w:themeFillShade="D9"/>
            <w:vAlign w:val="center"/>
            <w:hideMark/>
          </w:tcPr>
          <w:p w14:paraId="48A35F63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Sea level rise</w:t>
            </w:r>
          </w:p>
        </w:tc>
        <w:tc>
          <w:tcPr>
            <w:tcW w:w="2307" w:type="dxa"/>
            <w:noWrap/>
            <w:vAlign w:val="center"/>
            <w:hideMark/>
          </w:tcPr>
          <w:p w14:paraId="3E8F3E7E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&lt; 0.4 m</w:t>
            </w:r>
          </w:p>
        </w:tc>
        <w:tc>
          <w:tcPr>
            <w:tcW w:w="2307" w:type="dxa"/>
            <w:noWrap/>
            <w:vAlign w:val="center"/>
            <w:hideMark/>
          </w:tcPr>
          <w:p w14:paraId="185D4656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0.4 to 0.5 m</w:t>
            </w:r>
          </w:p>
        </w:tc>
        <w:tc>
          <w:tcPr>
            <w:tcW w:w="2248" w:type="dxa"/>
            <w:noWrap/>
            <w:vAlign w:val="center"/>
            <w:hideMark/>
          </w:tcPr>
          <w:p w14:paraId="4D600D8F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&gt;0.5 m</w:t>
            </w:r>
          </w:p>
        </w:tc>
      </w:tr>
      <w:tr w:rsidR="00913068" w:rsidRPr="001428AD" w14:paraId="4B6C34FF" w14:textId="77777777" w:rsidTr="00FA234D">
        <w:trPr>
          <w:trHeight w:val="633"/>
        </w:trPr>
        <w:tc>
          <w:tcPr>
            <w:tcW w:w="575" w:type="dxa"/>
            <w:vMerge/>
            <w:shd w:val="clear" w:color="auto" w:fill="31849B"/>
            <w:vAlign w:val="center"/>
            <w:hideMark/>
          </w:tcPr>
          <w:p w14:paraId="6B70E870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  <w:hideMark/>
          </w:tcPr>
          <w:p w14:paraId="65920B31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Altered large-scale currents: micro-currents &amp; productivity</w:t>
            </w:r>
          </w:p>
        </w:tc>
        <w:tc>
          <w:tcPr>
            <w:tcW w:w="2307" w:type="dxa"/>
            <w:vAlign w:val="center"/>
            <w:hideMark/>
          </w:tcPr>
          <w:p w14:paraId="2EC45668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no change</w:t>
            </w:r>
          </w:p>
        </w:tc>
        <w:tc>
          <w:tcPr>
            <w:tcW w:w="2307" w:type="dxa"/>
            <w:vAlign w:val="center"/>
            <w:hideMark/>
          </w:tcPr>
          <w:p w14:paraId="3D339412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small to medium change in current direction or magnitude</w:t>
            </w:r>
          </w:p>
        </w:tc>
        <w:tc>
          <w:tcPr>
            <w:tcW w:w="2248" w:type="dxa"/>
            <w:vAlign w:val="center"/>
            <w:hideMark/>
          </w:tcPr>
          <w:p w14:paraId="7EC44A88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large change in current direction or magnitude</w:t>
            </w:r>
          </w:p>
        </w:tc>
      </w:tr>
      <w:tr w:rsidR="00913068" w:rsidRPr="001428AD" w14:paraId="1DD86E41" w14:textId="77777777" w:rsidTr="00FA234D">
        <w:trPr>
          <w:trHeight w:val="316"/>
        </w:trPr>
        <w:tc>
          <w:tcPr>
            <w:tcW w:w="575" w:type="dxa"/>
            <w:vMerge/>
            <w:shd w:val="clear" w:color="auto" w:fill="31849B"/>
            <w:vAlign w:val="center"/>
            <w:hideMark/>
          </w:tcPr>
          <w:p w14:paraId="113A0291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D9D9D9" w:themeFill="background1" w:themeFillShade="D9"/>
            <w:vAlign w:val="center"/>
            <w:hideMark/>
          </w:tcPr>
          <w:p w14:paraId="798125AD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More intense cyclones/storms</w:t>
            </w:r>
          </w:p>
        </w:tc>
        <w:tc>
          <w:tcPr>
            <w:tcW w:w="2307" w:type="dxa"/>
            <w:noWrap/>
            <w:vAlign w:val="center"/>
            <w:hideMark/>
          </w:tcPr>
          <w:p w14:paraId="6A8F561B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no change</w:t>
            </w:r>
          </w:p>
        </w:tc>
        <w:tc>
          <w:tcPr>
            <w:tcW w:w="2307" w:type="dxa"/>
            <w:noWrap/>
            <w:vAlign w:val="center"/>
            <w:hideMark/>
          </w:tcPr>
          <w:p w14:paraId="17E7382E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more intense but no change or decline in frequency</w:t>
            </w:r>
          </w:p>
        </w:tc>
        <w:tc>
          <w:tcPr>
            <w:tcW w:w="2248" w:type="dxa"/>
            <w:noWrap/>
            <w:vAlign w:val="center"/>
            <w:hideMark/>
          </w:tcPr>
          <w:p w14:paraId="1C63058B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more intense and more frequent</w:t>
            </w:r>
          </w:p>
        </w:tc>
      </w:tr>
      <w:tr w:rsidR="00913068" w:rsidRPr="001428AD" w14:paraId="0EA0346E" w14:textId="77777777" w:rsidTr="00FA234D">
        <w:trPr>
          <w:trHeight w:val="388"/>
        </w:trPr>
        <w:tc>
          <w:tcPr>
            <w:tcW w:w="575" w:type="dxa"/>
            <w:vMerge/>
            <w:shd w:val="clear" w:color="auto" w:fill="31849B"/>
            <w:vAlign w:val="center"/>
            <w:hideMark/>
          </w:tcPr>
          <w:p w14:paraId="130A7567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  <w:hideMark/>
          </w:tcPr>
          <w:p w14:paraId="1346B654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Altered </w:t>
            </w:r>
            <w:proofErr w:type="spellStart"/>
            <w:r w:rsidRPr="001428AD">
              <w:rPr>
                <w:sz w:val="20"/>
                <w:szCs w:val="20"/>
              </w:rPr>
              <w:t>riverflow</w:t>
            </w:r>
            <w:proofErr w:type="spellEnd"/>
            <w:r w:rsidRPr="001428A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1428AD">
              <w:rPr>
                <w:sz w:val="20"/>
                <w:szCs w:val="20"/>
              </w:rPr>
              <w:t>nutrient supply</w:t>
            </w:r>
          </w:p>
        </w:tc>
        <w:tc>
          <w:tcPr>
            <w:tcW w:w="2307" w:type="dxa"/>
            <w:vAlign w:val="center"/>
            <w:hideMark/>
          </w:tcPr>
          <w:p w14:paraId="1ACD7A0D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change</w:t>
            </w:r>
          </w:p>
        </w:tc>
        <w:tc>
          <w:tcPr>
            <w:tcW w:w="2307" w:type="dxa"/>
            <w:vAlign w:val="center"/>
            <w:hideMark/>
          </w:tcPr>
          <w:p w14:paraId="57D00DC7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5-10% change (+/-)</w:t>
            </w:r>
          </w:p>
        </w:tc>
        <w:tc>
          <w:tcPr>
            <w:tcW w:w="2248" w:type="dxa"/>
            <w:vAlign w:val="center"/>
            <w:hideMark/>
          </w:tcPr>
          <w:p w14:paraId="63AD68F4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&gt;10% change (+/-)</w:t>
            </w:r>
          </w:p>
        </w:tc>
      </w:tr>
      <w:tr w:rsidR="00913068" w:rsidRPr="001428AD" w14:paraId="00814A26" w14:textId="77777777" w:rsidTr="00FA234D">
        <w:trPr>
          <w:trHeight w:val="376"/>
        </w:trPr>
        <w:tc>
          <w:tcPr>
            <w:tcW w:w="575" w:type="dxa"/>
            <w:vMerge w:val="restart"/>
            <w:shd w:val="clear" w:color="auto" w:fill="31849B"/>
            <w:noWrap/>
            <w:textDirection w:val="btLr"/>
            <w:vAlign w:val="center"/>
            <w:hideMark/>
          </w:tcPr>
          <w:p w14:paraId="330826FE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B7110">
              <w:rPr>
                <w:b/>
                <w:bCs/>
                <w:color w:val="FFFFFF" w:themeColor="background1"/>
                <w:sz w:val="20"/>
                <w:szCs w:val="20"/>
              </w:rPr>
              <w:t>Sensitivity</w:t>
            </w:r>
          </w:p>
        </w:tc>
        <w:tc>
          <w:tcPr>
            <w:tcW w:w="2277" w:type="dxa"/>
            <w:noWrap/>
            <w:vAlign w:val="center"/>
            <w:hideMark/>
          </w:tcPr>
          <w:p w14:paraId="5ACCBF9B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mangrove canopy cover</w:t>
            </w:r>
          </w:p>
        </w:tc>
        <w:tc>
          <w:tcPr>
            <w:tcW w:w="2307" w:type="dxa"/>
            <w:noWrap/>
            <w:vAlign w:val="center"/>
            <w:hideMark/>
          </w:tcPr>
          <w:p w14:paraId="7BDF7545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Continuous canopy (90-100% cover)</w:t>
            </w:r>
          </w:p>
        </w:tc>
        <w:tc>
          <w:tcPr>
            <w:tcW w:w="2307" w:type="dxa"/>
            <w:noWrap/>
            <w:vAlign w:val="center"/>
            <w:hideMark/>
          </w:tcPr>
          <w:p w14:paraId="46A2E1B6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Gaps in canopy (30-90% cover)</w:t>
            </w:r>
          </w:p>
        </w:tc>
        <w:tc>
          <w:tcPr>
            <w:tcW w:w="2248" w:type="dxa"/>
            <w:noWrap/>
            <w:vAlign w:val="center"/>
            <w:hideMark/>
          </w:tcPr>
          <w:p w14:paraId="71B9D084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Broken canopy (&lt;30% cover)</w:t>
            </w:r>
          </w:p>
        </w:tc>
      </w:tr>
      <w:tr w:rsidR="00913068" w:rsidRPr="001428AD" w14:paraId="109D067F" w14:textId="77777777" w:rsidTr="00FA234D">
        <w:trPr>
          <w:trHeight w:val="580"/>
        </w:trPr>
        <w:tc>
          <w:tcPr>
            <w:tcW w:w="575" w:type="dxa"/>
            <w:vMerge/>
            <w:shd w:val="clear" w:color="auto" w:fill="31849B"/>
            <w:vAlign w:val="center"/>
            <w:hideMark/>
          </w:tcPr>
          <w:p w14:paraId="7B064062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D9D9D9" w:themeFill="background1" w:themeFillShade="D9"/>
            <w:noWrap/>
            <w:vAlign w:val="center"/>
            <w:hideMark/>
          </w:tcPr>
          <w:p w14:paraId="39E0F2BA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current condition (health)</w:t>
            </w:r>
          </w:p>
        </w:tc>
        <w:tc>
          <w:tcPr>
            <w:tcW w:w="2307" w:type="dxa"/>
            <w:noWrap/>
            <w:vAlign w:val="center"/>
            <w:hideMark/>
          </w:tcPr>
          <w:p w14:paraId="05CCAA02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Healthy</w:t>
            </w:r>
          </w:p>
        </w:tc>
        <w:tc>
          <w:tcPr>
            <w:tcW w:w="2307" w:type="dxa"/>
            <w:noWrap/>
            <w:vAlign w:val="center"/>
            <w:hideMark/>
          </w:tcPr>
          <w:p w14:paraId="17A2B970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moderate condition or status unknown</w:t>
            </w:r>
          </w:p>
        </w:tc>
        <w:tc>
          <w:tcPr>
            <w:tcW w:w="2248" w:type="dxa"/>
            <w:noWrap/>
            <w:vAlign w:val="center"/>
            <w:hideMark/>
          </w:tcPr>
          <w:p w14:paraId="58B0C5B1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Poor condition</w:t>
            </w:r>
          </w:p>
        </w:tc>
      </w:tr>
      <w:tr w:rsidR="00913068" w:rsidRPr="001428AD" w14:paraId="537A6130" w14:textId="77777777" w:rsidTr="00FA234D">
        <w:trPr>
          <w:trHeight w:val="541"/>
        </w:trPr>
        <w:tc>
          <w:tcPr>
            <w:tcW w:w="575" w:type="dxa"/>
            <w:vMerge/>
            <w:shd w:val="clear" w:color="auto" w:fill="31849B"/>
            <w:vAlign w:val="center"/>
            <w:hideMark/>
          </w:tcPr>
          <w:p w14:paraId="730EFEE4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D9D9D9" w:themeFill="background1" w:themeFillShade="D9"/>
            <w:noWrap/>
            <w:vAlign w:val="center"/>
            <w:hideMark/>
          </w:tcPr>
          <w:p w14:paraId="215558FB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Mangrove diversity</w:t>
            </w:r>
          </w:p>
        </w:tc>
        <w:tc>
          <w:tcPr>
            <w:tcW w:w="2307" w:type="dxa"/>
            <w:noWrap/>
            <w:vAlign w:val="center"/>
            <w:hideMark/>
          </w:tcPr>
          <w:p w14:paraId="62435B3D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high species diversity </w:t>
            </w:r>
          </w:p>
        </w:tc>
        <w:tc>
          <w:tcPr>
            <w:tcW w:w="2307" w:type="dxa"/>
            <w:noWrap/>
            <w:vAlign w:val="center"/>
            <w:hideMark/>
          </w:tcPr>
          <w:p w14:paraId="4D102CFE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moderate species diversity</w:t>
            </w:r>
          </w:p>
        </w:tc>
        <w:tc>
          <w:tcPr>
            <w:tcW w:w="2248" w:type="dxa"/>
            <w:noWrap/>
            <w:vAlign w:val="center"/>
            <w:hideMark/>
          </w:tcPr>
          <w:p w14:paraId="009AF374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low species diversity</w:t>
            </w:r>
          </w:p>
        </w:tc>
      </w:tr>
      <w:tr w:rsidR="00913068" w:rsidRPr="001428AD" w14:paraId="0E2EF48F" w14:textId="77777777" w:rsidTr="00FA234D">
        <w:trPr>
          <w:trHeight w:val="378"/>
        </w:trPr>
        <w:tc>
          <w:tcPr>
            <w:tcW w:w="575" w:type="dxa"/>
            <w:shd w:val="clear" w:color="auto" w:fill="31849B"/>
            <w:textDirection w:val="btLr"/>
            <w:vAlign w:val="center"/>
            <w:hideMark/>
          </w:tcPr>
          <w:p w14:paraId="18EF432F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  <w:hideMark/>
          </w:tcPr>
          <w:p w14:paraId="2DF131B9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 </w:t>
            </w:r>
          </w:p>
        </w:tc>
        <w:tc>
          <w:tcPr>
            <w:tcW w:w="2307" w:type="dxa"/>
            <w:shd w:val="clear" w:color="auto" w:fill="FF0000"/>
            <w:noWrap/>
            <w:vAlign w:val="center"/>
            <w:hideMark/>
          </w:tcPr>
          <w:p w14:paraId="190D6345" w14:textId="77777777" w:rsidR="00913068" w:rsidRPr="001428AD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428AD">
              <w:rPr>
                <w:b/>
                <w:bCs/>
                <w:sz w:val="20"/>
                <w:szCs w:val="20"/>
              </w:rPr>
              <w:t>Low=1</w:t>
            </w:r>
          </w:p>
        </w:tc>
        <w:tc>
          <w:tcPr>
            <w:tcW w:w="2307" w:type="dxa"/>
            <w:shd w:val="clear" w:color="auto" w:fill="FFC000"/>
            <w:noWrap/>
            <w:vAlign w:val="center"/>
            <w:hideMark/>
          </w:tcPr>
          <w:p w14:paraId="31A61879" w14:textId="77777777" w:rsidR="00913068" w:rsidRPr="001428AD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428AD">
              <w:rPr>
                <w:b/>
                <w:bCs/>
                <w:sz w:val="20"/>
                <w:szCs w:val="20"/>
              </w:rPr>
              <w:t>Medium=2</w:t>
            </w:r>
          </w:p>
        </w:tc>
        <w:tc>
          <w:tcPr>
            <w:tcW w:w="2248" w:type="dxa"/>
            <w:shd w:val="clear" w:color="auto" w:fill="92D050"/>
            <w:noWrap/>
            <w:vAlign w:val="center"/>
            <w:hideMark/>
          </w:tcPr>
          <w:p w14:paraId="4C059B98" w14:textId="77777777" w:rsidR="00913068" w:rsidRPr="001428AD" w:rsidRDefault="00913068" w:rsidP="00FA234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428AD">
              <w:rPr>
                <w:b/>
                <w:bCs/>
                <w:sz w:val="20"/>
                <w:szCs w:val="20"/>
              </w:rPr>
              <w:t>High=3</w:t>
            </w:r>
          </w:p>
        </w:tc>
      </w:tr>
      <w:tr w:rsidR="00913068" w:rsidRPr="001428AD" w14:paraId="361CB2FB" w14:textId="77777777" w:rsidTr="00FA234D">
        <w:trPr>
          <w:trHeight w:val="593"/>
        </w:trPr>
        <w:tc>
          <w:tcPr>
            <w:tcW w:w="575" w:type="dxa"/>
            <w:vMerge w:val="restart"/>
            <w:shd w:val="clear" w:color="auto" w:fill="31849B"/>
            <w:noWrap/>
            <w:textDirection w:val="btLr"/>
            <w:vAlign w:val="center"/>
            <w:hideMark/>
          </w:tcPr>
          <w:p w14:paraId="3A68B95D" w14:textId="77777777" w:rsidR="00913068" w:rsidRPr="004B7110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4B7110">
              <w:rPr>
                <w:b/>
                <w:bCs/>
                <w:color w:val="FFFFFF" w:themeColor="background1"/>
                <w:sz w:val="20"/>
                <w:szCs w:val="20"/>
              </w:rPr>
              <w:t>Adaptive capacity</w:t>
            </w:r>
          </w:p>
        </w:tc>
        <w:tc>
          <w:tcPr>
            <w:tcW w:w="2277" w:type="dxa"/>
            <w:vAlign w:val="center"/>
            <w:hideMark/>
          </w:tcPr>
          <w:p w14:paraId="5E9BED17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Replenishment potential - growth &amp; recruitment</w:t>
            </w:r>
          </w:p>
        </w:tc>
        <w:tc>
          <w:tcPr>
            <w:tcW w:w="2307" w:type="dxa"/>
            <w:noWrap/>
            <w:vAlign w:val="center"/>
            <w:hideMark/>
          </w:tcPr>
          <w:p w14:paraId="1EE37010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slow growth rate/</w:t>
            </w:r>
            <w:r>
              <w:rPr>
                <w:sz w:val="20"/>
                <w:szCs w:val="20"/>
              </w:rPr>
              <w:t xml:space="preserve"> </w:t>
            </w:r>
            <w:r w:rsidRPr="001428AD">
              <w:rPr>
                <w:sz w:val="20"/>
                <w:szCs w:val="20"/>
              </w:rPr>
              <w:t>&gt; 10 years</w:t>
            </w:r>
          </w:p>
        </w:tc>
        <w:tc>
          <w:tcPr>
            <w:tcW w:w="2307" w:type="dxa"/>
            <w:noWrap/>
            <w:vAlign w:val="center"/>
            <w:hideMark/>
          </w:tcPr>
          <w:p w14:paraId="164ECE16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moderate growth rate/3-10 years</w:t>
            </w:r>
          </w:p>
        </w:tc>
        <w:tc>
          <w:tcPr>
            <w:tcW w:w="2248" w:type="dxa"/>
            <w:noWrap/>
            <w:vAlign w:val="center"/>
            <w:hideMark/>
          </w:tcPr>
          <w:p w14:paraId="6844E547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fast growth rate/</w:t>
            </w:r>
            <w:r>
              <w:rPr>
                <w:sz w:val="20"/>
                <w:szCs w:val="20"/>
              </w:rPr>
              <w:t xml:space="preserve"> </w:t>
            </w:r>
            <w:r w:rsidRPr="001428AD">
              <w:rPr>
                <w:sz w:val="20"/>
                <w:szCs w:val="20"/>
              </w:rPr>
              <w:t>≤ 2 years</w:t>
            </w:r>
          </w:p>
        </w:tc>
      </w:tr>
      <w:tr w:rsidR="00913068" w:rsidRPr="001428AD" w14:paraId="53EE12CE" w14:textId="77777777" w:rsidTr="00FA234D">
        <w:trPr>
          <w:trHeight w:val="435"/>
        </w:trPr>
        <w:tc>
          <w:tcPr>
            <w:tcW w:w="575" w:type="dxa"/>
            <w:vMerge/>
            <w:shd w:val="clear" w:color="auto" w:fill="31849B"/>
            <w:vAlign w:val="center"/>
            <w:hideMark/>
          </w:tcPr>
          <w:p w14:paraId="060B0707" w14:textId="77777777" w:rsidR="00913068" w:rsidRPr="001428AD" w:rsidRDefault="00913068" w:rsidP="00FA234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D9D9D9" w:themeFill="background1" w:themeFillShade="D9"/>
            <w:vAlign w:val="center"/>
            <w:hideMark/>
          </w:tcPr>
          <w:p w14:paraId="701941BA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connectivity</w:t>
            </w:r>
          </w:p>
        </w:tc>
        <w:tc>
          <w:tcPr>
            <w:tcW w:w="2307" w:type="dxa"/>
            <w:noWrap/>
            <w:vAlign w:val="center"/>
            <w:hideMark/>
          </w:tcPr>
          <w:p w14:paraId="13FB6087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isolated mangrove forests</w:t>
            </w:r>
          </w:p>
        </w:tc>
        <w:tc>
          <w:tcPr>
            <w:tcW w:w="2307" w:type="dxa"/>
            <w:noWrap/>
            <w:vAlign w:val="center"/>
            <w:hideMark/>
          </w:tcPr>
          <w:p w14:paraId="2DB2DA82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patchy network of mangroves (5-20 km between)</w:t>
            </w:r>
          </w:p>
        </w:tc>
        <w:tc>
          <w:tcPr>
            <w:tcW w:w="2248" w:type="dxa"/>
            <w:noWrap/>
            <w:vAlign w:val="center"/>
            <w:hideMark/>
          </w:tcPr>
          <w:p w14:paraId="4175814C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network of mangroves (&lt;5 km between)</w:t>
            </w:r>
          </w:p>
        </w:tc>
      </w:tr>
      <w:tr w:rsidR="00913068" w:rsidRPr="001428AD" w14:paraId="2E57CDED" w14:textId="77777777" w:rsidTr="00FA234D">
        <w:trPr>
          <w:trHeight w:val="633"/>
        </w:trPr>
        <w:tc>
          <w:tcPr>
            <w:tcW w:w="575" w:type="dxa"/>
            <w:vMerge/>
            <w:shd w:val="clear" w:color="auto" w:fill="31849B"/>
            <w:vAlign w:val="center"/>
            <w:hideMark/>
          </w:tcPr>
          <w:p w14:paraId="6F544CA3" w14:textId="77777777" w:rsidR="00913068" w:rsidRPr="001428AD" w:rsidRDefault="00913068" w:rsidP="00FA234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D9D9D9" w:themeFill="background1" w:themeFillShade="D9"/>
            <w:vAlign w:val="center"/>
            <w:hideMark/>
          </w:tcPr>
          <w:p w14:paraId="100D0753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non-climate pressures </w:t>
            </w:r>
          </w:p>
        </w:tc>
        <w:tc>
          <w:tcPr>
            <w:tcW w:w="2307" w:type="dxa"/>
            <w:vAlign w:val="center"/>
            <w:hideMark/>
          </w:tcPr>
          <w:p w14:paraId="5EDEA33D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chronic pressures (</w:t>
            </w:r>
            <w:proofErr w:type="gramStart"/>
            <w:r w:rsidRPr="001428AD">
              <w:rPr>
                <w:sz w:val="20"/>
                <w:szCs w:val="20"/>
              </w:rPr>
              <w:t>e.g.</w:t>
            </w:r>
            <w:proofErr w:type="gramEnd"/>
            <w:r w:rsidRPr="001428AD">
              <w:rPr>
                <w:sz w:val="20"/>
                <w:szCs w:val="20"/>
              </w:rPr>
              <w:t xml:space="preserve"> poor water quality, disease, </w:t>
            </w:r>
            <w:r>
              <w:rPr>
                <w:sz w:val="20"/>
                <w:szCs w:val="20"/>
              </w:rPr>
              <w:t>development</w:t>
            </w:r>
            <w:r w:rsidRPr="001428AD">
              <w:rPr>
                <w:sz w:val="20"/>
                <w:szCs w:val="20"/>
              </w:rPr>
              <w:t>)</w:t>
            </w:r>
          </w:p>
        </w:tc>
        <w:tc>
          <w:tcPr>
            <w:tcW w:w="2307" w:type="dxa"/>
            <w:noWrap/>
            <w:vAlign w:val="center"/>
            <w:hideMark/>
          </w:tcPr>
          <w:p w14:paraId="1E293BD2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some acute pressures (</w:t>
            </w:r>
            <w:proofErr w:type="gramStart"/>
            <w:r w:rsidRPr="001428AD">
              <w:rPr>
                <w:sz w:val="20"/>
                <w:szCs w:val="20"/>
              </w:rPr>
              <w:t>e.g.</w:t>
            </w:r>
            <w:proofErr w:type="gramEnd"/>
            <w:r w:rsidRPr="001428AD">
              <w:rPr>
                <w:sz w:val="20"/>
                <w:szCs w:val="20"/>
              </w:rPr>
              <w:t xml:space="preserve"> cyclones, storms, floods)</w:t>
            </w:r>
          </w:p>
        </w:tc>
        <w:tc>
          <w:tcPr>
            <w:tcW w:w="2248" w:type="dxa"/>
            <w:noWrap/>
            <w:vAlign w:val="center"/>
            <w:hideMark/>
          </w:tcPr>
          <w:p w14:paraId="2EE8A6E8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no or minimal other pressures</w:t>
            </w:r>
          </w:p>
        </w:tc>
      </w:tr>
      <w:tr w:rsidR="00913068" w:rsidRPr="001428AD" w14:paraId="474B696F" w14:textId="77777777" w:rsidTr="00FA234D">
        <w:trPr>
          <w:trHeight w:val="633"/>
        </w:trPr>
        <w:tc>
          <w:tcPr>
            <w:tcW w:w="575" w:type="dxa"/>
            <w:vMerge/>
            <w:shd w:val="clear" w:color="auto" w:fill="31849B"/>
            <w:vAlign w:val="center"/>
            <w:hideMark/>
          </w:tcPr>
          <w:p w14:paraId="7983C70C" w14:textId="77777777" w:rsidR="00913068" w:rsidRPr="001428AD" w:rsidRDefault="00913068" w:rsidP="00FA234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7" w:type="dxa"/>
            <w:vAlign w:val="center"/>
            <w:hideMark/>
          </w:tcPr>
          <w:p w14:paraId="4F782247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unoccupied land inland to migrate</w:t>
            </w:r>
          </w:p>
        </w:tc>
        <w:tc>
          <w:tcPr>
            <w:tcW w:w="2307" w:type="dxa"/>
            <w:noWrap/>
            <w:vAlign w:val="center"/>
            <w:hideMark/>
          </w:tcPr>
          <w:p w14:paraId="4EC7CEA4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1428AD">
              <w:rPr>
                <w:sz w:val="20"/>
                <w:szCs w:val="20"/>
              </w:rPr>
              <w:t>none available</w:t>
            </w:r>
            <w:proofErr w:type="gramEnd"/>
            <w:r w:rsidRPr="001428AD">
              <w:rPr>
                <w:sz w:val="20"/>
                <w:szCs w:val="20"/>
              </w:rPr>
              <w:t xml:space="preserve"> or suitable</w:t>
            </w:r>
          </w:p>
        </w:tc>
        <w:tc>
          <w:tcPr>
            <w:tcW w:w="2307" w:type="dxa"/>
            <w:vAlign w:val="center"/>
            <w:hideMark/>
          </w:tcPr>
          <w:p w14:paraId="624F430A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limited available or moderately suitable to meet species requirements (not both)</w:t>
            </w:r>
          </w:p>
        </w:tc>
        <w:tc>
          <w:tcPr>
            <w:tcW w:w="2248" w:type="dxa"/>
            <w:vAlign w:val="center"/>
            <w:hideMark/>
          </w:tcPr>
          <w:p w14:paraId="15CBD231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readily available and suitable to meet species requirements</w:t>
            </w:r>
          </w:p>
        </w:tc>
      </w:tr>
      <w:tr w:rsidR="00913068" w:rsidRPr="001428AD" w14:paraId="0E28F5BB" w14:textId="77777777" w:rsidTr="00FA234D">
        <w:trPr>
          <w:trHeight w:val="633"/>
        </w:trPr>
        <w:tc>
          <w:tcPr>
            <w:tcW w:w="575" w:type="dxa"/>
            <w:vMerge/>
            <w:shd w:val="clear" w:color="auto" w:fill="31849B"/>
            <w:vAlign w:val="center"/>
            <w:hideMark/>
          </w:tcPr>
          <w:p w14:paraId="331893AD" w14:textId="77777777" w:rsidR="00913068" w:rsidRPr="001428AD" w:rsidRDefault="00913068" w:rsidP="00FA234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D9D9D9" w:themeFill="background1" w:themeFillShade="D9"/>
            <w:vAlign w:val="center"/>
            <w:hideMark/>
          </w:tcPr>
          <w:p w14:paraId="50E63135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management regime/governance</w:t>
            </w:r>
          </w:p>
        </w:tc>
        <w:tc>
          <w:tcPr>
            <w:tcW w:w="2307" w:type="dxa"/>
            <w:noWrap/>
            <w:vAlign w:val="center"/>
            <w:hideMark/>
          </w:tcPr>
          <w:p w14:paraId="29FAA488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 xml:space="preserve">no formal management (not within an existing MPA) </w:t>
            </w:r>
          </w:p>
        </w:tc>
        <w:tc>
          <w:tcPr>
            <w:tcW w:w="2307" w:type="dxa"/>
            <w:vAlign w:val="center"/>
            <w:hideMark/>
          </w:tcPr>
          <w:p w14:paraId="0F86CCED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within existing MPA but without enforcement or compliance</w:t>
            </w:r>
          </w:p>
        </w:tc>
        <w:tc>
          <w:tcPr>
            <w:tcW w:w="2248" w:type="dxa"/>
            <w:vAlign w:val="center"/>
            <w:hideMark/>
          </w:tcPr>
          <w:p w14:paraId="41705991" w14:textId="77777777" w:rsidR="00913068" w:rsidRPr="001428AD" w:rsidRDefault="00913068" w:rsidP="00FA234D">
            <w:pPr>
              <w:spacing w:after="0" w:line="240" w:lineRule="auto"/>
              <w:rPr>
                <w:sz w:val="20"/>
                <w:szCs w:val="20"/>
              </w:rPr>
            </w:pPr>
            <w:r w:rsidRPr="001428AD">
              <w:rPr>
                <w:sz w:val="20"/>
                <w:szCs w:val="20"/>
              </w:rPr>
              <w:t>within existing MPA with effective enforcement and compliance</w:t>
            </w:r>
          </w:p>
        </w:tc>
      </w:tr>
    </w:tbl>
    <w:p w14:paraId="5467C98B" w14:textId="77777777" w:rsidR="00913068" w:rsidRDefault="00913068" w:rsidP="00913068"/>
    <w:p w14:paraId="2CABC5B2" w14:textId="77777777" w:rsidR="00913068" w:rsidRDefault="00913068" w:rsidP="00913068">
      <w:pPr>
        <w:autoSpaceDE/>
        <w:autoSpaceDN/>
        <w:adjustRightInd/>
        <w:spacing w:after="0" w:line="240" w:lineRule="auto"/>
        <w:rPr>
          <w:b/>
          <w:bCs/>
          <w:color w:val="000000" w:themeColor="text1"/>
          <w:sz w:val="20"/>
          <w:szCs w:val="18"/>
        </w:rPr>
      </w:pPr>
      <w:r>
        <w:rPr>
          <w:b/>
          <w:bCs/>
        </w:rPr>
        <w:br w:type="page"/>
      </w:r>
    </w:p>
    <w:p w14:paraId="54CBFC3A" w14:textId="77777777" w:rsidR="00913068" w:rsidRPr="00CC5CBC" w:rsidRDefault="00913068" w:rsidP="00913068">
      <w:pPr>
        <w:pStyle w:val="Caption"/>
      </w:pPr>
      <w:r w:rsidRPr="00CC5CBC">
        <w:rPr>
          <w:b/>
          <w:bCs/>
        </w:rPr>
        <w:lastRenderedPageBreak/>
        <w:t>Table A4.</w:t>
      </w:r>
      <w:r w:rsidRPr="00CC5CBC">
        <w:t xml:space="preserve"> Species exposure indicators and criteria. </w:t>
      </w:r>
    </w:p>
    <w:tbl>
      <w:tblPr>
        <w:tblW w:w="9678" w:type="dxa"/>
        <w:tblBorders>
          <w:insideH w:val="single" w:sz="4" w:space="0" w:color="FFFFFF"/>
        </w:tblBorders>
        <w:tblLook w:val="00A0" w:firstRow="1" w:lastRow="0" w:firstColumn="1" w:lastColumn="0" w:noHBand="0" w:noVBand="0"/>
      </w:tblPr>
      <w:tblGrid>
        <w:gridCol w:w="610"/>
        <w:gridCol w:w="2109"/>
        <w:gridCol w:w="2311"/>
        <w:gridCol w:w="2311"/>
        <w:gridCol w:w="2337"/>
      </w:tblGrid>
      <w:tr w:rsidR="00913068" w:rsidRPr="00CC5CBC" w14:paraId="08D7517D" w14:textId="77777777" w:rsidTr="00FA234D">
        <w:trPr>
          <w:trHeight w:val="336"/>
        </w:trPr>
        <w:tc>
          <w:tcPr>
            <w:tcW w:w="27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98309C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C00"/>
          </w:tcPr>
          <w:p w14:paraId="598DADF5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5CBC">
              <w:rPr>
                <w:b/>
                <w:bCs/>
                <w:color w:val="000000"/>
                <w:sz w:val="20"/>
                <w:szCs w:val="20"/>
              </w:rPr>
              <w:t>Low = 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</w:tcPr>
          <w:p w14:paraId="2B576F50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5CBC">
              <w:rPr>
                <w:b/>
                <w:bCs/>
                <w:color w:val="000000"/>
                <w:sz w:val="20"/>
                <w:szCs w:val="20"/>
              </w:rPr>
              <w:t>Medium = 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54562BB3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C5CBC">
              <w:rPr>
                <w:b/>
                <w:bCs/>
                <w:color w:val="000000"/>
                <w:sz w:val="20"/>
                <w:szCs w:val="20"/>
              </w:rPr>
              <w:t>High = 3</w:t>
            </w:r>
          </w:p>
        </w:tc>
      </w:tr>
      <w:tr w:rsidR="00913068" w:rsidRPr="00CC5CBC" w14:paraId="462E8666" w14:textId="77777777" w:rsidTr="00FA234D">
        <w:trPr>
          <w:trHeight w:val="78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1849B"/>
            <w:textDirection w:val="btLr"/>
          </w:tcPr>
          <w:p w14:paraId="475DEB9F" w14:textId="77777777" w:rsidR="00913068" w:rsidRPr="00EF3092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Cs/>
                <w:color w:val="FFFFFF" w:themeColor="background1"/>
                <w:sz w:val="20"/>
                <w:szCs w:val="20"/>
              </w:rPr>
            </w:pPr>
            <w:r w:rsidRPr="00EF3092">
              <w:rPr>
                <w:bCs/>
                <w:color w:val="FFFFFF" w:themeColor="background1"/>
                <w:sz w:val="20"/>
                <w:szCs w:val="20"/>
              </w:rPr>
              <w:t>Exposure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09FA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SST increase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A625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Adult spends &lt;50% of time in surface (&lt;25 m) waters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A9B1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Adult spends 50-80% of time in surface (&lt;25 m) waters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0B362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Adult spends 80-100% of time in surface (&lt;25 m) waters</w:t>
            </w:r>
          </w:p>
        </w:tc>
      </w:tr>
      <w:tr w:rsidR="00913068" w:rsidRPr="00CC5CBC" w14:paraId="44045B04" w14:textId="77777777" w:rsidTr="00FA234D">
        <w:trPr>
          <w:trHeight w:val="1686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01E6E20E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F540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Changes in rainfall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5AA4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Spends no time in estuarine or freshwater habitats during any life history phase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50D83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Spends &lt;50% of time in estuarine or freshwater habitats; no critical (larvae, juvenile, spawning) life history phase in these habitats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1C75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Spends &gt;50% of time or has critical (larvae, juvenile, spawning) part of life cycle in estuarine or freshwater habitats</w:t>
            </w:r>
          </w:p>
        </w:tc>
      </w:tr>
      <w:tr w:rsidR="00913068" w:rsidRPr="00CC5CBC" w14:paraId="2F64AF14" w14:textId="77777777" w:rsidTr="00FA234D">
        <w:trPr>
          <w:trHeight w:val="586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7624903A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F0DC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pH decline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286C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Open ocean or deep-water species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4DA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Continental shelf species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3570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Inshore or estuarine species</w:t>
            </w:r>
          </w:p>
        </w:tc>
      </w:tr>
      <w:tr w:rsidR="00913068" w:rsidRPr="00CC5CBC" w14:paraId="01F3642F" w14:textId="77777777" w:rsidTr="00FA234D">
        <w:trPr>
          <w:trHeight w:val="567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449D5E3E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5167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Salinity decline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D74C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Open ocean or deep-water species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7A9E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Continental shelf species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CCA8D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Inshore or estuarine species</w:t>
            </w:r>
          </w:p>
        </w:tc>
      </w:tr>
      <w:tr w:rsidR="00913068" w:rsidRPr="00CC5CBC" w14:paraId="5607EBEF" w14:textId="77777777" w:rsidTr="00FA234D">
        <w:trPr>
          <w:trHeight w:val="1473"/>
        </w:trPr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71571432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BA0D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 xml:space="preserve">Habitat changes (loss of productivity, </w:t>
            </w:r>
            <w:proofErr w:type="gramStart"/>
            <w:r w:rsidRPr="00EF3092">
              <w:rPr>
                <w:bCs/>
                <w:color w:val="000000"/>
                <w:sz w:val="20"/>
                <w:szCs w:val="20"/>
              </w:rPr>
              <w:t>structure</w:t>
            </w:r>
            <w:proofErr w:type="gramEnd"/>
            <w:r w:rsidRPr="00EF3092">
              <w:rPr>
                <w:bCs/>
                <w:color w:val="000000"/>
                <w:sz w:val="20"/>
                <w:szCs w:val="20"/>
              </w:rPr>
              <w:t xml:space="preserve"> or function) (</w:t>
            </w:r>
            <w:proofErr w:type="spellStart"/>
            <w:r w:rsidRPr="00EF3092">
              <w:rPr>
                <w:bCs/>
                <w:color w:val="000000"/>
                <w:sz w:val="20"/>
                <w:szCs w:val="20"/>
              </w:rPr>
              <w:t>nb.</w:t>
            </w:r>
            <w:proofErr w:type="spellEnd"/>
            <w:r w:rsidRPr="00EF3092">
              <w:rPr>
                <w:bCs/>
                <w:color w:val="000000"/>
                <w:sz w:val="20"/>
                <w:szCs w:val="20"/>
              </w:rPr>
              <w:t xml:space="preserve"> this incorporates sea level rise)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6741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Species with wide habitat preferences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FCFC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Species dependent on pelagic or mangrove/estuarine habitats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1741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Species dependent on seagrass or coral reef habitats</w:t>
            </w:r>
          </w:p>
        </w:tc>
      </w:tr>
      <w:tr w:rsidR="00913068" w:rsidRPr="00CC5CBC" w14:paraId="08151208" w14:textId="77777777" w:rsidTr="00FA234D">
        <w:trPr>
          <w:trHeight w:val="1473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14:paraId="08F30911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9176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Altered large-scale currents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C5639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Live young/egg bearers or no dependence on large-scale wind/current for larval dispersal/settlement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4BA60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Proximate dispersal/settlement of young not entirely dependent on large-scale wind/current dispersal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BD67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Dispersal/settlement of young 100% dependent on large-scale wind/currents</w:t>
            </w:r>
          </w:p>
        </w:tc>
      </w:tr>
      <w:tr w:rsidR="00913068" w:rsidRPr="00CC5CBC" w14:paraId="11C2D517" w14:textId="77777777" w:rsidTr="00FA234D">
        <w:trPr>
          <w:trHeight w:val="798"/>
        </w:trPr>
        <w:tc>
          <w:tcPr>
            <w:tcW w:w="6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2B6168E4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BE35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More intense cyclones/storms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AC6C2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Deep water or highly mobile species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A93D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Shallow water (&lt; 25 m) and moderately mobile species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5BCF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Shallow water (&lt; 25 m) or low mobility species</w:t>
            </w:r>
          </w:p>
        </w:tc>
      </w:tr>
      <w:tr w:rsidR="00913068" w:rsidRPr="00CC5CBC" w14:paraId="527873CA" w14:textId="77777777" w:rsidTr="00FA234D">
        <w:trPr>
          <w:trHeight w:val="1686"/>
        </w:trPr>
        <w:tc>
          <w:tcPr>
            <w:tcW w:w="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14:paraId="7A75925E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1723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Altered river low/nutrient supply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5E46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Spends no time in estuarine or freshwater habitats during any life history phase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684FD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Spends &lt;50% of time in estuarine or freshwater habitats; no critical (larvae, juvenile, spawning) life history phase in these habitats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A46C" w14:textId="77777777" w:rsidR="00913068" w:rsidRPr="00CC5CBC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C5CBC">
              <w:rPr>
                <w:color w:val="000000"/>
                <w:sz w:val="20"/>
                <w:szCs w:val="20"/>
              </w:rPr>
              <w:t>Spends &gt;50% of time or has critical (larvae, juvenile, spawning) part of life cycle in estuarine or freshwater habitats</w:t>
            </w:r>
          </w:p>
        </w:tc>
      </w:tr>
    </w:tbl>
    <w:p w14:paraId="71FEDAD4" w14:textId="77777777" w:rsidR="00913068" w:rsidRDefault="00913068" w:rsidP="00913068">
      <w:pPr>
        <w:autoSpaceDE/>
        <w:autoSpaceDN/>
        <w:adjustRightInd/>
        <w:spacing w:after="0" w:line="240" w:lineRule="auto"/>
        <w:sectPr w:rsidR="00913068" w:rsidSect="0078294A">
          <w:pgSz w:w="11906" w:h="16838"/>
          <w:pgMar w:top="1361" w:right="1247" w:bottom="1361" w:left="1247" w:header="709" w:footer="709" w:gutter="0"/>
          <w:cols w:space="708"/>
          <w:titlePg/>
          <w:docGrid w:linePitch="360"/>
        </w:sectPr>
      </w:pPr>
    </w:p>
    <w:p w14:paraId="591DFE09" w14:textId="77777777" w:rsidR="00913068" w:rsidRPr="00EF3092" w:rsidRDefault="00913068" w:rsidP="00913068">
      <w:pPr>
        <w:rPr>
          <w:sz w:val="20"/>
          <w:szCs w:val="20"/>
        </w:rPr>
      </w:pPr>
      <w:r w:rsidRPr="00EF3092">
        <w:rPr>
          <w:b/>
          <w:bCs/>
          <w:sz w:val="20"/>
          <w:szCs w:val="20"/>
        </w:rPr>
        <w:lastRenderedPageBreak/>
        <w:t>Table A5.</w:t>
      </w:r>
      <w:r w:rsidRPr="00EF3092">
        <w:rPr>
          <w:sz w:val="20"/>
          <w:szCs w:val="20"/>
        </w:rPr>
        <w:t xml:space="preserve"> Species sensitivity indicators and criteria.</w:t>
      </w:r>
    </w:p>
    <w:tbl>
      <w:tblPr>
        <w:tblW w:w="14174" w:type="dxa"/>
        <w:tblBorders>
          <w:insideH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651"/>
        <w:gridCol w:w="733"/>
        <w:gridCol w:w="4145"/>
        <w:gridCol w:w="2976"/>
        <w:gridCol w:w="2977"/>
        <w:gridCol w:w="2692"/>
      </w:tblGrid>
      <w:tr w:rsidR="00913068" w:rsidRPr="00882FCA" w14:paraId="45DF3EDB" w14:textId="77777777" w:rsidTr="00FA234D">
        <w:tc>
          <w:tcPr>
            <w:tcW w:w="552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EA78565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C00"/>
          </w:tcPr>
          <w:p w14:paraId="2BB563A3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2FCA">
              <w:rPr>
                <w:bCs/>
                <w:color w:val="000000"/>
                <w:sz w:val="20"/>
                <w:szCs w:val="20"/>
              </w:rPr>
              <w:t>Low =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</w:tcPr>
          <w:p w14:paraId="68BC2613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2FCA">
              <w:rPr>
                <w:bCs/>
                <w:color w:val="000000"/>
                <w:sz w:val="20"/>
                <w:szCs w:val="20"/>
              </w:rPr>
              <w:t>Medium = 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150D9A25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82FCA">
              <w:rPr>
                <w:bCs/>
                <w:color w:val="000000"/>
                <w:sz w:val="20"/>
                <w:szCs w:val="20"/>
              </w:rPr>
              <w:t>High = 3</w:t>
            </w:r>
          </w:p>
        </w:tc>
      </w:tr>
      <w:tr w:rsidR="00913068" w:rsidRPr="00882FCA" w14:paraId="173B5975" w14:textId="77777777" w:rsidTr="00FA234D"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1849B"/>
            <w:textDirection w:val="btLr"/>
          </w:tcPr>
          <w:p w14:paraId="207B20FE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  <w:r w:rsidRPr="0065538D">
              <w:rPr>
                <w:b/>
                <w:color w:val="FFFFFF" w:themeColor="background1"/>
                <w:sz w:val="20"/>
                <w:szCs w:val="20"/>
              </w:rPr>
              <w:t>Sensitivity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2EAD640D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  <w:r w:rsidRPr="00A91447">
              <w:rPr>
                <w:b/>
                <w:color w:val="auto"/>
                <w:sz w:val="20"/>
                <w:szCs w:val="20"/>
              </w:rPr>
              <w:t>Abundance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0DE7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Fecundity – egg production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6462F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&gt;20,000 eggs/year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F6F28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100-20,000 eggs/year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85BEC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&lt;100 eggs/year or live young</w:t>
            </w:r>
          </w:p>
        </w:tc>
      </w:tr>
      <w:tr w:rsidR="00913068" w:rsidRPr="00882FCA" w14:paraId="3F974D64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5AE3A68F" w14:textId="77777777" w:rsidR="00913068" w:rsidRPr="00A91447" w:rsidRDefault="00913068" w:rsidP="00FA234D">
            <w:pPr>
              <w:spacing w:before="60" w:after="6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6A79999B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D175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Average age at maturity (females)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62E6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≤2 years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F2E2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3-10 years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C66E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&gt;10 years</w:t>
            </w:r>
          </w:p>
        </w:tc>
      </w:tr>
      <w:tr w:rsidR="00913068" w:rsidRPr="00882FCA" w14:paraId="029B7662" w14:textId="77777777" w:rsidTr="00FA234D">
        <w:trPr>
          <w:trHeight w:val="703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2A80D098" w14:textId="77777777" w:rsidR="00913068" w:rsidRPr="00A91447" w:rsidRDefault="00913068" w:rsidP="00FA234D">
            <w:pPr>
              <w:spacing w:before="60" w:after="6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2ACF13D6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D08E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Generalist v. specialist (food &amp; habitat)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D34B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 xml:space="preserve">Reliance on </w:t>
            </w:r>
            <w:r w:rsidRPr="00882FCA">
              <w:rPr>
                <w:i/>
                <w:color w:val="000000"/>
                <w:sz w:val="20"/>
                <w:szCs w:val="20"/>
              </w:rPr>
              <w:t>neither</w:t>
            </w:r>
            <w:r w:rsidRPr="00882FCA">
              <w:rPr>
                <w:color w:val="000000"/>
                <w:sz w:val="20"/>
                <w:szCs w:val="20"/>
              </w:rPr>
              <w:t xml:space="preserve"> habitat </w:t>
            </w:r>
            <w:proofErr w:type="gramStart"/>
            <w:r w:rsidRPr="00882FCA">
              <w:rPr>
                <w:color w:val="000000"/>
                <w:sz w:val="20"/>
                <w:szCs w:val="20"/>
              </w:rPr>
              <w:t>or</w:t>
            </w:r>
            <w:proofErr w:type="gramEnd"/>
            <w:r w:rsidRPr="00882FCA">
              <w:rPr>
                <w:color w:val="000000"/>
                <w:sz w:val="20"/>
                <w:szCs w:val="20"/>
              </w:rPr>
              <w:t xml:space="preserve"> prey for any life history stage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B9D1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 xml:space="preserve">Reliance on </w:t>
            </w:r>
            <w:r w:rsidRPr="00882FCA">
              <w:rPr>
                <w:i/>
                <w:color w:val="000000"/>
                <w:sz w:val="20"/>
                <w:szCs w:val="20"/>
              </w:rPr>
              <w:t>either</w:t>
            </w:r>
            <w:r w:rsidRPr="00882FCA">
              <w:rPr>
                <w:color w:val="000000"/>
                <w:sz w:val="20"/>
                <w:szCs w:val="20"/>
              </w:rPr>
              <w:t xml:space="preserve"> habitat or prey for any life history stage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4B09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 xml:space="preserve">Reliance on </w:t>
            </w:r>
            <w:r w:rsidRPr="00882FCA">
              <w:rPr>
                <w:i/>
                <w:color w:val="000000"/>
                <w:sz w:val="20"/>
                <w:szCs w:val="20"/>
              </w:rPr>
              <w:t>both</w:t>
            </w:r>
            <w:r w:rsidRPr="00882FCA">
              <w:rPr>
                <w:color w:val="000000"/>
                <w:sz w:val="20"/>
                <w:szCs w:val="20"/>
              </w:rPr>
              <w:t xml:space="preserve"> habitat and prey for any life history stage</w:t>
            </w:r>
          </w:p>
        </w:tc>
      </w:tr>
      <w:tr w:rsidR="00913068" w:rsidRPr="00882FCA" w14:paraId="2A8D5EA5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21194679" w14:textId="77777777" w:rsidR="00913068" w:rsidRPr="00A91447" w:rsidRDefault="00913068" w:rsidP="00FA234D">
            <w:pPr>
              <w:spacing w:before="60" w:after="6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61B164A0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  <w:r w:rsidRPr="00A91447">
              <w:rPr>
                <w:b/>
                <w:color w:val="auto"/>
                <w:sz w:val="20"/>
                <w:szCs w:val="20"/>
              </w:rPr>
              <w:t>Distribution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E48B5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Capacity for larval dispersal or larval duration – hatching to settlement (benthic species), hatching to yolk sac re-adsorption (pelagic species).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27E3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&gt;8 weeks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0B19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2-8 weeks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C3E8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&lt;2 weeks or no larval stage</w:t>
            </w:r>
          </w:p>
        </w:tc>
      </w:tr>
      <w:tr w:rsidR="00913068" w:rsidRPr="00882FCA" w14:paraId="0ED0B505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0C749EBC" w14:textId="77777777" w:rsidR="00913068" w:rsidRPr="00A91447" w:rsidRDefault="00913068" w:rsidP="00FA234D">
            <w:pPr>
              <w:spacing w:before="60" w:after="6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70FA4E03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C060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Physiological tolerance - latitudinal coverage of adult species as a proxy of environmental tolerance.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034F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Threshold unlikely to be exceeded for any climate variable; &gt; 20° latitude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BEC6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Physiological thresholds may be exceeded; 10-20° latitude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679F0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Threshold likely to be exceeded for one or more climate variable; &lt; 10° latitude</w:t>
            </w:r>
          </w:p>
        </w:tc>
      </w:tr>
      <w:tr w:rsidR="00913068" w:rsidRPr="00882FCA" w14:paraId="1F07EE2D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77BD4992" w14:textId="77777777" w:rsidR="00913068" w:rsidRPr="00A91447" w:rsidRDefault="00913068" w:rsidP="00FA234D">
            <w:pPr>
              <w:spacing w:before="60" w:after="6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textDirection w:val="btLr"/>
          </w:tcPr>
          <w:p w14:paraId="33BC4E31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  <w:r w:rsidRPr="00A91447">
              <w:rPr>
                <w:b/>
                <w:color w:val="auto"/>
                <w:sz w:val="20"/>
                <w:szCs w:val="20"/>
              </w:rPr>
              <w:t>Phenology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73DC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 xml:space="preserve">Environmental driver as a phenological cue (for spawning, </w:t>
            </w:r>
            <w:proofErr w:type="gramStart"/>
            <w:r w:rsidRPr="00EF3092">
              <w:rPr>
                <w:bCs/>
                <w:color w:val="000000"/>
                <w:sz w:val="20"/>
                <w:szCs w:val="20"/>
              </w:rPr>
              <w:t>breeding</w:t>
            </w:r>
            <w:proofErr w:type="gramEnd"/>
            <w:r w:rsidRPr="00EF3092">
              <w:rPr>
                <w:bCs/>
                <w:color w:val="000000"/>
                <w:sz w:val="20"/>
                <w:szCs w:val="20"/>
              </w:rPr>
              <w:t xml:space="preserve"> or settlement)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99264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No apparent correlation to environmental variable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1ED80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Weak correlation to environmental variable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14C47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Strong correlation to environmental variable</w:t>
            </w:r>
          </w:p>
        </w:tc>
      </w:tr>
      <w:tr w:rsidR="00913068" w:rsidRPr="00882FCA" w14:paraId="18FF7E4C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0E48F889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B6DDE8"/>
            <w:textDirection w:val="btLr"/>
          </w:tcPr>
          <w:p w14:paraId="20735E7D" w14:textId="77777777" w:rsidR="00913068" w:rsidRPr="00882FCA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962A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 xml:space="preserve">Potential for timing mismatch of life cycle events (duration of spawning, </w:t>
            </w:r>
            <w:proofErr w:type="gramStart"/>
            <w:r w:rsidRPr="00EF3092">
              <w:rPr>
                <w:bCs/>
                <w:color w:val="000000"/>
                <w:sz w:val="20"/>
                <w:szCs w:val="20"/>
              </w:rPr>
              <w:t>moulting</w:t>
            </w:r>
            <w:proofErr w:type="gramEnd"/>
            <w:r w:rsidRPr="00EF3092">
              <w:rPr>
                <w:bCs/>
                <w:color w:val="000000"/>
                <w:sz w:val="20"/>
                <w:szCs w:val="20"/>
              </w:rPr>
              <w:t xml:space="preserve"> or breeding season)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977F0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Continuous duration; &gt;4 months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1240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Moderate duration; 2-4 months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7CF7B" w14:textId="77777777" w:rsidR="00913068" w:rsidRPr="00882FCA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882FCA">
              <w:rPr>
                <w:color w:val="000000"/>
                <w:sz w:val="20"/>
                <w:szCs w:val="20"/>
              </w:rPr>
              <w:t>Brief duration; &lt;2 months</w:t>
            </w:r>
          </w:p>
        </w:tc>
      </w:tr>
    </w:tbl>
    <w:p w14:paraId="1C9CF092" w14:textId="77777777" w:rsidR="00913068" w:rsidRDefault="00913068" w:rsidP="00913068"/>
    <w:p w14:paraId="4BC5C50A" w14:textId="77777777" w:rsidR="00913068" w:rsidRDefault="00913068" w:rsidP="00913068"/>
    <w:p w14:paraId="7D24ECB7" w14:textId="77777777" w:rsidR="00913068" w:rsidRDefault="00913068" w:rsidP="00913068">
      <w:r>
        <w:br w:type="page"/>
      </w:r>
    </w:p>
    <w:p w14:paraId="0C9A31C1" w14:textId="77777777" w:rsidR="00913068" w:rsidRPr="00424584" w:rsidRDefault="00913068" w:rsidP="00913068">
      <w:pPr>
        <w:pStyle w:val="Caption"/>
      </w:pPr>
      <w:r w:rsidRPr="00424584">
        <w:rPr>
          <w:b/>
          <w:bCs/>
        </w:rPr>
        <w:lastRenderedPageBreak/>
        <w:t>Table A6.</w:t>
      </w:r>
      <w:r w:rsidRPr="00424584">
        <w:t xml:space="preserve"> Species adaptive capacity indicators and criteria.</w:t>
      </w:r>
    </w:p>
    <w:tbl>
      <w:tblPr>
        <w:tblW w:w="14174" w:type="dxa"/>
        <w:tblBorders>
          <w:insideH w:val="single" w:sz="4" w:space="0" w:color="FFFFFF"/>
        </w:tblBorders>
        <w:tblLayout w:type="fixed"/>
        <w:tblLook w:val="00A0" w:firstRow="1" w:lastRow="0" w:firstColumn="1" w:lastColumn="0" w:noHBand="0" w:noVBand="0"/>
      </w:tblPr>
      <w:tblGrid>
        <w:gridCol w:w="651"/>
        <w:gridCol w:w="733"/>
        <w:gridCol w:w="2444"/>
        <w:gridCol w:w="3685"/>
        <w:gridCol w:w="3402"/>
        <w:gridCol w:w="3259"/>
      </w:tblGrid>
      <w:tr w:rsidR="00913068" w:rsidRPr="00404B9E" w14:paraId="0C3EA292" w14:textId="77777777" w:rsidTr="00FA234D">
        <w:tc>
          <w:tcPr>
            <w:tcW w:w="382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1273639A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0000"/>
          </w:tcPr>
          <w:p w14:paraId="6FC0BE0B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4B9E">
              <w:rPr>
                <w:bCs/>
                <w:color w:val="000000"/>
                <w:sz w:val="20"/>
                <w:szCs w:val="20"/>
              </w:rPr>
              <w:t>Low =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</w:tcPr>
          <w:p w14:paraId="5047A78D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4B9E">
              <w:rPr>
                <w:bCs/>
                <w:color w:val="000000"/>
                <w:sz w:val="20"/>
                <w:szCs w:val="20"/>
              </w:rPr>
              <w:t>Medium = 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CC00"/>
          </w:tcPr>
          <w:p w14:paraId="67F3BA4A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4B9E">
              <w:rPr>
                <w:bCs/>
                <w:color w:val="000000"/>
                <w:sz w:val="20"/>
                <w:szCs w:val="20"/>
              </w:rPr>
              <w:t>High = 3</w:t>
            </w:r>
          </w:p>
        </w:tc>
      </w:tr>
      <w:tr w:rsidR="00913068" w:rsidRPr="00404B9E" w14:paraId="3FEE11E7" w14:textId="77777777" w:rsidTr="00FA234D"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1849B"/>
            <w:textDirection w:val="btLr"/>
          </w:tcPr>
          <w:p w14:paraId="59EF6DEA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  <w:r w:rsidRPr="0065538D">
              <w:rPr>
                <w:b/>
                <w:color w:val="FFFFFF" w:themeColor="background1"/>
                <w:sz w:val="20"/>
                <w:szCs w:val="20"/>
              </w:rPr>
              <w:t>Adaptive Capacity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515890A9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  <w:r w:rsidRPr="00A91447">
              <w:rPr>
                <w:b/>
                <w:color w:val="auto"/>
                <w:sz w:val="20"/>
                <w:szCs w:val="20"/>
              </w:rPr>
              <w:t>Ecological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7763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Stock status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028E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Overfished or on the verge of overfishing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E984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Undefined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1DF5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Sustainably fished</w:t>
            </w:r>
          </w:p>
        </w:tc>
      </w:tr>
      <w:tr w:rsidR="00913068" w:rsidRPr="00404B9E" w14:paraId="01F45A48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2B3192DA" w14:textId="77777777" w:rsidR="00913068" w:rsidRPr="00A91447" w:rsidRDefault="00913068" w:rsidP="00FA234D">
            <w:pPr>
              <w:spacing w:before="60" w:after="6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27DB770F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34754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Replenishment potential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22EE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Late maturing (&gt;6 years), slow growth or few young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CCDE4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 xml:space="preserve">Matures at 3-6 years, moderate </w:t>
            </w:r>
            <w:proofErr w:type="gramStart"/>
            <w:r w:rsidRPr="00404B9E">
              <w:rPr>
                <w:color w:val="000000"/>
                <w:sz w:val="20"/>
                <w:szCs w:val="20"/>
              </w:rPr>
              <w:t>growth</w:t>
            </w:r>
            <w:proofErr w:type="gramEnd"/>
            <w:r w:rsidRPr="00404B9E">
              <w:rPr>
                <w:color w:val="000000"/>
                <w:sz w:val="20"/>
                <w:szCs w:val="20"/>
              </w:rPr>
              <w:t xml:space="preserve"> or moderate numbers of young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7DF7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Early maturing, fast growth or many young</w:t>
            </w:r>
          </w:p>
        </w:tc>
      </w:tr>
      <w:tr w:rsidR="00913068" w:rsidRPr="00404B9E" w14:paraId="54586F2F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16381EDA" w14:textId="77777777" w:rsidR="00913068" w:rsidRPr="00A91447" w:rsidRDefault="00913068" w:rsidP="00FA234D">
            <w:pPr>
              <w:spacing w:before="60" w:after="6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02044880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FC8F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Suitable alternate habitat availability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04A5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 xml:space="preserve">Low availability of habitat outside range </w:t>
            </w:r>
            <w:r w:rsidRPr="00404B9E">
              <w:rPr>
                <w:i/>
                <w:color w:val="000000"/>
                <w:sz w:val="20"/>
                <w:szCs w:val="20"/>
              </w:rPr>
              <w:t>or</w:t>
            </w:r>
            <w:r w:rsidRPr="00404B9E">
              <w:rPr>
                <w:color w:val="000000"/>
                <w:sz w:val="20"/>
                <w:szCs w:val="20"/>
              </w:rPr>
              <w:t xml:space="preserve"> currently near northern edge of range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200BD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 xml:space="preserve">Some availability of habitat outside range </w:t>
            </w:r>
            <w:r w:rsidRPr="00404B9E">
              <w:rPr>
                <w:i/>
                <w:color w:val="000000"/>
                <w:sz w:val="20"/>
                <w:szCs w:val="20"/>
              </w:rPr>
              <w:t>or</w:t>
            </w:r>
            <w:r w:rsidRPr="00404B9E">
              <w:rPr>
                <w:color w:val="000000"/>
                <w:sz w:val="20"/>
                <w:szCs w:val="20"/>
              </w:rPr>
              <w:t xml:space="preserve"> currently near middle of range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3217C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 xml:space="preserve">High availability of habitat outside range </w:t>
            </w:r>
            <w:r w:rsidRPr="00404B9E">
              <w:rPr>
                <w:i/>
                <w:color w:val="000000"/>
                <w:sz w:val="20"/>
                <w:szCs w:val="20"/>
              </w:rPr>
              <w:t>and</w:t>
            </w:r>
            <w:r w:rsidRPr="00404B9E">
              <w:rPr>
                <w:color w:val="000000"/>
                <w:sz w:val="20"/>
                <w:szCs w:val="20"/>
              </w:rPr>
              <w:t xml:space="preserve"> currently near middle of range</w:t>
            </w:r>
          </w:p>
        </w:tc>
      </w:tr>
      <w:tr w:rsidR="00913068" w:rsidRPr="00404B9E" w14:paraId="41ADCCA5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5FAE2F72" w14:textId="77777777" w:rsidR="00913068" w:rsidRPr="00A91447" w:rsidRDefault="00913068" w:rsidP="00FA234D">
            <w:pPr>
              <w:spacing w:before="60" w:after="6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385F0C4B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77F5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Species mobility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BC41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Low mobility; can travel &lt;2 km/day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0A0A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Moderately mobile; can travel 2-10 km/day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0835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Highly mobile; can travel &gt;10 km/day</w:t>
            </w:r>
          </w:p>
        </w:tc>
      </w:tr>
      <w:tr w:rsidR="00913068" w:rsidRPr="00404B9E" w14:paraId="37559D4E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4390A54A" w14:textId="77777777" w:rsidR="00913068" w:rsidRPr="00A91447" w:rsidRDefault="00913068" w:rsidP="00FA234D">
            <w:pPr>
              <w:spacing w:before="60" w:after="6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1F21EF70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5036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Non-fishing pressures on stock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0E1F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Multiple chronic pressures (</w:t>
            </w:r>
            <w:proofErr w:type="spellStart"/>
            <w:r w:rsidRPr="00404B9E">
              <w:rPr>
                <w:color w:val="000000"/>
                <w:sz w:val="20"/>
                <w:szCs w:val="20"/>
              </w:rPr>
              <w:t>eg.</w:t>
            </w:r>
            <w:proofErr w:type="spellEnd"/>
            <w:r w:rsidRPr="00404B9E">
              <w:rPr>
                <w:color w:val="000000"/>
                <w:sz w:val="20"/>
                <w:szCs w:val="20"/>
              </w:rPr>
              <w:t xml:space="preserve"> poor water quality, disease, incidental catch)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78151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Some acute pressures (</w:t>
            </w:r>
            <w:proofErr w:type="spellStart"/>
            <w:r w:rsidRPr="00404B9E">
              <w:rPr>
                <w:color w:val="000000"/>
                <w:sz w:val="20"/>
                <w:szCs w:val="20"/>
              </w:rPr>
              <w:t>eg.</w:t>
            </w:r>
            <w:proofErr w:type="spellEnd"/>
            <w:r w:rsidRPr="00404B9E">
              <w:rPr>
                <w:color w:val="000000"/>
                <w:sz w:val="20"/>
                <w:szCs w:val="20"/>
              </w:rPr>
              <w:t xml:space="preserve"> cyclones, storms, floods)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8FA42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No or minimal other pressures</w:t>
            </w:r>
          </w:p>
        </w:tc>
      </w:tr>
      <w:tr w:rsidR="00913068" w:rsidRPr="00404B9E" w14:paraId="73DC0EB5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6A807F51" w14:textId="77777777" w:rsidR="00913068" w:rsidRPr="00A91447" w:rsidRDefault="00913068" w:rsidP="00FA234D">
            <w:pPr>
              <w:spacing w:before="60" w:after="6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5EA1394A" w14:textId="77777777" w:rsidR="00913068" w:rsidRPr="00A91447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auto"/>
                <w:sz w:val="20"/>
                <w:szCs w:val="20"/>
              </w:rPr>
            </w:pPr>
            <w:r w:rsidRPr="00A91447">
              <w:rPr>
                <w:b/>
                <w:color w:val="auto"/>
                <w:sz w:val="20"/>
                <w:szCs w:val="20"/>
              </w:rPr>
              <w:t>Socio-economic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B72E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Resource dependence (food)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3DBF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No alternate species and/or significant gear/practice modifications required to target other species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A0A7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Some alternate species that could be targeted with minor gear/practice modifications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FF75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Multiple alternate target species that could be targeted without any gear/practice modifications</w:t>
            </w:r>
          </w:p>
        </w:tc>
      </w:tr>
      <w:tr w:rsidR="00913068" w:rsidRPr="00404B9E" w14:paraId="73B077EB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5C2D2279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4A906B60" w14:textId="77777777" w:rsidR="00913068" w:rsidRPr="00404B9E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1F8A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Resource dependence (livelihoods)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A68E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No alternate livelihood options and/or significant costs/technical (training, equipment, infrastructure) needs required to develop new livelihoods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82FC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Some alternate livelihood options that could be developed with moderate costs/technical (training, equipment, infrastructure) needs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B884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Alternate livelihood options that could be developed with minimal costs/technical (training, equipment, infrastructure) needs</w:t>
            </w:r>
          </w:p>
        </w:tc>
      </w:tr>
      <w:tr w:rsidR="00913068" w:rsidRPr="00404B9E" w14:paraId="295E2FE4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53F555A6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/>
            <w:textDirection w:val="btLr"/>
          </w:tcPr>
          <w:p w14:paraId="05E3B513" w14:textId="77777777" w:rsidR="00913068" w:rsidRPr="00404B9E" w:rsidRDefault="00913068" w:rsidP="00FA234D">
            <w:pPr>
              <w:spacing w:before="60" w:after="60" w:line="240" w:lineRule="auto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3F5F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Ability to change fishing practices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CC19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Not able to change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917B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Able to change with support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F093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Able to change without support</w:t>
            </w:r>
          </w:p>
        </w:tc>
      </w:tr>
      <w:tr w:rsidR="00913068" w:rsidRPr="00404B9E" w14:paraId="3F07DEE9" w14:textId="77777777" w:rsidTr="00FA234D"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</w:tcPr>
          <w:p w14:paraId="1D5FF44E" w14:textId="77777777" w:rsidR="00913068" w:rsidRPr="00404B9E" w:rsidRDefault="00913068" w:rsidP="00FA234D">
            <w:pPr>
              <w:spacing w:before="60" w:after="6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6DDE8"/>
          </w:tcPr>
          <w:p w14:paraId="052C09D7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24BF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Climate change awareness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86A3B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Unaware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5823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Aware and no planning steps taken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2168D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Aware and has taken preparatory action</w:t>
            </w:r>
          </w:p>
        </w:tc>
      </w:tr>
      <w:tr w:rsidR="00913068" w:rsidRPr="00404B9E" w14:paraId="7D85C9FC" w14:textId="77777777" w:rsidTr="00FA234D"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849B"/>
          </w:tcPr>
          <w:p w14:paraId="2BFF799F" w14:textId="77777777" w:rsidR="00913068" w:rsidRPr="00404B9E" w:rsidRDefault="00913068" w:rsidP="00FA234D">
            <w:pPr>
              <w:spacing w:before="60" w:after="60" w:line="240" w:lineRule="auto"/>
              <w:rPr>
                <w:color w:val="FFFFFF"/>
                <w:sz w:val="20"/>
                <w:szCs w:val="20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2E98E99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4225" w14:textId="77777777" w:rsidR="00913068" w:rsidRPr="00EF3092" w:rsidRDefault="00913068" w:rsidP="00FA234D">
            <w:pPr>
              <w:spacing w:before="60" w:after="60" w:line="240" w:lineRule="auto"/>
              <w:rPr>
                <w:bCs/>
                <w:color w:val="000000"/>
                <w:sz w:val="20"/>
                <w:szCs w:val="20"/>
              </w:rPr>
            </w:pPr>
            <w:r w:rsidRPr="00EF3092">
              <w:rPr>
                <w:bCs/>
                <w:color w:val="000000"/>
                <w:sz w:val="20"/>
                <w:szCs w:val="20"/>
              </w:rPr>
              <w:t>Governance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678FB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>Inflexible or non-existent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C2979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 xml:space="preserve">Flexible </w:t>
            </w:r>
            <w:r w:rsidRPr="00404B9E">
              <w:rPr>
                <w:i/>
                <w:color w:val="000000"/>
                <w:sz w:val="20"/>
                <w:szCs w:val="20"/>
              </w:rPr>
              <w:t>or</w:t>
            </w:r>
            <w:r w:rsidRPr="00404B9E">
              <w:rPr>
                <w:color w:val="000000"/>
                <w:sz w:val="20"/>
                <w:szCs w:val="20"/>
              </w:rPr>
              <w:t xml:space="preserve"> adaptive (not both)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FDD33" w14:textId="77777777" w:rsidR="00913068" w:rsidRPr="00404B9E" w:rsidRDefault="00913068" w:rsidP="00FA234D">
            <w:pPr>
              <w:spacing w:before="60" w:after="6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04B9E">
              <w:rPr>
                <w:color w:val="000000"/>
                <w:sz w:val="20"/>
                <w:szCs w:val="20"/>
              </w:rPr>
              <w:t xml:space="preserve">Flexible </w:t>
            </w:r>
            <w:r w:rsidRPr="00404B9E">
              <w:rPr>
                <w:i/>
                <w:color w:val="000000"/>
                <w:sz w:val="20"/>
                <w:szCs w:val="20"/>
              </w:rPr>
              <w:t>and</w:t>
            </w:r>
            <w:r w:rsidRPr="00404B9E">
              <w:rPr>
                <w:color w:val="000000"/>
                <w:sz w:val="20"/>
                <w:szCs w:val="20"/>
              </w:rPr>
              <w:t xml:space="preserve"> adaptive</w:t>
            </w:r>
          </w:p>
        </w:tc>
      </w:tr>
    </w:tbl>
    <w:p w14:paraId="10A2CE4C" w14:textId="77777777" w:rsidR="00913068" w:rsidRDefault="00913068" w:rsidP="00913068"/>
    <w:p w14:paraId="50D0F5ED" w14:textId="77777777" w:rsidR="00913068" w:rsidRDefault="00913068" w:rsidP="00913068">
      <w:pPr>
        <w:ind w:left="720" w:hanging="720"/>
        <w:rPr>
          <w:color w:val="000000" w:themeColor="text1"/>
        </w:rPr>
        <w:sectPr w:rsidR="00913068" w:rsidSect="0022088B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7B776766" w14:textId="77777777" w:rsidR="00913068" w:rsidRPr="001A11B5" w:rsidRDefault="00913068" w:rsidP="00913068">
      <w:pPr>
        <w:pStyle w:val="Caption"/>
      </w:pPr>
      <w:r w:rsidRPr="001A11B5">
        <w:rPr>
          <w:b/>
          <w:bCs/>
        </w:rPr>
        <w:lastRenderedPageBreak/>
        <w:t>Table A7.</w:t>
      </w:r>
      <w:r w:rsidRPr="001A11B5">
        <w:t xml:space="preserve"> Marine habitats input layers for mapping coral reefs and seagrass vulnerability across the ATS region</w:t>
      </w:r>
    </w:p>
    <w:tbl>
      <w:tblPr>
        <w:tblStyle w:val="TableGrid1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368"/>
        <w:gridCol w:w="3736"/>
        <w:gridCol w:w="16"/>
        <w:gridCol w:w="3377"/>
      </w:tblGrid>
      <w:tr w:rsidR="00913068" w:rsidRPr="00F11224" w14:paraId="4426F1E6" w14:textId="77777777" w:rsidTr="00FA234D">
        <w:trPr>
          <w:trHeight w:val="401"/>
          <w:tblHeader/>
          <w:jc w:val="center"/>
        </w:trPr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C6C03F" w14:textId="77777777" w:rsidR="00913068" w:rsidRPr="00F11224" w:rsidRDefault="00913068" w:rsidP="00FA234D">
            <w:pPr>
              <w:spacing w:after="0" w:line="240" w:lineRule="auto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bookmarkStart w:id="0" w:name="OLE_LINK11"/>
            <w:bookmarkStart w:id="1" w:name="OLE_LINK12"/>
          </w:p>
        </w:tc>
        <w:tc>
          <w:tcPr>
            <w:tcW w:w="2368" w:type="dxa"/>
            <w:tcBorders>
              <w:left w:val="single" w:sz="4" w:space="0" w:color="auto"/>
            </w:tcBorders>
            <w:shd w:val="clear" w:color="auto" w:fill="B6DDE8"/>
            <w:vAlign w:val="center"/>
          </w:tcPr>
          <w:p w14:paraId="19CA0509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Input Layers</w:t>
            </w:r>
          </w:p>
        </w:tc>
        <w:tc>
          <w:tcPr>
            <w:tcW w:w="3752" w:type="dxa"/>
            <w:gridSpan w:val="2"/>
            <w:shd w:val="clear" w:color="auto" w:fill="B6DDE8"/>
            <w:vAlign w:val="center"/>
          </w:tcPr>
          <w:p w14:paraId="762FDD11" w14:textId="77777777" w:rsidR="00913068" w:rsidRPr="00F11224" w:rsidRDefault="00913068" w:rsidP="00FA234D">
            <w:pPr>
              <w:spacing w:after="0" w:line="240" w:lineRule="auto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Coral Reefs </w:t>
            </w:r>
          </w:p>
        </w:tc>
        <w:tc>
          <w:tcPr>
            <w:tcW w:w="3377" w:type="dxa"/>
            <w:shd w:val="clear" w:color="auto" w:fill="B6DDE8"/>
            <w:vAlign w:val="center"/>
          </w:tcPr>
          <w:p w14:paraId="2540DB39" w14:textId="77777777" w:rsidR="00913068" w:rsidRPr="00F11224" w:rsidRDefault="00913068" w:rsidP="00FA234D">
            <w:pPr>
              <w:spacing w:after="0" w:line="240" w:lineRule="auto"/>
              <w:jc w:val="center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Seagrass</w:t>
            </w:r>
          </w:p>
        </w:tc>
      </w:tr>
      <w:bookmarkEnd w:id="0"/>
      <w:bookmarkEnd w:id="1"/>
      <w:tr w:rsidR="00913068" w:rsidRPr="00F11224" w14:paraId="0C142738" w14:textId="77777777" w:rsidTr="00FA234D">
        <w:trPr>
          <w:cantSplit/>
          <w:trHeight w:val="85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</w:tcBorders>
            <w:shd w:val="clear" w:color="auto" w:fill="31849B"/>
            <w:textDirection w:val="btLr"/>
            <w:vAlign w:val="center"/>
          </w:tcPr>
          <w:p w14:paraId="251AD661" w14:textId="77777777" w:rsidR="00913068" w:rsidRPr="0065538D" w:rsidRDefault="00913068" w:rsidP="00FA234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5538D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Exposure</w:t>
            </w:r>
          </w:p>
        </w:tc>
        <w:tc>
          <w:tcPr>
            <w:tcW w:w="2368" w:type="dxa"/>
            <w:vAlign w:val="center"/>
          </w:tcPr>
          <w:p w14:paraId="119F0834" w14:textId="77777777" w:rsidR="00913068" w:rsidRPr="00C82619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Projected SST increase </w:t>
            </w:r>
          </w:p>
          <w:p w14:paraId="1D0A78E0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>(by 2050-2079 under CMIP6 SSP5-8.5)</w:t>
            </w:r>
          </w:p>
        </w:tc>
        <w:tc>
          <w:tcPr>
            <w:tcW w:w="7129" w:type="dxa"/>
            <w:gridSpan w:val="3"/>
            <w:vAlign w:val="center"/>
          </w:tcPr>
          <w:p w14:paraId="35CBF5E1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Data from </w:t>
            </w:r>
            <w:r w:rsidRPr="00C82619">
              <w:rPr>
                <w:color w:val="auto"/>
                <w:sz w:val="18"/>
                <w:szCs w:val="18"/>
                <w:lang w:val="en-US"/>
              </w:rPr>
              <w:fldChar w:fldCharType="begin" w:fldLock="1"/>
            </w:r>
            <w:r w:rsidRPr="00C82619">
              <w:rPr>
                <w:color w:val="auto"/>
                <w:sz w:val="18"/>
                <w:szCs w:val="18"/>
                <w:lang w:val="en-US"/>
              </w:rPr>
              <w:instrText>ADDIN CSL_CITATION {"citationItems":[{"id":"ITEM-1","itemData":{"URL":"https://coralreefwatch.noaa.gov/product/thermal_history/index.php","author":[{"dropping-particle":"","family":"NOAA","given":"","non-dropping-particle":"","parse-names":false,"suffix":""}],"id":"ITEM-1","issued":{"date-parts":[["2020"]]},"title":"NOAA Coral Reef Watch Version 3.1 Thermal History (1985-2019) (Version 3.1.0, experimental, released October 9, 2020). College Park, Maryland, USA: NOAA Coral Reef Watch","type":"webpage"},"uris":["http://www.mendeley.com/documents/?uuid=6e3432ff-70d2-4a9d-8265-7f5c45b3bf40"]}],"mendeley":{"formattedCitation":"(NOAA 2020)","plainTextFormattedCitation":"(NOAA 2020)","previouslyFormattedCitation":"(NOAA 2020)"},"properties":{"noteIndex":0},"schema":"https://github.com/citation-style-language/schema/raw/master/csl-citation.json"}</w:instrText>
            </w:r>
            <w:r w:rsidRPr="00C82619">
              <w:rPr>
                <w:color w:val="auto"/>
                <w:sz w:val="18"/>
                <w:szCs w:val="18"/>
                <w:lang w:val="en-US"/>
              </w:rPr>
              <w:fldChar w:fldCharType="separate"/>
            </w:r>
            <w:r w:rsidRPr="00C82619">
              <w:rPr>
                <w:noProof/>
                <w:color w:val="auto"/>
                <w:sz w:val="18"/>
                <w:szCs w:val="18"/>
                <w:lang w:val="en-US"/>
              </w:rPr>
              <w:t>(NOAA 2020)</w:t>
            </w:r>
            <w:r w:rsidRPr="00C82619">
              <w:rPr>
                <w:color w:val="auto"/>
                <w:sz w:val="18"/>
                <w:szCs w:val="18"/>
                <w:lang w:val="en-US"/>
              </w:rPr>
              <w:fldChar w:fldCharType="end"/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at 0.05-degree resolution</w:t>
            </w:r>
          </w:p>
          <w:p w14:paraId="6CA47DAB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Anomaly layer was generated by subtracting the 2019 annual average SST from the projected 2070 SST</w:t>
            </w:r>
          </w:p>
          <w:p w14:paraId="7D760D84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2019 SST was the average of the four seasonal SST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rasters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>: Dec-Feb, Jun-Aug, Mar-May, Sep-Nov</w:t>
            </w:r>
          </w:p>
          <w:p w14:paraId="34F17FA8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2019 SST data was resampled from ~500m resolution (World Cylindrical Equal Area projection) to 0.05 dd (WGS84)</w:t>
            </w:r>
          </w:p>
          <w:p w14:paraId="2FBB2FDE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2019 SST resampled layer was interpolated at the edges using focal statistics to replace no data values within the raster with a value statistically derived from neighboring cell values (in this case the mean within a 5x5 pixel rectangle of surrounding cells). </w:t>
            </w:r>
          </w:p>
          <w:p w14:paraId="3B281757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for the ATS area on a scale of 0 to 1.</w:t>
            </w:r>
          </w:p>
        </w:tc>
      </w:tr>
      <w:tr w:rsidR="00913068" w:rsidRPr="00F11224" w14:paraId="3383EBF7" w14:textId="77777777" w:rsidTr="00FA234D">
        <w:trPr>
          <w:trHeight w:val="885"/>
          <w:jc w:val="center"/>
        </w:trPr>
        <w:tc>
          <w:tcPr>
            <w:tcW w:w="421" w:type="dxa"/>
            <w:vMerge/>
            <w:shd w:val="clear" w:color="auto" w:fill="31849B"/>
            <w:vAlign w:val="center"/>
          </w:tcPr>
          <w:p w14:paraId="7C31552C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368" w:type="dxa"/>
            <w:vAlign w:val="center"/>
          </w:tcPr>
          <w:p w14:paraId="0B9D8448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Projected annual severe bleaching (ASB) year</w:t>
            </w:r>
          </w:p>
          <w:p w14:paraId="34E8650C" w14:textId="77777777" w:rsidR="00913068" w:rsidRPr="00F11224" w:rsidRDefault="00913068" w:rsidP="00FA234D">
            <w:pPr>
              <w:spacing w:after="0" w:line="240" w:lineRule="auto"/>
              <w:rPr>
                <w:i/>
                <w:i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>(under CMIP6 SSP5-8.5)</w:t>
            </w:r>
          </w:p>
        </w:tc>
        <w:tc>
          <w:tcPr>
            <w:tcW w:w="3752" w:type="dxa"/>
            <w:gridSpan w:val="2"/>
            <w:vAlign w:val="center"/>
          </w:tcPr>
          <w:p w14:paraId="52793B40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Data provided has been statistically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downsampled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from CMIP6 model resolution to 0.05 dd resolution as described in </w:t>
            </w:r>
            <w:r>
              <w:rPr>
                <w:color w:val="auto"/>
                <w:sz w:val="18"/>
                <w:szCs w:val="18"/>
                <w:lang w:val="en-US"/>
              </w:rPr>
              <w:fldChar w:fldCharType="begin" w:fldLock="1"/>
            </w:r>
            <w:r>
              <w:rPr>
                <w:color w:val="auto"/>
                <w:sz w:val="18"/>
                <w:szCs w:val="18"/>
                <w:lang w:val="en-US"/>
              </w:rPr>
              <w:instrText>ADDIN CSL_CITATION {"citationItems":[{"id":"ITEM-1","itemData":{"author":[{"dropping-particle":"","family":"UNEP","given":"","non-dropping-particle":"","parse-names":false,"suffix":""}],"id":"ITEM-1","issued":{"date-parts":[["2020"]]},"publisher-place":"Nairobi, Kenya","title":"Projections of future coral bleaching conditions using IPCC CMIP6 models: climate policy implications, management applications, and Regional Seas summaries. United Nations Environment Programme","type":"report"},"uris":["http://www.mendeley.com/documents/?uuid=7f905a0a-bcdf-43a1-8c61-59134f2f7ec5"]}],"mendeley":{"formattedCitation":"(UNEP 2020)","plainTextFormattedCitation":"(UNEP 2020)","previouslyFormattedCitation":"(UNEP 2020)"},"properties":{"noteIndex":0},"schema":"https://github.com/citation-style-language/schema/raw/master/csl-citation.json"}</w:instrText>
            </w:r>
            <w:r>
              <w:rPr>
                <w:color w:val="auto"/>
                <w:sz w:val="18"/>
                <w:szCs w:val="18"/>
                <w:lang w:val="en-US"/>
              </w:rPr>
              <w:fldChar w:fldCharType="separate"/>
            </w:r>
            <w:r w:rsidRPr="008D577A">
              <w:rPr>
                <w:noProof/>
                <w:color w:val="auto"/>
                <w:sz w:val="18"/>
                <w:szCs w:val="18"/>
                <w:lang w:val="en-US"/>
              </w:rPr>
              <w:t>(UNEP 2020)</w:t>
            </w:r>
            <w:r>
              <w:rPr>
                <w:color w:val="auto"/>
                <w:sz w:val="18"/>
                <w:szCs w:val="18"/>
                <w:lang w:val="en-US"/>
              </w:rPr>
              <w:fldChar w:fldCharType="end"/>
            </w:r>
          </w:p>
          <w:p w14:paraId="0FE2E171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for the ATS area on a scale of 0 to 1.</w:t>
            </w:r>
          </w:p>
        </w:tc>
        <w:tc>
          <w:tcPr>
            <w:tcW w:w="3377" w:type="dxa"/>
            <w:vAlign w:val="center"/>
          </w:tcPr>
          <w:p w14:paraId="0DEF61B4" w14:textId="77777777" w:rsidR="00913068" w:rsidRPr="00F11224" w:rsidRDefault="00913068" w:rsidP="00FA234D">
            <w:pPr>
              <w:spacing w:after="0" w:line="240" w:lineRule="auto"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N/A</w:t>
            </w:r>
          </w:p>
        </w:tc>
      </w:tr>
      <w:tr w:rsidR="00913068" w:rsidRPr="00F11224" w14:paraId="7F64DAF4" w14:textId="77777777" w:rsidTr="00FA234D">
        <w:trPr>
          <w:trHeight w:val="885"/>
          <w:jc w:val="center"/>
        </w:trPr>
        <w:tc>
          <w:tcPr>
            <w:tcW w:w="421" w:type="dxa"/>
            <w:vMerge/>
            <w:shd w:val="clear" w:color="auto" w:fill="31849B"/>
            <w:vAlign w:val="center"/>
          </w:tcPr>
          <w:p w14:paraId="670037B2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368" w:type="dxa"/>
            <w:vAlign w:val="center"/>
          </w:tcPr>
          <w:p w14:paraId="0E65A71F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Projected rainfall change</w:t>
            </w:r>
          </w:p>
          <w:p w14:paraId="6CC9029C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>(Combined BMKG projected precipitation % anomaly, available only as far as 12°S, with smoothed NOAA CMIP6 % precipitation change from the NOAA climate portal (1-deg raw resolution) used to fill pixels below 12°S)</w:t>
            </w:r>
          </w:p>
        </w:tc>
        <w:tc>
          <w:tcPr>
            <w:tcW w:w="3752" w:type="dxa"/>
            <w:gridSpan w:val="2"/>
            <w:vAlign w:val="center"/>
          </w:tcPr>
          <w:p w14:paraId="76761D45" w14:textId="77777777" w:rsidR="00913068" w:rsidRPr="00F11224" w:rsidRDefault="00913068" w:rsidP="00FA234D">
            <w:pPr>
              <w:spacing w:after="0" w:line="240" w:lineRule="auto"/>
              <w:ind w:left="113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N/A</w:t>
            </w:r>
          </w:p>
        </w:tc>
        <w:tc>
          <w:tcPr>
            <w:tcW w:w="3377" w:type="dxa"/>
            <w:vAlign w:val="center"/>
          </w:tcPr>
          <w:p w14:paraId="2C4DD0FC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Data from NOAA (2020) at 1-degree resolution: % change in annual average precipitation (2040-2069) under CMIP6 SSP5-8.5 compared to historical climate (1955-1984)</w:t>
            </w:r>
          </w:p>
          <w:p w14:paraId="40572332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Resampled to 0.05 dd resolution using simple smoothing (bilinear resampling) in ArcGIS</w:t>
            </w:r>
          </w:p>
          <w:p w14:paraId="69EE1239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>
              <w:rPr>
                <w:color w:val="auto"/>
                <w:sz w:val="18"/>
                <w:szCs w:val="18"/>
                <w:lang w:val="en-US"/>
              </w:rPr>
              <w:fldChar w:fldCharType="begin" w:fldLock="1"/>
            </w:r>
            <w:r>
              <w:rPr>
                <w:color w:val="auto"/>
                <w:sz w:val="18"/>
                <w:szCs w:val="18"/>
                <w:lang w:val="en-US"/>
              </w:rPr>
              <w:instrText>ADDIN CSL_CITATION {"citationItems":[{"id":"ITEM-1","itemData":{"author":[{"dropping-particle":"","family":"BMKG","given":"[Indonesian meteorological climatological and geophysical agency]","non-dropping-particle":"","parse-names":false,"suffix":""}],"id":"ITEM-1","issued":{"date-parts":[["2020"]]},"title":"No Title","type":"webpage"},"uris":["http://www.mendeley.com/documents/?uuid=8ed5f79c-a6fe-4b98-b0e4-9ed50ef97a53"]}],"mendeley":{"formattedCitation":"(BMKG 2020)","manualFormatting":"BMKG (2020)","plainTextFormattedCitation":"(BMKG 2020)","previouslyFormattedCitation":"(BMKG 2020)"},"properties":{"noteIndex":0},"schema":"https://github.com/citation-style-language/schema/raw/master/csl-citation.json"}</w:instrText>
            </w:r>
            <w:r>
              <w:rPr>
                <w:color w:val="auto"/>
                <w:sz w:val="18"/>
                <w:szCs w:val="18"/>
                <w:lang w:val="en-US"/>
              </w:rPr>
              <w:fldChar w:fldCharType="separate"/>
            </w:r>
            <w:r w:rsidRPr="001A2327">
              <w:rPr>
                <w:noProof/>
                <w:color w:val="auto"/>
                <w:sz w:val="18"/>
                <w:szCs w:val="18"/>
                <w:lang w:val="en-US"/>
              </w:rPr>
              <w:t xml:space="preserve">BMKG </w:t>
            </w:r>
            <w:r>
              <w:rPr>
                <w:noProof/>
                <w:color w:val="auto"/>
                <w:sz w:val="18"/>
                <w:szCs w:val="18"/>
                <w:lang w:val="en-US"/>
              </w:rPr>
              <w:t>(2019</w:t>
            </w:r>
            <w:r w:rsidRPr="001A2327">
              <w:rPr>
                <w:noProof/>
                <w:color w:val="auto"/>
                <w:sz w:val="18"/>
                <w:szCs w:val="18"/>
                <w:lang w:val="en-US"/>
              </w:rPr>
              <w:t>)</w:t>
            </w:r>
            <w:r>
              <w:rPr>
                <w:color w:val="auto"/>
                <w:sz w:val="18"/>
                <w:szCs w:val="18"/>
                <w:lang w:val="en-US"/>
              </w:rPr>
              <w:fldChar w:fldCharType="end"/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data on % rainfall change at 0.1 dd resolution, representing the change in annual average (2041-2070) under CMIP5 RCP 8.5 compared to the historical reference period 1976-2005.</w:t>
            </w:r>
          </w:p>
          <w:p w14:paraId="6D3E0579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AU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Resampled to 0.05 dd resolution using simple smoothing (bilinear resampling) in ArcGIS</w:t>
            </w:r>
          </w:p>
        </w:tc>
      </w:tr>
      <w:tr w:rsidR="00913068" w:rsidRPr="00F11224" w14:paraId="0513C768" w14:textId="77777777" w:rsidTr="00FA234D">
        <w:trPr>
          <w:trHeight w:val="885"/>
          <w:jc w:val="center"/>
        </w:trPr>
        <w:tc>
          <w:tcPr>
            <w:tcW w:w="421" w:type="dxa"/>
            <w:vMerge/>
            <w:shd w:val="clear" w:color="auto" w:fill="31849B"/>
            <w:vAlign w:val="center"/>
          </w:tcPr>
          <w:p w14:paraId="5B30C756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368" w:type="dxa"/>
            <w:vAlign w:val="center"/>
          </w:tcPr>
          <w:p w14:paraId="795C2274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Warm season temperature variability</w:t>
            </w:r>
          </w:p>
          <w:p w14:paraId="5EA2B1C7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(</w:t>
            </w: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>from the NOAA Coral Reef Watch Coral Temp dataset (1985-2019)</w:t>
            </w:r>
          </w:p>
        </w:tc>
        <w:tc>
          <w:tcPr>
            <w:tcW w:w="3736" w:type="dxa"/>
            <w:vAlign w:val="center"/>
          </w:tcPr>
          <w:p w14:paraId="228B0007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Data from NOAA (2020) at 1-degree resolution</w:t>
            </w:r>
          </w:p>
          <w:p w14:paraId="498CD320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Resampled to 0.05 dd resolution using simple smoothing (bilinear resampling) in ArcGIS</w:t>
            </w:r>
          </w:p>
          <w:p w14:paraId="3A8C5083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for the ATS area on a scale of 0 to 1.</w:t>
            </w:r>
          </w:p>
        </w:tc>
        <w:tc>
          <w:tcPr>
            <w:tcW w:w="3393" w:type="dxa"/>
            <w:gridSpan w:val="2"/>
            <w:vAlign w:val="center"/>
          </w:tcPr>
          <w:p w14:paraId="33F97BEB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ind w:left="113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N/A</w:t>
            </w:r>
          </w:p>
        </w:tc>
      </w:tr>
      <w:tr w:rsidR="00913068" w:rsidRPr="00F11224" w14:paraId="494062FA" w14:textId="77777777" w:rsidTr="00FA234D">
        <w:trPr>
          <w:trHeight w:val="885"/>
          <w:jc w:val="center"/>
        </w:trPr>
        <w:tc>
          <w:tcPr>
            <w:tcW w:w="421" w:type="dxa"/>
            <w:vMerge/>
            <w:shd w:val="clear" w:color="auto" w:fill="31849B"/>
            <w:vAlign w:val="center"/>
          </w:tcPr>
          <w:p w14:paraId="62D59CDF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368" w:type="dxa"/>
            <w:vAlign w:val="center"/>
          </w:tcPr>
          <w:p w14:paraId="37F00AC7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Projected pH decline </w:t>
            </w:r>
          </w:p>
          <w:p w14:paraId="0EDA4020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i/>
                <w:iCs/>
                <w:color w:val="auto"/>
                <w:sz w:val="18"/>
                <w:szCs w:val="18"/>
                <w:highlight w:val="yellow"/>
                <w:lang w:val="en-US"/>
              </w:rPr>
            </w:pP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>(by 2050-2099 under CMIP5 RCP8.5</w:t>
            </w:r>
          </w:p>
        </w:tc>
        <w:tc>
          <w:tcPr>
            <w:tcW w:w="3736" w:type="dxa"/>
            <w:vAlign w:val="center"/>
          </w:tcPr>
          <w:p w14:paraId="65DAB835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Data from NOAA (2020) at 1-degree resolution</w:t>
            </w:r>
          </w:p>
          <w:p w14:paraId="12D9A605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Resampled to 0.05 dd resolution using simple smoothing (bilinear resampling) in ArcGIS</w:t>
            </w:r>
          </w:p>
          <w:p w14:paraId="42C2BC59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for the ATS area on a scale of 0 to 1.</w:t>
            </w:r>
          </w:p>
        </w:tc>
        <w:tc>
          <w:tcPr>
            <w:tcW w:w="3393" w:type="dxa"/>
            <w:gridSpan w:val="2"/>
            <w:vAlign w:val="center"/>
          </w:tcPr>
          <w:p w14:paraId="43C07474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ind w:left="113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N/A</w:t>
            </w:r>
          </w:p>
        </w:tc>
      </w:tr>
      <w:tr w:rsidR="00913068" w:rsidRPr="00F11224" w14:paraId="130FF0D0" w14:textId="77777777" w:rsidTr="00FA234D">
        <w:trPr>
          <w:trHeight w:val="885"/>
          <w:jc w:val="center"/>
        </w:trPr>
        <w:tc>
          <w:tcPr>
            <w:tcW w:w="421" w:type="dxa"/>
            <w:vMerge/>
            <w:shd w:val="clear" w:color="auto" w:fill="31849B"/>
            <w:vAlign w:val="center"/>
          </w:tcPr>
          <w:p w14:paraId="4621ECAF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368" w:type="dxa"/>
            <w:shd w:val="pct10" w:color="auto" w:fill="auto"/>
            <w:vAlign w:val="center"/>
          </w:tcPr>
          <w:p w14:paraId="1E81C394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Exposure -Final Layer</w:t>
            </w:r>
          </w:p>
        </w:tc>
        <w:tc>
          <w:tcPr>
            <w:tcW w:w="3752" w:type="dxa"/>
            <w:gridSpan w:val="2"/>
            <w:shd w:val="pct10" w:color="auto" w:fill="auto"/>
            <w:vAlign w:val="center"/>
          </w:tcPr>
          <w:p w14:paraId="7338BB9C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Exposure was calculated from the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input layers as follows: 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projected SST increase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plus (+) 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projected ASB year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plus (+) 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Projected pH decline 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minus (-) 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warm season variability</w:t>
            </w:r>
          </w:p>
          <w:p w14:paraId="62824E60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Raw exposure was re-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on a scale from 0 to 1 (i.e. [(pixel value minus raster minimum)</w:t>
            </w:r>
            <w:proofErr w:type="gramStart"/>
            <w:r w:rsidRPr="00F11224">
              <w:rPr>
                <w:color w:val="auto"/>
                <w:sz w:val="18"/>
                <w:szCs w:val="18"/>
                <w:lang w:val="en-US"/>
              </w:rPr>
              <w:t>/(</w:t>
            </w:r>
            <w:proofErr w:type="gramEnd"/>
            <w:r w:rsidRPr="00F11224">
              <w:rPr>
                <w:color w:val="auto"/>
                <w:sz w:val="18"/>
                <w:szCs w:val="18"/>
                <w:lang w:val="en-US"/>
              </w:rPr>
              <w:t>raster maximum minus raster minimum)])</w:t>
            </w:r>
          </w:p>
        </w:tc>
        <w:tc>
          <w:tcPr>
            <w:tcW w:w="3377" w:type="dxa"/>
            <w:shd w:val="pct10" w:color="auto" w:fill="auto"/>
            <w:vAlign w:val="center"/>
          </w:tcPr>
          <w:p w14:paraId="3C0598B5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Exposure was calculated from the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input layers as follows: </w:t>
            </w:r>
            <w:r w:rsidRPr="00F11224">
              <w:rPr>
                <w:b/>
                <w:bCs/>
                <w:color w:val="auto"/>
                <w:sz w:val="18"/>
                <w:szCs w:val="18"/>
              </w:rPr>
              <w:t xml:space="preserve">projected SST increase </w:t>
            </w:r>
            <w:r w:rsidRPr="00F11224">
              <w:rPr>
                <w:color w:val="auto"/>
                <w:sz w:val="18"/>
                <w:szCs w:val="18"/>
              </w:rPr>
              <w:t>plus (+)</w:t>
            </w:r>
            <w:r w:rsidRPr="00F11224">
              <w:rPr>
                <w:b/>
                <w:bCs/>
                <w:color w:val="auto"/>
                <w:sz w:val="18"/>
                <w:szCs w:val="18"/>
              </w:rPr>
              <w:t xml:space="preserve"> % rainfall change </w:t>
            </w:r>
            <w:r w:rsidRPr="00F11224">
              <w:rPr>
                <w:color w:val="auto"/>
                <w:sz w:val="18"/>
                <w:szCs w:val="18"/>
              </w:rPr>
              <w:t>(such that an increase in rainfall = increased exposure)</w:t>
            </w:r>
          </w:p>
          <w:p w14:paraId="3DC03DCF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b/>
                <w:bCs/>
                <w:i/>
                <w:iCs/>
                <w:color w:val="auto"/>
                <w:sz w:val="18"/>
                <w:szCs w:val="18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Raw exposure was re-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on a scale from 0 to 1 (i.e. [(pixel value minus raster minimum)</w:t>
            </w:r>
            <w:proofErr w:type="gramStart"/>
            <w:r w:rsidRPr="00F11224">
              <w:rPr>
                <w:color w:val="auto"/>
                <w:sz w:val="18"/>
                <w:szCs w:val="18"/>
                <w:lang w:val="en-US"/>
              </w:rPr>
              <w:t>/(</w:t>
            </w:r>
            <w:proofErr w:type="gramEnd"/>
            <w:r w:rsidRPr="00F11224">
              <w:rPr>
                <w:color w:val="auto"/>
                <w:sz w:val="18"/>
                <w:szCs w:val="18"/>
                <w:lang w:val="en-US"/>
              </w:rPr>
              <w:t>raster maximum minus raster minimum)])</w:t>
            </w:r>
          </w:p>
        </w:tc>
      </w:tr>
      <w:tr w:rsidR="00913068" w:rsidRPr="00F11224" w14:paraId="16C08611" w14:textId="77777777" w:rsidTr="00FA234D">
        <w:trPr>
          <w:cantSplit/>
          <w:trHeight w:val="850"/>
          <w:jc w:val="center"/>
        </w:trPr>
        <w:tc>
          <w:tcPr>
            <w:tcW w:w="421" w:type="dxa"/>
            <w:vMerge w:val="restart"/>
            <w:shd w:val="clear" w:color="auto" w:fill="31849B"/>
            <w:textDirection w:val="btLr"/>
            <w:vAlign w:val="center"/>
          </w:tcPr>
          <w:p w14:paraId="65962165" w14:textId="77777777" w:rsidR="00913068" w:rsidRPr="0065538D" w:rsidRDefault="00913068" w:rsidP="00FA234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5538D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lastRenderedPageBreak/>
              <w:t>Sensitivity</w:t>
            </w:r>
          </w:p>
        </w:tc>
        <w:tc>
          <w:tcPr>
            <w:tcW w:w="2368" w:type="dxa"/>
            <w:vAlign w:val="center"/>
          </w:tcPr>
          <w:p w14:paraId="4B8C049F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History of severe coral bleaching conditions</w:t>
            </w:r>
          </w:p>
          <w:p w14:paraId="559A14F0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(</w:t>
            </w: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 xml:space="preserve">Number of events ≥ </w:t>
            </w:r>
            <w:proofErr w:type="gramStart"/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>8 degree</w:t>
            </w:r>
            <w:proofErr w:type="gramEnd"/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 xml:space="preserve"> heating weeks (DHWs) in the NOAA Coral Reef Watch Coral Temp dataset (1985-2019)</w:t>
            </w:r>
          </w:p>
        </w:tc>
        <w:tc>
          <w:tcPr>
            <w:tcW w:w="3752" w:type="dxa"/>
            <w:gridSpan w:val="2"/>
            <w:vAlign w:val="center"/>
          </w:tcPr>
          <w:p w14:paraId="1322187A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Data from </w:t>
            </w:r>
            <w:r w:rsidRPr="00C82619">
              <w:rPr>
                <w:color w:val="auto"/>
                <w:sz w:val="18"/>
                <w:szCs w:val="18"/>
                <w:lang w:val="en-US"/>
              </w:rPr>
              <w:fldChar w:fldCharType="begin" w:fldLock="1"/>
            </w:r>
            <w:r w:rsidRPr="00C82619">
              <w:rPr>
                <w:color w:val="auto"/>
                <w:sz w:val="18"/>
                <w:szCs w:val="18"/>
                <w:lang w:val="en-US"/>
              </w:rPr>
              <w:instrText>ADDIN CSL_CITATION {"citationItems":[{"id":"ITEM-1","itemData":{"URL":"https://coralreefwatch.noaa.gov/product/thermal_history/index.php","author":[{"dropping-particle":"","family":"NOAA","given":"","non-dropping-particle":"","parse-names":false,"suffix":""}],"id":"ITEM-1","issued":{"date-parts":[["2020"]]},"title":"NOAA Coral Reef Watch Version 3.1 Thermal History (1985-2019) (Version 3.1.0, experimental, released October 9, 2020). College Park, Maryland, USA: NOAA Coral Reef Watch","type":"webpage"},"uris":["http://www.mendeley.com/documents/?uuid=6e3432ff-70d2-4a9d-8265-7f5c45b3bf40"]}],"mendeley":{"formattedCitation":"(NOAA 2020)","manualFormatting":"NOAA (2020)","plainTextFormattedCitation":"(NOAA 2020)","previouslyFormattedCitation":"(NOAA 2020)"},"properties":{"noteIndex":0},"schema":"https://github.com/citation-style-language/schema/raw/master/csl-citation.json"}</w:instrText>
            </w:r>
            <w:r w:rsidRPr="00C82619">
              <w:rPr>
                <w:color w:val="auto"/>
                <w:sz w:val="18"/>
                <w:szCs w:val="18"/>
                <w:lang w:val="en-US"/>
              </w:rPr>
              <w:fldChar w:fldCharType="separate"/>
            </w:r>
            <w:r w:rsidRPr="00C82619">
              <w:rPr>
                <w:noProof/>
                <w:color w:val="auto"/>
                <w:sz w:val="18"/>
                <w:szCs w:val="18"/>
                <w:lang w:val="en-US"/>
              </w:rPr>
              <w:t>NOAA (2020)</w:t>
            </w:r>
            <w:r w:rsidRPr="00C82619">
              <w:rPr>
                <w:color w:val="auto"/>
                <w:sz w:val="18"/>
                <w:szCs w:val="18"/>
                <w:lang w:val="en-US"/>
              </w:rPr>
              <w:fldChar w:fldCharType="end"/>
            </w:r>
            <w:r w:rsidRPr="00C82619"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>at 0.05 dd resolution.</w:t>
            </w:r>
          </w:p>
          <w:p w14:paraId="1E11B945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by dividing by the maximum number of events.</w:t>
            </w:r>
          </w:p>
        </w:tc>
        <w:tc>
          <w:tcPr>
            <w:tcW w:w="3377" w:type="dxa"/>
            <w:vAlign w:val="center"/>
          </w:tcPr>
          <w:p w14:paraId="28FD4158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N/A</w:t>
            </w:r>
          </w:p>
        </w:tc>
      </w:tr>
      <w:tr w:rsidR="00913068" w:rsidRPr="00F11224" w14:paraId="6F4A7EF6" w14:textId="77777777" w:rsidTr="00FA234D">
        <w:trPr>
          <w:trHeight w:val="1230"/>
          <w:jc w:val="center"/>
        </w:trPr>
        <w:tc>
          <w:tcPr>
            <w:tcW w:w="421" w:type="dxa"/>
            <w:vMerge/>
            <w:shd w:val="clear" w:color="auto" w:fill="31849B"/>
            <w:vAlign w:val="center"/>
          </w:tcPr>
          <w:p w14:paraId="72E3FD62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368" w:type="dxa"/>
            <w:vAlign w:val="center"/>
          </w:tcPr>
          <w:p w14:paraId="2F7C962F" w14:textId="77777777" w:rsidR="00913068" w:rsidRPr="00F11224" w:rsidRDefault="00913068" w:rsidP="00FA234D">
            <w:pPr>
              <w:spacing w:after="0" w:line="240" w:lineRule="auto"/>
              <w:rPr>
                <w:i/>
                <w:i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Coral condition proxy index </w:t>
            </w: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>(Integrated anthropogenic threats layer used as a proxy for coral condition</w:t>
            </w:r>
          </w:p>
        </w:tc>
        <w:tc>
          <w:tcPr>
            <w:tcW w:w="3752" w:type="dxa"/>
            <w:gridSpan w:val="2"/>
            <w:vAlign w:val="center"/>
          </w:tcPr>
          <w:p w14:paraId="599A4D08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See methodology for anthropogenic threats layer</w:t>
            </w:r>
          </w:p>
          <w:p w14:paraId="0F8A2272" w14:textId="77777777" w:rsidR="00913068" w:rsidRPr="00F11224" w:rsidRDefault="00913068" w:rsidP="00FA234D">
            <w:pPr>
              <w:spacing w:after="0" w:line="240" w:lineRule="auto"/>
              <w:ind w:left="113"/>
              <w:contextualSpacing/>
              <w:rPr>
                <w:b/>
                <w:bCs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377" w:type="dxa"/>
            <w:vAlign w:val="center"/>
          </w:tcPr>
          <w:p w14:paraId="41583087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N/A</w:t>
            </w:r>
          </w:p>
        </w:tc>
      </w:tr>
      <w:tr w:rsidR="00913068" w:rsidRPr="00F11224" w14:paraId="1E1F6449" w14:textId="77777777" w:rsidTr="00FA234D">
        <w:trPr>
          <w:trHeight w:val="1230"/>
          <w:jc w:val="center"/>
        </w:trPr>
        <w:tc>
          <w:tcPr>
            <w:tcW w:w="421" w:type="dxa"/>
            <w:vMerge/>
            <w:shd w:val="clear" w:color="auto" w:fill="31849B"/>
            <w:vAlign w:val="center"/>
          </w:tcPr>
          <w:p w14:paraId="17F58DFE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368" w:type="dxa"/>
            <w:vAlign w:val="center"/>
          </w:tcPr>
          <w:p w14:paraId="42550F08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Coral diversity</w:t>
            </w:r>
          </w:p>
          <w:p w14:paraId="542E83DE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i/>
                <w:i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 xml:space="preserve">(Number of zooxanthellate coral species by ecoregion from </w:t>
            </w:r>
            <w:r w:rsidRPr="00C82619">
              <w:rPr>
                <w:i/>
                <w:iCs/>
                <w:color w:val="auto"/>
                <w:sz w:val="18"/>
                <w:szCs w:val="18"/>
                <w:lang w:val="en-US"/>
              </w:rPr>
              <w:fldChar w:fldCharType="begin" w:fldLock="1"/>
            </w:r>
            <w:r w:rsidRPr="00C82619">
              <w:rPr>
                <w:i/>
                <w:iCs/>
                <w:color w:val="auto"/>
                <w:sz w:val="18"/>
                <w:szCs w:val="18"/>
                <w:lang w:val="en-US"/>
              </w:rPr>
              <w:instrText>ADDIN CSL_CITATION {"citationItems":[{"id":"ITEM-1","itemData":{"author":[{"dropping-particle":"","family":"Veron","given":"J.E.N.","non-dropping-particle":"","parse-names":false,"suffix":""},{"dropping-particle":"","family":"Stafford-Smith","given":"M.G.","non-dropping-particle":"","parse-names":false,"suffix":""},{"dropping-particle":"","family":"Turak","given":"E.","non-dropping-particle":"","parse-names":false,"suffix":""},{"dropping-particle":"","family":"DeVantier","given":"L.M.","non-dropping-particle":"","parse-names":false,"suffix":""}],"id":"ITEM-1","issued":{"date-parts":[["2016"]]},"title":"Corals of the World","type":"webpage"},"uris":["http://www.mendeley.com/documents/?uuid=87666e86-cecc-4516-b3b0-5f243ecf34f0"]}],"mendeley":{"formattedCitation":"(Veron et al. 2016)","manualFormatting":"Veron et al. (2016)","plainTextFormattedCitation":"(Veron et al. 2016)","previouslyFormattedCitation":"(Veron et al. 2016)"},"properties":{"noteIndex":0},"schema":"https://github.com/citation-style-language/schema/raw/master/csl-citation.json"}</w:instrText>
            </w:r>
            <w:r w:rsidRPr="00C82619">
              <w:rPr>
                <w:i/>
                <w:iCs/>
                <w:color w:val="auto"/>
                <w:sz w:val="18"/>
                <w:szCs w:val="18"/>
                <w:lang w:val="en-US"/>
              </w:rPr>
              <w:fldChar w:fldCharType="separate"/>
            </w:r>
            <w:r w:rsidRPr="00C82619">
              <w:rPr>
                <w:iCs/>
                <w:noProof/>
                <w:color w:val="auto"/>
                <w:sz w:val="18"/>
                <w:szCs w:val="18"/>
                <w:lang w:val="en-US"/>
              </w:rPr>
              <w:t>Veron et al. (2016)</w:t>
            </w:r>
            <w:r w:rsidRPr="00C82619">
              <w:rPr>
                <w:i/>
                <w:iCs/>
                <w:color w:val="auto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3752" w:type="dxa"/>
            <w:gridSpan w:val="2"/>
            <w:vAlign w:val="center"/>
          </w:tcPr>
          <w:p w14:paraId="1785ACF3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76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Ecoregion boundaries digitized manually in ArcGIS</w:t>
            </w:r>
          </w:p>
          <w:p w14:paraId="7E489CD2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76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Species counts (“Total species number”) obtained from the Ecoregion Factsheets</w:t>
            </w:r>
          </w:p>
          <w:p w14:paraId="42B52D7C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76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Converted from polygon to raster in ArcGIS at 0.05dd resolution and masked to our coral reef pixels</w:t>
            </w:r>
          </w:p>
          <w:p w14:paraId="3B9EB800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76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on a scale of 0 (= 0 species) to 1 (= 545 species, max for the ATS region), i.e.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by dividing by the max number of species.</w:t>
            </w:r>
          </w:p>
        </w:tc>
        <w:tc>
          <w:tcPr>
            <w:tcW w:w="3377" w:type="dxa"/>
            <w:vAlign w:val="center"/>
          </w:tcPr>
          <w:p w14:paraId="5305BC8E" w14:textId="77777777" w:rsidR="00913068" w:rsidRPr="00F11224" w:rsidRDefault="00913068" w:rsidP="00FA234D">
            <w:pPr>
              <w:spacing w:line="276" w:lineRule="auto"/>
              <w:ind w:left="113"/>
              <w:contextualSpacing/>
              <w:rPr>
                <w:b/>
                <w:bCs/>
                <w:color w:val="auto"/>
                <w:sz w:val="18"/>
                <w:szCs w:val="18"/>
                <w:highlight w:val="yellow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N/A</w:t>
            </w:r>
          </w:p>
        </w:tc>
      </w:tr>
      <w:tr w:rsidR="00913068" w:rsidRPr="00F11224" w14:paraId="338AB50C" w14:textId="77777777" w:rsidTr="00FA234D">
        <w:trPr>
          <w:trHeight w:val="1230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31849B"/>
            <w:vAlign w:val="center"/>
          </w:tcPr>
          <w:p w14:paraId="3557100C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80F79CB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Sensitivity -Final Layer</w:t>
            </w:r>
          </w:p>
        </w:tc>
        <w:tc>
          <w:tcPr>
            <w:tcW w:w="3752" w:type="dxa"/>
            <w:gridSpan w:val="2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34C04DFE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Sensitivity was calculated from the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input layers as follows: 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Number of events ≥ 8 DHWs 1985-2020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minus (-) 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coral diversity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minus (-)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coral condition proxy index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</w:t>
            </w:r>
          </w:p>
          <w:p w14:paraId="507CDCAB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Raw sensitivity was re-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on a scale from 0 to 1.</w:t>
            </w:r>
          </w:p>
        </w:tc>
        <w:tc>
          <w:tcPr>
            <w:tcW w:w="3377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12A6C54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N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o sensitivity layer included for seagrass</w:t>
            </w:r>
          </w:p>
        </w:tc>
      </w:tr>
      <w:tr w:rsidR="00913068" w:rsidRPr="00F11224" w14:paraId="41A818AA" w14:textId="77777777" w:rsidTr="00FA234D">
        <w:trPr>
          <w:cantSplit/>
          <w:trHeight w:val="1794"/>
          <w:jc w:val="center"/>
        </w:trPr>
        <w:tc>
          <w:tcPr>
            <w:tcW w:w="421" w:type="dxa"/>
            <w:shd w:val="clear" w:color="auto" w:fill="31849B"/>
            <w:textDirection w:val="btLr"/>
            <w:vAlign w:val="center"/>
          </w:tcPr>
          <w:p w14:paraId="6B5061BA" w14:textId="77777777" w:rsidR="00913068" w:rsidRPr="0065538D" w:rsidRDefault="00913068" w:rsidP="00FA234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5538D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Potential Impacts</w:t>
            </w:r>
          </w:p>
        </w:tc>
        <w:tc>
          <w:tcPr>
            <w:tcW w:w="2368" w:type="dxa"/>
            <w:shd w:val="clear" w:color="auto" w:fill="D9D9D9" w:themeFill="background1" w:themeFillShade="D9"/>
            <w:vAlign w:val="center"/>
          </w:tcPr>
          <w:p w14:paraId="05C20AA5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Potential Impacts = Exposure x Sensitivity</w:t>
            </w:r>
          </w:p>
        </w:tc>
        <w:tc>
          <w:tcPr>
            <w:tcW w:w="7129" w:type="dxa"/>
            <w:gridSpan w:val="3"/>
            <w:shd w:val="clear" w:color="auto" w:fill="D9D9D9" w:themeFill="background1" w:themeFillShade="D9"/>
            <w:vAlign w:val="center"/>
          </w:tcPr>
          <w:p w14:paraId="001F08FA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• Potential impacts calculated by multiplying the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exposure and sensitivity layers, then renormalizing on a scale from 0 to 1.</w:t>
            </w:r>
          </w:p>
        </w:tc>
      </w:tr>
      <w:tr w:rsidR="00913068" w:rsidRPr="00F11224" w14:paraId="3041D774" w14:textId="77777777" w:rsidTr="00FA234D">
        <w:tblPrEx>
          <w:jc w:val="left"/>
        </w:tblPrEx>
        <w:trPr>
          <w:trHeight w:val="679"/>
        </w:trPr>
        <w:tc>
          <w:tcPr>
            <w:tcW w:w="421" w:type="dxa"/>
            <w:vMerge w:val="restart"/>
            <w:shd w:val="clear" w:color="auto" w:fill="31849B"/>
            <w:textDirection w:val="btLr"/>
            <w:vAlign w:val="center"/>
          </w:tcPr>
          <w:p w14:paraId="68C7144A" w14:textId="77777777" w:rsidR="00913068" w:rsidRPr="0065538D" w:rsidRDefault="00913068" w:rsidP="00FA234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5538D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Adaptive Capacity</w:t>
            </w:r>
          </w:p>
        </w:tc>
        <w:tc>
          <w:tcPr>
            <w:tcW w:w="2368" w:type="dxa"/>
            <w:vAlign w:val="center"/>
          </w:tcPr>
          <w:p w14:paraId="38623DA4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Anthropogenic threats</w:t>
            </w:r>
          </w:p>
          <w:p w14:paraId="2BE37F7E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i/>
                <w:iCs/>
                <w:color w:val="auto"/>
                <w:sz w:val="18"/>
                <w:szCs w:val="18"/>
                <w:highlight w:val="yellow"/>
                <w:lang w:val="en-US"/>
              </w:rPr>
            </w:pP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>(Corals: Integrated Local Threat from Reefs at Risk Revisited combined with data on destructive fishing, aquaculture, shipping, sand mining, fishing grounds, and human population; Seagrass:</w:t>
            </w:r>
            <w:r w:rsidRPr="00F11224">
              <w:rPr>
                <w:color w:val="auto"/>
                <w:sz w:val="24"/>
                <w:szCs w:val="24"/>
                <w:lang w:val="en-AU"/>
              </w:rPr>
              <w:t xml:space="preserve"> </w:t>
            </w: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 xml:space="preserve">sand mining (10km) plus aquaculture (10km) + RARR integrated local threat plus coastal development + WQ sedimentation) </w:t>
            </w:r>
          </w:p>
        </w:tc>
        <w:tc>
          <w:tcPr>
            <w:tcW w:w="3736" w:type="dxa"/>
            <w:vAlign w:val="center"/>
          </w:tcPr>
          <w:p w14:paraId="519EC01E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Integrated local threat from Reefs and Risk Revisited </w:t>
            </w:r>
            <w:r w:rsidRPr="00C82619">
              <w:rPr>
                <w:color w:val="auto"/>
                <w:sz w:val="18"/>
                <w:szCs w:val="18"/>
                <w:lang w:val="en-US"/>
              </w:rPr>
              <w:fldChar w:fldCharType="begin" w:fldLock="1"/>
            </w:r>
            <w:r w:rsidRPr="00C82619">
              <w:rPr>
                <w:color w:val="auto"/>
                <w:sz w:val="18"/>
                <w:szCs w:val="18"/>
                <w:lang w:val="en-US"/>
              </w:rPr>
              <w:instrText>ADDIN CSL_CITATION {"citationItems":[{"id":"ITEM-1","itemData":{"author":[{"dropping-particle":"","family":"Burke","given":"Lauretta","non-dropping-particle":"","parse-names":false,"suffix":""},{"dropping-particle":"","family":"Reytar","given":"Katie","non-dropping-particle":"","parse-names":false,"suffix":""},{"dropping-particle":"","family":"Spalding","given":"Mark","non-dropping-particle":"","parse-names":false,"suffix":""},{"dropping-particle":"","family":"Perry","given":"Allison","non-dropping-particle":"","parse-names":false,"suffix":""}],"id":"ITEM-1","issued":{"date-parts":[["2012","1","1"]]},"number-of-pages":"72","title":"Reefs At Risk Revisited in the Coral Triangle","type":"book"},"uris":["http://www.mendeley.com/documents/?uuid=9719a4b9-8be1-430a-b285-c3a0aa2a4f1a"]}],"mendeley":{"formattedCitation":"(Burke et al. 2012)","plainTextFormattedCitation":"(Burke et al. 2012)","previouslyFormattedCitation":"(Burke et al. 2012)"},"properties":{"noteIndex":0},"schema":"https://github.com/citation-style-language/schema/raw/master/csl-citation.json"}</w:instrText>
            </w:r>
            <w:r w:rsidRPr="00C82619">
              <w:rPr>
                <w:color w:val="auto"/>
                <w:sz w:val="18"/>
                <w:szCs w:val="18"/>
                <w:lang w:val="en-US"/>
              </w:rPr>
              <w:fldChar w:fldCharType="separate"/>
            </w:r>
            <w:r w:rsidRPr="00C82619">
              <w:rPr>
                <w:noProof/>
                <w:color w:val="auto"/>
                <w:sz w:val="18"/>
                <w:szCs w:val="18"/>
                <w:lang w:val="en-US"/>
              </w:rPr>
              <w:t>(Burke et al. 2012)</w:t>
            </w:r>
            <w:r w:rsidRPr="00C82619">
              <w:rPr>
                <w:color w:val="auto"/>
                <w:sz w:val="18"/>
                <w:szCs w:val="18"/>
                <w:lang w:val="en-US"/>
              </w:rPr>
              <w:fldChar w:fldCharType="end"/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was resampled to 0.05 dd resolution and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by dividing by the maximum value.</w:t>
            </w:r>
          </w:p>
          <w:p w14:paraId="523D1358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Spatial data on individual local threats was converted to a binary raster layer of resolution 0.05dd (i.e. 1=presence, 0 = absence): fishing grounds, shipping lanes, destructive fishing, aquaculture, and sand mining.</w:t>
            </w:r>
            <w:r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These layers were averaged and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to a maximum value of 1 by dividing by the largest value.</w:t>
            </w:r>
          </w:p>
          <w:p w14:paraId="0C1BE5A6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Human population within 100km of each reef pixel was calculated using the Gridded Population of the World (GPW), v4 raster </w:t>
            </w:r>
            <w:r w:rsidRPr="00C82619">
              <w:rPr>
                <w:color w:val="auto"/>
                <w:sz w:val="18"/>
                <w:szCs w:val="18"/>
                <w:lang w:val="en-US"/>
              </w:rPr>
              <w:fldChar w:fldCharType="begin" w:fldLock="1"/>
            </w:r>
            <w:r>
              <w:rPr>
                <w:color w:val="auto"/>
                <w:sz w:val="18"/>
                <w:szCs w:val="18"/>
                <w:lang w:val="en-US"/>
              </w:rPr>
              <w:instrText>ADDIN CSL_CITATION {"citationItems":[{"id":"ITEM-1","itemData":{"URL":"https://doi.org/10.7927/H4JW8BX5","accessed":{"date-parts":[["2019","5","23"]]},"author":[{"dropping-particle":"","family":"CIESIN","given":"[Center for International Earth Science Information Network ]","non-dropping-particle":"","parse-names":false,"suffix":""}],"id":"ITEM-1","issued":{"date-parts":[["2018"]]},"title":"Gridded Population of the World, Version 4 (GPWv4): Population Count, Revision 11. Palisades, NY: NASA Socioeconomic Data and Applications Center (SEDAC)","type":"webpage"},"uris":["http://www.mendeley.com/documents/?uuid=90e86947-ef4c-4cd6-b82a-0c55a04f7f0f"]}],"mendeley":{"formattedCitation":"(CIESIN 2018)","plainTextFormattedCitation":"(CIESIN 2018)","previouslyFormattedCitation":"(CIESIN 2018)"},"properties":{"noteIndex":0},"schema":"https://github.com/citation-style-language/schema/raw/master/csl-citation.json"}</w:instrText>
            </w:r>
            <w:r w:rsidRPr="00C82619">
              <w:rPr>
                <w:color w:val="auto"/>
                <w:sz w:val="18"/>
                <w:szCs w:val="18"/>
                <w:lang w:val="en-US"/>
              </w:rPr>
              <w:fldChar w:fldCharType="separate"/>
            </w:r>
            <w:r w:rsidRPr="00C82619">
              <w:rPr>
                <w:noProof/>
                <w:color w:val="auto"/>
                <w:sz w:val="18"/>
                <w:szCs w:val="18"/>
                <w:lang w:val="en-US"/>
              </w:rPr>
              <w:t>(CIESIN 2018)</w:t>
            </w:r>
            <w:r w:rsidRPr="00C82619">
              <w:rPr>
                <w:color w:val="auto"/>
                <w:sz w:val="18"/>
                <w:szCs w:val="18"/>
                <w:lang w:val="en-US"/>
              </w:rPr>
              <w:fldChar w:fldCharType="end"/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in ArcGIS and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by dividing by the max pixel value.</w:t>
            </w:r>
          </w:p>
          <w:p w14:paraId="2545BA24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Anthropogenic threat was calculated as the average of integrated local threat from RARR, combined individual local threats, </w:t>
            </w:r>
            <w:r w:rsidRPr="00F11224">
              <w:rPr>
                <w:color w:val="auto"/>
                <w:sz w:val="18"/>
                <w:szCs w:val="18"/>
                <w:lang w:val="en-US"/>
              </w:rPr>
              <w:lastRenderedPageBreak/>
              <w:t xml:space="preserve">and human population within 100km of reef pixels,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on a 0-1 scale.</w:t>
            </w:r>
          </w:p>
        </w:tc>
        <w:tc>
          <w:tcPr>
            <w:tcW w:w="3393" w:type="dxa"/>
            <w:gridSpan w:val="2"/>
            <w:vAlign w:val="center"/>
          </w:tcPr>
          <w:p w14:paraId="7F02D0B0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lastRenderedPageBreak/>
              <w:t>Integrated local threat from Reefs and Risk Revisited (Burke et al</w:t>
            </w:r>
            <w:r w:rsidRPr="00C82619">
              <w:rPr>
                <w:color w:val="auto"/>
                <w:sz w:val="18"/>
                <w:szCs w:val="18"/>
                <w:lang w:val="en-US"/>
              </w:rPr>
              <w:t>.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201</w:t>
            </w:r>
            <w:r w:rsidRPr="00C82619">
              <w:rPr>
                <w:color w:val="auto"/>
                <w:sz w:val="18"/>
                <w:szCs w:val="18"/>
                <w:lang w:val="en-US"/>
              </w:rPr>
              <w:t>2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) was resampled to 0.05 dd resolution, masked to seagrass pixels, and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by dividing by the maximum value. Coastal development threat and “</w:t>
            </w:r>
            <w:proofErr w:type="gramStart"/>
            <w:r w:rsidRPr="00F11224">
              <w:rPr>
                <w:color w:val="auto"/>
                <w:sz w:val="18"/>
                <w:szCs w:val="18"/>
                <w:lang w:val="en-US"/>
              </w:rPr>
              <w:t>watershed based</w:t>
            </w:r>
            <w:proofErr w:type="gram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pollution” (land-based sediment runoff) threat from RARR were resampled and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in the same way. These three layers were then averaged and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on a 0-1 scale.</w:t>
            </w:r>
          </w:p>
          <w:p w14:paraId="2A0CF96F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Spatial data on individual local threats was converted to a binary raster layer of resolution 0.05dd (i.e. 1=presence, 0 = absence): aquaculture, and sand mining.</w:t>
            </w:r>
            <w:r>
              <w:rPr>
                <w:color w:val="auto"/>
                <w:sz w:val="18"/>
                <w:szCs w:val="18"/>
                <w:lang w:val="en-US"/>
              </w:rPr>
              <w:t xml:space="preserve"> 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These layers were averaged and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to a maximum value of 1 by dividing by the largest value.</w:t>
            </w:r>
          </w:p>
          <w:p w14:paraId="4EC9D6CA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Anthropogenic threat was calculated as the average of the re-weighted integrated local threat from </w:t>
            </w:r>
            <w:proofErr w:type="gramStart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RARR, </w:t>
            </w:r>
            <w:r w:rsidRPr="00F11224">
              <w:rPr>
                <w:color w:val="auto"/>
                <w:sz w:val="18"/>
                <w:szCs w:val="18"/>
                <w:lang w:val="en-US"/>
              </w:rPr>
              <w:lastRenderedPageBreak/>
              <w:t>and</w:t>
            </w:r>
            <w:proofErr w:type="gram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combined individual local threats (aquaculture and sand mining),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on a 0-1 scale.</w:t>
            </w:r>
          </w:p>
        </w:tc>
      </w:tr>
      <w:tr w:rsidR="00913068" w:rsidRPr="00F11224" w14:paraId="55FEDED7" w14:textId="77777777" w:rsidTr="00FA234D">
        <w:tblPrEx>
          <w:jc w:val="left"/>
        </w:tblPrEx>
        <w:trPr>
          <w:trHeight w:val="660"/>
        </w:trPr>
        <w:tc>
          <w:tcPr>
            <w:tcW w:w="421" w:type="dxa"/>
            <w:vMerge/>
            <w:shd w:val="clear" w:color="auto" w:fill="31849B"/>
            <w:vAlign w:val="center"/>
          </w:tcPr>
          <w:p w14:paraId="68F34F56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368" w:type="dxa"/>
            <w:vAlign w:val="center"/>
          </w:tcPr>
          <w:p w14:paraId="59377A0C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Water quality</w:t>
            </w:r>
          </w:p>
          <w:p w14:paraId="4051F61A" w14:textId="77777777" w:rsidR="00913068" w:rsidRPr="00F11224" w:rsidRDefault="00913068" w:rsidP="00FA234D">
            <w:pPr>
              <w:spacing w:after="0" w:line="240" w:lineRule="auto"/>
              <w:rPr>
                <w:i/>
                <w:i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>(WQ index combined the annual average 2019 surface chlorophyll-a concentration and the land-derived sediment layer from Reefs at Risk Revisited)</w:t>
            </w:r>
          </w:p>
        </w:tc>
        <w:tc>
          <w:tcPr>
            <w:tcW w:w="7129" w:type="dxa"/>
            <w:gridSpan w:val="3"/>
            <w:vAlign w:val="center"/>
          </w:tcPr>
          <w:p w14:paraId="235B11D3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2019 chlorophyll-a concentration was the average of the four seasonal chlorophyll-a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rasters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>: north-east monsoon, southeast monsoon, transition 1, and transition 2</w:t>
            </w:r>
          </w:p>
          <w:p w14:paraId="77C77EFA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2019 annual average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chl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-a was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by dividing by the maximum value</w:t>
            </w:r>
          </w:p>
          <w:p w14:paraId="3B5F26EB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The “watershed-based pollution” layer from Reefs at Risk Revisited was resampled to 0.05dd and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by dividing by the maximum value.</w:t>
            </w:r>
          </w:p>
          <w:p w14:paraId="4C64E701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Our WQ index was the average of these two layers,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by dividing by the maximum value.</w:t>
            </w:r>
          </w:p>
        </w:tc>
      </w:tr>
      <w:tr w:rsidR="00913068" w:rsidRPr="00F11224" w14:paraId="22A06C11" w14:textId="77777777" w:rsidTr="00FA234D">
        <w:tblPrEx>
          <w:jc w:val="left"/>
        </w:tblPrEx>
        <w:trPr>
          <w:trHeight w:val="832"/>
        </w:trPr>
        <w:tc>
          <w:tcPr>
            <w:tcW w:w="421" w:type="dxa"/>
            <w:vMerge/>
            <w:shd w:val="clear" w:color="auto" w:fill="31849B"/>
            <w:vAlign w:val="center"/>
          </w:tcPr>
          <w:p w14:paraId="2DB7B0E7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  <w:vAlign w:val="center"/>
          </w:tcPr>
          <w:p w14:paraId="7B0A5CBD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Marine Protected Areas </w:t>
            </w:r>
          </w:p>
          <w:p w14:paraId="5794C228" w14:textId="77777777" w:rsidR="00913068" w:rsidRPr="00F11224" w:rsidRDefault="00913068" w:rsidP="00FA234D">
            <w:pPr>
              <w:autoSpaceDE/>
              <w:autoSpaceDN/>
              <w:adjustRightInd/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(</w:t>
            </w: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>Currently designated MPAs as provided to the project team)</w:t>
            </w:r>
          </w:p>
        </w:tc>
        <w:tc>
          <w:tcPr>
            <w:tcW w:w="7129" w:type="dxa"/>
            <w:gridSpan w:val="3"/>
            <w:tcBorders>
              <w:bottom w:val="single" w:sz="4" w:space="0" w:color="auto"/>
            </w:tcBorders>
            <w:vAlign w:val="center"/>
          </w:tcPr>
          <w:p w14:paraId="00E97059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Existing MPAs were converted from polygon to 0.05 dd raster in ArcGIS using “cell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centre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>” as the cell assignment type.</w:t>
            </w:r>
            <w:r w:rsidRPr="00F11224">
              <w:rPr>
                <w:color w:val="auto"/>
                <w:sz w:val="24"/>
                <w:szCs w:val="24"/>
                <w:lang w:val="en-AU"/>
              </w:rPr>
              <w:t xml:space="preserve"> 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For the MPAs the pixel </w:t>
            </w:r>
            <w:proofErr w:type="gramStart"/>
            <w:r w:rsidRPr="00F11224">
              <w:rPr>
                <w:color w:val="auto"/>
                <w:sz w:val="18"/>
                <w:szCs w:val="18"/>
                <w:lang w:val="en-US"/>
              </w:rPr>
              <w:t>has to</w:t>
            </w:r>
            <w:proofErr w:type="gram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be mostly MPA for it to be considered an MPA pixel</w:t>
            </w:r>
          </w:p>
          <w:p w14:paraId="1687A475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The MPA layer was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to 1 or 0 based on the presence or absence of protection within the pixel.</w:t>
            </w:r>
          </w:p>
          <w:p w14:paraId="6CBCD0BA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AU"/>
              </w:rPr>
            </w:pPr>
          </w:p>
        </w:tc>
      </w:tr>
      <w:tr w:rsidR="00913068" w:rsidRPr="00F11224" w14:paraId="53DB91C5" w14:textId="77777777" w:rsidTr="00FA234D">
        <w:tblPrEx>
          <w:jc w:val="left"/>
        </w:tblPrEx>
        <w:trPr>
          <w:trHeight w:val="660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31849B"/>
            <w:vAlign w:val="center"/>
          </w:tcPr>
          <w:p w14:paraId="7F5E8709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86F73AE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Adaptive Capacity -Final Layer</w:t>
            </w:r>
          </w:p>
        </w:tc>
        <w:tc>
          <w:tcPr>
            <w:tcW w:w="3752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6B5CD87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i/>
                <w:i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Adaptive capacity was calculated from the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input layers as follows: 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Marine Protected Areas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minus (-)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anthropogenic threat 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>minus (-)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water quality.</w:t>
            </w:r>
          </w:p>
          <w:p w14:paraId="579A7C6C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i/>
                <w:i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i/>
                <w:iCs/>
                <w:color w:val="auto"/>
                <w:sz w:val="18"/>
                <w:szCs w:val="18"/>
                <w:lang w:val="en-US"/>
              </w:rPr>
              <w:t xml:space="preserve"> 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>Raw adaptive capacity was re-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on a scale from 0 to 1.</w:t>
            </w:r>
          </w:p>
        </w:tc>
        <w:tc>
          <w:tcPr>
            <w:tcW w:w="337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CA426E8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Adaptive capacity was calculated from the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input layers as follows: 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Marine Protected Areas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 xml:space="preserve"> minus (-) 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anthropogenic threat </w:t>
            </w:r>
            <w:r w:rsidRPr="00F11224">
              <w:rPr>
                <w:color w:val="auto"/>
                <w:sz w:val="18"/>
                <w:szCs w:val="18"/>
                <w:lang w:val="en-US"/>
              </w:rPr>
              <w:t>minus (-)</w:t>
            </w: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 xml:space="preserve"> water quality</w:t>
            </w:r>
          </w:p>
          <w:p w14:paraId="20756CCC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40" w:lineRule="auto"/>
              <w:contextualSpacing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Raw adaptive capacity was re-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on a scale from 0 to 1.</w:t>
            </w:r>
          </w:p>
        </w:tc>
      </w:tr>
      <w:tr w:rsidR="00913068" w:rsidRPr="00F11224" w14:paraId="72F988A9" w14:textId="77777777" w:rsidTr="00FA234D">
        <w:tblPrEx>
          <w:jc w:val="left"/>
        </w:tblPrEx>
        <w:trPr>
          <w:cantSplit/>
          <w:trHeight w:val="1415"/>
        </w:trPr>
        <w:tc>
          <w:tcPr>
            <w:tcW w:w="421" w:type="dxa"/>
            <w:shd w:val="clear" w:color="auto" w:fill="31849B"/>
            <w:textDirection w:val="btLr"/>
            <w:vAlign w:val="center"/>
          </w:tcPr>
          <w:p w14:paraId="29740D3B" w14:textId="77777777" w:rsidR="00913068" w:rsidRPr="0065538D" w:rsidRDefault="00913068" w:rsidP="00FA234D">
            <w:pPr>
              <w:spacing w:after="0" w:line="240" w:lineRule="auto"/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</w:pPr>
            <w:r w:rsidRPr="0065538D">
              <w:rPr>
                <w:b/>
                <w:bCs/>
                <w:color w:val="FFFFFF" w:themeColor="background1"/>
                <w:sz w:val="18"/>
                <w:szCs w:val="18"/>
                <w:lang w:val="en-US"/>
              </w:rPr>
              <w:t>Vulnerability</w:t>
            </w:r>
          </w:p>
        </w:tc>
        <w:tc>
          <w:tcPr>
            <w:tcW w:w="2368" w:type="dxa"/>
            <w:shd w:val="pct10" w:color="auto" w:fill="auto"/>
            <w:vAlign w:val="center"/>
          </w:tcPr>
          <w:p w14:paraId="642C6207" w14:textId="77777777" w:rsidR="00913068" w:rsidRPr="00F11224" w:rsidRDefault="00913068" w:rsidP="00FA234D">
            <w:pPr>
              <w:spacing w:after="0" w:line="240" w:lineRule="auto"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b/>
                <w:bCs/>
                <w:color w:val="auto"/>
                <w:sz w:val="18"/>
                <w:szCs w:val="18"/>
                <w:lang w:val="en-US"/>
              </w:rPr>
              <w:t>Vulnerability = Potential impacts x [(1-Adaptive capacity) x 0.5*]</w:t>
            </w:r>
          </w:p>
        </w:tc>
        <w:tc>
          <w:tcPr>
            <w:tcW w:w="7129" w:type="dxa"/>
            <w:gridSpan w:val="3"/>
            <w:shd w:val="pct10" w:color="auto" w:fill="auto"/>
            <w:vAlign w:val="center"/>
          </w:tcPr>
          <w:p w14:paraId="15B99F55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76" w:lineRule="auto"/>
              <w:contextualSpacing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 xml:space="preserve">Vulnerability was calculated by multiplying the 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potential impacts layer with an inverted adaptive capacity layer (1-AC), re-scaled by a ‘potential management effectiveness factor’ of 0.5.</w:t>
            </w:r>
          </w:p>
          <w:p w14:paraId="0D222BDE" w14:textId="77777777" w:rsidR="00913068" w:rsidRPr="00F11224" w:rsidRDefault="00913068" w:rsidP="00FA234D">
            <w:pPr>
              <w:numPr>
                <w:ilvl w:val="0"/>
                <w:numId w:val="11"/>
              </w:numPr>
              <w:autoSpaceDE/>
              <w:autoSpaceDN/>
              <w:adjustRightInd/>
              <w:spacing w:after="0" w:line="276" w:lineRule="auto"/>
              <w:contextualSpacing/>
              <w:rPr>
                <w:b/>
                <w:bCs/>
                <w:color w:val="auto"/>
                <w:sz w:val="18"/>
                <w:szCs w:val="18"/>
                <w:lang w:val="en-US"/>
              </w:rPr>
            </w:pPr>
            <w:r w:rsidRPr="00F11224">
              <w:rPr>
                <w:color w:val="auto"/>
                <w:sz w:val="18"/>
                <w:szCs w:val="18"/>
                <w:lang w:val="en-US"/>
              </w:rPr>
              <w:t>The final raw vulnerability layer was then re-</w:t>
            </w:r>
            <w:proofErr w:type="spellStart"/>
            <w:r w:rsidRPr="00F11224">
              <w:rPr>
                <w:color w:val="auto"/>
                <w:sz w:val="18"/>
                <w:szCs w:val="18"/>
                <w:lang w:val="en-US"/>
              </w:rPr>
              <w:t>normalised</w:t>
            </w:r>
            <w:proofErr w:type="spellEnd"/>
            <w:r w:rsidRPr="00F11224">
              <w:rPr>
                <w:color w:val="auto"/>
                <w:sz w:val="18"/>
                <w:szCs w:val="18"/>
                <w:lang w:val="en-US"/>
              </w:rPr>
              <w:t xml:space="preserve"> on a scale from 0 to 1.</w:t>
            </w:r>
          </w:p>
        </w:tc>
      </w:tr>
    </w:tbl>
    <w:p w14:paraId="69FCB141" w14:textId="77777777" w:rsidR="00913068" w:rsidRDefault="00913068" w:rsidP="00913068">
      <w:pPr>
        <w:rPr>
          <w:color w:val="000000" w:themeColor="text1"/>
          <w:lang w:val="en-AU"/>
        </w:rPr>
      </w:pPr>
    </w:p>
    <w:p w14:paraId="1E29002E" w14:textId="77777777" w:rsidR="00913068" w:rsidRDefault="00913068" w:rsidP="00913068">
      <w:pPr>
        <w:tabs>
          <w:tab w:val="left" w:pos="3544"/>
        </w:tabs>
        <w:autoSpaceDE/>
        <w:autoSpaceDN/>
        <w:adjustRightInd/>
        <w:spacing w:after="0" w:line="240" w:lineRule="auto"/>
        <w:rPr>
          <w:color w:val="000000" w:themeColor="text1"/>
          <w:lang w:val="en-AU"/>
        </w:rPr>
      </w:pPr>
      <w:r>
        <w:rPr>
          <w:color w:val="000000" w:themeColor="text1"/>
          <w:lang w:val="en-AU"/>
        </w:rPr>
        <w:br w:type="page"/>
      </w:r>
    </w:p>
    <w:p w14:paraId="25F897F7" w14:textId="77777777" w:rsidR="00913068" w:rsidRDefault="00913068" w:rsidP="00913068">
      <w:pPr>
        <w:ind w:left="720" w:hanging="720"/>
        <w:rPr>
          <w:b/>
          <w:bCs/>
          <w:color w:val="000000" w:themeColor="text1"/>
        </w:rPr>
      </w:pPr>
      <w:r w:rsidRPr="00554BEF">
        <w:rPr>
          <w:b/>
          <w:bCs/>
          <w:color w:val="000000" w:themeColor="text1"/>
        </w:rPr>
        <w:lastRenderedPageBreak/>
        <w:t>Appendix B</w:t>
      </w:r>
    </w:p>
    <w:p w14:paraId="4CEA9B7F" w14:textId="77777777" w:rsidR="00913068" w:rsidRDefault="00913068" w:rsidP="00913068">
      <w:pPr>
        <w:pStyle w:val="Caption"/>
      </w:pPr>
      <w:r w:rsidRPr="00063CB0">
        <w:rPr>
          <w:b/>
        </w:rPr>
        <w:t xml:space="preserve">Table </w:t>
      </w:r>
      <w:r>
        <w:rPr>
          <w:b/>
        </w:rPr>
        <w:t>B1</w:t>
      </w:r>
      <w:r>
        <w:t xml:space="preserve">. Species selected for the vulnerability assessment for Timor </w:t>
      </w:r>
      <w:proofErr w:type="spellStart"/>
      <w:r>
        <w:t>Leste</w:t>
      </w:r>
      <w:proofErr w:type="spellEnd"/>
      <w:r>
        <w:t xml:space="preserve"> based on expert knowledge.</w:t>
      </w:r>
    </w:p>
    <w:tbl>
      <w:tblPr>
        <w:tblStyle w:val="TableGrid"/>
        <w:tblW w:w="9688" w:type="dxa"/>
        <w:tblLook w:val="04A0" w:firstRow="1" w:lastRow="0" w:firstColumn="1" w:lastColumn="0" w:noHBand="0" w:noVBand="1"/>
      </w:tblPr>
      <w:tblGrid>
        <w:gridCol w:w="1975"/>
        <w:gridCol w:w="3808"/>
        <w:gridCol w:w="3905"/>
      </w:tblGrid>
      <w:tr w:rsidR="00913068" w:rsidRPr="00064909" w14:paraId="5BB150B9" w14:textId="77777777" w:rsidTr="00FA234D">
        <w:trPr>
          <w:trHeight w:val="385"/>
        </w:trPr>
        <w:tc>
          <w:tcPr>
            <w:tcW w:w="1975" w:type="dxa"/>
            <w:shd w:val="clear" w:color="auto" w:fill="31849B"/>
            <w:vAlign w:val="center"/>
          </w:tcPr>
          <w:p w14:paraId="5F5C3CE3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Family name</w:t>
            </w:r>
          </w:p>
        </w:tc>
        <w:tc>
          <w:tcPr>
            <w:tcW w:w="3808" w:type="dxa"/>
            <w:shd w:val="clear" w:color="auto" w:fill="31849B"/>
            <w:vAlign w:val="center"/>
          </w:tcPr>
          <w:p w14:paraId="7098C3ED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Common name</w:t>
            </w:r>
          </w:p>
        </w:tc>
        <w:tc>
          <w:tcPr>
            <w:tcW w:w="3905" w:type="dxa"/>
            <w:shd w:val="clear" w:color="auto" w:fill="31849B"/>
            <w:vAlign w:val="center"/>
          </w:tcPr>
          <w:p w14:paraId="2FA157C8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Scientific name</w:t>
            </w:r>
          </w:p>
        </w:tc>
      </w:tr>
      <w:tr w:rsidR="00913068" w:rsidRPr="00064909" w14:paraId="4559BEB0" w14:textId="77777777" w:rsidTr="00FA234D">
        <w:trPr>
          <w:trHeight w:val="135"/>
        </w:trPr>
        <w:tc>
          <w:tcPr>
            <w:tcW w:w="1975" w:type="dxa"/>
          </w:tcPr>
          <w:p w14:paraId="3C72A47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Scombridae</w:t>
            </w:r>
          </w:p>
        </w:tc>
        <w:tc>
          <w:tcPr>
            <w:tcW w:w="3808" w:type="dxa"/>
          </w:tcPr>
          <w:p w14:paraId="151C729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Short-bodied mackerel</w:t>
            </w:r>
          </w:p>
        </w:tc>
        <w:tc>
          <w:tcPr>
            <w:tcW w:w="3905" w:type="dxa"/>
          </w:tcPr>
          <w:p w14:paraId="7F644937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Rastrelliger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brachysoma</w:t>
            </w:r>
            <w:proofErr w:type="spellEnd"/>
          </w:p>
        </w:tc>
      </w:tr>
      <w:tr w:rsidR="00913068" w:rsidRPr="00064909" w14:paraId="371E6722" w14:textId="77777777" w:rsidTr="00FA234D">
        <w:trPr>
          <w:trHeight w:val="135"/>
        </w:trPr>
        <w:tc>
          <w:tcPr>
            <w:tcW w:w="1975" w:type="dxa"/>
          </w:tcPr>
          <w:p w14:paraId="1EF53B95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Clupeidae</w:t>
            </w:r>
            <w:proofErr w:type="spellEnd"/>
          </w:p>
        </w:tc>
        <w:tc>
          <w:tcPr>
            <w:tcW w:w="3808" w:type="dxa"/>
          </w:tcPr>
          <w:p w14:paraId="40FB8E35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Spotted sardinella</w:t>
            </w:r>
          </w:p>
        </w:tc>
        <w:tc>
          <w:tcPr>
            <w:tcW w:w="3905" w:type="dxa"/>
          </w:tcPr>
          <w:p w14:paraId="0D8B613F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Amblygaster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sirm</w:t>
            </w:r>
            <w:proofErr w:type="spellEnd"/>
          </w:p>
        </w:tc>
      </w:tr>
      <w:tr w:rsidR="00913068" w:rsidRPr="000F3D45" w14:paraId="7374E638" w14:textId="77777777" w:rsidTr="00FA234D">
        <w:trPr>
          <w:trHeight w:val="135"/>
        </w:trPr>
        <w:tc>
          <w:tcPr>
            <w:tcW w:w="1975" w:type="dxa"/>
          </w:tcPr>
          <w:p w14:paraId="2467548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Caesionidae</w:t>
            </w:r>
            <w:proofErr w:type="spellEnd"/>
          </w:p>
          <w:p w14:paraId="2B21817A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</w:p>
        </w:tc>
        <w:tc>
          <w:tcPr>
            <w:tcW w:w="3808" w:type="dxa"/>
          </w:tcPr>
          <w:p w14:paraId="3F70EA0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Fusiliers</w:t>
            </w:r>
          </w:p>
          <w:p w14:paraId="69CEFE0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</w:p>
        </w:tc>
        <w:tc>
          <w:tcPr>
            <w:tcW w:w="3905" w:type="dxa"/>
          </w:tcPr>
          <w:p w14:paraId="44F483E6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  <w:lang w:val="pt-BR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  <w:lang w:val="pt-BR"/>
              </w:rPr>
              <w:t>Pterocaesio</w:t>
            </w:r>
            <w:proofErr w:type="spellEnd"/>
            <w:r w:rsidRPr="00064909">
              <w:rPr>
                <w:i/>
                <w:iCs/>
                <w:sz w:val="20"/>
                <w:szCs w:val="20"/>
                <w:lang w:val="pt-BR"/>
              </w:rPr>
              <w:t xml:space="preserve"> tile/</w:t>
            </w:r>
            <w:proofErr w:type="spellStart"/>
            <w:r w:rsidRPr="00064909">
              <w:rPr>
                <w:i/>
                <w:iCs/>
                <w:sz w:val="20"/>
                <w:szCs w:val="20"/>
                <w:lang w:val="pt-BR"/>
              </w:rPr>
              <w:t>Caesio</w:t>
            </w:r>
            <w:proofErr w:type="spellEnd"/>
            <w:r w:rsidRPr="00064909">
              <w:rPr>
                <w:i/>
                <w:iCs/>
                <w:sz w:val="20"/>
                <w:szCs w:val="20"/>
                <w:lang w:val="pt-BR"/>
              </w:rPr>
              <w:t xml:space="preserve"> teres/C. </w:t>
            </w:r>
            <w:proofErr w:type="spellStart"/>
            <w:r w:rsidRPr="00064909">
              <w:rPr>
                <w:i/>
                <w:iCs/>
                <w:sz w:val="20"/>
                <w:szCs w:val="20"/>
                <w:lang w:val="pt-BR"/>
              </w:rPr>
              <w:t>luris</w:t>
            </w:r>
            <w:proofErr w:type="spellEnd"/>
            <w:r w:rsidRPr="00064909">
              <w:rPr>
                <w:i/>
                <w:iCs/>
                <w:sz w:val="20"/>
                <w:szCs w:val="20"/>
                <w:lang w:val="pt-BR"/>
              </w:rPr>
              <w:t>/</w:t>
            </w:r>
            <w:proofErr w:type="spellStart"/>
            <w:r w:rsidRPr="00064909">
              <w:rPr>
                <w:i/>
                <w:iCs/>
                <w:sz w:val="20"/>
                <w:szCs w:val="20"/>
                <w:lang w:val="pt-BR"/>
              </w:rPr>
              <w:t>Paracaesio</w:t>
            </w:r>
            <w:proofErr w:type="spellEnd"/>
            <w:r w:rsidRPr="00064909">
              <w:rPr>
                <w:i/>
                <w:iCs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  <w:lang w:val="pt-BR"/>
              </w:rPr>
              <w:t>xanthura</w:t>
            </w:r>
            <w:proofErr w:type="spellEnd"/>
          </w:p>
        </w:tc>
      </w:tr>
      <w:tr w:rsidR="00913068" w:rsidRPr="000F3D45" w14:paraId="5174B058" w14:textId="77777777" w:rsidTr="00FA234D">
        <w:trPr>
          <w:trHeight w:val="135"/>
        </w:trPr>
        <w:tc>
          <w:tcPr>
            <w:tcW w:w="1975" w:type="dxa"/>
          </w:tcPr>
          <w:p w14:paraId="66B0E01D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808" w:type="dxa"/>
          </w:tcPr>
          <w:p w14:paraId="2A92966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 xml:space="preserve">Ruby snapper/Crimson snapper/Rusty </w:t>
            </w:r>
            <w:proofErr w:type="spellStart"/>
            <w:r w:rsidRPr="00064909">
              <w:rPr>
                <w:sz w:val="20"/>
                <w:szCs w:val="20"/>
              </w:rPr>
              <w:t>jobfish</w:t>
            </w:r>
            <w:proofErr w:type="spellEnd"/>
          </w:p>
        </w:tc>
        <w:tc>
          <w:tcPr>
            <w:tcW w:w="3905" w:type="dxa"/>
          </w:tcPr>
          <w:p w14:paraId="54A17790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  <w:lang w:val="pt-BR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  <w:lang w:val="pt-BR"/>
              </w:rPr>
              <w:t>Etelis</w:t>
            </w:r>
            <w:proofErr w:type="spellEnd"/>
            <w:r w:rsidRPr="00064909">
              <w:rPr>
                <w:i/>
                <w:iCs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  <w:lang w:val="pt-BR"/>
              </w:rPr>
              <w:t>carbunculus</w:t>
            </w:r>
            <w:proofErr w:type="spellEnd"/>
            <w:r w:rsidRPr="00064909">
              <w:rPr>
                <w:i/>
                <w:iCs/>
                <w:sz w:val="20"/>
                <w:szCs w:val="20"/>
                <w:lang w:val="pt-BR"/>
              </w:rPr>
              <w:t>/</w:t>
            </w:r>
            <w:proofErr w:type="spellStart"/>
            <w:r w:rsidRPr="00064909">
              <w:rPr>
                <w:i/>
                <w:iCs/>
                <w:sz w:val="20"/>
                <w:szCs w:val="20"/>
                <w:lang w:val="pt-BR"/>
              </w:rPr>
              <w:t>Pristipomoides</w:t>
            </w:r>
            <w:proofErr w:type="spellEnd"/>
            <w:r w:rsidRPr="00064909">
              <w:rPr>
                <w:i/>
                <w:iCs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  <w:lang w:val="pt-BR"/>
              </w:rPr>
              <w:t>filamentosus</w:t>
            </w:r>
            <w:proofErr w:type="spellEnd"/>
            <w:r w:rsidRPr="00064909">
              <w:rPr>
                <w:i/>
                <w:iCs/>
                <w:sz w:val="20"/>
                <w:szCs w:val="20"/>
                <w:lang w:val="pt-BR"/>
              </w:rPr>
              <w:t>/</w:t>
            </w:r>
            <w:proofErr w:type="spellStart"/>
            <w:r w:rsidRPr="00064909">
              <w:rPr>
                <w:i/>
                <w:iCs/>
                <w:sz w:val="20"/>
                <w:szCs w:val="20"/>
                <w:lang w:val="pt-BR"/>
              </w:rPr>
              <w:t>Aphareus</w:t>
            </w:r>
            <w:proofErr w:type="spellEnd"/>
            <w:r w:rsidRPr="00064909">
              <w:rPr>
                <w:i/>
                <w:iCs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  <w:lang w:val="pt-BR"/>
              </w:rPr>
              <w:t>rutilans</w:t>
            </w:r>
            <w:proofErr w:type="spellEnd"/>
          </w:p>
        </w:tc>
      </w:tr>
      <w:tr w:rsidR="00913068" w:rsidRPr="00064909" w14:paraId="6D51DBF5" w14:textId="77777777" w:rsidTr="00FA234D">
        <w:trPr>
          <w:trHeight w:val="135"/>
        </w:trPr>
        <w:tc>
          <w:tcPr>
            <w:tcW w:w="1975" w:type="dxa"/>
          </w:tcPr>
          <w:p w14:paraId="049E026E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Mobulidae</w:t>
            </w:r>
            <w:proofErr w:type="spellEnd"/>
          </w:p>
        </w:tc>
        <w:tc>
          <w:tcPr>
            <w:tcW w:w="3808" w:type="dxa"/>
          </w:tcPr>
          <w:p w14:paraId="3CCFDD0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Reef Manta ray</w:t>
            </w:r>
          </w:p>
        </w:tc>
        <w:tc>
          <w:tcPr>
            <w:tcW w:w="3905" w:type="dxa"/>
          </w:tcPr>
          <w:p w14:paraId="0D5E14D5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Mobula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alfredi</w:t>
            </w:r>
            <w:proofErr w:type="spellEnd"/>
          </w:p>
        </w:tc>
      </w:tr>
      <w:tr w:rsidR="00913068" w:rsidRPr="00064909" w14:paraId="1E16EE33" w14:textId="77777777" w:rsidTr="00FA234D">
        <w:trPr>
          <w:trHeight w:val="135"/>
        </w:trPr>
        <w:tc>
          <w:tcPr>
            <w:tcW w:w="1975" w:type="dxa"/>
          </w:tcPr>
          <w:p w14:paraId="7870492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Scombridae</w:t>
            </w:r>
          </w:p>
        </w:tc>
        <w:tc>
          <w:tcPr>
            <w:tcW w:w="3808" w:type="dxa"/>
          </w:tcPr>
          <w:p w14:paraId="06B24C0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Frigate tuna</w:t>
            </w:r>
          </w:p>
        </w:tc>
        <w:tc>
          <w:tcPr>
            <w:tcW w:w="3905" w:type="dxa"/>
          </w:tcPr>
          <w:p w14:paraId="011BAF0B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Auxis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thazard</w:t>
            </w:r>
            <w:proofErr w:type="spellEnd"/>
          </w:p>
        </w:tc>
      </w:tr>
      <w:tr w:rsidR="00913068" w:rsidRPr="00064909" w14:paraId="457D541F" w14:textId="77777777" w:rsidTr="00FA234D">
        <w:trPr>
          <w:trHeight w:val="135"/>
        </w:trPr>
        <w:tc>
          <w:tcPr>
            <w:tcW w:w="1975" w:type="dxa"/>
          </w:tcPr>
          <w:p w14:paraId="70BCCCA7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Scombridae</w:t>
            </w:r>
          </w:p>
        </w:tc>
        <w:tc>
          <w:tcPr>
            <w:tcW w:w="3808" w:type="dxa"/>
          </w:tcPr>
          <w:p w14:paraId="16041BDE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Narrow-barred Spanish mackerel</w:t>
            </w:r>
          </w:p>
        </w:tc>
        <w:tc>
          <w:tcPr>
            <w:tcW w:w="3905" w:type="dxa"/>
          </w:tcPr>
          <w:p w14:paraId="36ADD2D0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Scomberomorus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commerson</w:t>
            </w:r>
            <w:proofErr w:type="spellEnd"/>
          </w:p>
        </w:tc>
      </w:tr>
      <w:tr w:rsidR="00913068" w:rsidRPr="00064909" w14:paraId="30899309" w14:textId="77777777" w:rsidTr="00FA234D">
        <w:trPr>
          <w:trHeight w:val="135"/>
        </w:trPr>
        <w:tc>
          <w:tcPr>
            <w:tcW w:w="1975" w:type="dxa"/>
          </w:tcPr>
          <w:p w14:paraId="74110BF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Dugongidae</w:t>
            </w:r>
            <w:proofErr w:type="spellEnd"/>
          </w:p>
        </w:tc>
        <w:tc>
          <w:tcPr>
            <w:tcW w:w="3808" w:type="dxa"/>
          </w:tcPr>
          <w:p w14:paraId="4D03FEDB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Dugong</w:t>
            </w:r>
          </w:p>
        </w:tc>
        <w:tc>
          <w:tcPr>
            <w:tcW w:w="3905" w:type="dxa"/>
          </w:tcPr>
          <w:p w14:paraId="2D54FD63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Dugong dugon</w:t>
            </w:r>
          </w:p>
        </w:tc>
      </w:tr>
      <w:tr w:rsidR="00913068" w:rsidRPr="00064909" w14:paraId="6F842976" w14:textId="77777777" w:rsidTr="00FA234D">
        <w:trPr>
          <w:trHeight w:val="135"/>
        </w:trPr>
        <w:tc>
          <w:tcPr>
            <w:tcW w:w="1975" w:type="dxa"/>
          </w:tcPr>
          <w:p w14:paraId="28DA927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Cheloniidae</w:t>
            </w:r>
          </w:p>
        </w:tc>
        <w:tc>
          <w:tcPr>
            <w:tcW w:w="3808" w:type="dxa"/>
          </w:tcPr>
          <w:p w14:paraId="6431C30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Green turtle</w:t>
            </w:r>
          </w:p>
        </w:tc>
        <w:tc>
          <w:tcPr>
            <w:tcW w:w="3905" w:type="dxa"/>
          </w:tcPr>
          <w:p w14:paraId="64140802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Chelonia mydas</w:t>
            </w:r>
          </w:p>
        </w:tc>
      </w:tr>
      <w:tr w:rsidR="00913068" w:rsidRPr="00064909" w14:paraId="3974F970" w14:textId="77777777" w:rsidTr="00FA234D">
        <w:trPr>
          <w:trHeight w:val="135"/>
        </w:trPr>
        <w:tc>
          <w:tcPr>
            <w:tcW w:w="1975" w:type="dxa"/>
          </w:tcPr>
          <w:p w14:paraId="3C3793E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Carcharhinidae</w:t>
            </w:r>
          </w:p>
        </w:tc>
        <w:tc>
          <w:tcPr>
            <w:tcW w:w="3808" w:type="dxa"/>
          </w:tcPr>
          <w:p w14:paraId="3B32888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Whitetip reef shark</w:t>
            </w:r>
          </w:p>
        </w:tc>
        <w:tc>
          <w:tcPr>
            <w:tcW w:w="3905" w:type="dxa"/>
          </w:tcPr>
          <w:p w14:paraId="1CAD2519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Triaenodon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obesus</w:t>
            </w:r>
            <w:proofErr w:type="spellEnd"/>
          </w:p>
        </w:tc>
      </w:tr>
      <w:tr w:rsidR="00913068" w:rsidRPr="00064909" w14:paraId="41264731" w14:textId="77777777" w:rsidTr="00FA234D">
        <w:trPr>
          <w:trHeight w:val="135"/>
        </w:trPr>
        <w:tc>
          <w:tcPr>
            <w:tcW w:w="1975" w:type="dxa"/>
          </w:tcPr>
          <w:p w14:paraId="579210DB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Carangidae</w:t>
            </w:r>
          </w:p>
        </w:tc>
        <w:tc>
          <w:tcPr>
            <w:tcW w:w="3808" w:type="dxa"/>
          </w:tcPr>
          <w:p w14:paraId="199D933A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Bluefin trevally</w:t>
            </w:r>
          </w:p>
        </w:tc>
        <w:tc>
          <w:tcPr>
            <w:tcW w:w="3905" w:type="dxa"/>
          </w:tcPr>
          <w:p w14:paraId="4D25E09A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Caranx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melampygus</w:t>
            </w:r>
            <w:proofErr w:type="spellEnd"/>
          </w:p>
        </w:tc>
      </w:tr>
      <w:tr w:rsidR="00913068" w:rsidRPr="00064909" w14:paraId="683E8631" w14:textId="77777777" w:rsidTr="00FA234D">
        <w:trPr>
          <w:trHeight w:val="135"/>
        </w:trPr>
        <w:tc>
          <w:tcPr>
            <w:tcW w:w="1975" w:type="dxa"/>
          </w:tcPr>
          <w:p w14:paraId="7485F51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808" w:type="dxa"/>
          </w:tcPr>
          <w:p w14:paraId="52179E5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Midnight snapper/Black &amp; white snapper</w:t>
            </w:r>
          </w:p>
        </w:tc>
        <w:tc>
          <w:tcPr>
            <w:tcW w:w="3905" w:type="dxa"/>
          </w:tcPr>
          <w:p w14:paraId="6F2136C1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Macolor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macularis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/M.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niger</w:t>
            </w:r>
            <w:proofErr w:type="spellEnd"/>
          </w:p>
        </w:tc>
      </w:tr>
      <w:tr w:rsidR="00913068" w:rsidRPr="00064909" w14:paraId="031B8C9C" w14:textId="77777777" w:rsidTr="00FA234D">
        <w:trPr>
          <w:trHeight w:val="135"/>
        </w:trPr>
        <w:tc>
          <w:tcPr>
            <w:tcW w:w="1975" w:type="dxa"/>
          </w:tcPr>
          <w:p w14:paraId="41AEFE36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Serranidae</w:t>
            </w:r>
          </w:p>
        </w:tc>
        <w:tc>
          <w:tcPr>
            <w:tcW w:w="3808" w:type="dxa"/>
          </w:tcPr>
          <w:p w14:paraId="715B337B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 xml:space="preserve">Flowery cod </w:t>
            </w:r>
          </w:p>
        </w:tc>
        <w:tc>
          <w:tcPr>
            <w:tcW w:w="3905" w:type="dxa"/>
          </w:tcPr>
          <w:p w14:paraId="52D2FC07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Epinephelus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fuscoguttatus</w:t>
            </w:r>
            <w:proofErr w:type="spellEnd"/>
          </w:p>
        </w:tc>
      </w:tr>
      <w:tr w:rsidR="00913068" w:rsidRPr="00064909" w14:paraId="755B0A26" w14:textId="77777777" w:rsidTr="00FA234D">
        <w:trPr>
          <w:trHeight w:val="135"/>
        </w:trPr>
        <w:tc>
          <w:tcPr>
            <w:tcW w:w="1975" w:type="dxa"/>
          </w:tcPr>
          <w:p w14:paraId="52EDFE0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Siganidae</w:t>
            </w:r>
            <w:proofErr w:type="spellEnd"/>
          </w:p>
        </w:tc>
        <w:tc>
          <w:tcPr>
            <w:tcW w:w="3808" w:type="dxa"/>
          </w:tcPr>
          <w:p w14:paraId="0F367B8F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Forktail rabbitfish/Orange-spotted spinefoot</w:t>
            </w:r>
          </w:p>
        </w:tc>
        <w:tc>
          <w:tcPr>
            <w:tcW w:w="3905" w:type="dxa"/>
          </w:tcPr>
          <w:p w14:paraId="382EC57C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Siganus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argenteus/S.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guttatus</w:t>
            </w:r>
            <w:proofErr w:type="spellEnd"/>
          </w:p>
        </w:tc>
      </w:tr>
      <w:tr w:rsidR="00913068" w:rsidRPr="00064909" w14:paraId="3CCD3777" w14:textId="77777777" w:rsidTr="00FA234D">
        <w:trPr>
          <w:trHeight w:val="135"/>
        </w:trPr>
        <w:tc>
          <w:tcPr>
            <w:tcW w:w="1975" w:type="dxa"/>
          </w:tcPr>
          <w:p w14:paraId="40A1476B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Serranidae</w:t>
            </w:r>
          </w:p>
        </w:tc>
        <w:tc>
          <w:tcPr>
            <w:tcW w:w="3808" w:type="dxa"/>
          </w:tcPr>
          <w:p w14:paraId="063DB83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 xml:space="preserve">Black-tipped </w:t>
            </w:r>
            <w:proofErr w:type="spellStart"/>
            <w:r w:rsidRPr="00064909">
              <w:rPr>
                <w:sz w:val="20"/>
                <w:szCs w:val="20"/>
              </w:rPr>
              <w:t>rockcod</w:t>
            </w:r>
            <w:proofErr w:type="spellEnd"/>
          </w:p>
        </w:tc>
        <w:tc>
          <w:tcPr>
            <w:tcW w:w="3905" w:type="dxa"/>
          </w:tcPr>
          <w:p w14:paraId="08D05EB0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Epinephelus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fasciatus </w:t>
            </w:r>
          </w:p>
        </w:tc>
      </w:tr>
      <w:tr w:rsidR="00913068" w:rsidRPr="00064909" w14:paraId="7BE3F4A4" w14:textId="77777777" w:rsidTr="00FA234D">
        <w:trPr>
          <w:trHeight w:val="135"/>
        </w:trPr>
        <w:tc>
          <w:tcPr>
            <w:tcW w:w="1975" w:type="dxa"/>
          </w:tcPr>
          <w:p w14:paraId="27D5AC8B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Scombridae</w:t>
            </w:r>
          </w:p>
        </w:tc>
        <w:tc>
          <w:tcPr>
            <w:tcW w:w="3808" w:type="dxa"/>
          </w:tcPr>
          <w:p w14:paraId="4B4921F1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Yellowfin tuna</w:t>
            </w:r>
          </w:p>
        </w:tc>
        <w:tc>
          <w:tcPr>
            <w:tcW w:w="3905" w:type="dxa"/>
          </w:tcPr>
          <w:p w14:paraId="4FA80566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Thunnus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albacares</w:t>
            </w:r>
            <w:proofErr w:type="spellEnd"/>
          </w:p>
        </w:tc>
      </w:tr>
      <w:tr w:rsidR="00913068" w:rsidRPr="00064909" w14:paraId="25FAD938" w14:textId="77777777" w:rsidTr="00FA234D">
        <w:trPr>
          <w:trHeight w:val="135"/>
        </w:trPr>
        <w:tc>
          <w:tcPr>
            <w:tcW w:w="1975" w:type="dxa"/>
          </w:tcPr>
          <w:p w14:paraId="732D2891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Order Octopoda</w:t>
            </w:r>
          </w:p>
        </w:tc>
        <w:tc>
          <w:tcPr>
            <w:tcW w:w="3808" w:type="dxa"/>
          </w:tcPr>
          <w:p w14:paraId="267A3F95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Octopus</w:t>
            </w:r>
          </w:p>
        </w:tc>
        <w:tc>
          <w:tcPr>
            <w:tcW w:w="3905" w:type="dxa"/>
          </w:tcPr>
          <w:p w14:paraId="3AE6092D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Octopus</w:t>
            </w:r>
          </w:p>
        </w:tc>
      </w:tr>
      <w:tr w:rsidR="00913068" w:rsidRPr="00064909" w14:paraId="6FD49C67" w14:textId="77777777" w:rsidTr="00FA234D">
        <w:trPr>
          <w:trHeight w:val="135"/>
        </w:trPr>
        <w:tc>
          <w:tcPr>
            <w:tcW w:w="1975" w:type="dxa"/>
          </w:tcPr>
          <w:p w14:paraId="236BF2F7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Lethrinidae</w:t>
            </w:r>
            <w:proofErr w:type="spellEnd"/>
          </w:p>
        </w:tc>
        <w:tc>
          <w:tcPr>
            <w:tcW w:w="3808" w:type="dxa"/>
          </w:tcPr>
          <w:p w14:paraId="7F54BB5A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Ornate emperor</w:t>
            </w:r>
          </w:p>
        </w:tc>
        <w:tc>
          <w:tcPr>
            <w:tcW w:w="3905" w:type="dxa"/>
          </w:tcPr>
          <w:p w14:paraId="70A472CA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Lethrinus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ornatus</w:t>
            </w:r>
            <w:proofErr w:type="spellEnd"/>
          </w:p>
        </w:tc>
      </w:tr>
      <w:tr w:rsidR="00913068" w:rsidRPr="00064909" w14:paraId="1E185DCB" w14:textId="77777777" w:rsidTr="00FA234D">
        <w:trPr>
          <w:trHeight w:val="135"/>
        </w:trPr>
        <w:tc>
          <w:tcPr>
            <w:tcW w:w="1975" w:type="dxa"/>
          </w:tcPr>
          <w:p w14:paraId="4A81005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808" w:type="dxa"/>
          </w:tcPr>
          <w:p w14:paraId="51F72395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Yellow lined snapper</w:t>
            </w:r>
          </w:p>
        </w:tc>
        <w:tc>
          <w:tcPr>
            <w:tcW w:w="3905" w:type="dxa"/>
          </w:tcPr>
          <w:p w14:paraId="111CEF63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rufolineatus</w:t>
            </w:r>
            <w:proofErr w:type="spellEnd"/>
          </w:p>
        </w:tc>
      </w:tr>
      <w:tr w:rsidR="00913068" w:rsidRPr="00064909" w14:paraId="55586298" w14:textId="77777777" w:rsidTr="00FA234D">
        <w:trPr>
          <w:trHeight w:val="135"/>
        </w:trPr>
        <w:tc>
          <w:tcPr>
            <w:tcW w:w="1975" w:type="dxa"/>
          </w:tcPr>
          <w:p w14:paraId="27D2EA66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808" w:type="dxa"/>
          </w:tcPr>
          <w:p w14:paraId="617700A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Mangrove red snapper</w:t>
            </w:r>
          </w:p>
        </w:tc>
        <w:tc>
          <w:tcPr>
            <w:tcW w:w="3905" w:type="dxa"/>
          </w:tcPr>
          <w:p w14:paraId="2D5FF575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argentimaculatus</w:t>
            </w:r>
            <w:proofErr w:type="spellEnd"/>
          </w:p>
        </w:tc>
      </w:tr>
      <w:tr w:rsidR="00913068" w:rsidRPr="00064909" w14:paraId="722D67D9" w14:textId="77777777" w:rsidTr="00FA234D">
        <w:trPr>
          <w:trHeight w:val="135"/>
        </w:trPr>
        <w:tc>
          <w:tcPr>
            <w:tcW w:w="1975" w:type="dxa"/>
          </w:tcPr>
          <w:p w14:paraId="3ACB39EF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Acanthuridae</w:t>
            </w:r>
          </w:p>
        </w:tc>
        <w:tc>
          <w:tcPr>
            <w:tcW w:w="3808" w:type="dxa"/>
          </w:tcPr>
          <w:p w14:paraId="217A621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Striated surgeonfish</w:t>
            </w:r>
          </w:p>
        </w:tc>
        <w:tc>
          <w:tcPr>
            <w:tcW w:w="3905" w:type="dxa"/>
          </w:tcPr>
          <w:p w14:paraId="6F10CA4A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Ctenochaetus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striatus</w:t>
            </w:r>
          </w:p>
        </w:tc>
      </w:tr>
      <w:tr w:rsidR="00913068" w:rsidRPr="00064909" w14:paraId="5DFD3EE2" w14:textId="77777777" w:rsidTr="00FA234D">
        <w:trPr>
          <w:trHeight w:val="135"/>
        </w:trPr>
        <w:tc>
          <w:tcPr>
            <w:tcW w:w="1975" w:type="dxa"/>
          </w:tcPr>
          <w:p w14:paraId="52F5F07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Menidae</w:t>
            </w:r>
            <w:proofErr w:type="spellEnd"/>
          </w:p>
        </w:tc>
        <w:tc>
          <w:tcPr>
            <w:tcW w:w="3808" w:type="dxa"/>
          </w:tcPr>
          <w:p w14:paraId="40179A3E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Moonfish</w:t>
            </w:r>
          </w:p>
        </w:tc>
        <w:tc>
          <w:tcPr>
            <w:tcW w:w="3905" w:type="dxa"/>
          </w:tcPr>
          <w:p w14:paraId="64850427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Mene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maculata</w:t>
            </w:r>
            <w:proofErr w:type="spellEnd"/>
          </w:p>
        </w:tc>
      </w:tr>
      <w:tr w:rsidR="00913068" w:rsidRPr="00064909" w14:paraId="402272D6" w14:textId="77777777" w:rsidTr="00FA234D">
        <w:trPr>
          <w:trHeight w:val="135"/>
        </w:trPr>
        <w:tc>
          <w:tcPr>
            <w:tcW w:w="1975" w:type="dxa"/>
          </w:tcPr>
          <w:p w14:paraId="57624176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808" w:type="dxa"/>
          </w:tcPr>
          <w:p w14:paraId="6F76322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Blubberlip</w:t>
            </w:r>
            <w:proofErr w:type="spellEnd"/>
            <w:r w:rsidRPr="00064909">
              <w:rPr>
                <w:sz w:val="20"/>
                <w:szCs w:val="20"/>
              </w:rPr>
              <w:t xml:space="preserve"> snapper/</w:t>
            </w:r>
            <w:proofErr w:type="spellStart"/>
            <w:r w:rsidRPr="00064909">
              <w:rPr>
                <w:sz w:val="20"/>
                <w:szCs w:val="20"/>
              </w:rPr>
              <w:t>Maori</w:t>
            </w:r>
            <w:proofErr w:type="spellEnd"/>
            <w:r w:rsidRPr="00064909">
              <w:rPr>
                <w:sz w:val="20"/>
                <w:szCs w:val="20"/>
              </w:rPr>
              <w:t xml:space="preserve"> snapper</w:t>
            </w:r>
          </w:p>
        </w:tc>
        <w:tc>
          <w:tcPr>
            <w:tcW w:w="3905" w:type="dxa"/>
          </w:tcPr>
          <w:p w14:paraId="246E8CF6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rivulatus</w:t>
            </w:r>
            <w:proofErr w:type="spellEnd"/>
          </w:p>
        </w:tc>
      </w:tr>
    </w:tbl>
    <w:p w14:paraId="049C61CC" w14:textId="77777777" w:rsidR="00913068" w:rsidRDefault="00913068" w:rsidP="00913068"/>
    <w:p w14:paraId="7E6091B8" w14:textId="77777777" w:rsidR="00913068" w:rsidRDefault="00913068" w:rsidP="00913068">
      <w:pPr>
        <w:spacing w:after="0" w:line="240" w:lineRule="auto"/>
      </w:pPr>
      <w:r>
        <w:br w:type="page"/>
      </w:r>
    </w:p>
    <w:p w14:paraId="59C32C0A" w14:textId="77777777" w:rsidR="00913068" w:rsidRDefault="00913068" w:rsidP="00913068">
      <w:pPr>
        <w:pStyle w:val="Caption"/>
      </w:pPr>
      <w:r w:rsidRPr="00472FFF">
        <w:rPr>
          <w:b/>
        </w:rPr>
        <w:lastRenderedPageBreak/>
        <w:t xml:space="preserve">Table </w:t>
      </w:r>
      <w:r>
        <w:rPr>
          <w:b/>
        </w:rPr>
        <w:t>B2</w:t>
      </w:r>
      <w:r w:rsidRPr="00472FFF">
        <w:rPr>
          <w:b/>
        </w:rPr>
        <w:t>.</w:t>
      </w:r>
      <w:r>
        <w:t xml:space="preserve"> Species selected for the vulnerability assessment for Indonesia/Arafura based on expert knowledge.</w:t>
      </w:r>
    </w:p>
    <w:tbl>
      <w:tblPr>
        <w:tblStyle w:val="TableGrid"/>
        <w:tblW w:w="9324" w:type="dxa"/>
        <w:tblLook w:val="04A0" w:firstRow="1" w:lastRow="0" w:firstColumn="1" w:lastColumn="0" w:noHBand="0" w:noVBand="1"/>
      </w:tblPr>
      <w:tblGrid>
        <w:gridCol w:w="2180"/>
        <w:gridCol w:w="3386"/>
        <w:gridCol w:w="3758"/>
      </w:tblGrid>
      <w:tr w:rsidR="00913068" w:rsidRPr="00064909" w14:paraId="353FCD0C" w14:textId="77777777" w:rsidTr="00FA234D">
        <w:trPr>
          <w:trHeight w:val="388"/>
        </w:trPr>
        <w:tc>
          <w:tcPr>
            <w:tcW w:w="2180" w:type="dxa"/>
            <w:shd w:val="clear" w:color="auto" w:fill="31849B"/>
            <w:vAlign w:val="center"/>
          </w:tcPr>
          <w:p w14:paraId="2F7D6090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Family name</w:t>
            </w:r>
          </w:p>
        </w:tc>
        <w:tc>
          <w:tcPr>
            <w:tcW w:w="3386" w:type="dxa"/>
            <w:shd w:val="clear" w:color="auto" w:fill="31849B"/>
            <w:vAlign w:val="center"/>
          </w:tcPr>
          <w:p w14:paraId="77EE417C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Common name</w:t>
            </w:r>
          </w:p>
        </w:tc>
        <w:tc>
          <w:tcPr>
            <w:tcW w:w="3758" w:type="dxa"/>
            <w:shd w:val="clear" w:color="auto" w:fill="31849B"/>
            <w:vAlign w:val="center"/>
          </w:tcPr>
          <w:p w14:paraId="0A5335B3" w14:textId="77777777" w:rsidR="00913068" w:rsidRPr="0065538D" w:rsidRDefault="00913068" w:rsidP="00FA234D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Scientific name</w:t>
            </w:r>
          </w:p>
        </w:tc>
      </w:tr>
      <w:tr w:rsidR="00913068" w:rsidRPr="00064909" w14:paraId="75CC3743" w14:textId="77777777" w:rsidTr="00FA234D">
        <w:trPr>
          <w:trHeight w:val="301"/>
        </w:trPr>
        <w:tc>
          <w:tcPr>
            <w:tcW w:w="2180" w:type="dxa"/>
          </w:tcPr>
          <w:p w14:paraId="6BAA27F6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Holothuriidae</w:t>
            </w:r>
            <w:proofErr w:type="spellEnd"/>
          </w:p>
        </w:tc>
        <w:tc>
          <w:tcPr>
            <w:tcW w:w="3386" w:type="dxa"/>
          </w:tcPr>
          <w:p w14:paraId="79CC0A11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 xml:space="preserve">Black </w:t>
            </w:r>
            <w:proofErr w:type="spellStart"/>
            <w:r w:rsidRPr="00064909">
              <w:rPr>
                <w:sz w:val="20"/>
                <w:szCs w:val="20"/>
              </w:rPr>
              <w:t>teatfish</w:t>
            </w:r>
            <w:proofErr w:type="spellEnd"/>
          </w:p>
        </w:tc>
        <w:tc>
          <w:tcPr>
            <w:tcW w:w="3758" w:type="dxa"/>
          </w:tcPr>
          <w:p w14:paraId="23AB1834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Holothuria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whitmaei</w:t>
            </w:r>
            <w:proofErr w:type="spellEnd"/>
          </w:p>
        </w:tc>
      </w:tr>
      <w:tr w:rsidR="00913068" w:rsidRPr="00064909" w14:paraId="6CC36FA6" w14:textId="77777777" w:rsidTr="00FA234D">
        <w:trPr>
          <w:trHeight w:val="281"/>
        </w:trPr>
        <w:tc>
          <w:tcPr>
            <w:tcW w:w="2180" w:type="dxa"/>
          </w:tcPr>
          <w:p w14:paraId="36710445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Rhinidae</w:t>
            </w:r>
            <w:proofErr w:type="spellEnd"/>
          </w:p>
        </w:tc>
        <w:tc>
          <w:tcPr>
            <w:tcW w:w="3386" w:type="dxa"/>
          </w:tcPr>
          <w:p w14:paraId="28BD9985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Wedgefish</w:t>
            </w:r>
            <w:proofErr w:type="spellEnd"/>
          </w:p>
        </w:tc>
        <w:tc>
          <w:tcPr>
            <w:tcW w:w="3758" w:type="dxa"/>
          </w:tcPr>
          <w:p w14:paraId="0CB73D9D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Rhynchobatus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australiae</w:t>
            </w:r>
            <w:proofErr w:type="spellEnd"/>
          </w:p>
        </w:tc>
      </w:tr>
      <w:tr w:rsidR="00913068" w:rsidRPr="00064909" w14:paraId="348A8B6D" w14:textId="77777777" w:rsidTr="00FA234D">
        <w:trPr>
          <w:trHeight w:val="301"/>
        </w:trPr>
        <w:tc>
          <w:tcPr>
            <w:tcW w:w="2180" w:type="dxa"/>
          </w:tcPr>
          <w:p w14:paraId="209F155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386" w:type="dxa"/>
          </w:tcPr>
          <w:p w14:paraId="12016805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Red emperor</w:t>
            </w:r>
          </w:p>
        </w:tc>
        <w:tc>
          <w:tcPr>
            <w:tcW w:w="3758" w:type="dxa"/>
          </w:tcPr>
          <w:p w14:paraId="5B004601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sebae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913068" w:rsidRPr="00064909" w14:paraId="11374D10" w14:textId="77777777" w:rsidTr="00FA234D">
        <w:trPr>
          <w:trHeight w:val="281"/>
        </w:trPr>
        <w:tc>
          <w:tcPr>
            <w:tcW w:w="2180" w:type="dxa"/>
          </w:tcPr>
          <w:p w14:paraId="4213A02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386" w:type="dxa"/>
          </w:tcPr>
          <w:p w14:paraId="05F2C91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Mangrove red snapper</w:t>
            </w:r>
          </w:p>
        </w:tc>
        <w:tc>
          <w:tcPr>
            <w:tcW w:w="3758" w:type="dxa"/>
          </w:tcPr>
          <w:p w14:paraId="4E1831B2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argentimaculatus</w:t>
            </w:r>
            <w:proofErr w:type="spellEnd"/>
          </w:p>
        </w:tc>
      </w:tr>
      <w:tr w:rsidR="00913068" w:rsidRPr="00064909" w14:paraId="7FB0086D" w14:textId="77777777" w:rsidTr="00FA234D">
        <w:trPr>
          <w:trHeight w:val="281"/>
        </w:trPr>
        <w:tc>
          <w:tcPr>
            <w:tcW w:w="2180" w:type="dxa"/>
          </w:tcPr>
          <w:p w14:paraId="119418A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Cheloniidae</w:t>
            </w:r>
          </w:p>
        </w:tc>
        <w:tc>
          <w:tcPr>
            <w:tcW w:w="3386" w:type="dxa"/>
          </w:tcPr>
          <w:p w14:paraId="7982C78F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Hawksbill turtle</w:t>
            </w:r>
          </w:p>
        </w:tc>
        <w:tc>
          <w:tcPr>
            <w:tcW w:w="3758" w:type="dxa"/>
          </w:tcPr>
          <w:p w14:paraId="292EB3AF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Eretmochelys imbricata</w:t>
            </w:r>
          </w:p>
        </w:tc>
      </w:tr>
      <w:tr w:rsidR="00913068" w:rsidRPr="00064909" w14:paraId="51BD709C" w14:textId="77777777" w:rsidTr="00FA234D">
        <w:trPr>
          <w:trHeight w:val="301"/>
        </w:trPr>
        <w:tc>
          <w:tcPr>
            <w:tcW w:w="2180" w:type="dxa"/>
          </w:tcPr>
          <w:p w14:paraId="1F40453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Serranidae</w:t>
            </w:r>
          </w:p>
        </w:tc>
        <w:tc>
          <w:tcPr>
            <w:tcW w:w="3386" w:type="dxa"/>
          </w:tcPr>
          <w:p w14:paraId="7FAC467D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Coral trout - passionfruit</w:t>
            </w:r>
          </w:p>
        </w:tc>
        <w:tc>
          <w:tcPr>
            <w:tcW w:w="3758" w:type="dxa"/>
          </w:tcPr>
          <w:p w14:paraId="0F191EC0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Plectropomus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areolatus</w:t>
            </w:r>
            <w:proofErr w:type="spellEnd"/>
          </w:p>
        </w:tc>
      </w:tr>
      <w:tr w:rsidR="00913068" w:rsidRPr="00064909" w14:paraId="0345709B" w14:textId="77777777" w:rsidTr="00FA234D">
        <w:trPr>
          <w:trHeight w:val="281"/>
        </w:trPr>
        <w:tc>
          <w:tcPr>
            <w:tcW w:w="2180" w:type="dxa"/>
          </w:tcPr>
          <w:p w14:paraId="6B95E7B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386" w:type="dxa"/>
          </w:tcPr>
          <w:p w14:paraId="70E81A0B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Ruby snapper</w:t>
            </w:r>
          </w:p>
        </w:tc>
        <w:tc>
          <w:tcPr>
            <w:tcW w:w="3758" w:type="dxa"/>
          </w:tcPr>
          <w:p w14:paraId="133C16DA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Etelis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carbunculus</w:t>
            </w:r>
            <w:proofErr w:type="spellEnd"/>
          </w:p>
        </w:tc>
      </w:tr>
      <w:tr w:rsidR="00913068" w:rsidRPr="00064909" w14:paraId="26506B92" w14:textId="77777777" w:rsidTr="00FA234D">
        <w:trPr>
          <w:trHeight w:val="301"/>
        </w:trPr>
        <w:tc>
          <w:tcPr>
            <w:tcW w:w="2180" w:type="dxa"/>
          </w:tcPr>
          <w:p w14:paraId="19FDA1C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Serranidae</w:t>
            </w:r>
          </w:p>
        </w:tc>
        <w:tc>
          <w:tcPr>
            <w:tcW w:w="3386" w:type="dxa"/>
          </w:tcPr>
          <w:p w14:paraId="323352D7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Yellowspotted</w:t>
            </w:r>
            <w:proofErr w:type="spellEnd"/>
            <w:r w:rsidRPr="00064909">
              <w:rPr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sz w:val="20"/>
                <w:szCs w:val="20"/>
              </w:rPr>
              <w:t>rockcod</w:t>
            </w:r>
            <w:proofErr w:type="spellEnd"/>
          </w:p>
        </w:tc>
        <w:tc>
          <w:tcPr>
            <w:tcW w:w="3758" w:type="dxa"/>
          </w:tcPr>
          <w:p w14:paraId="75FDD7E5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Epinephelus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areolatus</w:t>
            </w:r>
            <w:proofErr w:type="spellEnd"/>
          </w:p>
        </w:tc>
      </w:tr>
      <w:tr w:rsidR="00913068" w:rsidRPr="00064909" w14:paraId="31D5EED7" w14:textId="77777777" w:rsidTr="00FA234D">
        <w:trPr>
          <w:trHeight w:val="281"/>
        </w:trPr>
        <w:tc>
          <w:tcPr>
            <w:tcW w:w="2180" w:type="dxa"/>
          </w:tcPr>
          <w:p w14:paraId="763B91C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Palinuridae</w:t>
            </w:r>
            <w:proofErr w:type="spellEnd"/>
          </w:p>
        </w:tc>
        <w:tc>
          <w:tcPr>
            <w:tcW w:w="3386" w:type="dxa"/>
          </w:tcPr>
          <w:p w14:paraId="6654AC6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Scalloped spiny lobster</w:t>
            </w:r>
          </w:p>
        </w:tc>
        <w:tc>
          <w:tcPr>
            <w:tcW w:w="3758" w:type="dxa"/>
          </w:tcPr>
          <w:p w14:paraId="5965CF7E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Panulirus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homarus</w:t>
            </w:r>
            <w:proofErr w:type="spellEnd"/>
          </w:p>
        </w:tc>
      </w:tr>
      <w:tr w:rsidR="00913068" w:rsidRPr="00064909" w14:paraId="50FFCDFB" w14:textId="77777777" w:rsidTr="00FA234D">
        <w:trPr>
          <w:trHeight w:val="301"/>
        </w:trPr>
        <w:tc>
          <w:tcPr>
            <w:tcW w:w="2180" w:type="dxa"/>
          </w:tcPr>
          <w:p w14:paraId="77386E51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Cheloniidae</w:t>
            </w:r>
          </w:p>
        </w:tc>
        <w:tc>
          <w:tcPr>
            <w:tcW w:w="3386" w:type="dxa"/>
          </w:tcPr>
          <w:p w14:paraId="4AED0CD1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Green turtle</w:t>
            </w:r>
          </w:p>
        </w:tc>
        <w:tc>
          <w:tcPr>
            <w:tcW w:w="3758" w:type="dxa"/>
          </w:tcPr>
          <w:p w14:paraId="03117D47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Chelonia mydas</w:t>
            </w:r>
          </w:p>
        </w:tc>
      </w:tr>
      <w:tr w:rsidR="00913068" w:rsidRPr="00064909" w14:paraId="46070674" w14:textId="77777777" w:rsidTr="00FA234D">
        <w:trPr>
          <w:trHeight w:val="281"/>
        </w:trPr>
        <w:tc>
          <w:tcPr>
            <w:tcW w:w="2180" w:type="dxa"/>
          </w:tcPr>
          <w:p w14:paraId="008DF11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386" w:type="dxa"/>
          </w:tcPr>
          <w:p w14:paraId="60663D0B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Saddletail</w:t>
            </w:r>
            <w:proofErr w:type="spellEnd"/>
            <w:r w:rsidRPr="00064909">
              <w:rPr>
                <w:sz w:val="20"/>
                <w:szCs w:val="20"/>
              </w:rPr>
              <w:t xml:space="preserve"> snapper</w:t>
            </w:r>
          </w:p>
        </w:tc>
        <w:tc>
          <w:tcPr>
            <w:tcW w:w="3758" w:type="dxa"/>
          </w:tcPr>
          <w:p w14:paraId="4D40B25A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malabaricus</w:t>
            </w:r>
            <w:proofErr w:type="spellEnd"/>
          </w:p>
        </w:tc>
      </w:tr>
      <w:tr w:rsidR="00913068" w:rsidRPr="00064909" w14:paraId="568553B2" w14:textId="77777777" w:rsidTr="00FA234D">
        <w:trPr>
          <w:trHeight w:val="301"/>
        </w:trPr>
        <w:tc>
          <w:tcPr>
            <w:tcW w:w="2180" w:type="dxa"/>
          </w:tcPr>
          <w:p w14:paraId="168F6F3A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386" w:type="dxa"/>
          </w:tcPr>
          <w:p w14:paraId="17AACACE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Crimson snapper</w:t>
            </w:r>
          </w:p>
        </w:tc>
        <w:tc>
          <w:tcPr>
            <w:tcW w:w="3758" w:type="dxa"/>
          </w:tcPr>
          <w:p w14:paraId="0E33064C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erythropterus</w:t>
            </w:r>
            <w:proofErr w:type="spellEnd"/>
          </w:p>
        </w:tc>
      </w:tr>
      <w:tr w:rsidR="00913068" w:rsidRPr="00064909" w14:paraId="2C319C9D" w14:textId="77777777" w:rsidTr="00FA234D">
        <w:trPr>
          <w:trHeight w:val="281"/>
        </w:trPr>
        <w:tc>
          <w:tcPr>
            <w:tcW w:w="2180" w:type="dxa"/>
          </w:tcPr>
          <w:p w14:paraId="53E8B57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Penaeidae</w:t>
            </w:r>
            <w:proofErr w:type="spellEnd"/>
          </w:p>
        </w:tc>
        <w:tc>
          <w:tcPr>
            <w:tcW w:w="3386" w:type="dxa"/>
          </w:tcPr>
          <w:p w14:paraId="2185B1D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Green (Grooved) tiger prawn</w:t>
            </w:r>
          </w:p>
        </w:tc>
        <w:tc>
          <w:tcPr>
            <w:tcW w:w="3758" w:type="dxa"/>
          </w:tcPr>
          <w:p w14:paraId="2103DC92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Penaeus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semisulcatus</w:t>
            </w:r>
            <w:proofErr w:type="spellEnd"/>
          </w:p>
        </w:tc>
      </w:tr>
      <w:tr w:rsidR="00913068" w:rsidRPr="00064909" w14:paraId="078ED1D7" w14:textId="77777777" w:rsidTr="00FA234D">
        <w:trPr>
          <w:trHeight w:val="301"/>
        </w:trPr>
        <w:tc>
          <w:tcPr>
            <w:tcW w:w="2180" w:type="dxa"/>
          </w:tcPr>
          <w:p w14:paraId="0652092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Serranidae</w:t>
            </w:r>
          </w:p>
        </w:tc>
        <w:tc>
          <w:tcPr>
            <w:tcW w:w="3386" w:type="dxa"/>
          </w:tcPr>
          <w:p w14:paraId="1435058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Coral trout - common</w:t>
            </w:r>
          </w:p>
        </w:tc>
        <w:tc>
          <w:tcPr>
            <w:tcW w:w="3758" w:type="dxa"/>
          </w:tcPr>
          <w:p w14:paraId="51215A37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Plectropomus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leopardus</w:t>
            </w:r>
            <w:proofErr w:type="spellEnd"/>
          </w:p>
        </w:tc>
      </w:tr>
      <w:tr w:rsidR="00913068" w:rsidRPr="00064909" w14:paraId="579495B3" w14:textId="77777777" w:rsidTr="00FA234D">
        <w:trPr>
          <w:trHeight w:val="281"/>
        </w:trPr>
        <w:tc>
          <w:tcPr>
            <w:tcW w:w="2180" w:type="dxa"/>
          </w:tcPr>
          <w:p w14:paraId="0D14E12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Carcharhinidae</w:t>
            </w:r>
          </w:p>
        </w:tc>
        <w:tc>
          <w:tcPr>
            <w:tcW w:w="3386" w:type="dxa"/>
          </w:tcPr>
          <w:p w14:paraId="750D4F0E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Whitetip reef shark</w:t>
            </w:r>
          </w:p>
        </w:tc>
        <w:tc>
          <w:tcPr>
            <w:tcW w:w="3758" w:type="dxa"/>
          </w:tcPr>
          <w:p w14:paraId="1A9EC266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Triaenodon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obesus</w:t>
            </w:r>
            <w:proofErr w:type="spellEnd"/>
          </w:p>
        </w:tc>
      </w:tr>
      <w:tr w:rsidR="00913068" w:rsidRPr="00064909" w14:paraId="769AA52D" w14:textId="77777777" w:rsidTr="00FA234D">
        <w:trPr>
          <w:trHeight w:val="281"/>
        </w:trPr>
        <w:tc>
          <w:tcPr>
            <w:tcW w:w="2180" w:type="dxa"/>
          </w:tcPr>
          <w:p w14:paraId="7A3FDB46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Carcharhinidae</w:t>
            </w:r>
          </w:p>
        </w:tc>
        <w:tc>
          <w:tcPr>
            <w:tcW w:w="3386" w:type="dxa"/>
          </w:tcPr>
          <w:p w14:paraId="7ECC182B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Common blacktip shark</w:t>
            </w:r>
          </w:p>
        </w:tc>
        <w:tc>
          <w:tcPr>
            <w:tcW w:w="3758" w:type="dxa"/>
          </w:tcPr>
          <w:p w14:paraId="76C820AE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Carcharhinus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limbatus</w:t>
            </w:r>
            <w:proofErr w:type="spellEnd"/>
          </w:p>
        </w:tc>
      </w:tr>
      <w:tr w:rsidR="00913068" w:rsidRPr="00064909" w14:paraId="4B435039" w14:textId="77777777" w:rsidTr="00FA234D">
        <w:trPr>
          <w:trHeight w:val="301"/>
        </w:trPr>
        <w:tc>
          <w:tcPr>
            <w:tcW w:w="2180" w:type="dxa"/>
          </w:tcPr>
          <w:p w14:paraId="25BF93D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Tegulidae</w:t>
            </w:r>
            <w:proofErr w:type="spellEnd"/>
          </w:p>
        </w:tc>
        <w:tc>
          <w:tcPr>
            <w:tcW w:w="3386" w:type="dxa"/>
          </w:tcPr>
          <w:p w14:paraId="4196F5D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Trochus</w:t>
            </w:r>
          </w:p>
        </w:tc>
        <w:tc>
          <w:tcPr>
            <w:tcW w:w="3758" w:type="dxa"/>
          </w:tcPr>
          <w:p w14:paraId="57614FE8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Trochus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niloticus</w:t>
            </w:r>
            <w:proofErr w:type="spellEnd"/>
          </w:p>
        </w:tc>
      </w:tr>
      <w:tr w:rsidR="00913068" w:rsidRPr="00064909" w14:paraId="73C5C972" w14:textId="77777777" w:rsidTr="00FA234D">
        <w:trPr>
          <w:trHeight w:val="281"/>
        </w:trPr>
        <w:tc>
          <w:tcPr>
            <w:tcW w:w="2180" w:type="dxa"/>
          </w:tcPr>
          <w:p w14:paraId="7069657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Penaeidae</w:t>
            </w:r>
            <w:proofErr w:type="spellEnd"/>
          </w:p>
        </w:tc>
        <w:tc>
          <w:tcPr>
            <w:tcW w:w="3386" w:type="dxa"/>
          </w:tcPr>
          <w:p w14:paraId="16672A87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White banana prawn</w:t>
            </w:r>
          </w:p>
        </w:tc>
        <w:tc>
          <w:tcPr>
            <w:tcW w:w="3758" w:type="dxa"/>
          </w:tcPr>
          <w:p w14:paraId="0ED746DA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Fenneropenaeus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merguiensis</w:t>
            </w:r>
            <w:proofErr w:type="spellEnd"/>
          </w:p>
        </w:tc>
      </w:tr>
      <w:tr w:rsidR="00913068" w:rsidRPr="00064909" w14:paraId="16EBD825" w14:textId="77777777" w:rsidTr="00FA234D">
        <w:trPr>
          <w:trHeight w:val="301"/>
        </w:trPr>
        <w:tc>
          <w:tcPr>
            <w:tcW w:w="2180" w:type="dxa"/>
          </w:tcPr>
          <w:p w14:paraId="05CE19B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Haemulidae</w:t>
            </w:r>
            <w:proofErr w:type="spellEnd"/>
          </w:p>
        </w:tc>
        <w:tc>
          <w:tcPr>
            <w:tcW w:w="3386" w:type="dxa"/>
          </w:tcPr>
          <w:p w14:paraId="4EBD72B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 xml:space="preserve">Painted </w:t>
            </w:r>
            <w:proofErr w:type="spellStart"/>
            <w:r w:rsidRPr="00064909">
              <w:rPr>
                <w:sz w:val="20"/>
                <w:szCs w:val="20"/>
              </w:rPr>
              <w:t>sweetlip</w:t>
            </w:r>
            <w:proofErr w:type="spellEnd"/>
          </w:p>
        </w:tc>
        <w:tc>
          <w:tcPr>
            <w:tcW w:w="3758" w:type="dxa"/>
          </w:tcPr>
          <w:p w14:paraId="54E6021C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Diagramma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labiosum</w:t>
            </w:r>
            <w:proofErr w:type="spellEnd"/>
          </w:p>
        </w:tc>
      </w:tr>
      <w:tr w:rsidR="00913068" w:rsidRPr="00064909" w14:paraId="016AA365" w14:textId="77777777" w:rsidTr="00FA234D">
        <w:trPr>
          <w:trHeight w:val="281"/>
        </w:trPr>
        <w:tc>
          <w:tcPr>
            <w:tcW w:w="2180" w:type="dxa"/>
          </w:tcPr>
          <w:p w14:paraId="70CFD376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Lethrinidae</w:t>
            </w:r>
            <w:proofErr w:type="spellEnd"/>
          </w:p>
        </w:tc>
        <w:tc>
          <w:tcPr>
            <w:tcW w:w="3386" w:type="dxa"/>
          </w:tcPr>
          <w:p w14:paraId="6FF055C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Blue-lined emperor</w:t>
            </w:r>
          </w:p>
        </w:tc>
        <w:tc>
          <w:tcPr>
            <w:tcW w:w="3758" w:type="dxa"/>
          </w:tcPr>
          <w:p w14:paraId="721742CD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Lethrinus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laticaudis</w:t>
            </w:r>
            <w:proofErr w:type="spellEnd"/>
          </w:p>
        </w:tc>
      </w:tr>
      <w:tr w:rsidR="00913068" w:rsidRPr="00064909" w14:paraId="574F25F2" w14:textId="77777777" w:rsidTr="00FA234D">
        <w:trPr>
          <w:trHeight w:val="301"/>
        </w:trPr>
        <w:tc>
          <w:tcPr>
            <w:tcW w:w="2180" w:type="dxa"/>
          </w:tcPr>
          <w:p w14:paraId="730B02F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Latidae</w:t>
            </w:r>
            <w:proofErr w:type="spellEnd"/>
          </w:p>
        </w:tc>
        <w:tc>
          <w:tcPr>
            <w:tcW w:w="3386" w:type="dxa"/>
          </w:tcPr>
          <w:p w14:paraId="087E0DE3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Barramundi</w:t>
            </w:r>
          </w:p>
        </w:tc>
        <w:tc>
          <w:tcPr>
            <w:tcW w:w="3758" w:type="dxa"/>
          </w:tcPr>
          <w:p w14:paraId="66E76D0B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Lates calcarifer</w:t>
            </w:r>
          </w:p>
        </w:tc>
      </w:tr>
      <w:tr w:rsidR="00913068" w:rsidRPr="00064909" w14:paraId="5898E8FB" w14:textId="77777777" w:rsidTr="00FA234D">
        <w:trPr>
          <w:trHeight w:val="281"/>
        </w:trPr>
        <w:tc>
          <w:tcPr>
            <w:tcW w:w="2180" w:type="dxa"/>
          </w:tcPr>
          <w:p w14:paraId="126FA4C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Carangidae</w:t>
            </w:r>
          </w:p>
        </w:tc>
        <w:tc>
          <w:tcPr>
            <w:tcW w:w="3386" w:type="dxa"/>
          </w:tcPr>
          <w:p w14:paraId="60116DC3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Mackerel scads</w:t>
            </w:r>
          </w:p>
        </w:tc>
        <w:tc>
          <w:tcPr>
            <w:tcW w:w="3758" w:type="dxa"/>
          </w:tcPr>
          <w:p w14:paraId="17ACBB44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Decapterus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spp.</w:t>
            </w:r>
          </w:p>
        </w:tc>
      </w:tr>
      <w:tr w:rsidR="00913068" w:rsidRPr="00064909" w14:paraId="47A509A1" w14:textId="77777777" w:rsidTr="00FA234D">
        <w:trPr>
          <w:trHeight w:val="301"/>
        </w:trPr>
        <w:tc>
          <w:tcPr>
            <w:tcW w:w="2180" w:type="dxa"/>
          </w:tcPr>
          <w:p w14:paraId="7D2ED7BF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Carcharhinidae</w:t>
            </w:r>
          </w:p>
        </w:tc>
        <w:tc>
          <w:tcPr>
            <w:tcW w:w="3386" w:type="dxa"/>
          </w:tcPr>
          <w:p w14:paraId="0917B02D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Silky shark</w:t>
            </w:r>
          </w:p>
        </w:tc>
        <w:tc>
          <w:tcPr>
            <w:tcW w:w="3758" w:type="dxa"/>
          </w:tcPr>
          <w:p w14:paraId="6CCE7680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Carcharhinus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falciformis</w:t>
            </w:r>
            <w:proofErr w:type="spellEnd"/>
          </w:p>
        </w:tc>
      </w:tr>
      <w:tr w:rsidR="00913068" w:rsidRPr="00064909" w14:paraId="4D863BED" w14:textId="77777777" w:rsidTr="00FA234D">
        <w:trPr>
          <w:trHeight w:val="281"/>
        </w:trPr>
        <w:tc>
          <w:tcPr>
            <w:tcW w:w="2180" w:type="dxa"/>
          </w:tcPr>
          <w:p w14:paraId="216F4C8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Dugongidae</w:t>
            </w:r>
            <w:proofErr w:type="spellEnd"/>
          </w:p>
        </w:tc>
        <w:tc>
          <w:tcPr>
            <w:tcW w:w="3386" w:type="dxa"/>
          </w:tcPr>
          <w:p w14:paraId="45D7346D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Dugong</w:t>
            </w:r>
          </w:p>
        </w:tc>
        <w:tc>
          <w:tcPr>
            <w:tcW w:w="3758" w:type="dxa"/>
          </w:tcPr>
          <w:p w14:paraId="6C031695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Dugong dugon</w:t>
            </w:r>
          </w:p>
        </w:tc>
      </w:tr>
      <w:tr w:rsidR="00913068" w:rsidRPr="00064909" w14:paraId="25622DC4" w14:textId="77777777" w:rsidTr="00FA234D">
        <w:trPr>
          <w:trHeight w:val="301"/>
        </w:trPr>
        <w:tc>
          <w:tcPr>
            <w:tcW w:w="2180" w:type="dxa"/>
          </w:tcPr>
          <w:p w14:paraId="31B5DF3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Portunidae</w:t>
            </w:r>
          </w:p>
        </w:tc>
        <w:tc>
          <w:tcPr>
            <w:tcW w:w="3386" w:type="dxa"/>
          </w:tcPr>
          <w:p w14:paraId="2941454E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Mud crab</w:t>
            </w:r>
          </w:p>
        </w:tc>
        <w:tc>
          <w:tcPr>
            <w:tcW w:w="3758" w:type="dxa"/>
          </w:tcPr>
          <w:p w14:paraId="480C92A2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Scylla serrata</w:t>
            </w:r>
          </w:p>
        </w:tc>
      </w:tr>
      <w:tr w:rsidR="00913068" w:rsidRPr="00064909" w14:paraId="7B08DE54" w14:textId="77777777" w:rsidTr="00FA234D">
        <w:trPr>
          <w:trHeight w:val="281"/>
        </w:trPr>
        <w:tc>
          <w:tcPr>
            <w:tcW w:w="2180" w:type="dxa"/>
          </w:tcPr>
          <w:p w14:paraId="428274A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Loliginidae</w:t>
            </w:r>
            <w:proofErr w:type="spellEnd"/>
          </w:p>
        </w:tc>
        <w:tc>
          <w:tcPr>
            <w:tcW w:w="3386" w:type="dxa"/>
          </w:tcPr>
          <w:p w14:paraId="21C2B45E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Indian Ocean squid</w:t>
            </w:r>
          </w:p>
        </w:tc>
        <w:tc>
          <w:tcPr>
            <w:tcW w:w="3758" w:type="dxa"/>
          </w:tcPr>
          <w:p w14:paraId="458E315F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Uroteuthis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duvaucelii</w:t>
            </w:r>
            <w:proofErr w:type="spellEnd"/>
          </w:p>
        </w:tc>
      </w:tr>
    </w:tbl>
    <w:p w14:paraId="1E462E09" w14:textId="77777777" w:rsidR="00913068" w:rsidRDefault="00913068" w:rsidP="00913068"/>
    <w:p w14:paraId="0560C9F1" w14:textId="77777777" w:rsidR="00913068" w:rsidRDefault="00913068" w:rsidP="00913068">
      <w:pPr>
        <w:pStyle w:val="Caption"/>
      </w:pPr>
      <w:r w:rsidRPr="004B288E">
        <w:rPr>
          <w:b/>
        </w:rPr>
        <w:t xml:space="preserve">Table </w:t>
      </w:r>
      <w:r>
        <w:rPr>
          <w:b/>
        </w:rPr>
        <w:t>B3</w:t>
      </w:r>
      <w:r w:rsidRPr="004B288E">
        <w:rPr>
          <w:b/>
        </w:rPr>
        <w:t>.</w:t>
      </w:r>
      <w:r>
        <w:t xml:space="preserve"> Species selected for the vulnerability assessment for western PNG based on literature and expert knowledge.</w:t>
      </w:r>
    </w:p>
    <w:tbl>
      <w:tblPr>
        <w:tblStyle w:val="TableGrid"/>
        <w:tblW w:w="9342" w:type="dxa"/>
        <w:tblLook w:val="04A0" w:firstRow="1" w:lastRow="0" w:firstColumn="1" w:lastColumn="0" w:noHBand="0" w:noVBand="1"/>
      </w:tblPr>
      <w:tblGrid>
        <w:gridCol w:w="2199"/>
        <w:gridCol w:w="3072"/>
        <w:gridCol w:w="4071"/>
      </w:tblGrid>
      <w:tr w:rsidR="00913068" w:rsidRPr="00064909" w14:paraId="0E61C8EE" w14:textId="77777777" w:rsidTr="00FA234D">
        <w:trPr>
          <w:trHeight w:val="446"/>
        </w:trPr>
        <w:tc>
          <w:tcPr>
            <w:tcW w:w="2199" w:type="dxa"/>
            <w:shd w:val="clear" w:color="auto" w:fill="31849B"/>
            <w:vAlign w:val="center"/>
          </w:tcPr>
          <w:p w14:paraId="6D2FDEA4" w14:textId="77777777" w:rsidR="00913068" w:rsidRPr="0065538D" w:rsidRDefault="00913068" w:rsidP="00FA234D">
            <w:pPr>
              <w:spacing w:after="6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</w:rPr>
              <w:t>Family name</w:t>
            </w:r>
          </w:p>
        </w:tc>
        <w:tc>
          <w:tcPr>
            <w:tcW w:w="3072" w:type="dxa"/>
            <w:shd w:val="clear" w:color="auto" w:fill="31849B"/>
            <w:vAlign w:val="center"/>
          </w:tcPr>
          <w:p w14:paraId="607D2D57" w14:textId="77777777" w:rsidR="00913068" w:rsidRPr="0065538D" w:rsidRDefault="00913068" w:rsidP="00FA234D">
            <w:pPr>
              <w:spacing w:after="6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</w:rPr>
              <w:t>Common name</w:t>
            </w:r>
          </w:p>
        </w:tc>
        <w:tc>
          <w:tcPr>
            <w:tcW w:w="4071" w:type="dxa"/>
            <w:shd w:val="clear" w:color="auto" w:fill="31849B"/>
            <w:vAlign w:val="center"/>
          </w:tcPr>
          <w:p w14:paraId="3D4154DF" w14:textId="77777777" w:rsidR="00913068" w:rsidRPr="0065538D" w:rsidRDefault="00913068" w:rsidP="00FA234D">
            <w:pPr>
              <w:spacing w:after="6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</w:rPr>
              <w:t>Scientific name</w:t>
            </w:r>
          </w:p>
        </w:tc>
      </w:tr>
      <w:tr w:rsidR="00913068" w:rsidRPr="00064909" w14:paraId="34D9D60B" w14:textId="77777777" w:rsidTr="00FA234D">
        <w:trPr>
          <w:trHeight w:val="302"/>
        </w:trPr>
        <w:tc>
          <w:tcPr>
            <w:tcW w:w="2199" w:type="dxa"/>
          </w:tcPr>
          <w:p w14:paraId="586604BD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Cheloniidae</w:t>
            </w:r>
          </w:p>
        </w:tc>
        <w:tc>
          <w:tcPr>
            <w:tcW w:w="3072" w:type="dxa"/>
          </w:tcPr>
          <w:p w14:paraId="5CD09BED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Green turtle</w:t>
            </w:r>
          </w:p>
        </w:tc>
        <w:tc>
          <w:tcPr>
            <w:tcW w:w="4071" w:type="dxa"/>
          </w:tcPr>
          <w:p w14:paraId="49FAC80F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Chelonia mydas</w:t>
            </w:r>
          </w:p>
        </w:tc>
      </w:tr>
      <w:tr w:rsidR="00913068" w:rsidRPr="00064909" w14:paraId="4D28EB53" w14:textId="77777777" w:rsidTr="00FA234D">
        <w:trPr>
          <w:trHeight w:val="282"/>
        </w:trPr>
        <w:tc>
          <w:tcPr>
            <w:tcW w:w="2199" w:type="dxa"/>
          </w:tcPr>
          <w:p w14:paraId="23F541B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Latidae</w:t>
            </w:r>
            <w:proofErr w:type="spellEnd"/>
          </w:p>
        </w:tc>
        <w:tc>
          <w:tcPr>
            <w:tcW w:w="3072" w:type="dxa"/>
          </w:tcPr>
          <w:p w14:paraId="12E785B1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Barramundi</w:t>
            </w:r>
          </w:p>
        </w:tc>
        <w:tc>
          <w:tcPr>
            <w:tcW w:w="4071" w:type="dxa"/>
          </w:tcPr>
          <w:p w14:paraId="57009A36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Lates calcarifer</w:t>
            </w:r>
          </w:p>
        </w:tc>
      </w:tr>
      <w:tr w:rsidR="00913068" w:rsidRPr="00064909" w14:paraId="6B5269F6" w14:textId="77777777" w:rsidTr="00FA234D">
        <w:trPr>
          <w:trHeight w:val="302"/>
        </w:trPr>
        <w:tc>
          <w:tcPr>
            <w:tcW w:w="2199" w:type="dxa"/>
          </w:tcPr>
          <w:p w14:paraId="35D8A39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Sciaenidae</w:t>
            </w:r>
            <w:proofErr w:type="spellEnd"/>
          </w:p>
        </w:tc>
        <w:tc>
          <w:tcPr>
            <w:tcW w:w="3072" w:type="dxa"/>
          </w:tcPr>
          <w:p w14:paraId="5308F34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Black jewfish</w:t>
            </w:r>
          </w:p>
        </w:tc>
        <w:tc>
          <w:tcPr>
            <w:tcW w:w="4071" w:type="dxa"/>
          </w:tcPr>
          <w:p w14:paraId="1968FA2E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Protonibea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diacanthus</w:t>
            </w:r>
            <w:proofErr w:type="spellEnd"/>
          </w:p>
        </w:tc>
      </w:tr>
      <w:tr w:rsidR="00913068" w:rsidRPr="00064909" w14:paraId="1FBA33AC" w14:textId="77777777" w:rsidTr="00FA234D">
        <w:trPr>
          <w:trHeight w:val="282"/>
        </w:trPr>
        <w:tc>
          <w:tcPr>
            <w:tcW w:w="2199" w:type="dxa"/>
          </w:tcPr>
          <w:p w14:paraId="53B7E57F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Dugongidae</w:t>
            </w:r>
            <w:proofErr w:type="spellEnd"/>
          </w:p>
        </w:tc>
        <w:tc>
          <w:tcPr>
            <w:tcW w:w="3072" w:type="dxa"/>
          </w:tcPr>
          <w:p w14:paraId="50EC1EF7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Dugong</w:t>
            </w:r>
          </w:p>
        </w:tc>
        <w:tc>
          <w:tcPr>
            <w:tcW w:w="4071" w:type="dxa"/>
          </w:tcPr>
          <w:p w14:paraId="0D6CBDCE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Dugong dugon</w:t>
            </w:r>
          </w:p>
        </w:tc>
      </w:tr>
      <w:tr w:rsidR="00913068" w:rsidRPr="00064909" w14:paraId="63261B5F" w14:textId="77777777" w:rsidTr="00FA234D">
        <w:trPr>
          <w:trHeight w:val="282"/>
        </w:trPr>
        <w:tc>
          <w:tcPr>
            <w:tcW w:w="2199" w:type="dxa"/>
          </w:tcPr>
          <w:p w14:paraId="455D0AED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Portunidae</w:t>
            </w:r>
          </w:p>
        </w:tc>
        <w:tc>
          <w:tcPr>
            <w:tcW w:w="3072" w:type="dxa"/>
          </w:tcPr>
          <w:p w14:paraId="1D78FDD7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Mud crab</w:t>
            </w:r>
          </w:p>
        </w:tc>
        <w:tc>
          <w:tcPr>
            <w:tcW w:w="4071" w:type="dxa"/>
          </w:tcPr>
          <w:p w14:paraId="45AEEF7B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Scylla serrata</w:t>
            </w:r>
          </w:p>
        </w:tc>
      </w:tr>
      <w:tr w:rsidR="00913068" w:rsidRPr="00064909" w14:paraId="1E02025C" w14:textId="77777777" w:rsidTr="00FA234D">
        <w:trPr>
          <w:trHeight w:val="302"/>
        </w:trPr>
        <w:tc>
          <w:tcPr>
            <w:tcW w:w="2199" w:type="dxa"/>
          </w:tcPr>
          <w:p w14:paraId="47F4F59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Carcharhinidae</w:t>
            </w:r>
          </w:p>
        </w:tc>
        <w:tc>
          <w:tcPr>
            <w:tcW w:w="3072" w:type="dxa"/>
          </w:tcPr>
          <w:p w14:paraId="1B7F434E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Whitetip reef shark</w:t>
            </w:r>
          </w:p>
        </w:tc>
        <w:tc>
          <w:tcPr>
            <w:tcW w:w="4071" w:type="dxa"/>
          </w:tcPr>
          <w:p w14:paraId="7C45D4CF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Triaenodon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obesus</w:t>
            </w:r>
            <w:proofErr w:type="spellEnd"/>
          </w:p>
        </w:tc>
      </w:tr>
      <w:tr w:rsidR="00913068" w:rsidRPr="00064909" w14:paraId="0E63A862" w14:textId="77777777" w:rsidTr="00FA234D">
        <w:trPr>
          <w:trHeight w:val="282"/>
        </w:trPr>
        <w:tc>
          <w:tcPr>
            <w:tcW w:w="2199" w:type="dxa"/>
          </w:tcPr>
          <w:p w14:paraId="4E21525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Holothuriidae</w:t>
            </w:r>
            <w:proofErr w:type="spellEnd"/>
          </w:p>
        </w:tc>
        <w:tc>
          <w:tcPr>
            <w:tcW w:w="3072" w:type="dxa"/>
          </w:tcPr>
          <w:p w14:paraId="6F5FF7E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 xml:space="preserve">Black </w:t>
            </w:r>
            <w:proofErr w:type="spellStart"/>
            <w:r w:rsidRPr="00064909">
              <w:rPr>
                <w:sz w:val="20"/>
                <w:szCs w:val="20"/>
              </w:rPr>
              <w:t>teatfish</w:t>
            </w:r>
            <w:proofErr w:type="spellEnd"/>
          </w:p>
        </w:tc>
        <w:tc>
          <w:tcPr>
            <w:tcW w:w="4071" w:type="dxa"/>
          </w:tcPr>
          <w:p w14:paraId="4FB5D971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Holothuria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whitmaei</w:t>
            </w:r>
            <w:proofErr w:type="spellEnd"/>
          </w:p>
        </w:tc>
      </w:tr>
    </w:tbl>
    <w:p w14:paraId="203F7366" w14:textId="77777777" w:rsidR="00913068" w:rsidRDefault="00913068" w:rsidP="00913068"/>
    <w:p w14:paraId="3D3AC195" w14:textId="77777777" w:rsidR="00913068" w:rsidRDefault="00913068" w:rsidP="00913068">
      <w:pPr>
        <w:pStyle w:val="Caption"/>
      </w:pPr>
      <w:r>
        <w:br w:type="page"/>
      </w:r>
      <w:r w:rsidRPr="004B288E">
        <w:rPr>
          <w:b/>
        </w:rPr>
        <w:lastRenderedPageBreak/>
        <w:t xml:space="preserve">Table </w:t>
      </w:r>
      <w:r>
        <w:rPr>
          <w:b/>
        </w:rPr>
        <w:t>B4</w:t>
      </w:r>
      <w:r w:rsidRPr="004B288E">
        <w:rPr>
          <w:b/>
        </w:rPr>
        <w:t xml:space="preserve">. </w:t>
      </w:r>
      <w:r>
        <w:t>Species selected for the vulnerability assessment for the Gulf of Carpentaria based on previous research and expert elicitation.</w:t>
      </w:r>
    </w:p>
    <w:tbl>
      <w:tblPr>
        <w:tblStyle w:val="TableGrid"/>
        <w:tblW w:w="9433" w:type="dxa"/>
        <w:tblLook w:val="04A0" w:firstRow="1" w:lastRow="0" w:firstColumn="1" w:lastColumn="0" w:noHBand="0" w:noVBand="1"/>
      </w:tblPr>
      <w:tblGrid>
        <w:gridCol w:w="2071"/>
        <w:gridCol w:w="3251"/>
        <w:gridCol w:w="4111"/>
      </w:tblGrid>
      <w:tr w:rsidR="00913068" w:rsidRPr="00064909" w14:paraId="0AA3C924" w14:textId="77777777" w:rsidTr="00FA234D">
        <w:trPr>
          <w:trHeight w:val="422"/>
        </w:trPr>
        <w:tc>
          <w:tcPr>
            <w:tcW w:w="2071" w:type="dxa"/>
            <w:shd w:val="clear" w:color="auto" w:fill="31849B"/>
            <w:vAlign w:val="center"/>
          </w:tcPr>
          <w:p w14:paraId="12214D72" w14:textId="77777777" w:rsidR="00913068" w:rsidRPr="0065538D" w:rsidRDefault="00913068" w:rsidP="00FA234D">
            <w:pPr>
              <w:spacing w:after="6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</w:rPr>
              <w:t>Family name</w:t>
            </w:r>
          </w:p>
        </w:tc>
        <w:tc>
          <w:tcPr>
            <w:tcW w:w="3251" w:type="dxa"/>
            <w:shd w:val="clear" w:color="auto" w:fill="31849B"/>
            <w:vAlign w:val="center"/>
          </w:tcPr>
          <w:p w14:paraId="22A4B980" w14:textId="77777777" w:rsidR="00913068" w:rsidRPr="0065538D" w:rsidRDefault="00913068" w:rsidP="00FA234D">
            <w:pPr>
              <w:spacing w:after="6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</w:rPr>
              <w:t>Common name</w:t>
            </w:r>
          </w:p>
        </w:tc>
        <w:tc>
          <w:tcPr>
            <w:tcW w:w="4111" w:type="dxa"/>
            <w:shd w:val="clear" w:color="auto" w:fill="31849B"/>
            <w:vAlign w:val="center"/>
          </w:tcPr>
          <w:p w14:paraId="246D27FD" w14:textId="77777777" w:rsidR="00913068" w:rsidRPr="0065538D" w:rsidRDefault="00913068" w:rsidP="00FA234D">
            <w:pPr>
              <w:spacing w:after="6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</w:rPr>
              <w:t>Scientific name</w:t>
            </w:r>
          </w:p>
        </w:tc>
      </w:tr>
      <w:tr w:rsidR="00913068" w:rsidRPr="00064909" w14:paraId="7DD32635" w14:textId="77777777" w:rsidTr="00FA234D">
        <w:trPr>
          <w:trHeight w:val="387"/>
        </w:trPr>
        <w:tc>
          <w:tcPr>
            <w:tcW w:w="2071" w:type="dxa"/>
            <w:vAlign w:val="center"/>
          </w:tcPr>
          <w:p w14:paraId="48680E5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Latidae</w:t>
            </w:r>
            <w:proofErr w:type="spellEnd"/>
          </w:p>
        </w:tc>
        <w:tc>
          <w:tcPr>
            <w:tcW w:w="3251" w:type="dxa"/>
            <w:vAlign w:val="center"/>
          </w:tcPr>
          <w:p w14:paraId="5AFB1C8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Barramundi</w:t>
            </w:r>
          </w:p>
        </w:tc>
        <w:tc>
          <w:tcPr>
            <w:tcW w:w="4111" w:type="dxa"/>
            <w:vAlign w:val="center"/>
          </w:tcPr>
          <w:p w14:paraId="6E819F8F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Lates calcarifer</w:t>
            </w:r>
          </w:p>
        </w:tc>
      </w:tr>
      <w:tr w:rsidR="00913068" w:rsidRPr="00064909" w14:paraId="5CBE06C2" w14:textId="77777777" w:rsidTr="00FA234D">
        <w:trPr>
          <w:trHeight w:val="387"/>
        </w:trPr>
        <w:tc>
          <w:tcPr>
            <w:tcW w:w="2071" w:type="dxa"/>
          </w:tcPr>
          <w:p w14:paraId="286DC9C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Penaeidae</w:t>
            </w:r>
            <w:proofErr w:type="spellEnd"/>
          </w:p>
        </w:tc>
        <w:tc>
          <w:tcPr>
            <w:tcW w:w="3251" w:type="dxa"/>
          </w:tcPr>
          <w:p w14:paraId="16E36B6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White banana prawn</w:t>
            </w:r>
          </w:p>
        </w:tc>
        <w:tc>
          <w:tcPr>
            <w:tcW w:w="4111" w:type="dxa"/>
          </w:tcPr>
          <w:p w14:paraId="2D9C3585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Fenneropenaeus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merguiensis</w:t>
            </w:r>
            <w:proofErr w:type="spellEnd"/>
          </w:p>
        </w:tc>
      </w:tr>
      <w:tr w:rsidR="00913068" w:rsidRPr="00064909" w14:paraId="720E0002" w14:textId="77777777" w:rsidTr="00FA234D">
        <w:trPr>
          <w:trHeight w:val="387"/>
        </w:trPr>
        <w:tc>
          <w:tcPr>
            <w:tcW w:w="2071" w:type="dxa"/>
            <w:vAlign w:val="center"/>
          </w:tcPr>
          <w:p w14:paraId="0116195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Penaeidae</w:t>
            </w:r>
            <w:proofErr w:type="spellEnd"/>
          </w:p>
        </w:tc>
        <w:tc>
          <w:tcPr>
            <w:tcW w:w="3251" w:type="dxa"/>
            <w:vAlign w:val="center"/>
          </w:tcPr>
          <w:p w14:paraId="47D708C7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Brown tiger prawn</w:t>
            </w:r>
          </w:p>
        </w:tc>
        <w:tc>
          <w:tcPr>
            <w:tcW w:w="4111" w:type="dxa"/>
            <w:vAlign w:val="center"/>
          </w:tcPr>
          <w:p w14:paraId="1F78A2E5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Penaeus esculentus</w:t>
            </w:r>
          </w:p>
        </w:tc>
      </w:tr>
      <w:tr w:rsidR="00913068" w:rsidRPr="00064909" w14:paraId="78FAAE65" w14:textId="77777777" w:rsidTr="00FA234D">
        <w:trPr>
          <w:trHeight w:val="387"/>
        </w:trPr>
        <w:tc>
          <w:tcPr>
            <w:tcW w:w="2071" w:type="dxa"/>
            <w:vAlign w:val="center"/>
          </w:tcPr>
          <w:p w14:paraId="1E233E3F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Penaeidae</w:t>
            </w:r>
            <w:proofErr w:type="spellEnd"/>
          </w:p>
        </w:tc>
        <w:tc>
          <w:tcPr>
            <w:tcW w:w="3251" w:type="dxa"/>
          </w:tcPr>
          <w:p w14:paraId="4917B18E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Green (Grooved) tiger prawn</w:t>
            </w:r>
          </w:p>
        </w:tc>
        <w:tc>
          <w:tcPr>
            <w:tcW w:w="4111" w:type="dxa"/>
          </w:tcPr>
          <w:p w14:paraId="2D03770B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Penaeus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semisulcatus</w:t>
            </w:r>
            <w:proofErr w:type="spellEnd"/>
          </w:p>
        </w:tc>
      </w:tr>
      <w:tr w:rsidR="00913068" w:rsidRPr="00064909" w14:paraId="4FA74A28" w14:textId="77777777" w:rsidTr="00FA234D">
        <w:trPr>
          <w:trHeight w:val="387"/>
        </w:trPr>
        <w:tc>
          <w:tcPr>
            <w:tcW w:w="2071" w:type="dxa"/>
          </w:tcPr>
          <w:p w14:paraId="44014AE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Portunidae</w:t>
            </w:r>
          </w:p>
        </w:tc>
        <w:tc>
          <w:tcPr>
            <w:tcW w:w="3251" w:type="dxa"/>
          </w:tcPr>
          <w:p w14:paraId="00A2930D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Mud crab</w:t>
            </w:r>
          </w:p>
        </w:tc>
        <w:tc>
          <w:tcPr>
            <w:tcW w:w="4111" w:type="dxa"/>
          </w:tcPr>
          <w:p w14:paraId="77F0101E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Scylla serrata</w:t>
            </w:r>
          </w:p>
        </w:tc>
      </w:tr>
      <w:tr w:rsidR="00913068" w:rsidRPr="00064909" w14:paraId="22BC6214" w14:textId="77777777" w:rsidTr="00FA234D">
        <w:trPr>
          <w:trHeight w:val="387"/>
        </w:trPr>
        <w:tc>
          <w:tcPr>
            <w:tcW w:w="2071" w:type="dxa"/>
            <w:vAlign w:val="center"/>
          </w:tcPr>
          <w:p w14:paraId="5FD4BE4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Scombridae</w:t>
            </w:r>
          </w:p>
        </w:tc>
        <w:tc>
          <w:tcPr>
            <w:tcW w:w="3251" w:type="dxa"/>
            <w:vAlign w:val="center"/>
          </w:tcPr>
          <w:p w14:paraId="7F94197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Grey mackerel</w:t>
            </w:r>
          </w:p>
        </w:tc>
        <w:tc>
          <w:tcPr>
            <w:tcW w:w="4111" w:type="dxa"/>
            <w:vAlign w:val="center"/>
          </w:tcPr>
          <w:p w14:paraId="6FA186C7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Scomberomorus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semifasciatus</w:t>
            </w:r>
            <w:proofErr w:type="spellEnd"/>
          </w:p>
        </w:tc>
      </w:tr>
      <w:tr w:rsidR="00913068" w:rsidRPr="00064909" w14:paraId="0B830FC7" w14:textId="77777777" w:rsidTr="00FA234D">
        <w:trPr>
          <w:trHeight w:val="387"/>
        </w:trPr>
        <w:tc>
          <w:tcPr>
            <w:tcW w:w="2071" w:type="dxa"/>
            <w:vAlign w:val="center"/>
          </w:tcPr>
          <w:p w14:paraId="300B4E6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Polynemidae</w:t>
            </w:r>
            <w:proofErr w:type="spellEnd"/>
          </w:p>
        </w:tc>
        <w:tc>
          <w:tcPr>
            <w:tcW w:w="3251" w:type="dxa"/>
            <w:vAlign w:val="center"/>
          </w:tcPr>
          <w:p w14:paraId="3CCB23DA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King threadfin</w:t>
            </w:r>
          </w:p>
        </w:tc>
        <w:tc>
          <w:tcPr>
            <w:tcW w:w="4111" w:type="dxa"/>
            <w:vAlign w:val="center"/>
          </w:tcPr>
          <w:p w14:paraId="582B2DA6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Polydactylus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macrochir</w:t>
            </w:r>
            <w:proofErr w:type="spellEnd"/>
          </w:p>
        </w:tc>
      </w:tr>
      <w:tr w:rsidR="00913068" w:rsidRPr="00064909" w14:paraId="07E4F74E" w14:textId="77777777" w:rsidTr="00FA234D">
        <w:trPr>
          <w:trHeight w:val="387"/>
        </w:trPr>
        <w:tc>
          <w:tcPr>
            <w:tcW w:w="2071" w:type="dxa"/>
            <w:vAlign w:val="center"/>
          </w:tcPr>
          <w:p w14:paraId="3E00E9EF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Polynemidae</w:t>
            </w:r>
            <w:proofErr w:type="spellEnd"/>
          </w:p>
        </w:tc>
        <w:tc>
          <w:tcPr>
            <w:tcW w:w="3251" w:type="dxa"/>
            <w:vAlign w:val="center"/>
          </w:tcPr>
          <w:p w14:paraId="441B48D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Blue threadfin</w:t>
            </w:r>
          </w:p>
        </w:tc>
        <w:tc>
          <w:tcPr>
            <w:tcW w:w="4111" w:type="dxa"/>
            <w:vAlign w:val="center"/>
          </w:tcPr>
          <w:p w14:paraId="65C66A32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Eleutheronema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tetradactylum</w:t>
            </w:r>
            <w:proofErr w:type="spellEnd"/>
          </w:p>
        </w:tc>
      </w:tr>
      <w:tr w:rsidR="00913068" w:rsidRPr="00064909" w14:paraId="1E29A1CB" w14:textId="77777777" w:rsidTr="00FA234D">
        <w:trPr>
          <w:trHeight w:val="387"/>
        </w:trPr>
        <w:tc>
          <w:tcPr>
            <w:tcW w:w="2071" w:type="dxa"/>
          </w:tcPr>
          <w:p w14:paraId="75F01777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Dugongidae</w:t>
            </w:r>
            <w:proofErr w:type="spellEnd"/>
          </w:p>
        </w:tc>
        <w:tc>
          <w:tcPr>
            <w:tcW w:w="3251" w:type="dxa"/>
          </w:tcPr>
          <w:p w14:paraId="16C12FE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Dugong</w:t>
            </w:r>
          </w:p>
        </w:tc>
        <w:tc>
          <w:tcPr>
            <w:tcW w:w="4111" w:type="dxa"/>
          </w:tcPr>
          <w:p w14:paraId="0C57C4E8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Dugong dugon</w:t>
            </w:r>
          </w:p>
        </w:tc>
      </w:tr>
      <w:tr w:rsidR="00913068" w:rsidRPr="00064909" w14:paraId="1C24B215" w14:textId="77777777" w:rsidTr="00FA234D">
        <w:trPr>
          <w:trHeight w:val="387"/>
        </w:trPr>
        <w:tc>
          <w:tcPr>
            <w:tcW w:w="2071" w:type="dxa"/>
          </w:tcPr>
          <w:p w14:paraId="3E30B45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Cheloniidae</w:t>
            </w:r>
          </w:p>
        </w:tc>
        <w:tc>
          <w:tcPr>
            <w:tcW w:w="3251" w:type="dxa"/>
          </w:tcPr>
          <w:p w14:paraId="6D839EB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Green turtle</w:t>
            </w:r>
          </w:p>
        </w:tc>
        <w:tc>
          <w:tcPr>
            <w:tcW w:w="4111" w:type="dxa"/>
          </w:tcPr>
          <w:p w14:paraId="6D6D7B6B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Chelonia mydas</w:t>
            </w:r>
          </w:p>
        </w:tc>
      </w:tr>
      <w:tr w:rsidR="00913068" w:rsidRPr="00064909" w14:paraId="25473DE5" w14:textId="77777777" w:rsidTr="00FA234D">
        <w:trPr>
          <w:trHeight w:val="387"/>
        </w:trPr>
        <w:tc>
          <w:tcPr>
            <w:tcW w:w="2071" w:type="dxa"/>
          </w:tcPr>
          <w:p w14:paraId="46D08CFF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Carcharhinidae</w:t>
            </w:r>
          </w:p>
        </w:tc>
        <w:tc>
          <w:tcPr>
            <w:tcW w:w="3251" w:type="dxa"/>
          </w:tcPr>
          <w:p w14:paraId="49BDE36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Blacktip sharks</w:t>
            </w:r>
          </w:p>
        </w:tc>
        <w:tc>
          <w:tcPr>
            <w:tcW w:w="4111" w:type="dxa"/>
          </w:tcPr>
          <w:p w14:paraId="14CA05A5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Carcharhinus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limbatus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/C.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tilstoni</w:t>
            </w:r>
            <w:proofErr w:type="spellEnd"/>
          </w:p>
        </w:tc>
      </w:tr>
      <w:tr w:rsidR="00913068" w:rsidRPr="00064909" w14:paraId="16156D79" w14:textId="77777777" w:rsidTr="00FA234D">
        <w:trPr>
          <w:trHeight w:val="387"/>
        </w:trPr>
        <w:tc>
          <w:tcPr>
            <w:tcW w:w="2071" w:type="dxa"/>
          </w:tcPr>
          <w:p w14:paraId="391E4173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Scombridae</w:t>
            </w:r>
          </w:p>
        </w:tc>
        <w:tc>
          <w:tcPr>
            <w:tcW w:w="3251" w:type="dxa"/>
          </w:tcPr>
          <w:p w14:paraId="58C1A8A6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Narrow-barred Spanish mackerel</w:t>
            </w:r>
          </w:p>
        </w:tc>
        <w:tc>
          <w:tcPr>
            <w:tcW w:w="4111" w:type="dxa"/>
          </w:tcPr>
          <w:p w14:paraId="186FDA46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Scomberomorus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commerson</w:t>
            </w:r>
            <w:proofErr w:type="spellEnd"/>
          </w:p>
        </w:tc>
      </w:tr>
      <w:tr w:rsidR="00913068" w:rsidRPr="00064909" w14:paraId="7A2C0521" w14:textId="77777777" w:rsidTr="00FA234D">
        <w:trPr>
          <w:trHeight w:val="387"/>
        </w:trPr>
        <w:tc>
          <w:tcPr>
            <w:tcW w:w="2071" w:type="dxa"/>
          </w:tcPr>
          <w:p w14:paraId="4F157DB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251" w:type="dxa"/>
          </w:tcPr>
          <w:p w14:paraId="0684CF9E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Mangrove red snapper</w:t>
            </w:r>
          </w:p>
        </w:tc>
        <w:tc>
          <w:tcPr>
            <w:tcW w:w="4111" w:type="dxa"/>
          </w:tcPr>
          <w:p w14:paraId="301D96B9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argentimaculatus</w:t>
            </w:r>
            <w:proofErr w:type="spellEnd"/>
          </w:p>
        </w:tc>
      </w:tr>
      <w:tr w:rsidR="00913068" w:rsidRPr="00064909" w14:paraId="310AB3B7" w14:textId="77777777" w:rsidTr="00FA234D">
        <w:trPr>
          <w:trHeight w:val="387"/>
        </w:trPr>
        <w:tc>
          <w:tcPr>
            <w:tcW w:w="2071" w:type="dxa"/>
          </w:tcPr>
          <w:p w14:paraId="05CDBF9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251" w:type="dxa"/>
          </w:tcPr>
          <w:p w14:paraId="413C06C1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Saddletail</w:t>
            </w:r>
            <w:proofErr w:type="spellEnd"/>
            <w:r w:rsidRPr="00064909">
              <w:rPr>
                <w:sz w:val="20"/>
                <w:szCs w:val="20"/>
              </w:rPr>
              <w:t xml:space="preserve"> snapper</w:t>
            </w:r>
          </w:p>
        </w:tc>
        <w:tc>
          <w:tcPr>
            <w:tcW w:w="4111" w:type="dxa"/>
          </w:tcPr>
          <w:p w14:paraId="36DC0077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malabaricus</w:t>
            </w:r>
            <w:proofErr w:type="spellEnd"/>
          </w:p>
        </w:tc>
      </w:tr>
      <w:tr w:rsidR="00913068" w:rsidRPr="00064909" w14:paraId="2CB1BA46" w14:textId="77777777" w:rsidTr="00FA234D">
        <w:trPr>
          <w:trHeight w:val="387"/>
        </w:trPr>
        <w:tc>
          <w:tcPr>
            <w:tcW w:w="2071" w:type="dxa"/>
          </w:tcPr>
          <w:p w14:paraId="029D4F3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251" w:type="dxa"/>
          </w:tcPr>
          <w:p w14:paraId="67F3F13A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Crimson snapper</w:t>
            </w:r>
          </w:p>
        </w:tc>
        <w:tc>
          <w:tcPr>
            <w:tcW w:w="4111" w:type="dxa"/>
          </w:tcPr>
          <w:p w14:paraId="147A2387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erythropterus</w:t>
            </w:r>
            <w:proofErr w:type="spellEnd"/>
          </w:p>
        </w:tc>
      </w:tr>
      <w:tr w:rsidR="00913068" w:rsidRPr="00064909" w14:paraId="2E1DFC91" w14:textId="77777777" w:rsidTr="00FA234D">
        <w:trPr>
          <w:trHeight w:val="387"/>
        </w:trPr>
        <w:tc>
          <w:tcPr>
            <w:tcW w:w="2071" w:type="dxa"/>
          </w:tcPr>
          <w:p w14:paraId="3943ED2A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251" w:type="dxa"/>
          </w:tcPr>
          <w:p w14:paraId="7DEE4703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Red emperor</w:t>
            </w:r>
          </w:p>
        </w:tc>
        <w:tc>
          <w:tcPr>
            <w:tcW w:w="4111" w:type="dxa"/>
          </w:tcPr>
          <w:p w14:paraId="3927275D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sebae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913068" w:rsidRPr="00064909" w14:paraId="76CE9295" w14:textId="77777777" w:rsidTr="00FA234D">
        <w:trPr>
          <w:trHeight w:val="387"/>
        </w:trPr>
        <w:tc>
          <w:tcPr>
            <w:tcW w:w="2071" w:type="dxa"/>
            <w:vAlign w:val="center"/>
          </w:tcPr>
          <w:p w14:paraId="4F6F2216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251" w:type="dxa"/>
            <w:vAlign w:val="center"/>
          </w:tcPr>
          <w:p w14:paraId="757B96E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Golden snapper</w:t>
            </w:r>
          </w:p>
        </w:tc>
        <w:tc>
          <w:tcPr>
            <w:tcW w:w="4111" w:type="dxa"/>
            <w:vAlign w:val="center"/>
          </w:tcPr>
          <w:p w14:paraId="21593838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johnii</w:t>
            </w:r>
            <w:proofErr w:type="spellEnd"/>
          </w:p>
        </w:tc>
      </w:tr>
      <w:tr w:rsidR="00913068" w:rsidRPr="00064909" w14:paraId="21312616" w14:textId="77777777" w:rsidTr="00FA234D">
        <w:trPr>
          <w:trHeight w:val="387"/>
        </w:trPr>
        <w:tc>
          <w:tcPr>
            <w:tcW w:w="2071" w:type="dxa"/>
            <w:vAlign w:val="center"/>
          </w:tcPr>
          <w:p w14:paraId="6DDA60F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Sphyrnidae</w:t>
            </w:r>
          </w:p>
        </w:tc>
        <w:tc>
          <w:tcPr>
            <w:tcW w:w="3251" w:type="dxa"/>
            <w:vAlign w:val="center"/>
          </w:tcPr>
          <w:p w14:paraId="6DC6502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Scalloped hammerhead</w:t>
            </w:r>
          </w:p>
        </w:tc>
        <w:tc>
          <w:tcPr>
            <w:tcW w:w="4111" w:type="dxa"/>
            <w:vAlign w:val="center"/>
          </w:tcPr>
          <w:p w14:paraId="6BFE9899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Spyhrna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lewini</w:t>
            </w:r>
            <w:proofErr w:type="spellEnd"/>
          </w:p>
        </w:tc>
      </w:tr>
    </w:tbl>
    <w:p w14:paraId="758EE13F" w14:textId="77777777" w:rsidR="00913068" w:rsidRDefault="00913068" w:rsidP="00913068"/>
    <w:p w14:paraId="05642421" w14:textId="77777777" w:rsidR="00913068" w:rsidRDefault="00913068" w:rsidP="00913068">
      <w:r>
        <w:br w:type="page"/>
      </w:r>
    </w:p>
    <w:p w14:paraId="6DCAAB60" w14:textId="77777777" w:rsidR="00913068" w:rsidRDefault="00913068" w:rsidP="00913068">
      <w:pPr>
        <w:pStyle w:val="Caption"/>
      </w:pPr>
      <w:r w:rsidRPr="004B288E">
        <w:rPr>
          <w:b/>
        </w:rPr>
        <w:lastRenderedPageBreak/>
        <w:t xml:space="preserve">Table </w:t>
      </w:r>
      <w:r>
        <w:rPr>
          <w:b/>
        </w:rPr>
        <w:t>B5</w:t>
      </w:r>
      <w:r w:rsidRPr="004B288E">
        <w:rPr>
          <w:b/>
        </w:rPr>
        <w:t>.</w:t>
      </w:r>
      <w:r>
        <w:t xml:space="preserve"> Species selected for the vulnerability assessment for Northern Australia based on previous research and expert elicitation.</w:t>
      </w:r>
    </w:p>
    <w:tbl>
      <w:tblPr>
        <w:tblStyle w:val="TableGrid"/>
        <w:tblW w:w="9305" w:type="dxa"/>
        <w:tblLook w:val="04A0" w:firstRow="1" w:lastRow="0" w:firstColumn="1" w:lastColumn="0" w:noHBand="0" w:noVBand="1"/>
      </w:tblPr>
      <w:tblGrid>
        <w:gridCol w:w="2190"/>
        <w:gridCol w:w="3060"/>
        <w:gridCol w:w="4055"/>
      </w:tblGrid>
      <w:tr w:rsidR="00913068" w:rsidRPr="00064909" w14:paraId="64434469" w14:textId="77777777" w:rsidTr="00FA234D">
        <w:trPr>
          <w:trHeight w:val="478"/>
        </w:trPr>
        <w:tc>
          <w:tcPr>
            <w:tcW w:w="2190" w:type="dxa"/>
            <w:shd w:val="clear" w:color="auto" w:fill="31849B"/>
            <w:vAlign w:val="center"/>
          </w:tcPr>
          <w:p w14:paraId="131D7438" w14:textId="77777777" w:rsidR="00913068" w:rsidRPr="0065538D" w:rsidRDefault="00913068" w:rsidP="00FA234D">
            <w:pPr>
              <w:spacing w:after="6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</w:rPr>
              <w:t>Family name</w:t>
            </w:r>
          </w:p>
        </w:tc>
        <w:tc>
          <w:tcPr>
            <w:tcW w:w="3060" w:type="dxa"/>
            <w:shd w:val="clear" w:color="auto" w:fill="31849B"/>
            <w:vAlign w:val="center"/>
          </w:tcPr>
          <w:p w14:paraId="6C004303" w14:textId="77777777" w:rsidR="00913068" w:rsidRPr="0065538D" w:rsidRDefault="00913068" w:rsidP="00FA234D">
            <w:pPr>
              <w:spacing w:after="6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</w:rPr>
              <w:t>Common name</w:t>
            </w:r>
          </w:p>
        </w:tc>
        <w:tc>
          <w:tcPr>
            <w:tcW w:w="4055" w:type="dxa"/>
            <w:shd w:val="clear" w:color="auto" w:fill="31849B"/>
            <w:vAlign w:val="center"/>
          </w:tcPr>
          <w:p w14:paraId="6117AC8B" w14:textId="77777777" w:rsidR="00913068" w:rsidRPr="0065538D" w:rsidRDefault="00913068" w:rsidP="00FA234D">
            <w:pPr>
              <w:spacing w:after="60" w:line="240" w:lineRule="auto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65538D">
              <w:rPr>
                <w:b/>
                <w:bCs/>
                <w:color w:val="FFFFFF" w:themeColor="background1"/>
                <w:sz w:val="20"/>
                <w:szCs w:val="20"/>
              </w:rPr>
              <w:t>Scientific name</w:t>
            </w:r>
          </w:p>
        </w:tc>
      </w:tr>
      <w:tr w:rsidR="00913068" w:rsidRPr="00064909" w14:paraId="09973D53" w14:textId="77777777" w:rsidTr="00FA234D">
        <w:trPr>
          <w:trHeight w:val="208"/>
        </w:trPr>
        <w:tc>
          <w:tcPr>
            <w:tcW w:w="2190" w:type="dxa"/>
            <w:vAlign w:val="center"/>
          </w:tcPr>
          <w:p w14:paraId="03A449EA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Latidae</w:t>
            </w:r>
            <w:proofErr w:type="spellEnd"/>
          </w:p>
        </w:tc>
        <w:tc>
          <w:tcPr>
            <w:tcW w:w="3060" w:type="dxa"/>
            <w:vAlign w:val="center"/>
          </w:tcPr>
          <w:p w14:paraId="50B43A5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Barramundi</w:t>
            </w:r>
          </w:p>
        </w:tc>
        <w:tc>
          <w:tcPr>
            <w:tcW w:w="4055" w:type="dxa"/>
            <w:vAlign w:val="center"/>
          </w:tcPr>
          <w:p w14:paraId="2D2F45D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Lates calcarifer</w:t>
            </w:r>
          </w:p>
        </w:tc>
      </w:tr>
      <w:tr w:rsidR="00913068" w:rsidRPr="00064909" w14:paraId="682F5627" w14:textId="77777777" w:rsidTr="00FA234D">
        <w:trPr>
          <w:trHeight w:val="208"/>
        </w:trPr>
        <w:tc>
          <w:tcPr>
            <w:tcW w:w="2190" w:type="dxa"/>
          </w:tcPr>
          <w:p w14:paraId="0A184211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Penaeidae</w:t>
            </w:r>
            <w:proofErr w:type="spellEnd"/>
          </w:p>
        </w:tc>
        <w:tc>
          <w:tcPr>
            <w:tcW w:w="3060" w:type="dxa"/>
          </w:tcPr>
          <w:p w14:paraId="5FAB4065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White banana prawn</w:t>
            </w:r>
          </w:p>
        </w:tc>
        <w:tc>
          <w:tcPr>
            <w:tcW w:w="4055" w:type="dxa"/>
          </w:tcPr>
          <w:p w14:paraId="47D241B3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Fenneropenaeus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merguiensis</w:t>
            </w:r>
            <w:proofErr w:type="spellEnd"/>
          </w:p>
        </w:tc>
      </w:tr>
      <w:tr w:rsidR="00913068" w:rsidRPr="00064909" w14:paraId="6F74C753" w14:textId="77777777" w:rsidTr="00FA234D">
        <w:trPr>
          <w:trHeight w:val="208"/>
        </w:trPr>
        <w:tc>
          <w:tcPr>
            <w:tcW w:w="2190" w:type="dxa"/>
            <w:vAlign w:val="center"/>
          </w:tcPr>
          <w:p w14:paraId="7B09061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Penaeidae</w:t>
            </w:r>
            <w:proofErr w:type="spellEnd"/>
          </w:p>
        </w:tc>
        <w:tc>
          <w:tcPr>
            <w:tcW w:w="3060" w:type="dxa"/>
            <w:vAlign w:val="center"/>
          </w:tcPr>
          <w:p w14:paraId="243C484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Brown tiger prawn</w:t>
            </w:r>
          </w:p>
        </w:tc>
        <w:tc>
          <w:tcPr>
            <w:tcW w:w="4055" w:type="dxa"/>
            <w:vAlign w:val="center"/>
          </w:tcPr>
          <w:p w14:paraId="37AC7E44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Penaeus esculentus</w:t>
            </w:r>
          </w:p>
        </w:tc>
      </w:tr>
      <w:tr w:rsidR="00913068" w:rsidRPr="00064909" w14:paraId="3C7C4C8E" w14:textId="77777777" w:rsidTr="00FA234D">
        <w:trPr>
          <w:trHeight w:val="208"/>
        </w:trPr>
        <w:tc>
          <w:tcPr>
            <w:tcW w:w="2190" w:type="dxa"/>
            <w:vAlign w:val="center"/>
          </w:tcPr>
          <w:p w14:paraId="6E0FA613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Penaeidae</w:t>
            </w:r>
            <w:proofErr w:type="spellEnd"/>
          </w:p>
        </w:tc>
        <w:tc>
          <w:tcPr>
            <w:tcW w:w="3060" w:type="dxa"/>
          </w:tcPr>
          <w:p w14:paraId="6963088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Green (Grooved) tiger prawn</w:t>
            </w:r>
          </w:p>
        </w:tc>
        <w:tc>
          <w:tcPr>
            <w:tcW w:w="4055" w:type="dxa"/>
          </w:tcPr>
          <w:p w14:paraId="174B3D53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Penaeus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semisulcatus</w:t>
            </w:r>
            <w:proofErr w:type="spellEnd"/>
          </w:p>
        </w:tc>
      </w:tr>
      <w:tr w:rsidR="00913068" w:rsidRPr="00064909" w14:paraId="7AA2CDD8" w14:textId="77777777" w:rsidTr="00FA234D">
        <w:trPr>
          <w:trHeight w:val="208"/>
        </w:trPr>
        <w:tc>
          <w:tcPr>
            <w:tcW w:w="2190" w:type="dxa"/>
          </w:tcPr>
          <w:p w14:paraId="0791AE4B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Portunidae</w:t>
            </w:r>
          </w:p>
        </w:tc>
        <w:tc>
          <w:tcPr>
            <w:tcW w:w="3060" w:type="dxa"/>
          </w:tcPr>
          <w:p w14:paraId="7AD82A6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Mud crab</w:t>
            </w:r>
          </w:p>
        </w:tc>
        <w:tc>
          <w:tcPr>
            <w:tcW w:w="4055" w:type="dxa"/>
          </w:tcPr>
          <w:p w14:paraId="51DF328B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Scylla serrata</w:t>
            </w:r>
          </w:p>
        </w:tc>
      </w:tr>
      <w:tr w:rsidR="00913068" w:rsidRPr="00064909" w14:paraId="46A89308" w14:textId="77777777" w:rsidTr="00FA234D">
        <w:trPr>
          <w:trHeight w:val="208"/>
        </w:trPr>
        <w:tc>
          <w:tcPr>
            <w:tcW w:w="2190" w:type="dxa"/>
            <w:vAlign w:val="center"/>
          </w:tcPr>
          <w:p w14:paraId="52BFBF05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Scombridae</w:t>
            </w:r>
          </w:p>
        </w:tc>
        <w:tc>
          <w:tcPr>
            <w:tcW w:w="3060" w:type="dxa"/>
            <w:vAlign w:val="center"/>
          </w:tcPr>
          <w:p w14:paraId="210FFDDB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Grey mackerel</w:t>
            </w:r>
          </w:p>
        </w:tc>
        <w:tc>
          <w:tcPr>
            <w:tcW w:w="4055" w:type="dxa"/>
            <w:vAlign w:val="center"/>
          </w:tcPr>
          <w:p w14:paraId="7D8A88A1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Scomberomorus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semifasciatus</w:t>
            </w:r>
            <w:proofErr w:type="spellEnd"/>
          </w:p>
        </w:tc>
      </w:tr>
      <w:tr w:rsidR="00913068" w:rsidRPr="00064909" w14:paraId="3B8B8754" w14:textId="77777777" w:rsidTr="00FA234D">
        <w:trPr>
          <w:trHeight w:val="208"/>
        </w:trPr>
        <w:tc>
          <w:tcPr>
            <w:tcW w:w="2190" w:type="dxa"/>
            <w:vAlign w:val="center"/>
          </w:tcPr>
          <w:p w14:paraId="4C1D6E33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Polynemidae</w:t>
            </w:r>
            <w:proofErr w:type="spellEnd"/>
          </w:p>
        </w:tc>
        <w:tc>
          <w:tcPr>
            <w:tcW w:w="3060" w:type="dxa"/>
            <w:vAlign w:val="center"/>
          </w:tcPr>
          <w:p w14:paraId="201981A2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King threadfin</w:t>
            </w:r>
          </w:p>
        </w:tc>
        <w:tc>
          <w:tcPr>
            <w:tcW w:w="4055" w:type="dxa"/>
            <w:vAlign w:val="center"/>
          </w:tcPr>
          <w:p w14:paraId="0D8ED4EF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Polydactylus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macrochir</w:t>
            </w:r>
            <w:proofErr w:type="spellEnd"/>
          </w:p>
        </w:tc>
      </w:tr>
      <w:tr w:rsidR="00913068" w:rsidRPr="00064909" w14:paraId="730AA0C3" w14:textId="77777777" w:rsidTr="00FA234D">
        <w:trPr>
          <w:trHeight w:val="208"/>
        </w:trPr>
        <w:tc>
          <w:tcPr>
            <w:tcW w:w="2190" w:type="dxa"/>
          </w:tcPr>
          <w:p w14:paraId="72D36553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Dugongidae</w:t>
            </w:r>
            <w:proofErr w:type="spellEnd"/>
          </w:p>
        </w:tc>
        <w:tc>
          <w:tcPr>
            <w:tcW w:w="3060" w:type="dxa"/>
          </w:tcPr>
          <w:p w14:paraId="32E309C1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Dugong</w:t>
            </w:r>
          </w:p>
        </w:tc>
        <w:tc>
          <w:tcPr>
            <w:tcW w:w="4055" w:type="dxa"/>
          </w:tcPr>
          <w:p w14:paraId="4AF9FA78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Dugong dugon</w:t>
            </w:r>
          </w:p>
        </w:tc>
      </w:tr>
      <w:tr w:rsidR="00913068" w:rsidRPr="00064909" w14:paraId="0323133E" w14:textId="77777777" w:rsidTr="00FA234D">
        <w:trPr>
          <w:trHeight w:val="208"/>
        </w:trPr>
        <w:tc>
          <w:tcPr>
            <w:tcW w:w="2190" w:type="dxa"/>
          </w:tcPr>
          <w:p w14:paraId="79C64A81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Cheloniidae</w:t>
            </w:r>
          </w:p>
        </w:tc>
        <w:tc>
          <w:tcPr>
            <w:tcW w:w="3060" w:type="dxa"/>
          </w:tcPr>
          <w:p w14:paraId="472525D5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Green turtle</w:t>
            </w:r>
          </w:p>
        </w:tc>
        <w:tc>
          <w:tcPr>
            <w:tcW w:w="4055" w:type="dxa"/>
          </w:tcPr>
          <w:p w14:paraId="772936AA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>Chelonia mydas</w:t>
            </w:r>
          </w:p>
        </w:tc>
      </w:tr>
      <w:tr w:rsidR="00913068" w:rsidRPr="00064909" w14:paraId="3A3F3075" w14:textId="77777777" w:rsidTr="00FA234D">
        <w:trPr>
          <w:trHeight w:val="208"/>
        </w:trPr>
        <w:tc>
          <w:tcPr>
            <w:tcW w:w="2190" w:type="dxa"/>
          </w:tcPr>
          <w:p w14:paraId="73A5F22F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Carcharhinidae</w:t>
            </w:r>
          </w:p>
        </w:tc>
        <w:tc>
          <w:tcPr>
            <w:tcW w:w="3060" w:type="dxa"/>
          </w:tcPr>
          <w:p w14:paraId="4048EBEA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Blacktip sharks</w:t>
            </w:r>
          </w:p>
        </w:tc>
        <w:tc>
          <w:tcPr>
            <w:tcW w:w="4055" w:type="dxa"/>
          </w:tcPr>
          <w:p w14:paraId="488F3DB5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Carcharhinus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limbatus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/C.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tilstoni</w:t>
            </w:r>
            <w:proofErr w:type="spellEnd"/>
          </w:p>
        </w:tc>
      </w:tr>
      <w:tr w:rsidR="00913068" w:rsidRPr="00064909" w14:paraId="3E06580E" w14:textId="77777777" w:rsidTr="00FA234D">
        <w:trPr>
          <w:trHeight w:val="208"/>
        </w:trPr>
        <w:tc>
          <w:tcPr>
            <w:tcW w:w="2190" w:type="dxa"/>
          </w:tcPr>
          <w:p w14:paraId="2532BAF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Scombridae</w:t>
            </w:r>
          </w:p>
        </w:tc>
        <w:tc>
          <w:tcPr>
            <w:tcW w:w="3060" w:type="dxa"/>
          </w:tcPr>
          <w:p w14:paraId="263B73FE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Narrow-barred Spanish mackerel</w:t>
            </w:r>
          </w:p>
        </w:tc>
        <w:tc>
          <w:tcPr>
            <w:tcW w:w="4055" w:type="dxa"/>
          </w:tcPr>
          <w:p w14:paraId="51DD9E14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Scomberomorus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commerson</w:t>
            </w:r>
            <w:proofErr w:type="spellEnd"/>
          </w:p>
        </w:tc>
      </w:tr>
      <w:tr w:rsidR="00913068" w:rsidRPr="00064909" w14:paraId="5EE9D69D" w14:textId="77777777" w:rsidTr="00FA234D">
        <w:trPr>
          <w:trHeight w:val="208"/>
        </w:trPr>
        <w:tc>
          <w:tcPr>
            <w:tcW w:w="2190" w:type="dxa"/>
          </w:tcPr>
          <w:p w14:paraId="146CF56B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060" w:type="dxa"/>
          </w:tcPr>
          <w:p w14:paraId="330FC5AA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Mangrove red snapper</w:t>
            </w:r>
          </w:p>
        </w:tc>
        <w:tc>
          <w:tcPr>
            <w:tcW w:w="4055" w:type="dxa"/>
          </w:tcPr>
          <w:p w14:paraId="7F1EE2A5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argentimaculatus</w:t>
            </w:r>
            <w:proofErr w:type="spellEnd"/>
          </w:p>
        </w:tc>
      </w:tr>
      <w:tr w:rsidR="00913068" w:rsidRPr="00064909" w14:paraId="1B712716" w14:textId="77777777" w:rsidTr="00FA234D">
        <w:trPr>
          <w:trHeight w:val="208"/>
        </w:trPr>
        <w:tc>
          <w:tcPr>
            <w:tcW w:w="2190" w:type="dxa"/>
          </w:tcPr>
          <w:p w14:paraId="4BDB3CD8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060" w:type="dxa"/>
          </w:tcPr>
          <w:p w14:paraId="34BA1551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Saddletail</w:t>
            </w:r>
            <w:proofErr w:type="spellEnd"/>
            <w:r w:rsidRPr="00064909">
              <w:rPr>
                <w:sz w:val="20"/>
                <w:szCs w:val="20"/>
              </w:rPr>
              <w:t xml:space="preserve"> snapper</w:t>
            </w:r>
          </w:p>
        </w:tc>
        <w:tc>
          <w:tcPr>
            <w:tcW w:w="4055" w:type="dxa"/>
          </w:tcPr>
          <w:p w14:paraId="61D09F03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malabaricus</w:t>
            </w:r>
            <w:proofErr w:type="spellEnd"/>
          </w:p>
        </w:tc>
      </w:tr>
      <w:tr w:rsidR="00913068" w:rsidRPr="00064909" w14:paraId="49EF0719" w14:textId="77777777" w:rsidTr="00FA234D">
        <w:trPr>
          <w:trHeight w:val="208"/>
        </w:trPr>
        <w:tc>
          <w:tcPr>
            <w:tcW w:w="2190" w:type="dxa"/>
          </w:tcPr>
          <w:p w14:paraId="5EF5272B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060" w:type="dxa"/>
          </w:tcPr>
          <w:p w14:paraId="7DEC94F4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Crimson snapper</w:t>
            </w:r>
          </w:p>
        </w:tc>
        <w:tc>
          <w:tcPr>
            <w:tcW w:w="4055" w:type="dxa"/>
          </w:tcPr>
          <w:p w14:paraId="781B49E6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erythropterus</w:t>
            </w:r>
            <w:proofErr w:type="spellEnd"/>
          </w:p>
        </w:tc>
      </w:tr>
      <w:tr w:rsidR="00913068" w:rsidRPr="00064909" w14:paraId="63632034" w14:textId="77777777" w:rsidTr="00FA234D">
        <w:trPr>
          <w:trHeight w:val="208"/>
        </w:trPr>
        <w:tc>
          <w:tcPr>
            <w:tcW w:w="2190" w:type="dxa"/>
          </w:tcPr>
          <w:p w14:paraId="71F01E6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060" w:type="dxa"/>
          </w:tcPr>
          <w:p w14:paraId="23CA2FFA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Red emperor</w:t>
            </w:r>
          </w:p>
        </w:tc>
        <w:tc>
          <w:tcPr>
            <w:tcW w:w="4055" w:type="dxa"/>
          </w:tcPr>
          <w:p w14:paraId="1E9F6144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sebae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913068" w:rsidRPr="00064909" w14:paraId="5D30F774" w14:textId="77777777" w:rsidTr="00FA234D">
        <w:trPr>
          <w:trHeight w:val="208"/>
        </w:trPr>
        <w:tc>
          <w:tcPr>
            <w:tcW w:w="2190" w:type="dxa"/>
            <w:vAlign w:val="center"/>
          </w:tcPr>
          <w:p w14:paraId="6CD7551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060" w:type="dxa"/>
            <w:vAlign w:val="center"/>
          </w:tcPr>
          <w:p w14:paraId="1BE72F6A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Golden snapper</w:t>
            </w:r>
          </w:p>
        </w:tc>
        <w:tc>
          <w:tcPr>
            <w:tcW w:w="4055" w:type="dxa"/>
            <w:vAlign w:val="center"/>
          </w:tcPr>
          <w:p w14:paraId="0F12BEDE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r w:rsidRPr="00064909">
              <w:rPr>
                <w:i/>
                <w:iCs/>
                <w:sz w:val="20"/>
                <w:szCs w:val="20"/>
              </w:rPr>
              <w:t xml:space="preserve">Lutjanus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johnii</w:t>
            </w:r>
            <w:proofErr w:type="spellEnd"/>
          </w:p>
        </w:tc>
      </w:tr>
      <w:tr w:rsidR="00913068" w:rsidRPr="00064909" w14:paraId="71A7C6FB" w14:textId="77777777" w:rsidTr="00FA234D">
        <w:trPr>
          <w:trHeight w:val="208"/>
        </w:trPr>
        <w:tc>
          <w:tcPr>
            <w:tcW w:w="2190" w:type="dxa"/>
            <w:vAlign w:val="center"/>
          </w:tcPr>
          <w:p w14:paraId="3A920ECF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Sphyrnidae</w:t>
            </w:r>
          </w:p>
        </w:tc>
        <w:tc>
          <w:tcPr>
            <w:tcW w:w="3060" w:type="dxa"/>
            <w:vAlign w:val="center"/>
          </w:tcPr>
          <w:p w14:paraId="104EE3BC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Scalloped hammerhead</w:t>
            </w:r>
          </w:p>
        </w:tc>
        <w:tc>
          <w:tcPr>
            <w:tcW w:w="4055" w:type="dxa"/>
            <w:vAlign w:val="center"/>
          </w:tcPr>
          <w:p w14:paraId="3D83502E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Spyhrna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lewini</w:t>
            </w:r>
            <w:proofErr w:type="spellEnd"/>
          </w:p>
        </w:tc>
      </w:tr>
      <w:tr w:rsidR="00913068" w:rsidRPr="00064909" w14:paraId="0F601C70" w14:textId="77777777" w:rsidTr="00FA234D">
        <w:trPr>
          <w:trHeight w:val="208"/>
        </w:trPr>
        <w:tc>
          <w:tcPr>
            <w:tcW w:w="2190" w:type="dxa"/>
          </w:tcPr>
          <w:p w14:paraId="4C8975F5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Sciaenidae</w:t>
            </w:r>
            <w:proofErr w:type="spellEnd"/>
          </w:p>
        </w:tc>
        <w:tc>
          <w:tcPr>
            <w:tcW w:w="3060" w:type="dxa"/>
          </w:tcPr>
          <w:p w14:paraId="507F0BB3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r w:rsidRPr="00064909">
              <w:rPr>
                <w:sz w:val="20"/>
                <w:szCs w:val="20"/>
              </w:rPr>
              <w:t>Black jewfish</w:t>
            </w:r>
          </w:p>
        </w:tc>
        <w:tc>
          <w:tcPr>
            <w:tcW w:w="4055" w:type="dxa"/>
          </w:tcPr>
          <w:p w14:paraId="34F0A7BF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Protonibea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diacanthus</w:t>
            </w:r>
            <w:proofErr w:type="spellEnd"/>
          </w:p>
        </w:tc>
      </w:tr>
      <w:tr w:rsidR="00913068" w:rsidRPr="00064909" w14:paraId="3F50998B" w14:textId="77777777" w:rsidTr="00FA234D">
        <w:trPr>
          <w:trHeight w:val="208"/>
        </w:trPr>
        <w:tc>
          <w:tcPr>
            <w:tcW w:w="2190" w:type="dxa"/>
          </w:tcPr>
          <w:p w14:paraId="752FA430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Lutjanidae</w:t>
            </w:r>
            <w:proofErr w:type="spellEnd"/>
          </w:p>
        </w:tc>
        <w:tc>
          <w:tcPr>
            <w:tcW w:w="3060" w:type="dxa"/>
          </w:tcPr>
          <w:p w14:paraId="3FBACBC9" w14:textId="77777777" w:rsidR="00913068" w:rsidRPr="00064909" w:rsidRDefault="00913068" w:rsidP="00FA234D">
            <w:pPr>
              <w:spacing w:after="60" w:line="240" w:lineRule="auto"/>
              <w:rPr>
                <w:sz w:val="20"/>
                <w:szCs w:val="20"/>
              </w:rPr>
            </w:pPr>
            <w:proofErr w:type="spellStart"/>
            <w:r w:rsidRPr="00064909">
              <w:rPr>
                <w:sz w:val="20"/>
                <w:szCs w:val="20"/>
              </w:rPr>
              <w:t>Goldband</w:t>
            </w:r>
            <w:proofErr w:type="spellEnd"/>
            <w:r w:rsidRPr="00064909">
              <w:rPr>
                <w:sz w:val="20"/>
                <w:szCs w:val="20"/>
              </w:rPr>
              <w:t xml:space="preserve"> snapper</w:t>
            </w:r>
          </w:p>
        </w:tc>
        <w:tc>
          <w:tcPr>
            <w:tcW w:w="4055" w:type="dxa"/>
          </w:tcPr>
          <w:p w14:paraId="7C28ABB8" w14:textId="77777777" w:rsidR="00913068" w:rsidRPr="00064909" w:rsidRDefault="00913068" w:rsidP="00FA234D">
            <w:pPr>
              <w:spacing w:after="60" w:line="240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064909">
              <w:rPr>
                <w:i/>
                <w:iCs/>
                <w:sz w:val="20"/>
                <w:szCs w:val="20"/>
              </w:rPr>
              <w:t>Pristipomoides</w:t>
            </w:r>
            <w:proofErr w:type="spellEnd"/>
            <w:r w:rsidRPr="0006490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64909">
              <w:rPr>
                <w:i/>
                <w:iCs/>
                <w:sz w:val="20"/>
                <w:szCs w:val="20"/>
              </w:rPr>
              <w:t>multidens</w:t>
            </w:r>
            <w:proofErr w:type="spellEnd"/>
          </w:p>
        </w:tc>
      </w:tr>
    </w:tbl>
    <w:p w14:paraId="121F5253" w14:textId="77777777" w:rsidR="00913068" w:rsidRDefault="00913068" w:rsidP="00913068"/>
    <w:p w14:paraId="56A5F20C" w14:textId="77777777" w:rsidR="00913068" w:rsidRDefault="00913068" w:rsidP="00913068"/>
    <w:p w14:paraId="3743A388" w14:textId="77777777" w:rsidR="00913068" w:rsidRDefault="00913068" w:rsidP="00913068">
      <w:pPr>
        <w:ind w:left="-142"/>
        <w:jc w:val="center"/>
      </w:pPr>
      <w:bookmarkStart w:id="2" w:name="_Hlk91419639"/>
      <w:r>
        <w:rPr>
          <w:noProof/>
        </w:rPr>
        <w:lastRenderedPageBreak/>
        <w:drawing>
          <wp:inline distT="0" distB="0" distL="0" distR="0" wp14:anchorId="264704C1" wp14:editId="0D8E1457">
            <wp:extent cx="6131467" cy="3958542"/>
            <wp:effectExtent l="0" t="0" r="3175" b="4445"/>
            <wp:docPr id="43" name="Picture 43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Chart, bar chart, histo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467" cy="395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Toc63019643"/>
      <w:r w:rsidRPr="00B937E6">
        <w:rPr>
          <w:b/>
          <w:bCs/>
        </w:rPr>
        <w:t>Figure B1.</w:t>
      </w:r>
      <w:r w:rsidRPr="000F4865">
        <w:t xml:space="preserve"> Relative vulnerability of key species from the Indonesia/Arafura sub-region.</w:t>
      </w:r>
      <w:bookmarkEnd w:id="3"/>
    </w:p>
    <w:p w14:paraId="38E564D5" w14:textId="77777777" w:rsidR="00913068" w:rsidRDefault="00913068" w:rsidP="00913068">
      <w:pPr>
        <w:ind w:left="-142"/>
        <w:jc w:val="center"/>
      </w:pPr>
    </w:p>
    <w:bookmarkEnd w:id="2"/>
    <w:p w14:paraId="535A23B5" w14:textId="77777777" w:rsidR="00913068" w:rsidRDefault="00913068" w:rsidP="00913068">
      <w:pPr>
        <w:ind w:left="-142"/>
        <w:jc w:val="center"/>
      </w:pPr>
      <w:r>
        <w:rPr>
          <w:noProof/>
        </w:rPr>
        <w:drawing>
          <wp:inline distT="0" distB="0" distL="0" distR="0" wp14:anchorId="1EAF183D" wp14:editId="3E418C57">
            <wp:extent cx="5613400" cy="2777924"/>
            <wp:effectExtent l="0" t="0" r="0" b="3810"/>
            <wp:docPr id="66" name="Picture 6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Chart, bar char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51654" cy="279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4" w:name="_Toc63019645"/>
      <w:r w:rsidRPr="00287C26">
        <w:rPr>
          <w:b/>
        </w:rPr>
        <w:t>Figure</w:t>
      </w:r>
      <w:r>
        <w:t xml:space="preserve"> </w:t>
      </w:r>
      <w:r>
        <w:rPr>
          <w:b/>
        </w:rPr>
        <w:t>B2</w:t>
      </w:r>
      <w:r w:rsidRPr="00287C26">
        <w:rPr>
          <w:b/>
        </w:rPr>
        <w:t>.</w:t>
      </w:r>
      <w:r>
        <w:t xml:space="preserve"> Relative vulnerability scores for key species from the western PNG sub-region.</w:t>
      </w:r>
      <w:bookmarkEnd w:id="4"/>
    </w:p>
    <w:p w14:paraId="4418B8E9" w14:textId="77777777" w:rsidR="00913068" w:rsidRPr="0045179B" w:rsidRDefault="00913068" w:rsidP="00913068">
      <w:r w:rsidRPr="0045179B">
        <w:rPr>
          <w:noProof/>
        </w:rPr>
        <w:lastRenderedPageBreak/>
        <w:drawing>
          <wp:inline distT="0" distB="0" distL="0" distR="0" wp14:anchorId="73B1B793" wp14:editId="03DC77AB">
            <wp:extent cx="5731510" cy="3924300"/>
            <wp:effectExtent l="0" t="0" r="0" b="0"/>
            <wp:docPr id="71" name="Picture 7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Chart, bar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_Toc63019647"/>
      <w:r w:rsidRPr="00E431A0">
        <w:rPr>
          <w:b/>
        </w:rPr>
        <w:t xml:space="preserve">Figure </w:t>
      </w:r>
      <w:r>
        <w:rPr>
          <w:b/>
        </w:rPr>
        <w:t>B3</w:t>
      </w:r>
      <w:r w:rsidRPr="00E431A0">
        <w:rPr>
          <w:b/>
        </w:rPr>
        <w:t>.</w:t>
      </w:r>
      <w:r>
        <w:t xml:space="preserve"> </w:t>
      </w:r>
      <w:r w:rsidRPr="0045179B">
        <w:t xml:space="preserve">Relative vulnerability of key species from the Timor </w:t>
      </w:r>
      <w:proofErr w:type="spellStart"/>
      <w:r w:rsidRPr="0045179B">
        <w:t>Leste</w:t>
      </w:r>
      <w:proofErr w:type="spellEnd"/>
      <w:r w:rsidRPr="0045179B">
        <w:t xml:space="preserve"> sub-region.</w:t>
      </w:r>
      <w:bookmarkEnd w:id="5"/>
    </w:p>
    <w:p w14:paraId="037A9A8A" w14:textId="77777777" w:rsidR="00913068" w:rsidRPr="000F4865" w:rsidRDefault="00913068" w:rsidP="00913068"/>
    <w:p w14:paraId="11875616" w14:textId="77777777" w:rsidR="00913068" w:rsidRDefault="00913068" w:rsidP="00913068">
      <w:r w:rsidRPr="0045179B">
        <w:rPr>
          <w:noProof/>
        </w:rPr>
        <w:drawing>
          <wp:inline distT="0" distB="0" distL="0" distR="0" wp14:anchorId="3BE798F0" wp14:editId="3EE30368">
            <wp:extent cx="5731510" cy="3062605"/>
            <wp:effectExtent l="0" t="0" r="0" b="0"/>
            <wp:docPr id="73" name="Picture 7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Chart, ba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Toc63019649"/>
      <w:r w:rsidRPr="00B937E6">
        <w:rPr>
          <w:b/>
        </w:rPr>
        <w:t xml:space="preserve">Figure </w:t>
      </w:r>
      <w:r>
        <w:rPr>
          <w:b/>
        </w:rPr>
        <w:t xml:space="preserve">B4. </w:t>
      </w:r>
      <w:r w:rsidRPr="0045179B">
        <w:t>Relative vulnerability of key species from the Gulf of Carpentaria sub-region.</w:t>
      </w:r>
      <w:bookmarkEnd w:id="6"/>
    </w:p>
    <w:p w14:paraId="0FFE3514" w14:textId="77777777" w:rsidR="00913068" w:rsidRPr="0045179B" w:rsidRDefault="00913068" w:rsidP="00913068">
      <w:r w:rsidRPr="0045179B">
        <w:rPr>
          <w:noProof/>
        </w:rPr>
        <w:lastRenderedPageBreak/>
        <w:drawing>
          <wp:inline distT="0" distB="0" distL="0" distR="0" wp14:anchorId="26068CEB" wp14:editId="6458C891">
            <wp:extent cx="6000115" cy="3356658"/>
            <wp:effectExtent l="0" t="0" r="0" b="0"/>
            <wp:docPr id="74" name="Picture 7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Chart, ba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820" cy="3362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_Toc63019650"/>
      <w:r w:rsidRPr="00705B20">
        <w:rPr>
          <w:b/>
        </w:rPr>
        <w:t xml:space="preserve">Figure </w:t>
      </w:r>
      <w:r>
        <w:rPr>
          <w:b/>
        </w:rPr>
        <w:t>B5</w:t>
      </w:r>
      <w:r w:rsidRPr="00705B20">
        <w:rPr>
          <w:b/>
        </w:rPr>
        <w:t>.</w:t>
      </w:r>
      <w:r>
        <w:t xml:space="preserve"> </w:t>
      </w:r>
      <w:r w:rsidRPr="0045179B">
        <w:t>Relative vulnerability of key species from the nort</w:t>
      </w:r>
      <w:r>
        <w:t>hern</w:t>
      </w:r>
      <w:r w:rsidRPr="0045179B">
        <w:t xml:space="preserve"> Australia sub-region.</w:t>
      </w:r>
      <w:bookmarkEnd w:id="7"/>
    </w:p>
    <w:p w14:paraId="2F42A28E" w14:textId="77777777" w:rsidR="0079008F" w:rsidRDefault="0079008F"/>
    <w:sectPr w:rsidR="0079008F" w:rsidSect="0022088B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1976"/>
    <w:multiLevelType w:val="hybridMultilevel"/>
    <w:tmpl w:val="FB9674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153B"/>
    <w:multiLevelType w:val="hybridMultilevel"/>
    <w:tmpl w:val="A6D6FDD6"/>
    <w:lvl w:ilvl="0" w:tplc="79AC1C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27ACD"/>
    <w:multiLevelType w:val="hybridMultilevel"/>
    <w:tmpl w:val="022CC89A"/>
    <w:lvl w:ilvl="0" w:tplc="772EBCBC">
      <w:start w:val="1"/>
      <w:numFmt w:val="bullet"/>
      <w:suff w:val="space"/>
      <w:lvlText w:val=""/>
      <w:lvlJc w:val="left"/>
      <w:pPr>
        <w:ind w:left="113" w:hanging="113"/>
      </w:pPr>
      <w:rPr>
        <w:rFonts w:ascii="Symbol" w:hAnsi="Symbol" w:hint="default"/>
        <w:spacing w:val="-20"/>
        <w:w w:val="10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151377"/>
    <w:multiLevelType w:val="hybridMultilevel"/>
    <w:tmpl w:val="5BC061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715C0"/>
    <w:multiLevelType w:val="hybridMultilevel"/>
    <w:tmpl w:val="1ED05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577BD"/>
    <w:multiLevelType w:val="multilevel"/>
    <w:tmpl w:val="5E4AA8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8B1C9D"/>
    <w:multiLevelType w:val="multilevel"/>
    <w:tmpl w:val="86A2755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861A80"/>
    <w:multiLevelType w:val="hybridMultilevel"/>
    <w:tmpl w:val="ACBAF7F8"/>
    <w:lvl w:ilvl="0" w:tplc="08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8" w15:restartNumberingAfterBreak="0">
    <w:nsid w:val="343B7649"/>
    <w:multiLevelType w:val="hybridMultilevel"/>
    <w:tmpl w:val="4230B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F2281"/>
    <w:multiLevelType w:val="hybridMultilevel"/>
    <w:tmpl w:val="EC30AF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A397B"/>
    <w:multiLevelType w:val="hybridMultilevel"/>
    <w:tmpl w:val="E3E0C8E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71F21AE9"/>
    <w:multiLevelType w:val="hybridMultilevel"/>
    <w:tmpl w:val="12E65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600977">
    <w:abstractNumId w:val="4"/>
  </w:num>
  <w:num w:numId="2" w16cid:durableId="66616546">
    <w:abstractNumId w:val="10"/>
  </w:num>
  <w:num w:numId="3" w16cid:durableId="926966696">
    <w:abstractNumId w:val="8"/>
  </w:num>
  <w:num w:numId="4" w16cid:durableId="1719695542">
    <w:abstractNumId w:val="11"/>
  </w:num>
  <w:num w:numId="5" w16cid:durableId="514196962">
    <w:abstractNumId w:val="3"/>
  </w:num>
  <w:num w:numId="6" w16cid:durableId="1675183087">
    <w:abstractNumId w:val="5"/>
  </w:num>
  <w:num w:numId="7" w16cid:durableId="1838686986">
    <w:abstractNumId w:val="0"/>
  </w:num>
  <w:num w:numId="8" w16cid:durableId="4090806">
    <w:abstractNumId w:val="6"/>
  </w:num>
  <w:num w:numId="9" w16cid:durableId="22170653">
    <w:abstractNumId w:val="7"/>
  </w:num>
  <w:num w:numId="10" w16cid:durableId="281613035">
    <w:abstractNumId w:val="6"/>
    <w:lvlOverride w:ilvl="0">
      <w:startOverride w:val="1"/>
    </w:lvlOverride>
  </w:num>
  <w:num w:numId="11" w16cid:durableId="1236235472">
    <w:abstractNumId w:val="2"/>
  </w:num>
  <w:num w:numId="12" w16cid:durableId="390006199">
    <w:abstractNumId w:val="9"/>
  </w:num>
  <w:num w:numId="13" w16cid:durableId="1650010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F56"/>
    <w:rsid w:val="00052F56"/>
    <w:rsid w:val="00140D7D"/>
    <w:rsid w:val="003C043F"/>
    <w:rsid w:val="0079008F"/>
    <w:rsid w:val="00913068"/>
    <w:rsid w:val="00C93219"/>
    <w:rsid w:val="00E2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719782"/>
  <w15:chartTrackingRefBased/>
  <w15:docId w15:val="{AA330F0A-242D-A44E-B654-3AE65612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068"/>
    <w:pPr>
      <w:autoSpaceDE w:val="0"/>
      <w:autoSpaceDN w:val="0"/>
      <w:adjustRightInd w:val="0"/>
      <w:spacing w:after="200" w:line="360" w:lineRule="auto"/>
    </w:pPr>
    <w:rPr>
      <w:rFonts w:ascii="Arial" w:hAnsi="Arial" w:cs="Arial"/>
      <w:color w:val="131413"/>
      <w:sz w:val="22"/>
      <w:szCs w:val="22"/>
      <w:lang w:val="en-GB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13068"/>
    <w:pPr>
      <w:numPr>
        <w:ilvl w:val="0"/>
      </w:numPr>
      <w:outlineLvl w:val="0"/>
    </w:p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913068"/>
    <w:pPr>
      <w:numPr>
        <w:ilvl w:val="1"/>
        <w:numId w:val="8"/>
      </w:numPr>
      <w:outlineLvl w:val="1"/>
    </w:pPr>
    <w:rPr>
      <w:rFonts w:eastAsiaTheme="majorEastAsia"/>
      <w:b/>
      <w:bCs/>
      <w:color w:val="auto"/>
      <w:szCs w:val="24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913068"/>
    <w:pPr>
      <w:numPr>
        <w:ilvl w:val="0"/>
        <w:numId w:val="0"/>
      </w:numPr>
      <w:ind w:left="720" w:hanging="360"/>
      <w:outlineLvl w:val="2"/>
    </w:pPr>
    <w:rPr>
      <w:color w:val="000000" w:themeColor="text1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068"/>
    <w:rPr>
      <w:rFonts w:ascii="Arial" w:eastAsiaTheme="majorEastAsia" w:hAnsi="Arial" w:cs="Arial"/>
      <w:b/>
      <w:bCs/>
      <w:sz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13068"/>
    <w:rPr>
      <w:rFonts w:ascii="Arial" w:eastAsiaTheme="majorEastAsia" w:hAnsi="Arial" w:cs="Arial"/>
      <w:b/>
      <w:bCs/>
      <w:sz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13068"/>
    <w:rPr>
      <w:rFonts w:ascii="Arial" w:eastAsiaTheme="majorEastAsia" w:hAnsi="Arial" w:cs="Arial"/>
      <w:b/>
      <w:bCs/>
      <w:color w:val="000000" w:themeColor="text1"/>
      <w:sz w:val="20"/>
      <w:szCs w:val="22"/>
      <w:lang w:val="en-GB"/>
    </w:rPr>
  </w:style>
  <w:style w:type="paragraph" w:styleId="ListParagraph">
    <w:name w:val="List Paragraph"/>
    <w:aliases w:val="Paragraphe de liste1,Numbered paragraph,Paragraphe de liste,Medium Grid 1 - Accent 21,List Paragraph (numbered (a)),Project Profile name,Colorful List - Accent 12,Numbered List Paragraph,References,ReferencesCxSpLast"/>
    <w:basedOn w:val="Normal"/>
    <w:link w:val="ListParagraphChar"/>
    <w:uiPriority w:val="34"/>
    <w:qFormat/>
    <w:rsid w:val="0091306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13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068"/>
    <w:rPr>
      <w:rFonts w:ascii="Arial" w:hAnsi="Arial" w:cs="Arial"/>
      <w:color w:val="131413"/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913068"/>
  </w:style>
  <w:style w:type="character" w:styleId="CommentReference">
    <w:name w:val="annotation reference"/>
    <w:basedOn w:val="DefaultParagraphFont"/>
    <w:uiPriority w:val="99"/>
    <w:semiHidden/>
    <w:unhideWhenUsed/>
    <w:rsid w:val="009130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0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068"/>
    <w:rPr>
      <w:rFonts w:ascii="Arial" w:hAnsi="Arial" w:cs="Arial"/>
      <w:color w:val="131413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0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068"/>
    <w:rPr>
      <w:rFonts w:ascii="Arial" w:hAnsi="Arial" w:cs="Arial"/>
      <w:b/>
      <w:bCs/>
      <w:color w:val="131413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068"/>
    <w:rPr>
      <w:rFonts w:ascii="Segoe UI" w:hAnsi="Segoe UI" w:cs="Segoe UI"/>
      <w:color w:val="131413"/>
      <w:sz w:val="18"/>
      <w:szCs w:val="18"/>
      <w:lang w:val="en-GB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913068"/>
    <w:pPr>
      <w:keepNext/>
      <w:spacing w:after="240" w:line="240" w:lineRule="auto"/>
    </w:pPr>
    <w:rPr>
      <w:color w:val="000000" w:themeColor="text1"/>
      <w:sz w:val="20"/>
      <w:szCs w:val="18"/>
    </w:rPr>
  </w:style>
  <w:style w:type="character" w:styleId="Hyperlink">
    <w:name w:val="Hyperlink"/>
    <w:basedOn w:val="DefaultParagraphFont"/>
    <w:uiPriority w:val="99"/>
    <w:unhideWhenUsed/>
    <w:rsid w:val="009130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068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30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3068"/>
    <w:rPr>
      <w:rFonts w:ascii="Arial" w:hAnsi="Arial" w:cs="Arial"/>
      <w:color w:val="131413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913068"/>
    <w:rPr>
      <w:vertAlign w:val="superscript"/>
    </w:rPr>
  </w:style>
  <w:style w:type="character" w:customStyle="1" w:styleId="ListParagraphChar">
    <w:name w:val="List Paragraph Char"/>
    <w:aliases w:val="Paragraphe de liste1 Char,Numbered paragraph Char,Paragraphe de liste Char,Medium Grid 1 - Accent 21 Char,List Paragraph (numbered (a)) Char,Project Profile name Char,Colorful List - Accent 12 Char,Numbered List Paragraph Char"/>
    <w:link w:val="ListParagraph"/>
    <w:uiPriority w:val="34"/>
    <w:rsid w:val="00913068"/>
    <w:rPr>
      <w:rFonts w:ascii="Arial" w:hAnsi="Arial" w:cs="Arial"/>
      <w:color w:val="131413"/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913068"/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39"/>
    <w:rsid w:val="00913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913068"/>
    <w:rPr>
      <w:vertAlign w:val="superscript"/>
    </w:rPr>
  </w:style>
  <w:style w:type="paragraph" w:styleId="Revision">
    <w:name w:val="Revision"/>
    <w:hidden/>
    <w:uiPriority w:val="99"/>
    <w:semiHidden/>
    <w:rsid w:val="00913068"/>
    <w:rPr>
      <w:rFonts w:ascii="Arial" w:hAnsi="Arial" w:cs="Arial"/>
      <w:color w:val="131413"/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9130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5008</Words>
  <Characters>28551</Characters>
  <Application>Microsoft Office Word</Application>
  <DocSecurity>0</DocSecurity>
  <Lines>237</Lines>
  <Paragraphs>66</Paragraphs>
  <ScaleCrop>false</ScaleCrop>
  <Company>C2O Pacific</Company>
  <LinksUpToDate>false</LinksUpToDate>
  <CharactersWithSpaces>33493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Johnson</dc:creator>
  <cp:keywords/>
  <dc:description/>
  <cp:lastModifiedBy>Johanna Johnson</cp:lastModifiedBy>
  <cp:revision>3</cp:revision>
  <dcterms:created xsi:type="dcterms:W3CDTF">2022-10-19T02:13:00Z</dcterms:created>
  <dcterms:modified xsi:type="dcterms:W3CDTF">2022-10-19T02:15:00Z</dcterms:modified>
</cp:coreProperties>
</file>