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E92A79" w14:textId="259E4BCA" w:rsidR="00F16752" w:rsidRDefault="00F16752" w:rsidP="00F16752">
      <w:pPr>
        <w:spacing w:line="360" w:lineRule="auto"/>
        <w:jc w:val="center"/>
        <w:rPr>
          <w:b/>
          <w:kern w:val="0"/>
          <w:sz w:val="32"/>
          <w:szCs w:val="32"/>
          <w:lang w:eastAsia="en-US"/>
        </w:rPr>
      </w:pPr>
      <w:bookmarkStart w:id="0" w:name="OLE_LINK46"/>
      <w:bookmarkStart w:id="1" w:name="OLE_LINK47"/>
      <w:bookmarkStart w:id="2" w:name="OLE_LINK54"/>
      <w:r w:rsidRPr="00F16752">
        <w:rPr>
          <w:b/>
          <w:kern w:val="0"/>
          <w:sz w:val="32"/>
          <w:szCs w:val="32"/>
          <w:lang w:eastAsia="en-US"/>
        </w:rPr>
        <w:t>Supporting Information</w:t>
      </w:r>
    </w:p>
    <w:p w14:paraId="44CE584D" w14:textId="77777777" w:rsidR="00F16752" w:rsidRDefault="00F16752" w:rsidP="00F16752">
      <w:pPr>
        <w:spacing w:line="360" w:lineRule="auto"/>
        <w:jc w:val="center"/>
        <w:rPr>
          <w:b/>
          <w:kern w:val="0"/>
          <w:sz w:val="32"/>
          <w:szCs w:val="32"/>
          <w:lang w:eastAsia="en-US"/>
        </w:rPr>
      </w:pPr>
    </w:p>
    <w:bookmarkEnd w:id="0"/>
    <w:bookmarkEnd w:id="1"/>
    <w:bookmarkEnd w:id="2"/>
    <w:p w14:paraId="5D0BE0CF" w14:textId="03CB42BA" w:rsidR="00812547" w:rsidRPr="00FF7E89" w:rsidRDefault="00812547" w:rsidP="00812547">
      <w:pPr>
        <w:spacing w:line="360" w:lineRule="auto"/>
        <w:jc w:val="center"/>
        <w:rPr>
          <w:kern w:val="0"/>
          <w:sz w:val="44"/>
          <w:szCs w:val="20"/>
          <w:lang w:eastAsia="en-US"/>
        </w:rPr>
      </w:pPr>
      <w:r w:rsidRPr="00FF7E89">
        <w:rPr>
          <w:kern w:val="0"/>
          <w:sz w:val="44"/>
          <w:szCs w:val="20"/>
          <w:lang w:eastAsia="en-US"/>
        </w:rPr>
        <w:t xml:space="preserve">Prediction of sub-pyramid texturing as the next step towards high efficiency </w:t>
      </w:r>
      <w:bookmarkStart w:id="3" w:name="_Hlk103279659"/>
      <w:r w:rsidRPr="00FF7E89">
        <w:rPr>
          <w:kern w:val="0"/>
          <w:sz w:val="44"/>
          <w:szCs w:val="20"/>
          <w:lang w:eastAsia="en-US"/>
        </w:rPr>
        <w:t>silicon heterojunction solar cells</w:t>
      </w:r>
      <w:bookmarkEnd w:id="3"/>
    </w:p>
    <w:p w14:paraId="2BBC5FC9" w14:textId="77777777" w:rsidR="00812547" w:rsidRPr="00FF7E89" w:rsidRDefault="00812547" w:rsidP="00812547">
      <w:pPr>
        <w:spacing w:line="360" w:lineRule="auto"/>
        <w:jc w:val="center"/>
        <w:rPr>
          <w:kern w:val="0"/>
          <w:sz w:val="44"/>
          <w:szCs w:val="20"/>
          <w:lang w:eastAsia="en-US"/>
        </w:rPr>
      </w:pPr>
    </w:p>
    <w:p w14:paraId="2436CDD7" w14:textId="204D77C6" w:rsidR="00807E46" w:rsidRPr="00FF7E89" w:rsidRDefault="00807E46" w:rsidP="00807E46">
      <w:pPr>
        <w:spacing w:line="480" w:lineRule="auto"/>
      </w:pPr>
      <w:proofErr w:type="spellStart"/>
      <w:r w:rsidRPr="00FF7E89">
        <w:t>Feihong</w:t>
      </w:r>
      <w:proofErr w:type="spellEnd"/>
      <w:r w:rsidRPr="00FF7E89">
        <w:t xml:space="preserve"> Chu</w:t>
      </w:r>
      <w:r w:rsidRPr="00FF7E89">
        <w:rPr>
          <w:vertAlign w:val="superscript"/>
        </w:rPr>
        <w:t>1</w:t>
      </w:r>
      <w:r w:rsidRPr="00FF7E89">
        <w:rPr>
          <w:rFonts w:eastAsia="Adobe Gothic Std B"/>
          <w:kern w:val="0"/>
          <w:vertAlign w:val="superscript"/>
        </w:rPr>
        <w:t>†</w:t>
      </w:r>
      <w:r w:rsidRPr="00FF7E89">
        <w:t xml:space="preserve">, </w:t>
      </w:r>
      <w:proofErr w:type="spellStart"/>
      <w:r w:rsidRPr="00FF7E89">
        <w:t>Xianlin</w:t>
      </w:r>
      <w:proofErr w:type="spellEnd"/>
      <w:r w:rsidRPr="00FF7E89">
        <w:t xml:space="preserve"> Qu</w:t>
      </w:r>
      <w:r w:rsidRPr="00FF7E89">
        <w:rPr>
          <w:vertAlign w:val="superscript"/>
        </w:rPr>
        <w:t>2</w:t>
      </w:r>
      <w:r w:rsidRPr="00FF7E89">
        <w:rPr>
          <w:rFonts w:eastAsia="Adobe Gothic Std B"/>
          <w:kern w:val="0"/>
          <w:vertAlign w:val="superscript"/>
        </w:rPr>
        <w:t>†</w:t>
      </w:r>
      <w:r w:rsidRPr="00FF7E89">
        <w:t xml:space="preserve">, </w:t>
      </w:r>
      <w:proofErr w:type="spellStart"/>
      <w:r w:rsidRPr="00FF7E89">
        <w:t>Yongcai</w:t>
      </w:r>
      <w:proofErr w:type="spellEnd"/>
      <w:r w:rsidRPr="00FF7E89">
        <w:t xml:space="preserve"> He</w:t>
      </w:r>
      <w:r w:rsidRPr="00FF7E89">
        <w:rPr>
          <w:vertAlign w:val="superscript"/>
        </w:rPr>
        <w:t>1,3</w:t>
      </w:r>
      <w:r w:rsidRPr="00FF7E89">
        <w:t xml:space="preserve">, </w:t>
      </w:r>
      <w:proofErr w:type="spellStart"/>
      <w:r w:rsidRPr="00FF7E89">
        <w:t>W</w:t>
      </w:r>
      <w:r w:rsidRPr="00FF7E89">
        <w:rPr>
          <w:rFonts w:hint="eastAsia"/>
        </w:rPr>
        <w:t>enling</w:t>
      </w:r>
      <w:proofErr w:type="spellEnd"/>
      <w:r w:rsidRPr="00FF7E89">
        <w:t xml:space="preserve"> L</w:t>
      </w:r>
      <w:r w:rsidRPr="00FF7E89">
        <w:rPr>
          <w:rFonts w:hint="eastAsia"/>
        </w:rPr>
        <w:t>i</w:t>
      </w:r>
      <w:r w:rsidRPr="00FF7E89">
        <w:rPr>
          <w:vertAlign w:val="superscript"/>
        </w:rPr>
        <w:t>1</w:t>
      </w:r>
      <w:r w:rsidRPr="00FF7E89">
        <w:rPr>
          <w:rFonts w:hint="eastAsia"/>
        </w:rPr>
        <w:t>,</w:t>
      </w:r>
      <w:r w:rsidRPr="00FF7E89">
        <w:t xml:space="preserve"> Xiaoqing Chen</w:t>
      </w:r>
      <w:r>
        <w:rPr>
          <w:vertAlign w:val="superscript"/>
        </w:rPr>
        <w:t>1</w:t>
      </w:r>
      <w:r w:rsidRPr="00FF7E89">
        <w:t xml:space="preserve">, </w:t>
      </w:r>
      <w:proofErr w:type="spellStart"/>
      <w:r w:rsidRPr="00FF7E89">
        <w:t>Zilong</w:t>
      </w:r>
      <w:proofErr w:type="spellEnd"/>
      <w:r w:rsidRPr="00FF7E89">
        <w:t xml:space="preserve"> Zheng</w:t>
      </w:r>
      <w:r w:rsidRPr="00FF7E89">
        <w:rPr>
          <w:vertAlign w:val="superscript"/>
        </w:rPr>
        <w:t>1</w:t>
      </w:r>
      <w:r w:rsidRPr="00FF7E89">
        <w:t xml:space="preserve">*, </w:t>
      </w:r>
      <w:r>
        <w:t>Miao Yang</w:t>
      </w:r>
      <w:r w:rsidRPr="00FF7E89">
        <w:rPr>
          <w:vertAlign w:val="superscript"/>
        </w:rPr>
        <w:t>3</w:t>
      </w:r>
      <w:r>
        <w:t xml:space="preserve">, </w:t>
      </w:r>
      <w:proofErr w:type="spellStart"/>
      <w:r>
        <w:t>Xiaoning</w:t>
      </w:r>
      <w:proofErr w:type="spellEnd"/>
      <w:r>
        <w:t xml:space="preserve"> Ru</w:t>
      </w:r>
      <w:r w:rsidRPr="00FF7E89">
        <w:rPr>
          <w:vertAlign w:val="superscript"/>
        </w:rPr>
        <w:t>3</w:t>
      </w:r>
      <w:r>
        <w:t>,</w:t>
      </w:r>
      <w:r w:rsidRPr="00A2178A">
        <w:t xml:space="preserve"> </w:t>
      </w:r>
      <w:proofErr w:type="spellStart"/>
      <w:r>
        <w:t>Fuguo</w:t>
      </w:r>
      <w:proofErr w:type="spellEnd"/>
      <w:r>
        <w:t xml:space="preserve"> Peng</w:t>
      </w:r>
      <w:r w:rsidRPr="00FF7E89">
        <w:rPr>
          <w:vertAlign w:val="superscript"/>
        </w:rPr>
        <w:t>3</w:t>
      </w:r>
      <w:r>
        <w:t>,</w:t>
      </w:r>
      <w:r w:rsidRPr="00A2178A">
        <w:t xml:space="preserve"> </w:t>
      </w:r>
      <w:proofErr w:type="spellStart"/>
      <w:r>
        <w:t>Minghao</w:t>
      </w:r>
      <w:proofErr w:type="spellEnd"/>
      <w:r>
        <w:t xml:space="preserve"> Qu</w:t>
      </w:r>
      <w:r w:rsidRPr="00FF7E89">
        <w:rPr>
          <w:vertAlign w:val="superscript"/>
        </w:rPr>
        <w:t>3</w:t>
      </w:r>
      <w:r>
        <w:t>,</w:t>
      </w:r>
      <w:r w:rsidR="000F42D1">
        <w:t xml:space="preserve"> </w:t>
      </w:r>
      <w:proofErr w:type="spellStart"/>
      <w:r w:rsidRPr="00FF7E89">
        <w:t>Kun</w:t>
      </w:r>
      <w:proofErr w:type="spellEnd"/>
      <w:r w:rsidRPr="00FF7E89">
        <w:t xml:space="preserve"> Zheng</w:t>
      </w:r>
      <w:r w:rsidRPr="00FF7E89">
        <w:rPr>
          <w:vertAlign w:val="superscript"/>
        </w:rPr>
        <w:t>1</w:t>
      </w:r>
      <w:r w:rsidRPr="00FF7E89">
        <w:t xml:space="preserve">*, </w:t>
      </w:r>
      <w:proofErr w:type="spellStart"/>
      <w:r w:rsidRPr="00FF7E89">
        <w:t>Xixiang</w:t>
      </w:r>
      <w:proofErr w:type="spellEnd"/>
      <w:r w:rsidRPr="00FF7E89">
        <w:t xml:space="preserve"> Xu</w:t>
      </w:r>
      <w:r w:rsidRPr="00FF7E89">
        <w:rPr>
          <w:vertAlign w:val="superscript"/>
        </w:rPr>
        <w:t>3</w:t>
      </w:r>
      <w:r w:rsidRPr="00FF7E89">
        <w:t>*, Hui Yan</w:t>
      </w:r>
      <w:r w:rsidRPr="00FF7E89">
        <w:rPr>
          <w:vertAlign w:val="superscript"/>
        </w:rPr>
        <w:t>1</w:t>
      </w:r>
      <w:r w:rsidRPr="00FF7E89">
        <w:rPr>
          <w:rFonts w:hint="eastAsia"/>
        </w:rPr>
        <w:t>,</w:t>
      </w:r>
      <w:r w:rsidRPr="00FF7E89">
        <w:t xml:space="preserve"> </w:t>
      </w:r>
      <w:proofErr w:type="spellStart"/>
      <w:r w:rsidRPr="00FF7E89">
        <w:t>Yongzhe</w:t>
      </w:r>
      <w:proofErr w:type="spellEnd"/>
      <w:r w:rsidRPr="00FF7E89">
        <w:t xml:space="preserve"> Zhang</w:t>
      </w:r>
      <w:r>
        <w:rPr>
          <w:vertAlign w:val="superscript"/>
        </w:rPr>
        <w:t>1</w:t>
      </w:r>
      <w:r w:rsidRPr="00FF7E89">
        <w:t>*</w:t>
      </w:r>
    </w:p>
    <w:p w14:paraId="65837969" w14:textId="77777777" w:rsidR="00807E46" w:rsidRPr="00FF7E89" w:rsidRDefault="00807E46" w:rsidP="00807E46">
      <w:pPr>
        <w:spacing w:line="360" w:lineRule="auto"/>
        <w:rPr>
          <w:kern w:val="0"/>
          <w:sz w:val="44"/>
          <w:szCs w:val="20"/>
        </w:rPr>
      </w:pPr>
    </w:p>
    <w:p w14:paraId="7FD595D8" w14:textId="77777777" w:rsidR="00807E46" w:rsidRPr="00FF7E89" w:rsidRDefault="00807E46" w:rsidP="00807E46">
      <w:pPr>
        <w:pStyle w:val="a4"/>
        <w:numPr>
          <w:ilvl w:val="0"/>
          <w:numId w:val="2"/>
        </w:numPr>
        <w:spacing w:line="480" w:lineRule="auto"/>
        <w:ind w:firstLineChars="0"/>
        <w:rPr>
          <w:rFonts w:eastAsia="等线"/>
        </w:rPr>
      </w:pPr>
      <w:bookmarkStart w:id="4" w:name="OLE_LINK14"/>
      <w:bookmarkStart w:id="5" w:name="OLE_LINK6"/>
      <w:bookmarkStart w:id="6" w:name="OLE_LINK7"/>
      <w:r w:rsidRPr="0048689D">
        <w:rPr>
          <w:rFonts w:eastAsia="等线"/>
        </w:rPr>
        <w:t>Faculty of Materials and Manufacturing</w:t>
      </w:r>
      <w:r w:rsidRPr="00FF7E89">
        <w:rPr>
          <w:rFonts w:eastAsia="等线"/>
        </w:rPr>
        <w:t xml:space="preserve">, </w:t>
      </w:r>
      <w:r w:rsidRPr="0048689D">
        <w:rPr>
          <w:rFonts w:eastAsia="等线"/>
        </w:rPr>
        <w:t xml:space="preserve">Faculty of Information Technology, </w:t>
      </w:r>
      <w:r w:rsidRPr="00FF7E89">
        <w:rPr>
          <w:rFonts w:eastAsia="等线"/>
        </w:rPr>
        <w:t>Beijing University of Technology, Beijing, China</w:t>
      </w:r>
    </w:p>
    <w:p w14:paraId="3FE28478" w14:textId="77777777" w:rsidR="00807E46" w:rsidRPr="00FF7E89" w:rsidRDefault="00807E46" w:rsidP="00807E46">
      <w:pPr>
        <w:pStyle w:val="a4"/>
        <w:numPr>
          <w:ilvl w:val="0"/>
          <w:numId w:val="2"/>
        </w:numPr>
        <w:autoSpaceDE w:val="0"/>
        <w:autoSpaceDN w:val="0"/>
        <w:adjustRightInd w:val="0"/>
        <w:spacing w:line="480" w:lineRule="auto"/>
        <w:ind w:firstLineChars="0"/>
        <w:jc w:val="left"/>
        <w:rPr>
          <w:rFonts w:eastAsia="等线"/>
        </w:rPr>
      </w:pPr>
      <w:r w:rsidRPr="00FF7E89">
        <w:rPr>
          <w:rFonts w:eastAsia="等线"/>
        </w:rPr>
        <w:t>Center for Microscopy and Analysis, Nanjing University of Aeronautics and Astronautics, Nanjing, China</w:t>
      </w:r>
    </w:p>
    <w:p w14:paraId="7000B2F4" w14:textId="77777777" w:rsidR="00807E46" w:rsidRPr="00FF7E89" w:rsidRDefault="00807E46" w:rsidP="00807E46">
      <w:pPr>
        <w:pStyle w:val="a4"/>
        <w:numPr>
          <w:ilvl w:val="0"/>
          <w:numId w:val="2"/>
        </w:numPr>
        <w:spacing w:line="480" w:lineRule="auto"/>
        <w:ind w:firstLineChars="0"/>
        <w:rPr>
          <w:rFonts w:eastAsia="等线"/>
        </w:rPr>
      </w:pPr>
      <w:proofErr w:type="spellStart"/>
      <w:r>
        <w:rPr>
          <w:rFonts w:eastAsia="等线"/>
        </w:rPr>
        <w:t>LONGi</w:t>
      </w:r>
      <w:proofErr w:type="spellEnd"/>
      <w:r>
        <w:rPr>
          <w:rFonts w:eastAsia="等线"/>
        </w:rPr>
        <w:t xml:space="preserve"> Central R&amp;D Institute, </w:t>
      </w:r>
      <w:r w:rsidRPr="00FF7E89">
        <w:rPr>
          <w:rFonts w:eastAsia="等线"/>
        </w:rPr>
        <w:t>Xi'an, China</w:t>
      </w:r>
    </w:p>
    <w:bookmarkEnd w:id="4"/>
    <w:bookmarkEnd w:id="5"/>
    <w:bookmarkEnd w:id="6"/>
    <w:p w14:paraId="3DA3F420" w14:textId="77777777" w:rsidR="00812547" w:rsidRPr="00807E46" w:rsidRDefault="00812547" w:rsidP="00812547">
      <w:pPr>
        <w:spacing w:line="360" w:lineRule="auto"/>
        <w:jc w:val="center"/>
        <w:rPr>
          <w:kern w:val="0"/>
          <w:sz w:val="44"/>
          <w:szCs w:val="20"/>
        </w:rPr>
      </w:pPr>
    </w:p>
    <w:p w14:paraId="55D94D5C" w14:textId="77777777" w:rsidR="00812547" w:rsidRPr="00FF7E89" w:rsidRDefault="00812547" w:rsidP="00812547">
      <w:pPr>
        <w:spacing w:line="360" w:lineRule="auto"/>
        <w:rPr>
          <w:rFonts w:eastAsia="等线"/>
        </w:rPr>
      </w:pPr>
      <w:r w:rsidRPr="00FF7E89">
        <w:rPr>
          <w:rFonts w:eastAsia="等线" w:hint="eastAsia"/>
        </w:rPr>
        <w:t>†</w:t>
      </w:r>
      <w:r w:rsidRPr="00FF7E89">
        <w:rPr>
          <w:rFonts w:eastAsia="等线"/>
        </w:rPr>
        <w:t>These authors contributed equally to this work.</w:t>
      </w:r>
    </w:p>
    <w:p w14:paraId="0C79A52E" w14:textId="77777777" w:rsidR="00812547" w:rsidRPr="00FF7E89" w:rsidRDefault="00812547" w:rsidP="00812547">
      <w:pPr>
        <w:spacing w:line="360" w:lineRule="auto"/>
        <w:rPr>
          <w:rFonts w:ascii="Times New Roman Regular" w:eastAsia="等线" w:hAnsi="Times New Roman Regular" w:cs="Times New Roman Regular" w:hint="eastAsia"/>
        </w:rPr>
      </w:pPr>
      <w:r w:rsidRPr="00FF7E89">
        <w:rPr>
          <w:rFonts w:eastAsia="等线"/>
        </w:rPr>
        <w:t xml:space="preserve">*Correspondence Author (Email: </w:t>
      </w:r>
      <w:hyperlink r:id="rId8" w:history="1">
        <w:r w:rsidRPr="00FF7E89">
          <w:rPr>
            <w:rStyle w:val="ab"/>
            <w:rFonts w:eastAsia="等线"/>
          </w:rPr>
          <w:t>zilong.zheng@bjut.edu.cn</w:t>
        </w:r>
      </w:hyperlink>
      <w:r w:rsidRPr="00FF7E89">
        <w:rPr>
          <w:rFonts w:eastAsia="等线"/>
        </w:rPr>
        <w:t xml:space="preserve">; </w:t>
      </w:r>
      <w:hyperlink r:id="rId9" w:history="1">
        <w:r w:rsidRPr="00FF7E89">
          <w:rPr>
            <w:rStyle w:val="ab"/>
            <w:rFonts w:ascii="Times New Roman Regular" w:eastAsia="等线" w:hAnsi="Times New Roman Regular" w:cs="Times New Roman Regular"/>
          </w:rPr>
          <w:t>kunzheng@bjut.edu.cn</w:t>
        </w:r>
      </w:hyperlink>
      <w:r w:rsidRPr="00FF7E89">
        <w:rPr>
          <w:rFonts w:ascii="Times New Roman Regular" w:eastAsia="等线" w:hAnsi="Times New Roman Regular" w:cs="Times New Roman Regular"/>
        </w:rPr>
        <w:t xml:space="preserve">; </w:t>
      </w:r>
      <w:hyperlink r:id="rId10" w:history="1">
        <w:r w:rsidRPr="00FF7E89">
          <w:rPr>
            <w:rStyle w:val="ab"/>
            <w:rFonts w:ascii="Times New Roman Regular" w:eastAsia="等线" w:hAnsi="Times New Roman Regular" w:cs="Times New Roman Regular"/>
          </w:rPr>
          <w:t>xuxixiang@longi.com</w:t>
        </w:r>
      </w:hyperlink>
      <w:r w:rsidRPr="00FF7E89">
        <w:rPr>
          <w:rFonts w:ascii="Times New Roman Regular" w:eastAsia="等线" w:hAnsi="Times New Roman Regular" w:cs="Times New Roman Regular"/>
        </w:rPr>
        <w:t xml:space="preserve">; </w:t>
      </w:r>
      <w:hyperlink r:id="rId11" w:history="1">
        <w:r w:rsidRPr="00FF7E89">
          <w:rPr>
            <w:rStyle w:val="ab"/>
            <w:rFonts w:ascii="Times New Roman Regular" w:eastAsia="等线" w:hAnsi="Times New Roman Regular" w:cs="Times New Roman Regular"/>
          </w:rPr>
          <w:t>yzzhang@bjut.edu.cn</w:t>
        </w:r>
      </w:hyperlink>
      <w:r w:rsidRPr="00FF7E89">
        <w:rPr>
          <w:rFonts w:ascii="Times New Roman Regular" w:eastAsia="等线" w:hAnsi="Times New Roman Regular" w:cs="Times New Roman Regular"/>
        </w:rPr>
        <w:t>)</w:t>
      </w:r>
    </w:p>
    <w:p w14:paraId="73372B37" w14:textId="5981A10A" w:rsidR="00F16752" w:rsidRPr="00812547" w:rsidRDefault="00F16752" w:rsidP="00812547">
      <w:pPr>
        <w:spacing w:line="360" w:lineRule="auto"/>
        <w:jc w:val="center"/>
      </w:pPr>
    </w:p>
    <w:p w14:paraId="7DEFA40F" w14:textId="48E9415B" w:rsidR="00F16752" w:rsidRDefault="00F16752" w:rsidP="00F16752">
      <w:pPr>
        <w:spacing w:line="360" w:lineRule="auto"/>
      </w:pPr>
    </w:p>
    <w:p w14:paraId="377D0C43" w14:textId="534C35C3" w:rsidR="00F16752" w:rsidRDefault="00F16752" w:rsidP="00F16752">
      <w:pPr>
        <w:spacing w:line="360" w:lineRule="auto"/>
      </w:pPr>
    </w:p>
    <w:p w14:paraId="2DB7685C" w14:textId="65DE1FCB" w:rsidR="00F16752" w:rsidRDefault="00F16752" w:rsidP="00F16752">
      <w:pPr>
        <w:spacing w:line="360" w:lineRule="auto"/>
      </w:pPr>
    </w:p>
    <w:p w14:paraId="157690FB" w14:textId="77777777" w:rsidR="00807E46" w:rsidRDefault="00807E46" w:rsidP="00F16752">
      <w:pPr>
        <w:spacing w:line="360" w:lineRule="auto"/>
      </w:pPr>
    </w:p>
    <w:p w14:paraId="635D0B03" w14:textId="57388EC2" w:rsidR="00FF0579" w:rsidRPr="00B731DA" w:rsidRDefault="00FF0579" w:rsidP="00F84A44">
      <w:pPr>
        <w:adjustRightInd w:val="0"/>
        <w:snapToGrid w:val="0"/>
        <w:spacing w:beforeLines="50" w:before="156" w:afterLines="50" w:after="156" w:line="360" w:lineRule="auto"/>
        <w:rPr>
          <w:rStyle w:val="af"/>
          <w:b/>
          <w:color w:val="000000" w:themeColor="text1"/>
          <w:sz w:val="24"/>
          <w:szCs w:val="24"/>
        </w:rPr>
      </w:pPr>
      <w:r w:rsidRPr="00B731DA">
        <w:rPr>
          <w:rStyle w:val="af"/>
          <w:rFonts w:hint="eastAsia"/>
          <w:b/>
          <w:color w:val="000000" w:themeColor="text1"/>
          <w:sz w:val="24"/>
          <w:szCs w:val="24"/>
        </w:rPr>
        <w:lastRenderedPageBreak/>
        <w:t>S</w:t>
      </w:r>
      <w:r w:rsidRPr="00B731DA">
        <w:rPr>
          <w:rStyle w:val="af"/>
          <w:b/>
          <w:color w:val="000000" w:themeColor="text1"/>
          <w:sz w:val="24"/>
          <w:szCs w:val="24"/>
        </w:rPr>
        <w:t xml:space="preserve">1. The anisotropy of c-Si </w:t>
      </w:r>
      <w:bookmarkStart w:id="7" w:name="_GoBack"/>
      <w:bookmarkEnd w:id="7"/>
      <w:r w:rsidRPr="00B731DA">
        <w:rPr>
          <w:rStyle w:val="af"/>
          <w:b/>
          <w:color w:val="000000" w:themeColor="text1"/>
          <w:sz w:val="24"/>
          <w:szCs w:val="24"/>
        </w:rPr>
        <w:t>epitaxy and nanotwin on (100), (011), (111) plane.</w:t>
      </w:r>
    </w:p>
    <w:p w14:paraId="20B8865A" w14:textId="614E679C" w:rsidR="00F84A44" w:rsidRPr="00B731DA" w:rsidRDefault="0055667B" w:rsidP="00F84A44">
      <w:pPr>
        <w:adjustRightInd w:val="0"/>
        <w:snapToGrid w:val="0"/>
        <w:spacing w:beforeLines="50" w:before="156" w:afterLines="50" w:after="156" w:line="360" w:lineRule="auto"/>
        <w:rPr>
          <w:rFonts w:eastAsia="楷体"/>
          <w:color w:val="000000" w:themeColor="text1"/>
        </w:rPr>
      </w:pPr>
      <w:r w:rsidRPr="00B731DA">
        <w:rPr>
          <w:rFonts w:eastAsia="楷体"/>
          <w:color w:val="000000" w:themeColor="text1"/>
        </w:rPr>
        <w:t xml:space="preserve">Considering the surface dangling bonds and atomic arrangement of low-index crystal plane, </w:t>
      </w:r>
      <w:r w:rsidR="00F84A44" w:rsidRPr="00B731DA">
        <w:rPr>
          <w:rFonts w:eastAsia="楷体"/>
          <w:color w:val="000000" w:themeColor="text1"/>
        </w:rPr>
        <w:t xml:space="preserve">3-atom nucleation is needed for further epitaxial growth on (111) plane, </w:t>
      </w:r>
      <w:r w:rsidRPr="00B731DA">
        <w:rPr>
          <w:rFonts w:eastAsia="楷体" w:hint="eastAsia"/>
          <w:color w:val="000000" w:themeColor="text1"/>
        </w:rPr>
        <w:t>and</w:t>
      </w:r>
      <w:r w:rsidR="00F84A44" w:rsidRPr="00B731DA">
        <w:rPr>
          <w:rFonts w:eastAsia="楷体"/>
          <w:color w:val="000000" w:themeColor="text1"/>
        </w:rPr>
        <w:t xml:space="preserve"> 2-atom or 1-atom nucleation is needed on the (011) or (100) plane, respectively.</w:t>
      </w:r>
      <w:r w:rsidR="00F84A44" w:rsidRPr="00B731DA">
        <w:rPr>
          <w:rFonts w:eastAsia="楷体"/>
          <w:color w:val="000000" w:themeColor="text1"/>
        </w:rPr>
        <w:fldChar w:fldCharType="begin"/>
      </w:r>
      <w:r w:rsidR="00F84A44" w:rsidRPr="00B731DA">
        <w:rPr>
          <w:rFonts w:eastAsia="楷体"/>
          <w:color w:val="000000" w:themeColor="text1"/>
        </w:rPr>
        <w:instrText xml:space="preserve"> ADDIN EN.CITE &lt;EndNote&gt;&lt;Cite&gt;&lt;Author&gt;Ueno&lt;/Author&gt;&lt;Year&gt;1991&lt;/Year&gt;&lt;RecNum&gt;321&lt;/RecNum&gt;&lt;DisplayText&gt;&lt;style face="superscript"&gt;1&lt;/style&gt;&lt;/DisplayText&gt;&lt;record&gt;&lt;rec-number&gt;321&lt;/rec-number&gt;&lt;foreign-keys&gt;&lt;key app="EN" db-id="dtx92wtd5dttrhepd9dvded3pswpvpvwtfze" timestamp="1643192917"&gt;321&lt;/key&gt;&lt;key app="ENWeb" db-id=""&gt;0&lt;/key&gt;&lt;/foreign-keys&gt;&lt;ref-type name="Journal Article"&gt;17&lt;/ref-type&gt;&lt;contributors&gt;&lt;authors&gt;&lt;author&gt;Ueno, Tomo&lt;/author&gt;&lt;author&gt;Showya, Tomoyuki&lt;/author&gt;&lt;author&gt;Ohdomari, Iwao&lt;/author&gt;&lt;/authors&gt;&lt;/contributors&gt;&lt;titles&gt;&lt;title&gt;Atomic scale structure of microtwins in single crystal Si grown by lateral solid phase epitaxy&lt;/title&gt;&lt;secondary-title&gt;Journal of Applied Physics&lt;/secondary-title&gt;&lt;/titles&gt;&lt;periodical&gt;&lt;full-title&gt;Journal of Applied Physics&lt;/full-title&gt;&lt;/periodical&gt;&lt;pages&gt;808-811&lt;/pages&gt;&lt;volume&gt;69&lt;/volume&gt;&lt;number&gt;2&lt;/number&gt;&lt;section&gt;808&lt;/section&gt;&lt;dates&gt;&lt;year&gt;1991&lt;/year&gt;&lt;/dates&gt;&lt;isbn&gt;0021-8979&amp;#xD;1089-7550&lt;/isbn&gt;&lt;urls&gt;&lt;/urls&gt;&lt;electronic-resource-num&gt;10.1063/1.347368&lt;/electronic-resource-num&gt;&lt;/record&gt;&lt;/Cite&gt;&lt;/EndNote&gt;</w:instrText>
      </w:r>
      <w:r w:rsidR="00F84A44" w:rsidRPr="00B731DA">
        <w:rPr>
          <w:rFonts w:eastAsia="楷体"/>
          <w:color w:val="000000" w:themeColor="text1"/>
        </w:rPr>
        <w:fldChar w:fldCharType="separate"/>
      </w:r>
      <w:r w:rsidR="00F84A44" w:rsidRPr="00B731DA">
        <w:rPr>
          <w:rFonts w:eastAsia="楷体"/>
          <w:noProof/>
          <w:color w:val="000000" w:themeColor="text1"/>
          <w:vertAlign w:val="superscript"/>
        </w:rPr>
        <w:t>1</w:t>
      </w:r>
      <w:r w:rsidR="00F84A44" w:rsidRPr="00B731DA">
        <w:rPr>
          <w:rFonts w:eastAsia="楷体"/>
          <w:color w:val="000000" w:themeColor="text1"/>
        </w:rPr>
        <w:fldChar w:fldCharType="end"/>
      </w:r>
      <w:r w:rsidR="00F84A44" w:rsidRPr="00B731DA">
        <w:rPr>
          <w:rFonts w:eastAsia="楷体"/>
          <w:color w:val="000000" w:themeColor="text1"/>
        </w:rPr>
        <w:t xml:space="preserve"> The number of atoms needed for nucleation has a strong influence on the epitaxy rate, therefore, the orientation dependen</w:t>
      </w:r>
      <w:r w:rsidR="00812547" w:rsidRPr="00B731DA">
        <w:rPr>
          <w:rFonts w:eastAsia="楷体" w:hint="eastAsia"/>
          <w:color w:val="000000" w:themeColor="text1"/>
        </w:rPr>
        <w:t>t</w:t>
      </w:r>
      <w:r w:rsidR="00F84A44" w:rsidRPr="00B731DA">
        <w:rPr>
          <w:rFonts w:eastAsia="楷体"/>
          <w:color w:val="000000" w:themeColor="text1"/>
        </w:rPr>
        <w:t xml:space="preserve"> c-Si epitaxy rate</w:t>
      </w:r>
      <w:r w:rsidR="00812547" w:rsidRPr="00B731DA">
        <w:rPr>
          <w:rFonts w:eastAsia="楷体"/>
          <w:color w:val="000000" w:themeColor="text1"/>
        </w:rPr>
        <w:t>s</w:t>
      </w:r>
      <w:r w:rsidR="00F84A44" w:rsidRPr="00B731DA">
        <w:rPr>
          <w:rFonts w:eastAsia="楷体"/>
          <w:color w:val="000000" w:themeColor="text1"/>
        </w:rPr>
        <w:t xml:space="preserve"> </w:t>
      </w:r>
      <w:r w:rsidR="00812547" w:rsidRPr="00B731DA">
        <w:rPr>
          <w:rFonts w:eastAsia="楷体"/>
          <w:color w:val="000000" w:themeColor="text1"/>
        </w:rPr>
        <w:t>are</w:t>
      </w:r>
      <w:r w:rsidR="00F84A44" w:rsidRPr="00B731DA">
        <w:rPr>
          <w:rFonts w:eastAsia="楷体"/>
          <w:color w:val="000000" w:themeColor="text1"/>
        </w:rPr>
        <w:t xml:space="preserve"> </w:t>
      </w:r>
      <m:oMath>
        <m:sSub>
          <m:sSubPr>
            <m:ctrlPr>
              <w:rPr>
                <w:rFonts w:ascii="Cambria Math" w:eastAsia="楷体" w:hAnsi="Cambria Math"/>
                <w:i/>
                <w:color w:val="000000" w:themeColor="text1"/>
              </w:rPr>
            </m:ctrlPr>
          </m:sSubPr>
          <m:e>
            <m:sSub>
              <m:sSubPr>
                <m:ctrlPr>
                  <w:rPr>
                    <w:rFonts w:ascii="Cambria Math" w:eastAsia="楷体" w:hAnsi="Cambria Math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eastAsia="楷体" w:hAnsi="Cambria Math"/>
                    <w:color w:val="000000" w:themeColor="text1"/>
                  </w:rPr>
                  <m:t>v</m:t>
                </m:r>
              </m:e>
              <m:sub>
                <m:r>
                  <w:rPr>
                    <w:rFonts w:ascii="Cambria Math" w:eastAsia="楷体" w:hAnsi="Cambria Math"/>
                    <w:color w:val="000000" w:themeColor="text1"/>
                  </w:rPr>
                  <m:t>c</m:t>
                </m:r>
              </m:sub>
            </m:sSub>
          </m:e>
          <m:sub>
            <m:d>
              <m:dPr>
                <m:ctrlPr>
                  <w:rPr>
                    <w:rFonts w:ascii="Cambria Math" w:eastAsia="楷体" w:hAnsi="Cambria Math"/>
                    <w:i/>
                    <w:color w:val="000000" w:themeColor="text1"/>
                  </w:rPr>
                </m:ctrlPr>
              </m:dPr>
              <m:e>
                <m:r>
                  <w:rPr>
                    <w:rFonts w:ascii="Cambria Math" w:eastAsia="楷体" w:hAnsi="Cambria Math"/>
                    <w:color w:val="000000" w:themeColor="text1"/>
                  </w:rPr>
                  <m:t>100</m:t>
                </m:r>
              </m:e>
            </m:d>
          </m:sub>
        </m:sSub>
        <m:r>
          <w:rPr>
            <w:rFonts w:ascii="Cambria Math" w:eastAsia="楷体" w:hAnsi="Cambria Math"/>
            <w:color w:val="000000" w:themeColor="text1"/>
          </w:rPr>
          <m:t>&gt;</m:t>
        </m:r>
        <m:sSub>
          <m:sSubPr>
            <m:ctrlPr>
              <w:rPr>
                <w:rFonts w:ascii="Cambria Math" w:eastAsia="楷体" w:hAnsi="Cambria Math"/>
                <w:i/>
                <w:color w:val="000000" w:themeColor="text1"/>
              </w:rPr>
            </m:ctrlPr>
          </m:sSubPr>
          <m:e>
            <m:sSub>
              <m:sSubPr>
                <m:ctrlPr>
                  <w:rPr>
                    <w:rFonts w:ascii="Cambria Math" w:eastAsia="楷体" w:hAnsi="Cambria Math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eastAsia="楷体" w:hAnsi="Cambria Math"/>
                    <w:color w:val="000000" w:themeColor="text1"/>
                  </w:rPr>
                  <m:t>v</m:t>
                </m:r>
              </m:e>
              <m:sub>
                <m:r>
                  <w:rPr>
                    <w:rFonts w:ascii="Cambria Math" w:eastAsia="楷体" w:hAnsi="Cambria Math"/>
                    <w:color w:val="000000" w:themeColor="text1"/>
                  </w:rPr>
                  <m:t>c</m:t>
                </m:r>
              </m:sub>
            </m:sSub>
          </m:e>
          <m:sub>
            <m:d>
              <m:dPr>
                <m:ctrlPr>
                  <w:rPr>
                    <w:rFonts w:ascii="Cambria Math" w:eastAsia="楷体" w:hAnsi="Cambria Math"/>
                    <w:i/>
                    <w:color w:val="000000" w:themeColor="text1"/>
                  </w:rPr>
                </m:ctrlPr>
              </m:dPr>
              <m:e>
                <m:r>
                  <w:rPr>
                    <w:rFonts w:ascii="Cambria Math" w:eastAsia="楷体" w:hAnsi="Cambria Math"/>
                    <w:color w:val="000000" w:themeColor="text1"/>
                  </w:rPr>
                  <m:t>011</m:t>
                </m:r>
              </m:e>
            </m:d>
          </m:sub>
        </m:sSub>
        <m:r>
          <w:rPr>
            <w:rFonts w:ascii="Cambria Math" w:eastAsia="楷体" w:hAnsi="Cambria Math"/>
            <w:color w:val="000000" w:themeColor="text1"/>
          </w:rPr>
          <m:t>&gt;</m:t>
        </m:r>
        <m:sSub>
          <m:sSubPr>
            <m:ctrlPr>
              <w:rPr>
                <w:rFonts w:ascii="Cambria Math" w:eastAsia="楷体" w:hAnsi="Cambria Math"/>
                <w:i/>
                <w:color w:val="000000" w:themeColor="text1"/>
              </w:rPr>
            </m:ctrlPr>
          </m:sSubPr>
          <m:e>
            <m:sSub>
              <m:sSubPr>
                <m:ctrlPr>
                  <w:rPr>
                    <w:rFonts w:ascii="Cambria Math" w:eastAsia="楷体" w:hAnsi="Cambria Math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eastAsia="楷体" w:hAnsi="Cambria Math"/>
                    <w:color w:val="000000" w:themeColor="text1"/>
                  </w:rPr>
                  <m:t>v</m:t>
                </m:r>
              </m:e>
              <m:sub>
                <m:r>
                  <w:rPr>
                    <w:rFonts w:ascii="Cambria Math" w:eastAsia="楷体" w:hAnsi="Cambria Math"/>
                    <w:color w:val="000000" w:themeColor="text1"/>
                  </w:rPr>
                  <m:t>c</m:t>
                </m:r>
              </m:sub>
            </m:sSub>
          </m:e>
          <m:sub>
            <m:d>
              <m:dPr>
                <m:ctrlPr>
                  <w:rPr>
                    <w:rFonts w:ascii="Cambria Math" w:eastAsia="楷体" w:hAnsi="Cambria Math"/>
                    <w:i/>
                    <w:color w:val="000000" w:themeColor="text1"/>
                  </w:rPr>
                </m:ctrlPr>
              </m:dPr>
              <m:e>
                <m:r>
                  <w:rPr>
                    <w:rFonts w:ascii="Cambria Math" w:eastAsia="楷体" w:hAnsi="Cambria Math"/>
                    <w:color w:val="000000" w:themeColor="text1"/>
                  </w:rPr>
                  <m:t>111</m:t>
                </m:r>
              </m:e>
            </m:d>
          </m:sub>
        </m:sSub>
      </m:oMath>
      <w:r w:rsidR="00F84A44" w:rsidRPr="00B731DA">
        <w:rPr>
          <w:rFonts w:eastAsia="楷体"/>
          <w:color w:val="000000" w:themeColor="text1"/>
        </w:rPr>
        <w:t>. Considering</w:t>
      </w:r>
      <w:r w:rsidR="00812547" w:rsidRPr="00B731DA">
        <w:rPr>
          <w:rFonts w:eastAsia="楷体"/>
          <w:color w:val="000000" w:themeColor="text1"/>
        </w:rPr>
        <w:t xml:space="preserve"> high epitaxy rate</w:t>
      </w:r>
      <w:r w:rsidR="00F84A44" w:rsidRPr="00B731DA">
        <w:rPr>
          <w:rFonts w:eastAsia="楷体"/>
          <w:color w:val="000000" w:themeColor="text1"/>
        </w:rPr>
        <w:t xml:space="preserve"> </w:t>
      </w:r>
      <w:r w:rsidR="00812547" w:rsidRPr="00B731DA">
        <w:rPr>
          <w:rFonts w:eastAsia="楷体"/>
          <w:color w:val="000000" w:themeColor="text1"/>
        </w:rPr>
        <w:t xml:space="preserve">of </w:t>
      </w:r>
      <w:r w:rsidR="00F84A44" w:rsidRPr="00B731DA">
        <w:rPr>
          <w:rFonts w:eastAsia="楷体"/>
          <w:color w:val="000000" w:themeColor="text1"/>
        </w:rPr>
        <w:t xml:space="preserve">(100) </w:t>
      </w:r>
      <w:r w:rsidR="00F84A44" w:rsidRPr="00B731DA">
        <w:rPr>
          <w:rFonts w:eastAsia="楷体" w:hint="eastAsia"/>
          <w:color w:val="000000" w:themeColor="text1"/>
        </w:rPr>
        <w:t>and</w:t>
      </w:r>
      <w:r w:rsidR="00F84A44" w:rsidRPr="00B731DA">
        <w:rPr>
          <w:rFonts w:eastAsia="楷体"/>
          <w:color w:val="000000" w:themeColor="text1"/>
        </w:rPr>
        <w:t xml:space="preserve"> (011) plane, the</w:t>
      </w:r>
      <w:r w:rsidR="004B26B5" w:rsidRPr="00B731DA">
        <w:rPr>
          <w:rFonts w:eastAsia="楷体"/>
          <w:color w:val="000000" w:themeColor="text1"/>
        </w:rPr>
        <w:t xml:space="preserve"> lateral spread of</w:t>
      </w:r>
      <w:r w:rsidR="00F84A44" w:rsidRPr="00B731DA">
        <w:rPr>
          <w:rFonts w:eastAsia="楷体"/>
          <w:color w:val="000000" w:themeColor="text1"/>
        </w:rPr>
        <w:t xml:space="preserve"> epitaxy will </w:t>
      </w:r>
      <w:r w:rsidR="004B26B5" w:rsidRPr="00B731DA">
        <w:rPr>
          <w:rFonts w:eastAsia="楷体"/>
          <w:color w:val="000000" w:themeColor="text1"/>
        </w:rPr>
        <w:t xml:space="preserve">produce </w:t>
      </w:r>
      <w:r w:rsidR="00F84A44" w:rsidRPr="00B731DA">
        <w:rPr>
          <w:rFonts w:eastAsia="楷体"/>
          <w:color w:val="000000" w:themeColor="text1"/>
        </w:rPr>
        <w:t>(111) steps</w:t>
      </w:r>
      <w:r w:rsidR="004B26B5" w:rsidRPr="00B731DA">
        <w:rPr>
          <w:rFonts w:eastAsia="楷体"/>
          <w:color w:val="000000" w:themeColor="text1"/>
        </w:rPr>
        <w:t>, which</w:t>
      </w:r>
      <w:r w:rsidR="00F84A44" w:rsidRPr="00B731DA">
        <w:rPr>
          <w:rFonts w:eastAsia="楷体"/>
          <w:color w:val="000000" w:themeColor="text1"/>
        </w:rPr>
        <w:t xml:space="preserve"> lead</w:t>
      </w:r>
      <w:r w:rsidR="004B26B5" w:rsidRPr="00B731DA">
        <w:rPr>
          <w:rFonts w:eastAsia="楷体"/>
          <w:color w:val="000000" w:themeColor="text1"/>
        </w:rPr>
        <w:t>s</w:t>
      </w:r>
      <w:r w:rsidR="00F84A44" w:rsidRPr="00B731DA">
        <w:rPr>
          <w:rFonts w:eastAsia="楷体"/>
          <w:color w:val="000000" w:themeColor="text1"/>
        </w:rPr>
        <w:t xml:space="preserve"> to formation rough surface. In addition, the growth of (111) facets easily introduce stacking faults, because 3-atom nucleation on (111) facets can assume a twin configuration with coherent Σ3 (111) twin boundary. Coherent boundary is a boundary where there is complete continuity of atoms across it, i.e. there is one to one correspondence of atoms at the boundary/interface. Therefore, the coherent Σ3 (111) twin boundary usually forms after nucleation in the (111) plane, rather than high-energy non-coherent twin boundary.</w:t>
      </w:r>
      <w:r w:rsidR="00F84A44" w:rsidRPr="00B731DA">
        <w:rPr>
          <w:rFonts w:eastAsia="楷体"/>
          <w:color w:val="000000" w:themeColor="text1"/>
        </w:rPr>
        <w:fldChar w:fldCharType="begin"/>
      </w:r>
      <w:r w:rsidR="00F84A44" w:rsidRPr="00B731DA">
        <w:rPr>
          <w:rFonts w:eastAsia="楷体"/>
          <w:color w:val="000000" w:themeColor="text1"/>
        </w:rPr>
        <w:instrText xml:space="preserve"> ADDIN EN.CITE &lt;EndNote&gt;&lt;Cite&gt;&lt;Author&gt;Cahn&lt;/Author&gt;&lt;Year&gt;1954&lt;/Year&gt;&lt;RecNum&gt;318&lt;/RecNum&gt;&lt;DisplayText&gt;&lt;style face="superscript"&gt;2&lt;/style&gt;&lt;/DisplayText&gt;&lt;record&gt;&lt;rec-number&gt;318&lt;/rec-number&gt;&lt;foreign-keys&gt;&lt;key app="EN" db-id="dtx92wtd5dttrhepd9dvded3pswpvpvwtfze" timestamp="1642690880"&gt;318&lt;/key&gt;&lt;key app="ENWeb" db-id=""&gt;0&lt;/key&gt;&lt;/foreign-keys&gt;&lt;ref-type name="Journal Article"&gt;17&lt;/ref-type&gt;&lt;contributors&gt;&lt;authors&gt;&lt;author&gt;Cahn, R. W.&lt;/author&gt;&lt;/authors&gt;&lt;/contributors&gt;&lt;titles&gt;&lt;title&gt;Twinned crystals&lt;/title&gt;&lt;secondary-title&gt;Advances in Physics&lt;/secondary-title&gt;&lt;/titles&gt;&lt;periodical&gt;&lt;full-title&gt;Advances in Physics&lt;/full-title&gt;&lt;/periodical&gt;&lt;pages&gt;363-445&lt;/pages&gt;&lt;volume&gt;3&lt;/volume&gt;&lt;number&gt;12&lt;/number&gt;&lt;section&gt;363&lt;/section&gt;&lt;dates&gt;&lt;year&gt;1954&lt;/year&gt;&lt;/dates&gt;&lt;isbn&gt;0001-8732&amp;#xD;1460-6976&lt;/isbn&gt;&lt;urls&gt;&lt;/urls&gt;&lt;electronic-resource-num&gt;10.1080/00018735400101223&lt;/electronic-resource-num&gt;&lt;/record&gt;&lt;/Cite&gt;&lt;/EndNote&gt;</w:instrText>
      </w:r>
      <w:r w:rsidR="00F84A44" w:rsidRPr="00B731DA">
        <w:rPr>
          <w:rFonts w:eastAsia="楷体"/>
          <w:color w:val="000000" w:themeColor="text1"/>
        </w:rPr>
        <w:fldChar w:fldCharType="separate"/>
      </w:r>
      <w:r w:rsidR="00F84A44" w:rsidRPr="00B731DA">
        <w:rPr>
          <w:rFonts w:eastAsia="楷体"/>
          <w:noProof/>
          <w:color w:val="000000" w:themeColor="text1"/>
          <w:vertAlign w:val="superscript"/>
        </w:rPr>
        <w:t>2</w:t>
      </w:r>
      <w:r w:rsidR="00F84A44" w:rsidRPr="00B731DA">
        <w:rPr>
          <w:rFonts w:eastAsia="楷体"/>
          <w:color w:val="000000" w:themeColor="text1"/>
        </w:rPr>
        <w:fldChar w:fldCharType="end"/>
      </w:r>
    </w:p>
    <w:p w14:paraId="33D7A9F5" w14:textId="739FE91A" w:rsidR="00F84A44" w:rsidRPr="00B731DA" w:rsidRDefault="00F84A44" w:rsidP="00F16752">
      <w:pPr>
        <w:spacing w:line="360" w:lineRule="auto"/>
      </w:pPr>
    </w:p>
    <w:p w14:paraId="58BE8720" w14:textId="60235EFD" w:rsidR="00F84A44" w:rsidRPr="00B731DA" w:rsidRDefault="00F84A44" w:rsidP="00F16752">
      <w:pPr>
        <w:spacing w:line="360" w:lineRule="auto"/>
      </w:pPr>
    </w:p>
    <w:p w14:paraId="47FFEA6C" w14:textId="3FD11B42" w:rsidR="001A0E6F" w:rsidRPr="00B731DA" w:rsidRDefault="001A0E6F" w:rsidP="00F16752">
      <w:pPr>
        <w:spacing w:line="360" w:lineRule="auto"/>
      </w:pPr>
    </w:p>
    <w:p w14:paraId="540F8DA4" w14:textId="73B99E2C" w:rsidR="001A0E6F" w:rsidRPr="00B731DA" w:rsidRDefault="001A0E6F" w:rsidP="00F16752">
      <w:pPr>
        <w:spacing w:line="360" w:lineRule="auto"/>
      </w:pPr>
    </w:p>
    <w:p w14:paraId="32F5F6C5" w14:textId="2108B5EA" w:rsidR="001A0E6F" w:rsidRPr="00B731DA" w:rsidRDefault="001A0E6F" w:rsidP="00F16752">
      <w:pPr>
        <w:spacing w:line="360" w:lineRule="auto"/>
      </w:pPr>
    </w:p>
    <w:p w14:paraId="66379D62" w14:textId="7E9DAE76" w:rsidR="001A0E6F" w:rsidRPr="00B731DA" w:rsidRDefault="001A0E6F" w:rsidP="00F16752">
      <w:pPr>
        <w:spacing w:line="360" w:lineRule="auto"/>
      </w:pPr>
    </w:p>
    <w:p w14:paraId="023ADA5C" w14:textId="26D7A7B5" w:rsidR="001A0E6F" w:rsidRPr="00B731DA" w:rsidRDefault="001A0E6F" w:rsidP="00F16752">
      <w:pPr>
        <w:spacing w:line="360" w:lineRule="auto"/>
      </w:pPr>
    </w:p>
    <w:p w14:paraId="3A498BA5" w14:textId="327F0EF6" w:rsidR="001A0E6F" w:rsidRPr="00B731DA" w:rsidRDefault="001A0E6F" w:rsidP="00F16752">
      <w:pPr>
        <w:spacing w:line="360" w:lineRule="auto"/>
      </w:pPr>
    </w:p>
    <w:p w14:paraId="4F6DBAEC" w14:textId="3FA8DB7B" w:rsidR="001A0E6F" w:rsidRPr="00B731DA" w:rsidRDefault="001A0E6F" w:rsidP="00F16752">
      <w:pPr>
        <w:spacing w:line="360" w:lineRule="auto"/>
      </w:pPr>
    </w:p>
    <w:p w14:paraId="4BF8DF2A" w14:textId="2596342A" w:rsidR="001A0E6F" w:rsidRPr="00B731DA" w:rsidRDefault="001A0E6F" w:rsidP="00F16752">
      <w:pPr>
        <w:spacing w:line="360" w:lineRule="auto"/>
      </w:pPr>
    </w:p>
    <w:p w14:paraId="0E5BE3F0" w14:textId="764415E6" w:rsidR="001A0E6F" w:rsidRPr="00B731DA" w:rsidRDefault="001A0E6F" w:rsidP="00F16752">
      <w:pPr>
        <w:spacing w:line="360" w:lineRule="auto"/>
      </w:pPr>
    </w:p>
    <w:p w14:paraId="2D08FCBC" w14:textId="4CD48C97" w:rsidR="001A0E6F" w:rsidRPr="00B731DA" w:rsidRDefault="001A0E6F" w:rsidP="00F16752">
      <w:pPr>
        <w:spacing w:line="360" w:lineRule="auto"/>
      </w:pPr>
    </w:p>
    <w:p w14:paraId="112263F6" w14:textId="6F618571" w:rsidR="001A0E6F" w:rsidRPr="00B731DA" w:rsidRDefault="001A0E6F" w:rsidP="00F16752">
      <w:pPr>
        <w:spacing w:line="360" w:lineRule="auto"/>
      </w:pPr>
    </w:p>
    <w:p w14:paraId="0B493F48" w14:textId="77777777" w:rsidR="001A0E6F" w:rsidRPr="00B731DA" w:rsidRDefault="001A0E6F" w:rsidP="00F16752">
      <w:pPr>
        <w:spacing w:line="360" w:lineRule="auto"/>
      </w:pPr>
    </w:p>
    <w:p w14:paraId="4C48E050" w14:textId="7C364D6E" w:rsidR="00F16752" w:rsidRPr="00B731DA" w:rsidRDefault="002C12E3" w:rsidP="00F16752">
      <w:pPr>
        <w:spacing w:line="360" w:lineRule="auto"/>
      </w:pPr>
      <w:r w:rsidRPr="00B731DA">
        <w:rPr>
          <w:noProof/>
        </w:rPr>
        <w:lastRenderedPageBreak/>
        <w:drawing>
          <wp:inline distT="0" distB="0" distL="0" distR="0" wp14:anchorId="4A45814D" wp14:editId="1481760B">
            <wp:extent cx="5274310" cy="2663190"/>
            <wp:effectExtent l="0" t="0" r="254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63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C90F25" w14:textId="5644DF90" w:rsidR="00F16752" w:rsidRPr="00B731DA" w:rsidRDefault="001D6F1B" w:rsidP="00F16752">
      <w:pPr>
        <w:spacing w:line="360" w:lineRule="auto"/>
      </w:pPr>
      <w:r w:rsidRPr="00B731DA">
        <w:rPr>
          <w:rFonts w:eastAsia="楷体" w:hint="eastAsia"/>
          <w:b/>
          <w:color w:val="000000" w:themeColor="text1"/>
        </w:rPr>
        <w:t>Figure</w:t>
      </w:r>
      <w:r w:rsidRPr="00B731DA">
        <w:rPr>
          <w:rFonts w:eastAsia="楷体"/>
          <w:b/>
          <w:color w:val="000000" w:themeColor="text1"/>
        </w:rPr>
        <w:t xml:space="preserve"> S1 | </w:t>
      </w:r>
      <w:r w:rsidR="003E2919" w:rsidRPr="00B731DA">
        <w:rPr>
          <w:rFonts w:eastAsia="楷体"/>
          <w:b/>
          <w:color w:val="000000" w:themeColor="text1"/>
        </w:rPr>
        <w:t>a-d</w:t>
      </w:r>
      <w:r w:rsidR="00CC0E9D" w:rsidRPr="00B731DA">
        <w:rPr>
          <w:rFonts w:eastAsia="楷体"/>
          <w:color w:val="000000" w:themeColor="text1"/>
        </w:rPr>
        <w:t xml:space="preserve"> </w:t>
      </w:r>
      <w:r w:rsidR="004554E6" w:rsidRPr="00B731DA">
        <w:rPr>
          <w:rFonts w:eastAsia="楷体"/>
          <w:color w:val="000000" w:themeColor="text1"/>
        </w:rPr>
        <w:t>F</w:t>
      </w:r>
      <w:r w:rsidR="00CC0E9D" w:rsidRPr="00B731DA">
        <w:rPr>
          <w:rFonts w:eastAsia="楷体"/>
          <w:color w:val="000000" w:themeColor="text1"/>
        </w:rPr>
        <w:t>our</w:t>
      </w:r>
      <w:r w:rsidR="00EB0BD4" w:rsidRPr="00B731DA">
        <w:rPr>
          <w:rFonts w:eastAsia="楷体"/>
        </w:rPr>
        <w:t xml:space="preserve"> </w:t>
      </w:r>
      <w:r w:rsidR="00FD36B4" w:rsidRPr="00B731DA">
        <w:rPr>
          <w:rFonts w:eastAsia="楷体"/>
          <w:color w:val="000000" w:themeColor="text1"/>
        </w:rPr>
        <w:t>HRTEM images of</w:t>
      </w:r>
      <w:r w:rsidR="00FD36B4" w:rsidRPr="00B731DA">
        <w:rPr>
          <w:rFonts w:eastAsia="楷体"/>
        </w:rPr>
        <w:t xml:space="preserve"> </w:t>
      </w:r>
      <w:r w:rsidR="00EB0BD4" w:rsidRPr="00B731DA">
        <w:rPr>
          <w:rFonts w:eastAsia="楷体"/>
        </w:rPr>
        <w:t>nanotwin</w:t>
      </w:r>
      <w:r w:rsidR="00FD36B4" w:rsidRPr="00B731DA">
        <w:rPr>
          <w:rFonts w:eastAsia="楷体"/>
        </w:rPr>
        <w:t xml:space="preserve"> d</w:t>
      </w:r>
      <w:r w:rsidR="00FD36B4" w:rsidRPr="00B731DA">
        <w:rPr>
          <w:rFonts w:eastAsia="楷体" w:hint="eastAsia"/>
        </w:rPr>
        <w:t>i</w:t>
      </w:r>
      <w:r w:rsidR="00FD36B4" w:rsidRPr="00B731DA">
        <w:rPr>
          <w:rFonts w:eastAsia="楷体"/>
        </w:rPr>
        <w:t>stribution</w:t>
      </w:r>
      <w:r w:rsidR="00EB0BD4" w:rsidRPr="00B731DA">
        <w:rPr>
          <w:rFonts w:eastAsia="楷体"/>
        </w:rPr>
        <w:t xml:space="preserve"> at</w:t>
      </w:r>
      <w:r w:rsidR="00CC0E9D" w:rsidRPr="00B731DA">
        <w:rPr>
          <w:rFonts w:eastAsia="楷体"/>
        </w:rPr>
        <w:t xml:space="preserve"> </w:t>
      </w:r>
      <w:r w:rsidR="00EB0BD4" w:rsidRPr="00B731DA">
        <w:rPr>
          <w:rFonts w:eastAsia="楷体"/>
        </w:rPr>
        <w:t>hybrid</w:t>
      </w:r>
      <w:r w:rsidR="00B47119" w:rsidRPr="00B731DA">
        <w:rPr>
          <w:rFonts w:eastAsia="楷体"/>
        </w:rPr>
        <w:t xml:space="preserve"> (111)</w:t>
      </w:r>
      <w:r w:rsidR="00B47119" w:rsidRPr="00B731DA">
        <w:rPr>
          <w:rFonts w:eastAsia="楷体"/>
          <w:vertAlign w:val="subscript"/>
        </w:rPr>
        <w:t>0.9</w:t>
      </w:r>
      <w:proofErr w:type="gramStart"/>
      <w:r w:rsidR="00B47119" w:rsidRPr="00B731DA">
        <w:rPr>
          <w:rFonts w:eastAsia="楷体"/>
        </w:rPr>
        <w:t>/(</w:t>
      </w:r>
      <w:proofErr w:type="gramEnd"/>
      <w:r w:rsidR="00B47119" w:rsidRPr="00B731DA">
        <w:rPr>
          <w:rFonts w:eastAsia="楷体"/>
        </w:rPr>
        <w:t>100)</w:t>
      </w:r>
      <w:r w:rsidR="00B47119" w:rsidRPr="00B731DA">
        <w:rPr>
          <w:rFonts w:eastAsia="楷体"/>
          <w:vertAlign w:val="subscript"/>
        </w:rPr>
        <w:t>0.1</w:t>
      </w:r>
      <w:r w:rsidR="00EB0BD4" w:rsidRPr="00B731DA">
        <w:rPr>
          <w:rFonts w:eastAsia="楷体"/>
        </w:rPr>
        <w:t xml:space="preserve"> planes.</w:t>
      </w:r>
      <w:r w:rsidR="00261C69" w:rsidRPr="00B731DA">
        <w:rPr>
          <w:rFonts w:eastAsia="楷体"/>
          <w:b/>
        </w:rPr>
        <w:t xml:space="preserve"> </w:t>
      </w:r>
      <w:r w:rsidR="00E85574" w:rsidRPr="00B731DA">
        <w:rPr>
          <w:rFonts w:eastAsia="楷体"/>
        </w:rPr>
        <w:t xml:space="preserve">The yellow dashed line represents the (111) </w:t>
      </w:r>
      <w:r w:rsidR="00B47119" w:rsidRPr="00B731DA">
        <w:rPr>
          <w:rFonts w:eastAsia="楷体"/>
        </w:rPr>
        <w:t>facet</w:t>
      </w:r>
      <w:r w:rsidR="00E85574" w:rsidRPr="00B731DA">
        <w:rPr>
          <w:rFonts w:eastAsia="楷体"/>
        </w:rPr>
        <w:t xml:space="preserve">, the green dashed line represents the (100) </w:t>
      </w:r>
      <w:r w:rsidR="00B47119" w:rsidRPr="00B731DA">
        <w:rPr>
          <w:rFonts w:eastAsia="楷体"/>
        </w:rPr>
        <w:t>facet</w:t>
      </w:r>
      <w:r w:rsidR="00E85574" w:rsidRPr="00B731DA">
        <w:rPr>
          <w:rFonts w:eastAsia="楷体"/>
        </w:rPr>
        <w:t>, white dashed line represents c-Si surface and the orange rectangle represents nanotwin.</w:t>
      </w:r>
      <w:r w:rsidR="00CC0E9D" w:rsidRPr="00B731DA">
        <w:rPr>
          <w:rFonts w:eastAsia="楷体"/>
        </w:rPr>
        <w:t xml:space="preserve"> </w:t>
      </w:r>
      <w:r w:rsidR="001F0671" w:rsidRPr="00B731DA">
        <w:rPr>
          <w:rFonts w:eastAsia="楷体"/>
        </w:rPr>
        <w:t xml:space="preserve">The hybrid plane is composed of (111) and (100) </w:t>
      </w:r>
      <w:r w:rsidR="001C3834" w:rsidRPr="00B731DA">
        <w:rPr>
          <w:rFonts w:eastAsia="楷体"/>
        </w:rPr>
        <w:t>facets</w:t>
      </w:r>
      <w:r w:rsidR="001F0671" w:rsidRPr="00B731DA">
        <w:rPr>
          <w:rFonts w:eastAsia="楷体" w:hint="eastAsia"/>
        </w:rPr>
        <w:t>.</w:t>
      </w:r>
      <w:r w:rsidR="001A00BE" w:rsidRPr="00B731DA">
        <w:t xml:space="preserve"> </w:t>
      </w:r>
      <w:r w:rsidR="001A00BE" w:rsidRPr="00B731DA">
        <w:rPr>
          <w:rFonts w:eastAsia="楷体"/>
        </w:rPr>
        <w:t>The nanotwins</w:t>
      </w:r>
      <w:r w:rsidR="00374D29" w:rsidRPr="00B731DA">
        <w:rPr>
          <w:rFonts w:eastAsia="楷体"/>
        </w:rPr>
        <w:t xml:space="preserve"> grown</w:t>
      </w:r>
      <w:r w:rsidR="001A00BE" w:rsidRPr="00B731DA">
        <w:rPr>
          <w:rFonts w:eastAsia="楷体"/>
        </w:rPr>
        <w:t xml:space="preserve"> on the (111) </w:t>
      </w:r>
      <w:r w:rsidR="00B47119" w:rsidRPr="00B731DA">
        <w:rPr>
          <w:rFonts w:eastAsia="楷体"/>
        </w:rPr>
        <w:t>facet</w:t>
      </w:r>
      <w:r w:rsidR="001A00BE" w:rsidRPr="00B731DA">
        <w:rPr>
          <w:rFonts w:eastAsia="楷体"/>
        </w:rPr>
        <w:t xml:space="preserve"> and close to the (100) </w:t>
      </w:r>
      <w:r w:rsidR="00B47119" w:rsidRPr="00B731DA">
        <w:rPr>
          <w:rFonts w:eastAsia="楷体"/>
        </w:rPr>
        <w:t>facet</w:t>
      </w:r>
      <w:r w:rsidR="001A00BE" w:rsidRPr="00B731DA">
        <w:rPr>
          <w:rFonts w:eastAsia="楷体"/>
        </w:rPr>
        <w:t>.</w:t>
      </w:r>
      <w:r w:rsidR="00280447" w:rsidRPr="00B731DA">
        <w:t xml:space="preserve"> </w:t>
      </w:r>
    </w:p>
    <w:p w14:paraId="3300E314" w14:textId="140D711F" w:rsidR="00BB0FFB" w:rsidRPr="00B731DA" w:rsidRDefault="00BB0FFB" w:rsidP="00F16752">
      <w:pPr>
        <w:spacing w:line="360" w:lineRule="auto"/>
      </w:pPr>
    </w:p>
    <w:p w14:paraId="62B95C12" w14:textId="7C0E0603" w:rsidR="001A0E6F" w:rsidRPr="00B731DA" w:rsidRDefault="001A0E6F" w:rsidP="00F16752">
      <w:pPr>
        <w:spacing w:line="360" w:lineRule="auto"/>
      </w:pPr>
    </w:p>
    <w:p w14:paraId="41099B60" w14:textId="289A7623" w:rsidR="001A0E6F" w:rsidRPr="00B731DA" w:rsidRDefault="001A0E6F" w:rsidP="00F16752">
      <w:pPr>
        <w:spacing w:line="360" w:lineRule="auto"/>
      </w:pPr>
    </w:p>
    <w:p w14:paraId="48B2E266" w14:textId="11A43A0D" w:rsidR="001A0E6F" w:rsidRPr="00B731DA" w:rsidRDefault="001A0E6F" w:rsidP="00F16752">
      <w:pPr>
        <w:spacing w:line="360" w:lineRule="auto"/>
      </w:pPr>
    </w:p>
    <w:p w14:paraId="6453B3C7" w14:textId="7A24B5D4" w:rsidR="001A0E6F" w:rsidRPr="00B731DA" w:rsidRDefault="001A0E6F" w:rsidP="00F16752">
      <w:pPr>
        <w:spacing w:line="360" w:lineRule="auto"/>
      </w:pPr>
    </w:p>
    <w:p w14:paraId="6D606C5E" w14:textId="272A30C9" w:rsidR="001A0E6F" w:rsidRPr="00B731DA" w:rsidRDefault="001A0E6F" w:rsidP="00F16752">
      <w:pPr>
        <w:spacing w:line="360" w:lineRule="auto"/>
      </w:pPr>
    </w:p>
    <w:p w14:paraId="189E5262" w14:textId="0CCB3865" w:rsidR="001A0E6F" w:rsidRPr="00B731DA" w:rsidRDefault="001A0E6F" w:rsidP="00F16752">
      <w:pPr>
        <w:spacing w:line="360" w:lineRule="auto"/>
      </w:pPr>
    </w:p>
    <w:p w14:paraId="6B3F3668" w14:textId="73172B10" w:rsidR="001A0E6F" w:rsidRPr="00B731DA" w:rsidRDefault="001A0E6F" w:rsidP="00F16752">
      <w:pPr>
        <w:spacing w:line="360" w:lineRule="auto"/>
      </w:pPr>
    </w:p>
    <w:p w14:paraId="5ADC0B9B" w14:textId="46B630D2" w:rsidR="001A0E6F" w:rsidRPr="00B731DA" w:rsidRDefault="001A0E6F" w:rsidP="00F16752">
      <w:pPr>
        <w:spacing w:line="360" w:lineRule="auto"/>
      </w:pPr>
    </w:p>
    <w:p w14:paraId="567BB743" w14:textId="77777777" w:rsidR="001A0E6F" w:rsidRPr="00B731DA" w:rsidRDefault="001A0E6F" w:rsidP="00F16752">
      <w:pPr>
        <w:spacing w:line="360" w:lineRule="auto"/>
      </w:pPr>
    </w:p>
    <w:p w14:paraId="242C14FA" w14:textId="5920626E" w:rsidR="00F16752" w:rsidRPr="00B731DA" w:rsidRDefault="00F14D39" w:rsidP="00F16752">
      <w:pPr>
        <w:spacing w:line="360" w:lineRule="auto"/>
      </w:pPr>
      <w:r w:rsidRPr="00B731DA">
        <w:rPr>
          <w:noProof/>
        </w:rPr>
        <w:lastRenderedPageBreak/>
        <w:drawing>
          <wp:inline distT="0" distB="0" distL="0" distR="0" wp14:anchorId="4A6CED07" wp14:editId="57DED640">
            <wp:extent cx="5274310" cy="173482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34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26D0A" w14:textId="31070DF2" w:rsidR="00AC3561" w:rsidRPr="00B731DA" w:rsidRDefault="00AC3561" w:rsidP="00AC3561">
      <w:pPr>
        <w:spacing w:line="360" w:lineRule="auto"/>
        <w:rPr>
          <w:rFonts w:eastAsia="楷体"/>
        </w:rPr>
      </w:pPr>
      <w:r w:rsidRPr="00B731DA">
        <w:rPr>
          <w:rFonts w:eastAsia="楷体" w:hint="eastAsia"/>
          <w:b/>
          <w:color w:val="000000" w:themeColor="text1"/>
        </w:rPr>
        <w:t>Figure</w:t>
      </w:r>
      <w:r w:rsidRPr="00B731DA">
        <w:rPr>
          <w:rFonts w:eastAsia="楷体"/>
          <w:b/>
          <w:color w:val="000000" w:themeColor="text1"/>
        </w:rPr>
        <w:t xml:space="preserve"> S2 |</w:t>
      </w:r>
      <w:r w:rsidR="00CC0E9D" w:rsidRPr="00B731DA">
        <w:rPr>
          <w:rFonts w:eastAsia="楷体"/>
          <w:b/>
        </w:rPr>
        <w:t xml:space="preserve"> a-c</w:t>
      </w:r>
      <w:r w:rsidRPr="00B731DA">
        <w:rPr>
          <w:rFonts w:eastAsia="楷体"/>
          <w:b/>
          <w:color w:val="000000" w:themeColor="text1"/>
        </w:rPr>
        <w:t xml:space="preserve"> </w:t>
      </w:r>
      <w:proofErr w:type="gramStart"/>
      <w:r w:rsidRPr="00B731DA">
        <w:rPr>
          <w:rFonts w:eastAsia="楷体"/>
          <w:color w:val="000000" w:themeColor="text1"/>
        </w:rPr>
        <w:t>The</w:t>
      </w:r>
      <w:proofErr w:type="gramEnd"/>
      <w:r w:rsidRPr="00B731DA">
        <w:rPr>
          <w:rFonts w:eastAsia="楷体"/>
        </w:rPr>
        <w:t xml:space="preserve"> </w:t>
      </w:r>
      <w:r w:rsidR="00D03AF4" w:rsidRPr="00B731DA">
        <w:rPr>
          <w:rFonts w:eastAsia="楷体"/>
        </w:rPr>
        <w:t>atomic models of c-Si/a-Si interface</w:t>
      </w:r>
      <w:r w:rsidRPr="00B731DA">
        <w:rPr>
          <w:rFonts w:eastAsia="楷体"/>
        </w:rPr>
        <w:t>.</w:t>
      </w:r>
      <w:r w:rsidR="00824540" w:rsidRPr="00B731DA">
        <w:rPr>
          <w:rFonts w:eastAsia="楷体"/>
        </w:rPr>
        <w:t xml:space="preserve"> </w:t>
      </w:r>
      <w:r w:rsidR="004D4F76" w:rsidRPr="00B731DA">
        <w:rPr>
          <w:rFonts w:eastAsia="楷体"/>
          <w:color w:val="000000" w:themeColor="text1"/>
        </w:rPr>
        <w:t>The</w:t>
      </w:r>
      <w:r w:rsidR="004D4F76" w:rsidRPr="00B731DA">
        <w:rPr>
          <w:rFonts w:eastAsia="楷体"/>
        </w:rPr>
        <w:t xml:space="preserve"> atomic models of</w:t>
      </w:r>
      <w:r w:rsidR="001C3834" w:rsidRPr="00B731DA">
        <w:rPr>
          <w:rFonts w:eastAsia="楷体"/>
        </w:rPr>
        <w:t xml:space="preserve"> pure</w:t>
      </w:r>
      <w:r w:rsidR="004D4F76" w:rsidRPr="00B731DA">
        <w:rPr>
          <w:rFonts w:eastAsia="楷体"/>
        </w:rPr>
        <w:t xml:space="preserve"> </w:t>
      </w:r>
      <w:r w:rsidR="00A70D88" w:rsidRPr="00B731DA">
        <w:rPr>
          <w:rFonts w:eastAsia="楷体" w:hint="eastAsia"/>
        </w:rPr>
        <w:t>(111)</w:t>
      </w:r>
      <w:r w:rsidR="00E725B0" w:rsidRPr="00B731DA">
        <w:rPr>
          <w:rFonts w:eastAsia="楷体"/>
          <w:vertAlign w:val="subscript"/>
        </w:rPr>
        <w:t xml:space="preserve"> </w:t>
      </w:r>
      <w:r w:rsidR="00E725B0" w:rsidRPr="00B731DA">
        <w:rPr>
          <w:rFonts w:eastAsia="楷体"/>
        </w:rPr>
        <w:t>(</w:t>
      </w:r>
      <w:r w:rsidR="00E725B0" w:rsidRPr="00B731DA">
        <w:rPr>
          <w:rFonts w:eastAsia="楷体"/>
          <w:b/>
        </w:rPr>
        <w:t>a</w:t>
      </w:r>
      <w:r w:rsidR="00E725B0" w:rsidRPr="00B731DA">
        <w:rPr>
          <w:rFonts w:eastAsia="楷体"/>
        </w:rPr>
        <w:t>)</w:t>
      </w:r>
      <w:r w:rsidR="00824540" w:rsidRPr="00B731DA">
        <w:rPr>
          <w:rFonts w:eastAsia="楷体"/>
        </w:rPr>
        <w:t>,</w:t>
      </w:r>
      <w:r w:rsidR="00175BE1" w:rsidRPr="00B731DA">
        <w:rPr>
          <w:rFonts w:eastAsia="楷体" w:hint="eastAsia"/>
        </w:rPr>
        <w:t xml:space="preserve"> </w:t>
      </w:r>
      <w:r w:rsidR="00282CDB" w:rsidRPr="00B731DA">
        <w:rPr>
          <w:rFonts w:eastAsia="楷体"/>
        </w:rPr>
        <w:t>hybrid</w:t>
      </w:r>
      <w:r w:rsidR="00282CDB" w:rsidRPr="00B731DA">
        <w:rPr>
          <w:rFonts w:eastAsia="楷体" w:hint="eastAsia"/>
        </w:rPr>
        <w:t xml:space="preserve"> </w:t>
      </w:r>
      <w:r w:rsidR="00A70D88" w:rsidRPr="00B731DA">
        <w:rPr>
          <w:rFonts w:eastAsia="楷体" w:hint="eastAsia"/>
        </w:rPr>
        <w:t>(111)</w:t>
      </w:r>
      <w:r w:rsidR="00175BE1" w:rsidRPr="00B731DA">
        <w:rPr>
          <w:rFonts w:eastAsia="楷体"/>
          <w:vertAlign w:val="subscript"/>
        </w:rPr>
        <w:t>0.9</w:t>
      </w:r>
      <w:proofErr w:type="gramStart"/>
      <w:r w:rsidR="00175BE1" w:rsidRPr="00B731DA">
        <w:rPr>
          <w:rFonts w:eastAsia="楷体" w:hint="eastAsia"/>
        </w:rPr>
        <w:t>/</w:t>
      </w:r>
      <w:r w:rsidR="00A70D88" w:rsidRPr="00B731DA">
        <w:rPr>
          <w:rFonts w:eastAsia="楷体" w:hint="eastAsia"/>
        </w:rPr>
        <w:t>(</w:t>
      </w:r>
      <w:proofErr w:type="gramEnd"/>
      <w:r w:rsidR="00A70D88" w:rsidRPr="00B731DA">
        <w:rPr>
          <w:rFonts w:eastAsia="楷体" w:hint="eastAsia"/>
        </w:rPr>
        <w:t>100)</w:t>
      </w:r>
      <w:r w:rsidR="00175BE1" w:rsidRPr="00B731DA">
        <w:rPr>
          <w:rFonts w:eastAsia="楷体"/>
          <w:vertAlign w:val="subscript"/>
        </w:rPr>
        <w:t>0.1</w:t>
      </w:r>
      <w:r w:rsidR="00824540" w:rsidRPr="00B731DA">
        <w:rPr>
          <w:rFonts w:eastAsia="楷体"/>
        </w:rPr>
        <w:t xml:space="preserve"> </w:t>
      </w:r>
      <w:r w:rsidR="00E725B0" w:rsidRPr="00B731DA">
        <w:rPr>
          <w:rFonts w:eastAsia="楷体"/>
        </w:rPr>
        <w:t>(</w:t>
      </w:r>
      <w:r w:rsidR="00E725B0" w:rsidRPr="00B731DA">
        <w:rPr>
          <w:rFonts w:eastAsia="楷体"/>
          <w:b/>
        </w:rPr>
        <w:t>b</w:t>
      </w:r>
      <w:r w:rsidR="00E725B0" w:rsidRPr="00B731DA">
        <w:rPr>
          <w:rFonts w:eastAsia="楷体"/>
        </w:rPr>
        <w:t xml:space="preserve">) </w:t>
      </w:r>
      <w:r w:rsidR="00824540" w:rsidRPr="00B731DA">
        <w:rPr>
          <w:rFonts w:eastAsia="楷体"/>
        </w:rPr>
        <w:t>and</w:t>
      </w:r>
      <w:r w:rsidR="00282CDB" w:rsidRPr="00B731DA">
        <w:rPr>
          <w:rFonts w:eastAsia="楷体"/>
        </w:rPr>
        <w:t xml:space="preserve"> hybrid</w:t>
      </w:r>
      <w:r w:rsidR="00175BE1" w:rsidRPr="00B731DA">
        <w:rPr>
          <w:rFonts w:eastAsia="楷体" w:hint="eastAsia"/>
        </w:rPr>
        <w:t xml:space="preserve"> </w:t>
      </w:r>
      <w:r w:rsidR="00A70D88" w:rsidRPr="00B731DA">
        <w:rPr>
          <w:rFonts w:eastAsia="楷体" w:hint="eastAsia"/>
        </w:rPr>
        <w:t>(111)</w:t>
      </w:r>
      <w:r w:rsidR="00175BE1" w:rsidRPr="00B731DA">
        <w:rPr>
          <w:rFonts w:eastAsia="楷体"/>
          <w:vertAlign w:val="subscript"/>
        </w:rPr>
        <w:t>0.9</w:t>
      </w:r>
      <w:r w:rsidR="00175BE1" w:rsidRPr="00B731DA">
        <w:rPr>
          <w:rFonts w:eastAsia="楷体" w:hint="eastAsia"/>
        </w:rPr>
        <w:t>/</w:t>
      </w:r>
      <w:r w:rsidR="00A70D88" w:rsidRPr="00B731DA">
        <w:rPr>
          <w:rFonts w:eastAsia="楷体" w:hint="eastAsia"/>
        </w:rPr>
        <w:t>(011)</w:t>
      </w:r>
      <w:r w:rsidR="00175BE1" w:rsidRPr="00B731DA">
        <w:rPr>
          <w:rFonts w:eastAsia="楷体"/>
          <w:vertAlign w:val="subscript"/>
        </w:rPr>
        <w:t>0.1</w:t>
      </w:r>
      <w:r w:rsidR="00E725B0" w:rsidRPr="00B731DA">
        <w:rPr>
          <w:rFonts w:eastAsia="楷体"/>
          <w:vertAlign w:val="subscript"/>
        </w:rPr>
        <w:t xml:space="preserve"> </w:t>
      </w:r>
      <w:r w:rsidR="00E725B0" w:rsidRPr="00B731DA">
        <w:rPr>
          <w:rFonts w:eastAsia="楷体"/>
        </w:rPr>
        <w:t>(</w:t>
      </w:r>
      <w:r w:rsidR="00E725B0" w:rsidRPr="00B731DA">
        <w:rPr>
          <w:rFonts w:eastAsia="楷体"/>
          <w:b/>
        </w:rPr>
        <w:t>c</w:t>
      </w:r>
      <w:r w:rsidR="00E725B0" w:rsidRPr="00B731DA">
        <w:rPr>
          <w:rFonts w:eastAsia="楷体"/>
        </w:rPr>
        <w:t>)</w:t>
      </w:r>
      <w:r w:rsidR="00425FE0" w:rsidRPr="00B731DA">
        <w:rPr>
          <w:rFonts w:eastAsia="楷体"/>
        </w:rPr>
        <w:t xml:space="preserve"> planes</w:t>
      </w:r>
      <w:r w:rsidR="00824540" w:rsidRPr="00B731DA">
        <w:rPr>
          <w:rFonts w:eastAsia="楷体"/>
        </w:rPr>
        <w:t>.</w:t>
      </w:r>
      <w:r w:rsidR="00221F83" w:rsidRPr="00B731DA">
        <w:rPr>
          <w:rFonts w:eastAsia="楷体"/>
        </w:rPr>
        <w:t xml:space="preserve"> The c-Si and a-Si</w:t>
      </w:r>
      <w:r w:rsidR="00425FE0" w:rsidRPr="00B731DA">
        <w:rPr>
          <w:rFonts w:eastAsia="楷体"/>
        </w:rPr>
        <w:t xml:space="preserve"> atoms</w:t>
      </w:r>
      <w:r w:rsidR="00221F83" w:rsidRPr="00B731DA">
        <w:rPr>
          <w:rFonts w:eastAsia="楷体"/>
        </w:rPr>
        <w:t xml:space="preserve"> in the models are marked in blue and </w:t>
      </w:r>
      <w:r w:rsidR="00425FE0" w:rsidRPr="00B731DA">
        <w:rPr>
          <w:rFonts w:eastAsia="楷体"/>
        </w:rPr>
        <w:t>gray</w:t>
      </w:r>
      <w:r w:rsidR="00292776" w:rsidRPr="00B731DA">
        <w:rPr>
          <w:rFonts w:eastAsia="楷体"/>
        </w:rPr>
        <w:t>, respectively</w:t>
      </w:r>
      <w:r w:rsidR="00221F83" w:rsidRPr="00B731DA">
        <w:rPr>
          <w:rFonts w:eastAsia="楷体"/>
        </w:rPr>
        <w:t xml:space="preserve">. The black dashed line represents the </w:t>
      </w:r>
      <w:r w:rsidR="00A70D88" w:rsidRPr="00B731DA">
        <w:rPr>
          <w:rFonts w:eastAsia="楷体"/>
        </w:rPr>
        <w:t>(111)</w:t>
      </w:r>
      <w:r w:rsidR="00221F83" w:rsidRPr="00B731DA">
        <w:rPr>
          <w:rFonts w:eastAsia="楷体"/>
        </w:rPr>
        <w:t xml:space="preserve"> </w:t>
      </w:r>
      <w:r w:rsidR="00725E3D" w:rsidRPr="00B731DA">
        <w:rPr>
          <w:rFonts w:eastAsia="楷体"/>
        </w:rPr>
        <w:t>facet</w:t>
      </w:r>
      <w:r w:rsidR="00221F83" w:rsidRPr="00B731DA">
        <w:rPr>
          <w:rFonts w:eastAsia="楷体"/>
        </w:rPr>
        <w:t xml:space="preserve">, the green dashed line represents the </w:t>
      </w:r>
      <w:r w:rsidR="00A70D88" w:rsidRPr="00B731DA">
        <w:rPr>
          <w:rFonts w:eastAsia="楷体"/>
        </w:rPr>
        <w:t>(100)</w:t>
      </w:r>
      <w:r w:rsidR="00221F83" w:rsidRPr="00B731DA">
        <w:rPr>
          <w:rFonts w:eastAsia="楷体"/>
        </w:rPr>
        <w:t xml:space="preserve"> </w:t>
      </w:r>
      <w:r w:rsidR="00725E3D" w:rsidRPr="00B731DA">
        <w:rPr>
          <w:rFonts w:eastAsia="楷体"/>
        </w:rPr>
        <w:t>facet</w:t>
      </w:r>
      <w:r w:rsidR="00221F83" w:rsidRPr="00B731DA">
        <w:rPr>
          <w:rFonts w:eastAsia="楷体"/>
        </w:rPr>
        <w:t xml:space="preserve"> and the red dashed line represents the </w:t>
      </w:r>
      <w:r w:rsidR="00A70D88" w:rsidRPr="00B731DA">
        <w:rPr>
          <w:rFonts w:eastAsia="楷体"/>
        </w:rPr>
        <w:t>(011)</w:t>
      </w:r>
      <w:r w:rsidR="00221F83" w:rsidRPr="00B731DA">
        <w:rPr>
          <w:rFonts w:eastAsia="楷体"/>
        </w:rPr>
        <w:t xml:space="preserve"> </w:t>
      </w:r>
      <w:r w:rsidR="00725E3D" w:rsidRPr="00B731DA">
        <w:rPr>
          <w:rFonts w:eastAsia="楷体"/>
        </w:rPr>
        <w:t>facet</w:t>
      </w:r>
      <w:r w:rsidR="00221F83" w:rsidRPr="00B731DA">
        <w:rPr>
          <w:rFonts w:eastAsia="楷体"/>
        </w:rPr>
        <w:t>.</w:t>
      </w:r>
    </w:p>
    <w:p w14:paraId="289FD3EC" w14:textId="1691D1D7" w:rsidR="0048525D" w:rsidRPr="00B731DA" w:rsidRDefault="0048525D" w:rsidP="00AC3561">
      <w:pPr>
        <w:spacing w:line="360" w:lineRule="auto"/>
      </w:pPr>
    </w:p>
    <w:p w14:paraId="732BD50F" w14:textId="739983E0" w:rsidR="0048525D" w:rsidRPr="00B731DA" w:rsidRDefault="0048525D" w:rsidP="00AC3561">
      <w:pPr>
        <w:spacing w:line="360" w:lineRule="auto"/>
      </w:pPr>
    </w:p>
    <w:p w14:paraId="63652A13" w14:textId="3B0C04ED" w:rsidR="0048525D" w:rsidRPr="00B731DA" w:rsidRDefault="0048525D" w:rsidP="00AC3561">
      <w:pPr>
        <w:spacing w:line="360" w:lineRule="auto"/>
      </w:pPr>
    </w:p>
    <w:p w14:paraId="5725D2C3" w14:textId="6113546F" w:rsidR="0048525D" w:rsidRPr="00B731DA" w:rsidRDefault="0048525D" w:rsidP="00AC3561">
      <w:pPr>
        <w:spacing w:line="360" w:lineRule="auto"/>
      </w:pPr>
    </w:p>
    <w:p w14:paraId="3D9B1F1C" w14:textId="03054786" w:rsidR="0048525D" w:rsidRPr="00B731DA" w:rsidRDefault="0048525D" w:rsidP="00AC3561">
      <w:pPr>
        <w:spacing w:line="360" w:lineRule="auto"/>
      </w:pPr>
    </w:p>
    <w:p w14:paraId="7C9584B1" w14:textId="0F10702B" w:rsidR="0048525D" w:rsidRPr="00B731DA" w:rsidRDefault="0048525D" w:rsidP="00AC3561">
      <w:pPr>
        <w:spacing w:line="360" w:lineRule="auto"/>
      </w:pPr>
    </w:p>
    <w:p w14:paraId="04ABE164" w14:textId="50F25C8B" w:rsidR="0048525D" w:rsidRPr="00B731DA" w:rsidRDefault="0048525D" w:rsidP="00AC3561">
      <w:pPr>
        <w:spacing w:line="360" w:lineRule="auto"/>
      </w:pPr>
    </w:p>
    <w:p w14:paraId="7CD52891" w14:textId="18824E58" w:rsidR="0048525D" w:rsidRPr="00B731DA" w:rsidRDefault="0048525D" w:rsidP="00AC3561">
      <w:pPr>
        <w:spacing w:line="360" w:lineRule="auto"/>
      </w:pPr>
    </w:p>
    <w:p w14:paraId="39074105" w14:textId="7471B8EA" w:rsidR="0048525D" w:rsidRPr="00B731DA" w:rsidRDefault="0048525D" w:rsidP="00AC3561">
      <w:pPr>
        <w:spacing w:line="360" w:lineRule="auto"/>
      </w:pPr>
    </w:p>
    <w:p w14:paraId="49CFE8C3" w14:textId="48214F24" w:rsidR="001A0E6F" w:rsidRPr="00B731DA" w:rsidRDefault="001A0E6F" w:rsidP="00AC3561">
      <w:pPr>
        <w:spacing w:line="360" w:lineRule="auto"/>
      </w:pPr>
    </w:p>
    <w:p w14:paraId="40E5EACD" w14:textId="4F6D8254" w:rsidR="001A0E6F" w:rsidRPr="00B731DA" w:rsidRDefault="001A0E6F" w:rsidP="00AC3561">
      <w:pPr>
        <w:spacing w:line="360" w:lineRule="auto"/>
      </w:pPr>
    </w:p>
    <w:p w14:paraId="372DB1C6" w14:textId="6F09C9ED" w:rsidR="001A0E6F" w:rsidRPr="00B731DA" w:rsidRDefault="001A0E6F" w:rsidP="00AC3561">
      <w:pPr>
        <w:spacing w:line="360" w:lineRule="auto"/>
      </w:pPr>
    </w:p>
    <w:p w14:paraId="6594707F" w14:textId="0AACAB74" w:rsidR="001A0E6F" w:rsidRPr="00B731DA" w:rsidRDefault="001A0E6F" w:rsidP="00AC3561">
      <w:pPr>
        <w:spacing w:line="360" w:lineRule="auto"/>
      </w:pPr>
    </w:p>
    <w:p w14:paraId="1D3A4986" w14:textId="77777777" w:rsidR="001A0E6F" w:rsidRPr="00B731DA" w:rsidRDefault="001A0E6F" w:rsidP="00AC3561">
      <w:pPr>
        <w:spacing w:line="360" w:lineRule="auto"/>
      </w:pPr>
    </w:p>
    <w:p w14:paraId="4D084E8B" w14:textId="58468EC2" w:rsidR="00F16752" w:rsidRPr="00B731DA" w:rsidRDefault="00F14D39" w:rsidP="00F16752">
      <w:pPr>
        <w:spacing w:line="360" w:lineRule="auto"/>
      </w:pPr>
      <w:r w:rsidRPr="00B731DA">
        <w:rPr>
          <w:noProof/>
        </w:rPr>
        <w:lastRenderedPageBreak/>
        <w:drawing>
          <wp:inline distT="0" distB="0" distL="0" distR="0" wp14:anchorId="25DF82D8" wp14:editId="2FD4EA7D">
            <wp:extent cx="5274310" cy="193230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32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41866" w14:textId="56A71729" w:rsidR="003B7495" w:rsidRPr="00B731DA" w:rsidRDefault="007849AF" w:rsidP="00F16752">
      <w:pPr>
        <w:spacing w:line="360" w:lineRule="auto"/>
        <w:rPr>
          <w:rFonts w:eastAsia="楷体"/>
        </w:rPr>
      </w:pPr>
      <w:r w:rsidRPr="00B731DA">
        <w:rPr>
          <w:rFonts w:eastAsia="楷体" w:hint="eastAsia"/>
          <w:b/>
          <w:color w:val="000000" w:themeColor="text1"/>
        </w:rPr>
        <w:t>Figure</w:t>
      </w:r>
      <w:r w:rsidRPr="00B731DA">
        <w:rPr>
          <w:rFonts w:eastAsia="楷体"/>
          <w:b/>
          <w:color w:val="000000" w:themeColor="text1"/>
        </w:rPr>
        <w:t xml:space="preserve"> S3 |</w:t>
      </w:r>
      <w:r w:rsidRPr="00B731DA">
        <w:rPr>
          <w:rFonts w:eastAsia="楷体"/>
          <w:b/>
        </w:rPr>
        <w:t xml:space="preserve"> a-c,</w:t>
      </w:r>
      <w:r w:rsidR="00441459" w:rsidRPr="00B731DA">
        <w:rPr>
          <w:rFonts w:eastAsia="楷体"/>
          <w:b/>
        </w:rPr>
        <w:t xml:space="preserve"> </w:t>
      </w:r>
      <w:r w:rsidR="00441459" w:rsidRPr="00B731DA">
        <w:rPr>
          <w:rFonts w:eastAsia="楷体"/>
        </w:rPr>
        <w:t>Interfacial morphological on pure</w:t>
      </w:r>
      <w:r w:rsidR="00AE016C" w:rsidRPr="00B731DA">
        <w:rPr>
          <w:rFonts w:eastAsia="楷体"/>
        </w:rPr>
        <w:t xml:space="preserve"> </w:t>
      </w:r>
      <w:r w:rsidR="00A70D88" w:rsidRPr="00B731DA">
        <w:rPr>
          <w:rFonts w:eastAsia="楷体"/>
        </w:rPr>
        <w:t>(111)</w:t>
      </w:r>
      <w:r w:rsidR="00AE016C" w:rsidRPr="00B731DA">
        <w:rPr>
          <w:rFonts w:eastAsia="楷体"/>
          <w:vertAlign w:val="subscript"/>
        </w:rPr>
        <w:t>1.0</w:t>
      </w:r>
      <w:r w:rsidR="00AE016C" w:rsidRPr="00B731DA">
        <w:rPr>
          <w:rFonts w:eastAsia="楷体"/>
        </w:rPr>
        <w:t xml:space="preserve"> plane at 0</w:t>
      </w:r>
      <w:r w:rsidR="00E652C9" w:rsidRPr="00B731DA">
        <w:rPr>
          <w:rFonts w:eastAsia="楷体"/>
        </w:rPr>
        <w:t xml:space="preserve"> </w:t>
      </w:r>
      <w:proofErr w:type="spellStart"/>
      <w:r w:rsidR="00AE016C" w:rsidRPr="00B731DA">
        <w:rPr>
          <w:rFonts w:eastAsia="楷体"/>
          <w:bCs/>
        </w:rPr>
        <w:t>μs</w:t>
      </w:r>
      <w:proofErr w:type="spellEnd"/>
      <w:r w:rsidR="00E652C9" w:rsidRPr="00B731DA">
        <w:rPr>
          <w:rFonts w:eastAsia="楷体"/>
          <w:bCs/>
        </w:rPr>
        <w:t xml:space="preserve"> (</w:t>
      </w:r>
      <w:r w:rsidR="00E652C9" w:rsidRPr="00B731DA">
        <w:rPr>
          <w:rFonts w:eastAsia="楷体"/>
          <w:b/>
          <w:bCs/>
        </w:rPr>
        <w:t>a</w:t>
      </w:r>
      <w:r w:rsidR="00E652C9" w:rsidRPr="00B731DA">
        <w:rPr>
          <w:rFonts w:eastAsia="楷体"/>
          <w:bCs/>
        </w:rPr>
        <w:t>)</w:t>
      </w:r>
      <w:r w:rsidR="00AE016C" w:rsidRPr="00B731DA">
        <w:rPr>
          <w:rFonts w:eastAsia="楷体"/>
        </w:rPr>
        <w:t>, 0.15</w:t>
      </w:r>
      <w:r w:rsidR="00E652C9" w:rsidRPr="00B731DA">
        <w:rPr>
          <w:rFonts w:eastAsia="楷体"/>
        </w:rPr>
        <w:t xml:space="preserve"> </w:t>
      </w:r>
      <w:proofErr w:type="spellStart"/>
      <w:r w:rsidR="00AE016C" w:rsidRPr="00B731DA">
        <w:rPr>
          <w:rFonts w:eastAsia="楷体"/>
          <w:bCs/>
        </w:rPr>
        <w:t>μs</w:t>
      </w:r>
      <w:proofErr w:type="spellEnd"/>
      <w:r w:rsidR="00E652C9" w:rsidRPr="00B731DA">
        <w:rPr>
          <w:rFonts w:eastAsia="楷体"/>
          <w:bCs/>
        </w:rPr>
        <w:t xml:space="preserve"> (</w:t>
      </w:r>
      <w:r w:rsidR="00E652C9" w:rsidRPr="00B731DA">
        <w:rPr>
          <w:rFonts w:eastAsia="楷体"/>
          <w:b/>
          <w:bCs/>
        </w:rPr>
        <w:t>b</w:t>
      </w:r>
      <w:r w:rsidR="00E652C9" w:rsidRPr="00B731DA">
        <w:rPr>
          <w:rFonts w:eastAsia="楷体"/>
          <w:bCs/>
        </w:rPr>
        <w:t>)</w:t>
      </w:r>
      <w:r w:rsidR="00AE016C" w:rsidRPr="00B731DA">
        <w:rPr>
          <w:rFonts w:eastAsia="楷体"/>
        </w:rPr>
        <w:t xml:space="preserve"> and 0.9</w:t>
      </w:r>
      <w:r w:rsidR="00E652C9" w:rsidRPr="00B731DA">
        <w:rPr>
          <w:rFonts w:eastAsia="楷体"/>
        </w:rPr>
        <w:t xml:space="preserve"> </w:t>
      </w:r>
      <w:proofErr w:type="spellStart"/>
      <w:r w:rsidR="00AE016C" w:rsidRPr="00B731DA">
        <w:rPr>
          <w:rFonts w:eastAsia="楷体"/>
          <w:bCs/>
        </w:rPr>
        <w:t>μs</w:t>
      </w:r>
      <w:proofErr w:type="spellEnd"/>
      <w:r w:rsidR="00E652C9" w:rsidRPr="00B731DA">
        <w:rPr>
          <w:rFonts w:eastAsia="楷体"/>
          <w:bCs/>
        </w:rPr>
        <w:t xml:space="preserve"> (</w:t>
      </w:r>
      <w:r w:rsidR="00E652C9" w:rsidRPr="00B731DA">
        <w:rPr>
          <w:rFonts w:eastAsia="楷体"/>
          <w:b/>
          <w:bCs/>
        </w:rPr>
        <w:t>c</w:t>
      </w:r>
      <w:r w:rsidR="00E652C9" w:rsidRPr="00B731DA">
        <w:rPr>
          <w:rFonts w:eastAsia="楷体"/>
          <w:bCs/>
        </w:rPr>
        <w:t>)</w:t>
      </w:r>
      <w:r w:rsidR="00AE016C" w:rsidRPr="00B731DA">
        <w:rPr>
          <w:rFonts w:eastAsia="楷体"/>
          <w:bCs/>
        </w:rPr>
        <w:t>.</w:t>
      </w:r>
      <w:r w:rsidR="00DA7D30" w:rsidRPr="00B731DA">
        <w:rPr>
          <w:rFonts w:eastAsia="楷体"/>
        </w:rPr>
        <w:t xml:space="preserve"> </w:t>
      </w:r>
      <w:r w:rsidR="00292776" w:rsidRPr="00B731DA">
        <w:rPr>
          <w:rFonts w:eastAsia="楷体"/>
        </w:rPr>
        <w:t>The c-Si, a-Si and twin-Si</w:t>
      </w:r>
      <w:r w:rsidR="00DD6BDC" w:rsidRPr="00B731DA">
        <w:rPr>
          <w:rFonts w:eastAsia="楷体"/>
        </w:rPr>
        <w:t xml:space="preserve"> atoms</w:t>
      </w:r>
      <w:r w:rsidR="00292776" w:rsidRPr="00B731DA">
        <w:rPr>
          <w:rFonts w:eastAsia="楷体"/>
        </w:rPr>
        <w:t xml:space="preserve"> are marked in blue, </w:t>
      </w:r>
      <w:r w:rsidR="00DD6BDC" w:rsidRPr="00B731DA">
        <w:rPr>
          <w:rFonts w:eastAsia="楷体"/>
        </w:rPr>
        <w:t>gray</w:t>
      </w:r>
      <w:r w:rsidR="00292776" w:rsidRPr="00B731DA">
        <w:rPr>
          <w:rFonts w:eastAsia="楷体"/>
        </w:rPr>
        <w:t xml:space="preserve"> and orange, respectively. </w:t>
      </w:r>
      <w:r w:rsidR="00DA7D30" w:rsidRPr="00B731DA">
        <w:rPr>
          <w:rFonts w:eastAsia="楷体"/>
        </w:rPr>
        <w:t xml:space="preserve">The black dashed line represents the </w:t>
      </w:r>
      <w:r w:rsidR="00A70D88" w:rsidRPr="00B731DA">
        <w:rPr>
          <w:rFonts w:eastAsia="楷体"/>
        </w:rPr>
        <w:t>(111)</w:t>
      </w:r>
      <w:r w:rsidR="00DA7D30" w:rsidRPr="00B731DA">
        <w:rPr>
          <w:rFonts w:eastAsia="楷体"/>
        </w:rPr>
        <w:t xml:space="preserve"> plane,</w:t>
      </w:r>
      <w:r w:rsidR="00DA7D30" w:rsidRPr="00B731DA">
        <w:t xml:space="preserve"> </w:t>
      </w:r>
      <w:r w:rsidR="00DA7D30" w:rsidRPr="00B731DA">
        <w:rPr>
          <w:rFonts w:eastAsia="楷体"/>
        </w:rPr>
        <w:t>the green dashed rectangle represents</w:t>
      </w:r>
      <w:r w:rsidR="00441459" w:rsidRPr="00B731DA">
        <w:rPr>
          <w:rFonts w:eastAsia="楷体"/>
        </w:rPr>
        <w:t xml:space="preserve"> epitaxial</w:t>
      </w:r>
      <w:r w:rsidR="00DA7D30" w:rsidRPr="00B731DA">
        <w:rPr>
          <w:rFonts w:eastAsia="楷体"/>
        </w:rPr>
        <w:t xml:space="preserve"> c-Si, the orange dashed rectangle represents nanotwin and the red </w:t>
      </w:r>
      <w:r w:rsidR="001C3834" w:rsidRPr="00B731DA">
        <w:rPr>
          <w:rFonts w:eastAsia="楷体"/>
        </w:rPr>
        <w:t>oval</w:t>
      </w:r>
      <w:r w:rsidR="00DA7D30" w:rsidRPr="00B731DA">
        <w:rPr>
          <w:rFonts w:eastAsia="楷体"/>
        </w:rPr>
        <w:t xml:space="preserve"> represents embedded nanotwin.</w:t>
      </w:r>
    </w:p>
    <w:p w14:paraId="7FFEB0DF" w14:textId="63327069" w:rsidR="00FA7735" w:rsidRPr="00B731DA" w:rsidRDefault="00FA7735" w:rsidP="00F16752">
      <w:pPr>
        <w:spacing w:line="360" w:lineRule="auto"/>
      </w:pPr>
    </w:p>
    <w:p w14:paraId="210F5BA4" w14:textId="653B60D7" w:rsidR="001A0E6F" w:rsidRPr="00B731DA" w:rsidRDefault="001A0E6F" w:rsidP="00F16752">
      <w:pPr>
        <w:spacing w:line="360" w:lineRule="auto"/>
      </w:pPr>
    </w:p>
    <w:p w14:paraId="31FF1623" w14:textId="22010420" w:rsidR="001A0E6F" w:rsidRPr="00B731DA" w:rsidRDefault="001A0E6F" w:rsidP="00F16752">
      <w:pPr>
        <w:spacing w:line="360" w:lineRule="auto"/>
      </w:pPr>
    </w:p>
    <w:p w14:paraId="1C07F713" w14:textId="789E5742" w:rsidR="001A0E6F" w:rsidRPr="00B731DA" w:rsidRDefault="001A0E6F" w:rsidP="00F16752">
      <w:pPr>
        <w:spacing w:line="360" w:lineRule="auto"/>
      </w:pPr>
    </w:p>
    <w:p w14:paraId="6D868A7E" w14:textId="5D7BE601" w:rsidR="001A0E6F" w:rsidRPr="00B731DA" w:rsidRDefault="001A0E6F" w:rsidP="00F16752">
      <w:pPr>
        <w:spacing w:line="360" w:lineRule="auto"/>
      </w:pPr>
    </w:p>
    <w:p w14:paraId="7533934B" w14:textId="56A6A9C4" w:rsidR="001A0E6F" w:rsidRPr="00B731DA" w:rsidRDefault="001A0E6F" w:rsidP="00F16752">
      <w:pPr>
        <w:spacing w:line="360" w:lineRule="auto"/>
      </w:pPr>
    </w:p>
    <w:p w14:paraId="52CBB86B" w14:textId="6C6EB025" w:rsidR="001A0E6F" w:rsidRPr="00B731DA" w:rsidRDefault="001A0E6F" w:rsidP="00F16752">
      <w:pPr>
        <w:spacing w:line="360" w:lineRule="auto"/>
      </w:pPr>
    </w:p>
    <w:p w14:paraId="6D685C06" w14:textId="579F3143" w:rsidR="001A0E6F" w:rsidRPr="00B731DA" w:rsidRDefault="001A0E6F" w:rsidP="00F16752">
      <w:pPr>
        <w:spacing w:line="360" w:lineRule="auto"/>
      </w:pPr>
    </w:p>
    <w:p w14:paraId="1131C483" w14:textId="3D4CA204" w:rsidR="001A0E6F" w:rsidRPr="00B731DA" w:rsidRDefault="001A0E6F" w:rsidP="00F16752">
      <w:pPr>
        <w:spacing w:line="360" w:lineRule="auto"/>
      </w:pPr>
    </w:p>
    <w:p w14:paraId="3FF057C8" w14:textId="026475D1" w:rsidR="001A0E6F" w:rsidRPr="00B731DA" w:rsidRDefault="001A0E6F" w:rsidP="00F16752">
      <w:pPr>
        <w:spacing w:line="360" w:lineRule="auto"/>
      </w:pPr>
    </w:p>
    <w:p w14:paraId="63088474" w14:textId="58CE3274" w:rsidR="001A0E6F" w:rsidRPr="00B731DA" w:rsidRDefault="001A0E6F" w:rsidP="00F16752">
      <w:pPr>
        <w:spacing w:line="360" w:lineRule="auto"/>
      </w:pPr>
    </w:p>
    <w:p w14:paraId="79727496" w14:textId="36EFA6A3" w:rsidR="001A0E6F" w:rsidRPr="00B731DA" w:rsidRDefault="001A0E6F" w:rsidP="00F16752">
      <w:pPr>
        <w:spacing w:line="360" w:lineRule="auto"/>
      </w:pPr>
    </w:p>
    <w:p w14:paraId="39FDF52E" w14:textId="77777777" w:rsidR="00B3268F" w:rsidRPr="00B731DA" w:rsidRDefault="00B3268F" w:rsidP="00B3268F">
      <w:pPr>
        <w:spacing w:line="360" w:lineRule="auto"/>
        <w:jc w:val="center"/>
      </w:pPr>
      <w:r w:rsidRPr="00B731DA">
        <w:rPr>
          <w:noProof/>
        </w:rPr>
        <w:lastRenderedPageBreak/>
        <w:drawing>
          <wp:inline distT="0" distB="0" distL="0" distR="0" wp14:anchorId="2D55DD99" wp14:editId="52230F26">
            <wp:extent cx="3116275" cy="2461580"/>
            <wp:effectExtent l="0" t="0" r="825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153043" cy="2490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B3A88C" w14:textId="4110135A" w:rsidR="00B3268F" w:rsidRPr="00B731DA" w:rsidRDefault="00B3268F" w:rsidP="00B3268F">
      <w:pPr>
        <w:spacing w:line="360" w:lineRule="auto"/>
      </w:pPr>
      <w:r w:rsidRPr="00B731DA">
        <w:rPr>
          <w:rFonts w:eastAsia="楷体" w:hint="eastAsia"/>
          <w:b/>
          <w:color w:val="000000" w:themeColor="text1"/>
        </w:rPr>
        <w:t>Figure</w:t>
      </w:r>
      <w:r w:rsidRPr="00B731DA">
        <w:rPr>
          <w:rFonts w:eastAsia="楷体"/>
          <w:b/>
          <w:color w:val="000000" w:themeColor="text1"/>
        </w:rPr>
        <w:t xml:space="preserve"> S4 | </w:t>
      </w:r>
      <w:r w:rsidRPr="00B731DA">
        <w:rPr>
          <w:rFonts w:eastAsia="楷体"/>
          <w:color w:val="000000" w:themeColor="text1"/>
        </w:rPr>
        <w:t>The average energy per atom at c-Si/a-Si interface</w:t>
      </w:r>
      <w:r w:rsidRPr="00B731DA">
        <w:rPr>
          <w:rFonts w:eastAsia="楷体"/>
        </w:rPr>
        <w:t>.</w:t>
      </w:r>
      <w:r w:rsidRPr="00B731DA">
        <w:rPr>
          <w:rFonts w:eastAsia="楷体"/>
          <w:color w:val="000000" w:themeColor="text1"/>
        </w:rPr>
        <w:t xml:space="preserve"> The energy is proportional to the driving force for the conversion of a-Si atoms to c-Si atoms. Compared with</w:t>
      </w:r>
      <w:r w:rsidR="00441459" w:rsidRPr="00B731DA">
        <w:rPr>
          <w:rFonts w:eastAsia="楷体"/>
          <w:color w:val="000000" w:themeColor="text1"/>
        </w:rPr>
        <w:t xml:space="preserve"> pure</w:t>
      </w:r>
      <w:r w:rsidRPr="00B731DA">
        <w:rPr>
          <w:rFonts w:eastAsia="楷体"/>
          <w:color w:val="000000" w:themeColor="text1"/>
        </w:rPr>
        <w:t xml:space="preserve"> (111)</w:t>
      </w:r>
      <w:r w:rsidRPr="00B731DA">
        <w:rPr>
          <w:rFonts w:eastAsia="楷体"/>
          <w:color w:val="000000" w:themeColor="text1"/>
          <w:vertAlign w:val="subscript"/>
        </w:rPr>
        <w:t>1.0</w:t>
      </w:r>
      <w:r w:rsidR="00441459" w:rsidRPr="00B731DA">
        <w:rPr>
          <w:rFonts w:eastAsia="楷体"/>
          <w:color w:val="000000" w:themeColor="text1"/>
        </w:rPr>
        <w:t xml:space="preserve"> plane,</w:t>
      </w:r>
      <w:r w:rsidRPr="00B731DA">
        <w:rPr>
          <w:rFonts w:eastAsia="楷体"/>
          <w:color w:val="000000" w:themeColor="text1"/>
        </w:rPr>
        <w:t xml:space="preserve"> the </w:t>
      </w:r>
      <w:r w:rsidR="00282CDB" w:rsidRPr="00B731DA">
        <w:rPr>
          <w:rFonts w:eastAsia="楷体"/>
        </w:rPr>
        <w:t>hybrid</w:t>
      </w:r>
      <w:r w:rsidR="00282CDB" w:rsidRPr="00B731DA">
        <w:rPr>
          <w:rFonts w:eastAsia="楷体"/>
          <w:color w:val="000000" w:themeColor="text1"/>
        </w:rPr>
        <w:t xml:space="preserve"> </w:t>
      </w:r>
      <w:r w:rsidRPr="00B731DA">
        <w:rPr>
          <w:rFonts w:eastAsia="楷体"/>
          <w:color w:val="000000" w:themeColor="text1"/>
        </w:rPr>
        <w:t>(111)</w:t>
      </w:r>
      <w:r w:rsidRPr="00B731DA">
        <w:rPr>
          <w:rFonts w:eastAsia="楷体"/>
          <w:color w:val="000000" w:themeColor="text1"/>
          <w:vertAlign w:val="subscript"/>
        </w:rPr>
        <w:t>0.9</w:t>
      </w:r>
      <w:proofErr w:type="gramStart"/>
      <w:r w:rsidRPr="00B731DA">
        <w:rPr>
          <w:rFonts w:eastAsia="楷体"/>
          <w:color w:val="000000" w:themeColor="text1"/>
        </w:rPr>
        <w:t>/(</w:t>
      </w:r>
      <w:proofErr w:type="gramEnd"/>
      <w:r w:rsidRPr="00B731DA">
        <w:rPr>
          <w:rFonts w:eastAsia="楷体"/>
          <w:color w:val="000000" w:themeColor="text1"/>
        </w:rPr>
        <w:t>011)</w:t>
      </w:r>
      <w:r w:rsidRPr="00B731DA">
        <w:rPr>
          <w:rFonts w:eastAsia="楷体"/>
          <w:color w:val="000000" w:themeColor="text1"/>
          <w:vertAlign w:val="subscript"/>
        </w:rPr>
        <w:t xml:space="preserve">0.1 </w:t>
      </w:r>
      <w:r w:rsidRPr="00B731DA">
        <w:rPr>
          <w:rFonts w:eastAsia="楷体"/>
          <w:color w:val="000000" w:themeColor="text1"/>
        </w:rPr>
        <w:t>plane has lower driving force for the conversion of a-Si atoms to c-Si atoms, but increasing the</w:t>
      </w:r>
      <w:r w:rsidR="004D0957" w:rsidRPr="00B731DA">
        <w:rPr>
          <w:rFonts w:eastAsia="楷体"/>
          <w:color w:val="000000" w:themeColor="text1"/>
        </w:rPr>
        <w:t xml:space="preserve"> (011) </w:t>
      </w:r>
      <w:r w:rsidR="00AF6BBE" w:rsidRPr="00B731DA">
        <w:rPr>
          <w:rFonts w:eastAsia="楷体"/>
          <w:color w:val="000000" w:themeColor="text1"/>
        </w:rPr>
        <w:t>component</w:t>
      </w:r>
      <w:r w:rsidRPr="00B731DA">
        <w:rPr>
          <w:rFonts w:eastAsia="楷体"/>
          <w:color w:val="000000" w:themeColor="text1"/>
        </w:rPr>
        <w:t xml:space="preserve"> </w:t>
      </w:r>
      <w:r w:rsidR="004D0957" w:rsidRPr="00B731DA">
        <w:rPr>
          <w:rFonts w:eastAsia="楷体"/>
          <w:color w:val="000000" w:themeColor="text1"/>
        </w:rPr>
        <w:t xml:space="preserve">(x) </w:t>
      </w:r>
      <w:r w:rsidRPr="00B731DA">
        <w:rPr>
          <w:rFonts w:eastAsia="楷体"/>
          <w:color w:val="000000" w:themeColor="text1"/>
        </w:rPr>
        <w:t>of the hybrid plane to</w:t>
      </w:r>
      <w:r w:rsidR="00282CDB" w:rsidRPr="00B731DA">
        <w:rPr>
          <w:rFonts w:eastAsia="楷体"/>
        </w:rPr>
        <w:t xml:space="preserve"> hybrid</w:t>
      </w:r>
      <w:r w:rsidRPr="00B731DA">
        <w:rPr>
          <w:rFonts w:eastAsia="楷体"/>
          <w:color w:val="000000" w:themeColor="text1"/>
        </w:rPr>
        <w:t xml:space="preserve"> (111)</w:t>
      </w:r>
      <w:r w:rsidRPr="00B731DA">
        <w:rPr>
          <w:rFonts w:eastAsia="楷体"/>
          <w:color w:val="000000" w:themeColor="text1"/>
          <w:vertAlign w:val="subscript"/>
        </w:rPr>
        <w:t>0.8</w:t>
      </w:r>
      <w:r w:rsidRPr="00B731DA">
        <w:rPr>
          <w:rFonts w:eastAsia="楷体"/>
          <w:color w:val="000000" w:themeColor="text1"/>
        </w:rPr>
        <w:t>/(011)</w:t>
      </w:r>
      <w:r w:rsidRPr="00B731DA">
        <w:rPr>
          <w:rFonts w:eastAsia="楷体"/>
          <w:color w:val="000000" w:themeColor="text1"/>
          <w:vertAlign w:val="subscript"/>
        </w:rPr>
        <w:t>0.2</w:t>
      </w:r>
      <w:r w:rsidRPr="00B731DA">
        <w:rPr>
          <w:rFonts w:eastAsia="楷体"/>
          <w:color w:val="000000" w:themeColor="text1"/>
        </w:rPr>
        <w:t xml:space="preserve"> results in enhanced driving force.</w:t>
      </w:r>
      <w:r w:rsidRPr="00B731DA">
        <w:t xml:space="preserve"> </w:t>
      </w:r>
      <w:r w:rsidRPr="00B731DA">
        <w:rPr>
          <w:rFonts w:eastAsia="楷体"/>
          <w:color w:val="000000" w:themeColor="text1"/>
        </w:rPr>
        <w:t>The difference in energy at the same time indicates the number of a-Si atoms converted to c-Si atoms.</w:t>
      </w:r>
      <w:r w:rsidRPr="00B731DA">
        <w:t xml:space="preserve"> Large driving forces lead to </w:t>
      </w:r>
      <w:r w:rsidR="009B4B7E" w:rsidRPr="00B731DA">
        <w:t>fast</w:t>
      </w:r>
      <w:r w:rsidRPr="00B731DA">
        <w:t xml:space="preserve"> conversion of </w:t>
      </w:r>
      <w:r w:rsidRPr="00B731DA">
        <w:rPr>
          <w:rFonts w:eastAsia="楷体"/>
          <w:color w:val="000000" w:themeColor="text1"/>
        </w:rPr>
        <w:t>a-Si atoms</w:t>
      </w:r>
      <w:r w:rsidRPr="00B731DA">
        <w:t xml:space="preserve"> to </w:t>
      </w:r>
      <w:r w:rsidRPr="00B731DA">
        <w:rPr>
          <w:rFonts w:eastAsia="楷体"/>
          <w:color w:val="000000" w:themeColor="text1"/>
        </w:rPr>
        <w:t>c-Si atoms, resulting in enhanced epitaxy.</w:t>
      </w:r>
    </w:p>
    <w:p w14:paraId="22D896B4" w14:textId="7B88D492" w:rsidR="001A0E6F" w:rsidRPr="00B731DA" w:rsidRDefault="001A0E6F" w:rsidP="00F16752">
      <w:pPr>
        <w:spacing w:line="360" w:lineRule="auto"/>
      </w:pPr>
    </w:p>
    <w:p w14:paraId="4B4FECCF" w14:textId="543CA022" w:rsidR="007C66C7" w:rsidRPr="00B731DA" w:rsidRDefault="007C66C7" w:rsidP="00F16752">
      <w:pPr>
        <w:spacing w:line="360" w:lineRule="auto"/>
      </w:pPr>
    </w:p>
    <w:p w14:paraId="34D81783" w14:textId="610ACA4A" w:rsidR="007C66C7" w:rsidRPr="00B731DA" w:rsidRDefault="007C66C7" w:rsidP="00F16752">
      <w:pPr>
        <w:spacing w:line="360" w:lineRule="auto"/>
      </w:pPr>
    </w:p>
    <w:p w14:paraId="75FF6095" w14:textId="61291CF4" w:rsidR="007C66C7" w:rsidRPr="00B731DA" w:rsidRDefault="007C66C7" w:rsidP="00F16752">
      <w:pPr>
        <w:spacing w:line="360" w:lineRule="auto"/>
      </w:pPr>
    </w:p>
    <w:p w14:paraId="01489AFB" w14:textId="596E3698" w:rsidR="007C66C7" w:rsidRPr="00B731DA" w:rsidRDefault="007C66C7" w:rsidP="00F16752">
      <w:pPr>
        <w:spacing w:line="360" w:lineRule="auto"/>
      </w:pPr>
    </w:p>
    <w:p w14:paraId="743153E3" w14:textId="236C1BA2" w:rsidR="007C66C7" w:rsidRPr="00B731DA" w:rsidRDefault="007C66C7" w:rsidP="00F16752">
      <w:pPr>
        <w:spacing w:line="360" w:lineRule="auto"/>
      </w:pPr>
    </w:p>
    <w:p w14:paraId="056CEC8C" w14:textId="3EBB7068" w:rsidR="007C66C7" w:rsidRPr="00B731DA" w:rsidRDefault="007C66C7" w:rsidP="00F16752">
      <w:pPr>
        <w:spacing w:line="360" w:lineRule="auto"/>
      </w:pPr>
    </w:p>
    <w:p w14:paraId="37D40C71" w14:textId="5CEE098A" w:rsidR="007C66C7" w:rsidRPr="00B731DA" w:rsidRDefault="007C66C7" w:rsidP="00F16752">
      <w:pPr>
        <w:spacing w:line="360" w:lineRule="auto"/>
      </w:pPr>
    </w:p>
    <w:p w14:paraId="32F0DFB4" w14:textId="5DC2DDCC" w:rsidR="007C66C7" w:rsidRPr="00B731DA" w:rsidRDefault="007C66C7" w:rsidP="00F16752">
      <w:pPr>
        <w:spacing w:line="360" w:lineRule="auto"/>
      </w:pPr>
    </w:p>
    <w:p w14:paraId="17C3BA0C" w14:textId="4AC51728" w:rsidR="007C66C7" w:rsidRPr="00B731DA" w:rsidRDefault="007C66C7" w:rsidP="00F16752">
      <w:pPr>
        <w:spacing w:line="360" w:lineRule="auto"/>
      </w:pPr>
    </w:p>
    <w:p w14:paraId="0616273C" w14:textId="1AEBEA23" w:rsidR="007C66C7" w:rsidRPr="00B731DA" w:rsidRDefault="007C66C7" w:rsidP="00F16752">
      <w:pPr>
        <w:spacing w:line="360" w:lineRule="auto"/>
      </w:pPr>
    </w:p>
    <w:p w14:paraId="6782032D" w14:textId="01C0B39D" w:rsidR="007C66C7" w:rsidRPr="00B731DA" w:rsidRDefault="007C66C7" w:rsidP="00F16752">
      <w:pPr>
        <w:spacing w:line="360" w:lineRule="auto"/>
      </w:pPr>
    </w:p>
    <w:p w14:paraId="58B72E7A" w14:textId="067EF11E" w:rsidR="007C66C7" w:rsidRPr="00B731DA" w:rsidRDefault="007C66C7" w:rsidP="00F16752">
      <w:pPr>
        <w:spacing w:line="360" w:lineRule="auto"/>
      </w:pPr>
    </w:p>
    <w:p w14:paraId="4EF4BA81" w14:textId="1DA3BFF5" w:rsidR="007C66C7" w:rsidRPr="00B731DA" w:rsidRDefault="007C66C7" w:rsidP="00F16752">
      <w:pPr>
        <w:spacing w:line="360" w:lineRule="auto"/>
      </w:pPr>
    </w:p>
    <w:p w14:paraId="422679D2" w14:textId="77777777" w:rsidR="007C66C7" w:rsidRPr="00B731DA" w:rsidRDefault="007C66C7" w:rsidP="007C66C7">
      <w:pPr>
        <w:spacing w:before="100" w:beforeAutospacing="1" w:after="100" w:afterAutospacing="1"/>
        <w:rPr>
          <w:b/>
        </w:rPr>
      </w:pPr>
      <w:r w:rsidRPr="00B731DA">
        <w:rPr>
          <w:noProof/>
        </w:rPr>
        <w:drawing>
          <wp:inline distT="0" distB="0" distL="0" distR="0" wp14:anchorId="2A5DABA1" wp14:editId="668E1B46">
            <wp:extent cx="5274310" cy="2171700"/>
            <wp:effectExtent l="0" t="0" r="254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1C3658" w14:textId="28863D8B" w:rsidR="007C66C7" w:rsidRPr="00B731DA" w:rsidRDefault="007C66C7" w:rsidP="007C66C7">
      <w:pPr>
        <w:spacing w:line="360" w:lineRule="auto"/>
        <w:rPr>
          <w:rFonts w:eastAsia="楷体"/>
        </w:rPr>
      </w:pPr>
      <w:r w:rsidRPr="00B731DA">
        <w:rPr>
          <w:rFonts w:eastAsia="楷体" w:hint="eastAsia"/>
          <w:b/>
          <w:color w:val="000000" w:themeColor="text1"/>
        </w:rPr>
        <w:t>Figure</w:t>
      </w:r>
      <w:r w:rsidRPr="00B731DA">
        <w:rPr>
          <w:rFonts w:eastAsia="楷体"/>
          <w:b/>
          <w:color w:val="000000" w:themeColor="text1"/>
        </w:rPr>
        <w:t xml:space="preserve"> S5 | </w:t>
      </w:r>
      <w:proofErr w:type="spellStart"/>
      <w:proofErr w:type="gramStart"/>
      <w:r w:rsidRPr="00B731DA">
        <w:rPr>
          <w:rFonts w:eastAsia="楷体"/>
          <w:b/>
        </w:rPr>
        <w:t>a,b</w:t>
      </w:r>
      <w:proofErr w:type="spellEnd"/>
      <w:proofErr w:type="gramEnd"/>
      <w:r w:rsidRPr="00B731DA">
        <w:rPr>
          <w:rFonts w:eastAsia="楷体"/>
          <w:b/>
        </w:rPr>
        <w:t xml:space="preserve"> </w:t>
      </w:r>
      <w:r w:rsidRPr="00B731DA">
        <w:rPr>
          <w:rFonts w:eastAsia="楷体"/>
          <w:color w:val="000000" w:themeColor="text1"/>
        </w:rPr>
        <w:t>T</w:t>
      </w:r>
      <w:r w:rsidRPr="00B731DA">
        <w:rPr>
          <w:rFonts w:eastAsia="楷体"/>
        </w:rPr>
        <w:t xml:space="preserve">he transition states of twin-Si atoms </w:t>
      </w:r>
      <w:r w:rsidRPr="00B731DA">
        <w:rPr>
          <w:rFonts w:eastAsia="楷体"/>
          <w:color w:val="000000" w:themeColor="text1"/>
        </w:rPr>
        <w:t>converted</w:t>
      </w:r>
      <w:r w:rsidRPr="00B731DA">
        <w:rPr>
          <w:rFonts w:eastAsia="楷体"/>
        </w:rPr>
        <w:t xml:space="preserve"> to c-Si atoms on (100) (</w:t>
      </w:r>
      <w:r w:rsidRPr="00B731DA">
        <w:rPr>
          <w:rFonts w:eastAsia="楷体"/>
          <w:b/>
        </w:rPr>
        <w:t>a</w:t>
      </w:r>
      <w:r w:rsidRPr="00B731DA">
        <w:rPr>
          <w:rFonts w:eastAsia="楷体"/>
        </w:rPr>
        <w:t>) and (111) (</w:t>
      </w:r>
      <w:r w:rsidRPr="00B731DA">
        <w:rPr>
          <w:rFonts w:eastAsia="楷体"/>
          <w:b/>
        </w:rPr>
        <w:t>b</w:t>
      </w:r>
      <w:r w:rsidRPr="00B731DA">
        <w:rPr>
          <w:rFonts w:eastAsia="楷体"/>
        </w:rPr>
        <w:t>) planes</w:t>
      </w:r>
      <w:r w:rsidRPr="00B731DA">
        <w:rPr>
          <w:rFonts w:eastAsia="楷体"/>
          <w:color w:val="000000" w:themeColor="text1"/>
        </w:rPr>
        <w:t>.</w:t>
      </w:r>
      <w:r w:rsidRPr="00B731DA">
        <w:rPr>
          <w:color w:val="000000" w:themeColor="text1"/>
        </w:rPr>
        <w:t xml:space="preserve"> </w:t>
      </w:r>
      <w:r w:rsidRPr="00B731DA">
        <w:rPr>
          <w:rFonts w:eastAsia="楷体"/>
          <w:color w:val="000000" w:themeColor="text1"/>
        </w:rPr>
        <w:t>Structure containing twin-Si atoms</w:t>
      </w:r>
      <w:r w:rsidRPr="00B731DA">
        <w:rPr>
          <w:rFonts w:eastAsia="楷体"/>
        </w:rPr>
        <w:t xml:space="preserve"> are about 2 eV higher in energy than</w:t>
      </w:r>
      <w:r w:rsidR="009B4B7E" w:rsidRPr="00B731DA">
        <w:rPr>
          <w:rFonts w:eastAsia="楷体"/>
        </w:rPr>
        <w:t xml:space="preserve"> that of</w:t>
      </w:r>
      <w:r w:rsidRPr="00B731DA">
        <w:rPr>
          <w:rFonts w:eastAsia="楷体"/>
        </w:rPr>
        <w:t xml:space="preserve"> c-Si atoms, indicating that the </w:t>
      </w:r>
      <w:bookmarkStart w:id="8" w:name="_Hlk99487831"/>
      <w:r w:rsidRPr="00B731DA">
        <w:rPr>
          <w:rFonts w:eastAsia="楷体"/>
        </w:rPr>
        <w:t>formation of</w:t>
      </w:r>
      <w:bookmarkEnd w:id="8"/>
      <w:r w:rsidR="009B4B7E" w:rsidRPr="00B731DA">
        <w:rPr>
          <w:rFonts w:eastAsia="楷体"/>
        </w:rPr>
        <w:t xml:space="preserve"> epitaxial</w:t>
      </w:r>
      <w:r w:rsidRPr="00B731DA">
        <w:rPr>
          <w:rFonts w:eastAsia="楷体"/>
        </w:rPr>
        <w:t xml:space="preserve"> c-Si is more stable than the nanotwin. The transition of twin-Si </w:t>
      </w:r>
      <w:r w:rsidRPr="00B731DA">
        <w:rPr>
          <w:rFonts w:eastAsia="楷体"/>
          <w:color w:val="000000" w:themeColor="text1"/>
        </w:rPr>
        <w:t>converted</w:t>
      </w:r>
      <w:r w:rsidRPr="00B731DA">
        <w:rPr>
          <w:rFonts w:eastAsia="楷体"/>
        </w:rPr>
        <w:t xml:space="preserve"> to c-Si on the (011) plane requires </w:t>
      </w:r>
      <w:r w:rsidR="001C3834" w:rsidRPr="00B731DA">
        <w:rPr>
          <w:rFonts w:eastAsia="楷体"/>
        </w:rPr>
        <w:t>a</w:t>
      </w:r>
      <w:r w:rsidRPr="00B731DA">
        <w:rPr>
          <w:rFonts w:eastAsia="楷体"/>
        </w:rPr>
        <w:t xml:space="preserve"> </w:t>
      </w:r>
      <w:r w:rsidR="001C3834" w:rsidRPr="00B731DA">
        <w:rPr>
          <w:rFonts w:eastAsia="楷体"/>
        </w:rPr>
        <w:t>potential</w:t>
      </w:r>
      <w:r w:rsidRPr="00B731DA">
        <w:rPr>
          <w:rFonts w:eastAsia="楷体"/>
        </w:rPr>
        <w:t xml:space="preserve"> barrier of 0.1 eV to be overcome, while </w:t>
      </w:r>
      <w:r w:rsidR="009B4B7E" w:rsidRPr="00B731DA">
        <w:rPr>
          <w:rFonts w:eastAsia="楷体"/>
        </w:rPr>
        <w:t xml:space="preserve">energy barrier on (111) surface is 0.3 eV. </w:t>
      </w:r>
      <w:r w:rsidRPr="00B731DA">
        <w:rPr>
          <w:rFonts w:eastAsia="楷体"/>
        </w:rPr>
        <w:t xml:space="preserve">The </w:t>
      </w:r>
      <w:r w:rsidR="001C3834" w:rsidRPr="00B731DA">
        <w:rPr>
          <w:rFonts w:eastAsia="楷体"/>
        </w:rPr>
        <w:t>potential</w:t>
      </w:r>
      <w:r w:rsidRPr="00B731DA">
        <w:rPr>
          <w:rFonts w:eastAsia="楷体"/>
        </w:rPr>
        <w:t xml:space="preserve"> barrier of the (011) plane is significantly smaller than that of the (111) plane, which indicates that the twin-Si on the (011) plane is unstable compared to that on the (111) plane, and nanotwin is easier to convert to c-Si epitaxy under </w:t>
      </w:r>
      <w:r w:rsidR="004B65AF" w:rsidRPr="00B731DA">
        <w:rPr>
          <w:rFonts w:eastAsia="楷体"/>
        </w:rPr>
        <w:t xml:space="preserve">temperature of </w:t>
      </w:r>
      <w:r w:rsidR="009B4B7E" w:rsidRPr="00B731DA">
        <w:rPr>
          <w:rFonts w:eastAsia="楷体"/>
        </w:rPr>
        <w:t>500 K</w:t>
      </w:r>
      <w:r w:rsidRPr="00B731DA">
        <w:rPr>
          <w:rFonts w:eastAsia="楷体"/>
        </w:rPr>
        <w:t>.</w:t>
      </w:r>
    </w:p>
    <w:p w14:paraId="2E07CC5B" w14:textId="7C379B4B" w:rsidR="007C66C7" w:rsidRPr="00B731DA" w:rsidRDefault="007C66C7" w:rsidP="00F16752">
      <w:pPr>
        <w:spacing w:line="360" w:lineRule="auto"/>
      </w:pPr>
    </w:p>
    <w:p w14:paraId="7C4D7D16" w14:textId="43C4A41C" w:rsidR="007C66C7" w:rsidRPr="00B731DA" w:rsidRDefault="007C66C7" w:rsidP="00F16752">
      <w:pPr>
        <w:spacing w:line="360" w:lineRule="auto"/>
      </w:pPr>
    </w:p>
    <w:p w14:paraId="69D8AE65" w14:textId="38A74BEF" w:rsidR="007C66C7" w:rsidRPr="00B731DA" w:rsidRDefault="007C66C7" w:rsidP="00F16752">
      <w:pPr>
        <w:spacing w:line="360" w:lineRule="auto"/>
      </w:pPr>
    </w:p>
    <w:p w14:paraId="0518D13E" w14:textId="241FDA98" w:rsidR="007C66C7" w:rsidRPr="00B731DA" w:rsidRDefault="007C66C7" w:rsidP="00F16752">
      <w:pPr>
        <w:spacing w:line="360" w:lineRule="auto"/>
      </w:pPr>
    </w:p>
    <w:p w14:paraId="3E679E17" w14:textId="77777777" w:rsidR="007C66C7" w:rsidRPr="00B731DA" w:rsidRDefault="007C66C7" w:rsidP="007C66C7">
      <w:pPr>
        <w:spacing w:before="100" w:beforeAutospacing="1" w:after="100" w:afterAutospacing="1"/>
        <w:jc w:val="center"/>
        <w:rPr>
          <w:b/>
        </w:rPr>
      </w:pPr>
      <w:r w:rsidRPr="00B731DA">
        <w:rPr>
          <w:noProof/>
        </w:rPr>
        <w:lastRenderedPageBreak/>
        <w:drawing>
          <wp:inline distT="0" distB="0" distL="0" distR="0" wp14:anchorId="3CB914CB" wp14:editId="235F81DF">
            <wp:extent cx="5274310" cy="3712210"/>
            <wp:effectExtent l="0" t="0" r="2540" b="254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1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28B51E" w14:textId="567347D6" w:rsidR="007C66C7" w:rsidRPr="00B731DA" w:rsidRDefault="007C66C7" w:rsidP="005F0FB7">
      <w:pPr>
        <w:spacing w:line="360" w:lineRule="auto"/>
        <w:rPr>
          <w:rFonts w:eastAsia="楷体"/>
        </w:rPr>
      </w:pPr>
      <w:r w:rsidRPr="00B731DA">
        <w:rPr>
          <w:rFonts w:eastAsia="楷体" w:hint="eastAsia"/>
          <w:b/>
          <w:color w:val="000000" w:themeColor="text1"/>
        </w:rPr>
        <w:t>Figure</w:t>
      </w:r>
      <w:r w:rsidRPr="00B731DA">
        <w:rPr>
          <w:rFonts w:eastAsia="楷体"/>
          <w:b/>
          <w:color w:val="000000" w:themeColor="text1"/>
        </w:rPr>
        <w:t xml:space="preserve"> S6 | </w:t>
      </w:r>
      <w:proofErr w:type="spellStart"/>
      <w:proofErr w:type="gramStart"/>
      <w:r w:rsidRPr="00B731DA">
        <w:rPr>
          <w:rFonts w:eastAsia="楷体"/>
          <w:b/>
        </w:rPr>
        <w:t>a,b</w:t>
      </w:r>
      <w:proofErr w:type="spellEnd"/>
      <w:proofErr w:type="gramEnd"/>
      <w:r w:rsidRPr="00B731DA">
        <w:rPr>
          <w:rFonts w:eastAsia="楷体"/>
          <w:b/>
        </w:rPr>
        <w:t xml:space="preserve"> </w:t>
      </w:r>
      <w:r w:rsidR="007D35FA" w:rsidRPr="00B731DA">
        <w:rPr>
          <w:rFonts w:eastAsia="楷体"/>
          <w:b/>
        </w:rPr>
        <w:t>N</w:t>
      </w:r>
      <w:r w:rsidRPr="00B731DA">
        <w:rPr>
          <w:rFonts w:eastAsia="楷体"/>
        </w:rPr>
        <w:t>anotwin</w:t>
      </w:r>
      <w:r w:rsidRPr="00B731DA">
        <w:rPr>
          <w:rFonts w:eastAsia="楷体"/>
          <w:color w:val="000000" w:themeColor="text1"/>
        </w:rPr>
        <w:t xml:space="preserve"> d</w:t>
      </w:r>
      <w:r w:rsidRPr="00B731DA">
        <w:rPr>
          <w:rFonts w:eastAsia="楷体"/>
        </w:rPr>
        <w:t>istribution at interface for</w:t>
      </w:r>
      <w:r w:rsidR="00282CDB" w:rsidRPr="00B731DA">
        <w:rPr>
          <w:rFonts w:eastAsia="楷体"/>
        </w:rPr>
        <w:t xml:space="preserve"> hybrid</w:t>
      </w:r>
      <w:r w:rsidRPr="00B731DA">
        <w:rPr>
          <w:rFonts w:eastAsia="楷体"/>
        </w:rPr>
        <w:t xml:space="preserve"> (111)</w:t>
      </w:r>
      <w:r w:rsidRPr="00B731DA">
        <w:rPr>
          <w:rFonts w:eastAsia="楷体"/>
          <w:vertAlign w:val="subscript"/>
        </w:rPr>
        <w:t>0.9</w:t>
      </w:r>
      <w:r w:rsidRPr="00B731DA">
        <w:rPr>
          <w:rFonts w:eastAsia="楷体"/>
        </w:rPr>
        <w:t>/(011)</w:t>
      </w:r>
      <w:r w:rsidRPr="00B731DA">
        <w:rPr>
          <w:rFonts w:eastAsia="楷体"/>
          <w:vertAlign w:val="subscript"/>
        </w:rPr>
        <w:t>0.1</w:t>
      </w:r>
      <w:r w:rsidRPr="00B731DA">
        <w:rPr>
          <w:rFonts w:eastAsia="楷体"/>
        </w:rPr>
        <w:t xml:space="preserve"> (</w:t>
      </w:r>
      <w:r w:rsidRPr="00B731DA">
        <w:rPr>
          <w:rFonts w:eastAsia="楷体"/>
          <w:b/>
        </w:rPr>
        <w:t>a</w:t>
      </w:r>
      <w:r w:rsidRPr="00B731DA">
        <w:rPr>
          <w:rFonts w:eastAsia="楷体"/>
        </w:rPr>
        <w:t>) and (111)</w:t>
      </w:r>
      <w:r w:rsidRPr="00B731DA">
        <w:rPr>
          <w:rFonts w:eastAsia="楷体"/>
          <w:vertAlign w:val="subscript"/>
        </w:rPr>
        <w:t>0.8</w:t>
      </w:r>
      <w:r w:rsidRPr="00B731DA">
        <w:rPr>
          <w:rFonts w:eastAsia="楷体"/>
        </w:rPr>
        <w:t>/(011)</w:t>
      </w:r>
      <w:r w:rsidRPr="00B731DA">
        <w:rPr>
          <w:rFonts w:eastAsia="楷体"/>
          <w:vertAlign w:val="subscript"/>
        </w:rPr>
        <w:t>0.2</w:t>
      </w:r>
      <w:r w:rsidRPr="00B731DA">
        <w:rPr>
          <w:rFonts w:eastAsia="楷体"/>
        </w:rPr>
        <w:t xml:space="preserve"> (</w:t>
      </w:r>
      <w:r w:rsidRPr="00B731DA">
        <w:rPr>
          <w:rFonts w:eastAsia="楷体"/>
          <w:b/>
        </w:rPr>
        <w:t>b</w:t>
      </w:r>
      <w:r w:rsidRPr="00B731DA">
        <w:rPr>
          <w:rFonts w:eastAsia="楷体"/>
        </w:rPr>
        <w:t>) plane.</w:t>
      </w:r>
      <w:r w:rsidRPr="00B731DA">
        <w:t xml:space="preserve"> </w:t>
      </w:r>
      <w:r w:rsidRPr="00B731DA">
        <w:rPr>
          <w:rFonts w:eastAsia="楷体"/>
        </w:rPr>
        <w:t>The side view (</w:t>
      </w:r>
      <w:r w:rsidRPr="00B731DA">
        <w:rPr>
          <w:rFonts w:eastAsia="楷体"/>
          <w:b/>
        </w:rPr>
        <w:t>top panel</w:t>
      </w:r>
      <w:r w:rsidRPr="00B731DA">
        <w:rPr>
          <w:rFonts w:eastAsia="楷体"/>
        </w:rPr>
        <w:t xml:space="preserve">) of c-Si/a-Si interface of initial hybrid plane, </w:t>
      </w:r>
      <w:r w:rsidR="005F0FB7" w:rsidRPr="00B731DA">
        <w:rPr>
          <w:rFonts w:eastAsia="楷体"/>
        </w:rPr>
        <w:t>and top view</w:t>
      </w:r>
      <w:r w:rsidRPr="00B731DA">
        <w:rPr>
          <w:rFonts w:eastAsia="楷体"/>
        </w:rPr>
        <w:t xml:space="preserve"> of c-Si/a-Si interface of hybrid plane</w:t>
      </w:r>
      <w:r w:rsidR="005F0FB7" w:rsidRPr="00B731DA">
        <w:rPr>
          <w:rFonts w:eastAsia="楷体"/>
        </w:rPr>
        <w:t>, following</w:t>
      </w:r>
      <w:r w:rsidRPr="00B731DA">
        <w:rPr>
          <w:rFonts w:eastAsia="楷体"/>
        </w:rPr>
        <w:t xml:space="preserve"> 0.</w:t>
      </w:r>
      <w:r w:rsidR="005F0FB7" w:rsidRPr="00B731DA">
        <w:rPr>
          <w:rFonts w:eastAsia="楷体"/>
        </w:rPr>
        <w:t>4</w:t>
      </w:r>
      <w:r w:rsidRPr="00B731DA">
        <w:rPr>
          <w:rFonts w:eastAsia="楷体"/>
        </w:rPr>
        <w:t xml:space="preserve"> </w:t>
      </w:r>
      <w:proofErr w:type="spellStart"/>
      <w:r w:rsidRPr="00B731DA">
        <w:rPr>
          <w:rFonts w:eastAsia="楷体"/>
        </w:rPr>
        <w:t>μs</w:t>
      </w:r>
      <w:proofErr w:type="spellEnd"/>
      <w:r w:rsidR="005F0FB7" w:rsidRPr="00B731DA">
        <w:rPr>
          <w:rFonts w:eastAsia="楷体"/>
        </w:rPr>
        <w:t xml:space="preserve"> (</w:t>
      </w:r>
      <w:r w:rsidR="005F0FB7" w:rsidRPr="00B731DA">
        <w:rPr>
          <w:rFonts w:eastAsia="楷体"/>
          <w:b/>
        </w:rPr>
        <w:t>middle panel</w:t>
      </w:r>
      <w:r w:rsidR="005F0FB7" w:rsidRPr="00B731DA">
        <w:rPr>
          <w:rFonts w:eastAsia="楷体"/>
        </w:rPr>
        <w:t xml:space="preserve">) and 0.9 </w:t>
      </w:r>
      <w:proofErr w:type="spellStart"/>
      <w:r w:rsidR="005F0FB7" w:rsidRPr="00B731DA">
        <w:rPr>
          <w:rFonts w:eastAsia="楷体"/>
        </w:rPr>
        <w:t>μs</w:t>
      </w:r>
      <w:proofErr w:type="spellEnd"/>
      <w:r w:rsidR="005F0FB7" w:rsidRPr="00B731DA">
        <w:rPr>
          <w:rFonts w:eastAsia="楷体"/>
        </w:rPr>
        <w:t xml:space="preserve"> (</w:t>
      </w:r>
      <w:r w:rsidR="005F0FB7" w:rsidRPr="00B731DA">
        <w:rPr>
          <w:rFonts w:eastAsia="楷体"/>
          <w:b/>
        </w:rPr>
        <w:t>bottom panel</w:t>
      </w:r>
      <w:r w:rsidR="005F0FB7" w:rsidRPr="00B731DA">
        <w:rPr>
          <w:rFonts w:eastAsia="楷体"/>
        </w:rPr>
        <w:t>)</w:t>
      </w:r>
      <w:r w:rsidR="005F0FB7" w:rsidRPr="00B731DA">
        <w:t xml:space="preserve"> </w:t>
      </w:r>
      <w:r w:rsidR="005F0FB7" w:rsidRPr="00B731DA">
        <w:rPr>
          <w:rFonts w:eastAsia="楷体"/>
        </w:rPr>
        <w:t>low-temperature (500 K) molecular dynamic simulations</w:t>
      </w:r>
      <w:r w:rsidRPr="00B731DA">
        <w:rPr>
          <w:rFonts w:eastAsia="楷体"/>
        </w:rPr>
        <w:t xml:space="preserve">. The red rectangle represents (011) </w:t>
      </w:r>
      <w:r w:rsidR="00100582" w:rsidRPr="00B731DA">
        <w:rPr>
          <w:rFonts w:eastAsia="楷体"/>
        </w:rPr>
        <w:t>facet</w:t>
      </w:r>
      <w:r w:rsidRPr="00B731DA">
        <w:t xml:space="preserve">. </w:t>
      </w:r>
      <w:r w:rsidRPr="00B731DA">
        <w:rPr>
          <w:rFonts w:eastAsia="楷体"/>
        </w:rPr>
        <w:t xml:space="preserve">The yellow rectangle represents the disappearance of nanotwins. The nanotwin disappear mainly on or close to the (011) plane. Since the twin-Si disappearance rate is proportional to the (011) </w:t>
      </w:r>
      <w:r w:rsidR="00AF6BBE" w:rsidRPr="00B731DA">
        <w:rPr>
          <w:rFonts w:eastAsia="楷体"/>
        </w:rPr>
        <w:t>component</w:t>
      </w:r>
      <w:r w:rsidR="00100582" w:rsidRPr="00B731DA">
        <w:rPr>
          <w:rFonts w:eastAsia="楷体"/>
          <w:color w:val="000000" w:themeColor="text1"/>
        </w:rPr>
        <w:t xml:space="preserve"> (x)</w:t>
      </w:r>
      <w:r w:rsidR="0007561F" w:rsidRPr="00B731DA">
        <w:rPr>
          <w:rFonts w:eastAsia="楷体"/>
        </w:rPr>
        <w:t>, t</w:t>
      </w:r>
      <w:r w:rsidRPr="00B731DA">
        <w:rPr>
          <w:rFonts w:eastAsia="楷体"/>
        </w:rPr>
        <w:t>herefore, the twin-Si disappearance rate of</w:t>
      </w:r>
      <w:r w:rsidR="00100582" w:rsidRPr="00B731DA">
        <w:rPr>
          <w:rFonts w:eastAsia="楷体"/>
        </w:rPr>
        <w:t xml:space="preserve"> hybrid</w:t>
      </w:r>
      <w:r w:rsidRPr="00B731DA">
        <w:rPr>
          <w:rFonts w:eastAsia="楷体"/>
        </w:rPr>
        <w:t xml:space="preserve"> (111)</w:t>
      </w:r>
      <w:r w:rsidRPr="00B731DA">
        <w:rPr>
          <w:rFonts w:eastAsia="楷体"/>
          <w:vertAlign w:val="subscript"/>
        </w:rPr>
        <w:t>0.8</w:t>
      </w:r>
      <w:proofErr w:type="gramStart"/>
      <w:r w:rsidRPr="00B731DA">
        <w:rPr>
          <w:rFonts w:eastAsia="楷体"/>
        </w:rPr>
        <w:t>/(</w:t>
      </w:r>
      <w:proofErr w:type="gramEnd"/>
      <w:r w:rsidRPr="00B731DA">
        <w:rPr>
          <w:rFonts w:eastAsia="楷体"/>
        </w:rPr>
        <w:t>011)</w:t>
      </w:r>
      <w:r w:rsidRPr="00B731DA">
        <w:rPr>
          <w:rFonts w:eastAsia="楷体"/>
          <w:vertAlign w:val="subscript"/>
        </w:rPr>
        <w:t xml:space="preserve">0.2 </w:t>
      </w:r>
      <w:r w:rsidRPr="00B731DA">
        <w:rPr>
          <w:rFonts w:eastAsia="楷体"/>
        </w:rPr>
        <w:t>plane is faster than that of (111)</w:t>
      </w:r>
      <w:r w:rsidRPr="00B731DA">
        <w:rPr>
          <w:rFonts w:eastAsia="楷体"/>
          <w:vertAlign w:val="subscript"/>
        </w:rPr>
        <w:t>0.9</w:t>
      </w:r>
      <w:r w:rsidRPr="00B731DA">
        <w:rPr>
          <w:rFonts w:eastAsia="楷体"/>
        </w:rPr>
        <w:t>/(011)</w:t>
      </w:r>
      <w:r w:rsidRPr="00B731DA">
        <w:rPr>
          <w:rFonts w:eastAsia="楷体"/>
          <w:vertAlign w:val="subscript"/>
        </w:rPr>
        <w:t>0.1</w:t>
      </w:r>
      <w:r w:rsidRPr="00B731DA">
        <w:rPr>
          <w:rFonts w:eastAsia="楷体"/>
        </w:rPr>
        <w:t xml:space="preserve"> plane.</w:t>
      </w:r>
    </w:p>
    <w:p w14:paraId="5B00B6E8" w14:textId="4575D6A5" w:rsidR="007C66C7" w:rsidRPr="00B731DA" w:rsidRDefault="007C66C7" w:rsidP="00F16752">
      <w:pPr>
        <w:spacing w:line="360" w:lineRule="auto"/>
      </w:pPr>
    </w:p>
    <w:p w14:paraId="54B85527" w14:textId="3183CDD2" w:rsidR="007C66C7" w:rsidRPr="00B731DA" w:rsidRDefault="007C66C7" w:rsidP="00F16752">
      <w:pPr>
        <w:spacing w:line="360" w:lineRule="auto"/>
      </w:pPr>
    </w:p>
    <w:p w14:paraId="287BBADF" w14:textId="2DBCBEBA" w:rsidR="002C2B60" w:rsidRPr="00B731DA" w:rsidRDefault="002C2B60" w:rsidP="00F16752">
      <w:pPr>
        <w:spacing w:line="360" w:lineRule="auto"/>
      </w:pPr>
    </w:p>
    <w:p w14:paraId="3CEDA483" w14:textId="77777777" w:rsidR="002C2B60" w:rsidRPr="00B731DA" w:rsidRDefault="002C2B60" w:rsidP="00F16752">
      <w:pPr>
        <w:spacing w:line="360" w:lineRule="auto"/>
      </w:pPr>
    </w:p>
    <w:p w14:paraId="0E562D5C" w14:textId="372B9AEB" w:rsidR="007849AF" w:rsidRPr="00B731DA" w:rsidRDefault="003F14F9" w:rsidP="00F16752">
      <w:pPr>
        <w:spacing w:line="360" w:lineRule="auto"/>
      </w:pPr>
      <w:r w:rsidRPr="00B731DA">
        <w:rPr>
          <w:noProof/>
        </w:rPr>
        <w:lastRenderedPageBreak/>
        <w:drawing>
          <wp:inline distT="0" distB="0" distL="0" distR="0" wp14:anchorId="1EE2EED5" wp14:editId="34CFEA7F">
            <wp:extent cx="5274310" cy="149225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9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8B8DDE" w14:textId="2C480111" w:rsidR="00633378" w:rsidRPr="00B731DA" w:rsidRDefault="004B6D88" w:rsidP="004B6D88">
      <w:pPr>
        <w:spacing w:line="360" w:lineRule="auto"/>
        <w:rPr>
          <w:rFonts w:eastAsia="楷体"/>
        </w:rPr>
      </w:pPr>
      <w:r w:rsidRPr="00B731DA">
        <w:rPr>
          <w:rFonts w:eastAsia="楷体" w:hint="eastAsia"/>
          <w:b/>
          <w:color w:val="000000" w:themeColor="text1"/>
        </w:rPr>
        <w:t>Figure</w:t>
      </w:r>
      <w:r w:rsidRPr="00B731DA">
        <w:rPr>
          <w:rFonts w:eastAsia="楷体"/>
          <w:b/>
          <w:color w:val="000000" w:themeColor="text1"/>
        </w:rPr>
        <w:t xml:space="preserve"> S</w:t>
      </w:r>
      <w:r w:rsidR="007C66C7" w:rsidRPr="00B731DA">
        <w:rPr>
          <w:rFonts w:eastAsia="楷体"/>
          <w:b/>
          <w:color w:val="000000" w:themeColor="text1"/>
        </w:rPr>
        <w:t>7</w:t>
      </w:r>
      <w:r w:rsidRPr="00B731DA">
        <w:rPr>
          <w:rFonts w:eastAsia="楷体"/>
          <w:b/>
          <w:color w:val="000000" w:themeColor="text1"/>
        </w:rPr>
        <w:t xml:space="preserve"> | </w:t>
      </w:r>
      <w:r w:rsidR="00633378" w:rsidRPr="00B731DA">
        <w:rPr>
          <w:rFonts w:eastAsia="楷体"/>
          <w:color w:val="000000" w:themeColor="text1"/>
        </w:rPr>
        <w:t xml:space="preserve">The influence of the </w:t>
      </w:r>
      <w:r w:rsidR="00D544F5" w:rsidRPr="00B731DA">
        <w:rPr>
          <w:rFonts w:eastAsia="楷体"/>
          <w:color w:val="000000" w:themeColor="text1"/>
        </w:rPr>
        <w:t>component</w:t>
      </w:r>
      <w:r w:rsidR="00633378" w:rsidRPr="00B731DA">
        <w:rPr>
          <w:rFonts w:eastAsia="楷体"/>
          <w:color w:val="000000" w:themeColor="text1"/>
        </w:rPr>
        <w:t xml:space="preserve"> and </w:t>
      </w:r>
      <w:r w:rsidR="00D544F5" w:rsidRPr="00B731DA">
        <w:rPr>
          <w:rFonts w:eastAsia="楷体"/>
          <w:color w:val="000000" w:themeColor="text1"/>
        </w:rPr>
        <w:t>breadth</w:t>
      </w:r>
      <w:r w:rsidR="00633378" w:rsidRPr="00B731DA">
        <w:rPr>
          <w:rFonts w:eastAsia="楷体"/>
          <w:color w:val="000000" w:themeColor="text1"/>
        </w:rPr>
        <w:t xml:space="preserve"> of </w:t>
      </w:r>
      <w:r w:rsidR="00A70D88" w:rsidRPr="00B731DA">
        <w:rPr>
          <w:rFonts w:eastAsia="楷体"/>
          <w:color w:val="000000" w:themeColor="text1"/>
        </w:rPr>
        <w:t>(011)</w:t>
      </w:r>
      <w:r w:rsidR="00633378" w:rsidRPr="00B731DA">
        <w:rPr>
          <w:rFonts w:eastAsia="楷体"/>
          <w:color w:val="000000" w:themeColor="text1"/>
        </w:rPr>
        <w:t xml:space="preserve"> plane on the atomic step distribution. </w:t>
      </w:r>
      <w:r w:rsidR="00602CEE" w:rsidRPr="00B731DA">
        <w:rPr>
          <w:rFonts w:eastAsia="楷体"/>
        </w:rPr>
        <w:t xml:space="preserve">When the </w:t>
      </w:r>
      <w:r w:rsidR="00D544F5" w:rsidRPr="00B731DA">
        <w:rPr>
          <w:rFonts w:eastAsia="楷体"/>
        </w:rPr>
        <w:t>breadth</w:t>
      </w:r>
      <w:r w:rsidR="00602CEE" w:rsidRPr="00B731DA">
        <w:rPr>
          <w:rFonts w:eastAsia="楷体"/>
        </w:rPr>
        <w:t xml:space="preserve"> of </w:t>
      </w:r>
      <w:r w:rsidR="00A70D88" w:rsidRPr="00B731DA">
        <w:rPr>
          <w:rFonts w:eastAsia="楷体"/>
        </w:rPr>
        <w:t>(011)</w:t>
      </w:r>
      <w:r w:rsidR="00602CEE" w:rsidRPr="00B731DA">
        <w:rPr>
          <w:rFonts w:eastAsia="楷体"/>
        </w:rPr>
        <w:t xml:space="preserve"> </w:t>
      </w:r>
      <w:r w:rsidR="00D544F5" w:rsidRPr="00B731DA">
        <w:rPr>
          <w:rFonts w:eastAsia="楷体"/>
        </w:rPr>
        <w:t>facet</w:t>
      </w:r>
      <w:r w:rsidR="00602CEE" w:rsidRPr="00B731DA">
        <w:rPr>
          <w:rFonts w:eastAsia="楷体"/>
        </w:rPr>
        <w:t xml:space="preserve"> is kept consistent, increasing the </w:t>
      </w:r>
      <w:r w:rsidR="00A70D88" w:rsidRPr="00B731DA">
        <w:rPr>
          <w:rFonts w:eastAsia="楷体"/>
        </w:rPr>
        <w:t>(011)</w:t>
      </w:r>
      <w:r w:rsidR="00602CEE" w:rsidRPr="00B731DA">
        <w:rPr>
          <w:rFonts w:eastAsia="楷体"/>
        </w:rPr>
        <w:t xml:space="preserve"> </w:t>
      </w:r>
      <w:r w:rsidR="00AF6BBE" w:rsidRPr="00B731DA">
        <w:rPr>
          <w:rFonts w:eastAsia="楷体"/>
        </w:rPr>
        <w:t>component</w:t>
      </w:r>
      <w:r w:rsidR="00602CEE" w:rsidRPr="00B731DA">
        <w:rPr>
          <w:rFonts w:eastAsia="楷体"/>
        </w:rPr>
        <w:t xml:space="preserve"> leads to an increase in step density. Keeping the </w:t>
      </w:r>
      <w:r w:rsidR="00A70D88" w:rsidRPr="00B731DA">
        <w:rPr>
          <w:rFonts w:eastAsia="楷体"/>
        </w:rPr>
        <w:t>(011)</w:t>
      </w:r>
      <w:r w:rsidR="00602CEE" w:rsidRPr="00B731DA">
        <w:rPr>
          <w:rFonts w:eastAsia="楷体"/>
        </w:rPr>
        <w:t xml:space="preserve"> </w:t>
      </w:r>
      <w:r w:rsidR="00AF6BBE" w:rsidRPr="00B731DA">
        <w:rPr>
          <w:rFonts w:eastAsia="楷体"/>
        </w:rPr>
        <w:t>component</w:t>
      </w:r>
      <w:r w:rsidR="00602CEE" w:rsidRPr="00B731DA">
        <w:rPr>
          <w:rFonts w:eastAsia="楷体"/>
        </w:rPr>
        <w:t xml:space="preserve">, increasing the </w:t>
      </w:r>
      <w:r w:rsidR="00D544F5" w:rsidRPr="00B731DA">
        <w:rPr>
          <w:rFonts w:eastAsia="楷体"/>
        </w:rPr>
        <w:t xml:space="preserve">breadth of </w:t>
      </w:r>
      <w:r w:rsidR="00A70D88" w:rsidRPr="00B731DA">
        <w:rPr>
          <w:rFonts w:eastAsia="楷体"/>
        </w:rPr>
        <w:t>(011)</w:t>
      </w:r>
      <w:r w:rsidR="00602CEE" w:rsidRPr="00B731DA">
        <w:rPr>
          <w:rFonts w:eastAsia="楷体"/>
        </w:rPr>
        <w:t xml:space="preserve"> plane leads to a decrease in step density.</w:t>
      </w:r>
    </w:p>
    <w:p w14:paraId="121FF7DD" w14:textId="6F74A1BD" w:rsidR="0048525D" w:rsidRPr="00B731DA" w:rsidRDefault="0048525D" w:rsidP="004B6D88">
      <w:pPr>
        <w:spacing w:line="360" w:lineRule="auto"/>
        <w:rPr>
          <w:rFonts w:eastAsia="楷体"/>
          <w:b/>
          <w:color w:val="000000" w:themeColor="text1"/>
        </w:rPr>
      </w:pPr>
    </w:p>
    <w:p w14:paraId="6613B7BA" w14:textId="1D7C5920" w:rsidR="0048525D" w:rsidRPr="00B731DA" w:rsidRDefault="0048525D" w:rsidP="00B83ABD">
      <w:pPr>
        <w:spacing w:line="360" w:lineRule="auto"/>
      </w:pPr>
    </w:p>
    <w:p w14:paraId="4673F272" w14:textId="6928E6BD" w:rsidR="0048525D" w:rsidRPr="00B731DA" w:rsidRDefault="0048525D" w:rsidP="00B83ABD">
      <w:pPr>
        <w:spacing w:line="360" w:lineRule="auto"/>
      </w:pPr>
    </w:p>
    <w:p w14:paraId="6128CD01" w14:textId="754D923A" w:rsidR="0048525D" w:rsidRPr="00B731DA" w:rsidRDefault="0048525D" w:rsidP="00B83ABD">
      <w:pPr>
        <w:spacing w:line="360" w:lineRule="auto"/>
      </w:pPr>
    </w:p>
    <w:p w14:paraId="4ACDDD57" w14:textId="77777777" w:rsidR="0048525D" w:rsidRPr="00B731DA" w:rsidRDefault="0048525D" w:rsidP="00B83ABD">
      <w:pPr>
        <w:spacing w:line="360" w:lineRule="auto"/>
      </w:pPr>
    </w:p>
    <w:p w14:paraId="65E064A3" w14:textId="6C81A5B1" w:rsidR="0048525D" w:rsidRPr="00B731DA" w:rsidRDefault="0048525D" w:rsidP="003A124F">
      <w:pPr>
        <w:spacing w:line="360" w:lineRule="auto"/>
      </w:pPr>
    </w:p>
    <w:p w14:paraId="44BE6765" w14:textId="57915D57" w:rsidR="0048525D" w:rsidRPr="00B731DA" w:rsidRDefault="0048525D" w:rsidP="003A124F">
      <w:pPr>
        <w:spacing w:line="360" w:lineRule="auto"/>
      </w:pPr>
    </w:p>
    <w:p w14:paraId="14BEC195" w14:textId="75153DC7" w:rsidR="0048525D" w:rsidRPr="00B731DA" w:rsidRDefault="0048525D" w:rsidP="003A124F">
      <w:pPr>
        <w:spacing w:line="360" w:lineRule="auto"/>
      </w:pPr>
    </w:p>
    <w:p w14:paraId="4AEFF487" w14:textId="7284B4FC" w:rsidR="0048525D" w:rsidRPr="00B731DA" w:rsidRDefault="0048525D" w:rsidP="003A124F">
      <w:pPr>
        <w:spacing w:line="360" w:lineRule="auto"/>
      </w:pPr>
    </w:p>
    <w:p w14:paraId="1200DD37" w14:textId="77777777" w:rsidR="0048525D" w:rsidRPr="00B731DA" w:rsidRDefault="0048525D" w:rsidP="003A124F">
      <w:pPr>
        <w:spacing w:line="360" w:lineRule="auto"/>
      </w:pPr>
    </w:p>
    <w:p w14:paraId="37701F81" w14:textId="63755D05" w:rsidR="0048525D" w:rsidRPr="00B731DA" w:rsidRDefault="0048525D" w:rsidP="003A124F">
      <w:pPr>
        <w:spacing w:line="360" w:lineRule="auto"/>
      </w:pPr>
    </w:p>
    <w:p w14:paraId="287E7BC2" w14:textId="175E8D62" w:rsidR="0048525D" w:rsidRPr="00B731DA" w:rsidRDefault="0048525D" w:rsidP="003A124F">
      <w:pPr>
        <w:spacing w:line="360" w:lineRule="auto"/>
      </w:pPr>
    </w:p>
    <w:p w14:paraId="21629C28" w14:textId="5F0D5CCE" w:rsidR="0048525D" w:rsidRPr="00B731DA" w:rsidRDefault="0048525D" w:rsidP="003A124F">
      <w:pPr>
        <w:spacing w:line="360" w:lineRule="auto"/>
      </w:pPr>
    </w:p>
    <w:p w14:paraId="1EAE4678" w14:textId="1ED23832" w:rsidR="0048525D" w:rsidRPr="00B731DA" w:rsidRDefault="0048525D" w:rsidP="003A124F">
      <w:pPr>
        <w:spacing w:line="360" w:lineRule="auto"/>
      </w:pPr>
    </w:p>
    <w:p w14:paraId="01C29E66" w14:textId="2243666E" w:rsidR="0048525D" w:rsidRPr="00B731DA" w:rsidRDefault="0048525D" w:rsidP="003A124F">
      <w:pPr>
        <w:spacing w:line="360" w:lineRule="auto"/>
      </w:pPr>
    </w:p>
    <w:p w14:paraId="0EBD465C" w14:textId="0E40EAFA" w:rsidR="0048525D" w:rsidRPr="00B731DA" w:rsidRDefault="0048525D" w:rsidP="003A124F">
      <w:pPr>
        <w:spacing w:line="360" w:lineRule="auto"/>
      </w:pPr>
    </w:p>
    <w:p w14:paraId="6B832B18" w14:textId="2219335A" w:rsidR="0048525D" w:rsidRPr="00B731DA" w:rsidRDefault="0048525D" w:rsidP="003A124F">
      <w:pPr>
        <w:spacing w:line="360" w:lineRule="auto"/>
      </w:pPr>
    </w:p>
    <w:p w14:paraId="3BD3D272" w14:textId="483D3595" w:rsidR="0048525D" w:rsidRPr="00B731DA" w:rsidRDefault="0048525D" w:rsidP="003A124F">
      <w:pPr>
        <w:spacing w:line="360" w:lineRule="auto"/>
      </w:pPr>
    </w:p>
    <w:p w14:paraId="6F3D6A9F" w14:textId="22303945" w:rsidR="0048525D" w:rsidRPr="00B731DA" w:rsidRDefault="0048525D" w:rsidP="003A124F">
      <w:pPr>
        <w:spacing w:line="360" w:lineRule="auto"/>
      </w:pPr>
    </w:p>
    <w:p w14:paraId="2F11C7EF" w14:textId="582FFAAF" w:rsidR="0048525D" w:rsidRPr="00B731DA" w:rsidRDefault="0048525D" w:rsidP="003A124F">
      <w:pPr>
        <w:spacing w:line="360" w:lineRule="auto"/>
      </w:pPr>
    </w:p>
    <w:p w14:paraId="3A84768D" w14:textId="5D48383C" w:rsidR="003A124F" w:rsidRPr="00B731DA" w:rsidRDefault="00F048B9" w:rsidP="00C0271D">
      <w:pPr>
        <w:spacing w:before="100" w:beforeAutospacing="1" w:after="100" w:afterAutospacing="1"/>
        <w:rPr>
          <w:b/>
        </w:rPr>
      </w:pPr>
      <w:r w:rsidRPr="00B731DA">
        <w:rPr>
          <w:noProof/>
        </w:rPr>
        <w:lastRenderedPageBreak/>
        <w:drawing>
          <wp:inline distT="0" distB="0" distL="0" distR="0" wp14:anchorId="36A233E8" wp14:editId="0397BBCF">
            <wp:extent cx="5274310" cy="2785110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85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B103AF" w14:textId="3C96AE01" w:rsidR="00F84A44" w:rsidRPr="00B731DA" w:rsidRDefault="003A124F" w:rsidP="00B731DA">
      <w:pPr>
        <w:spacing w:line="360" w:lineRule="auto"/>
        <w:rPr>
          <w:rFonts w:eastAsia="楷体"/>
          <w:color w:val="000000" w:themeColor="text1"/>
        </w:rPr>
      </w:pPr>
      <w:r w:rsidRPr="00B731DA">
        <w:rPr>
          <w:rFonts w:eastAsia="楷体" w:hint="eastAsia"/>
          <w:b/>
          <w:color w:val="000000" w:themeColor="text1"/>
        </w:rPr>
        <w:t>Figure</w:t>
      </w:r>
      <w:r w:rsidRPr="00B731DA">
        <w:rPr>
          <w:rFonts w:eastAsia="楷体"/>
          <w:b/>
          <w:color w:val="000000" w:themeColor="text1"/>
        </w:rPr>
        <w:t xml:space="preserve"> S8 | </w:t>
      </w:r>
      <w:proofErr w:type="spellStart"/>
      <w:proofErr w:type="gramStart"/>
      <w:r w:rsidR="005A2C7A" w:rsidRPr="00B731DA">
        <w:rPr>
          <w:rFonts w:eastAsia="楷体"/>
          <w:b/>
        </w:rPr>
        <w:t>a,b</w:t>
      </w:r>
      <w:proofErr w:type="spellEnd"/>
      <w:proofErr w:type="gramEnd"/>
      <w:r w:rsidR="005A2C7A" w:rsidRPr="00B731DA">
        <w:rPr>
          <w:rFonts w:eastAsia="楷体"/>
          <w:b/>
        </w:rPr>
        <w:t xml:space="preserve"> </w:t>
      </w:r>
      <w:r w:rsidR="004821F2" w:rsidRPr="00B731DA">
        <w:rPr>
          <w:rFonts w:eastAsia="楷体"/>
          <w:color w:val="000000" w:themeColor="text1"/>
        </w:rPr>
        <w:t>N</w:t>
      </w:r>
      <w:r w:rsidR="005A2C7A" w:rsidRPr="00B731DA">
        <w:rPr>
          <w:rFonts w:eastAsia="楷体"/>
        </w:rPr>
        <w:t>anotwin</w:t>
      </w:r>
      <w:r w:rsidR="005A2C7A" w:rsidRPr="00B731DA">
        <w:rPr>
          <w:rFonts w:eastAsia="楷体"/>
          <w:color w:val="000000" w:themeColor="text1"/>
        </w:rPr>
        <w:t xml:space="preserve"> d</w:t>
      </w:r>
      <w:r w:rsidR="005A2C7A" w:rsidRPr="00B731DA">
        <w:rPr>
          <w:rFonts w:eastAsia="楷体"/>
        </w:rPr>
        <w:t xml:space="preserve">istribution on interface for </w:t>
      </w:r>
      <w:r w:rsidR="00A70D88" w:rsidRPr="00B731DA">
        <w:rPr>
          <w:rFonts w:eastAsia="楷体"/>
        </w:rPr>
        <w:t>(111)</w:t>
      </w:r>
      <w:r w:rsidR="005A2C7A" w:rsidRPr="00B731DA">
        <w:rPr>
          <w:rFonts w:eastAsia="楷体"/>
          <w:vertAlign w:val="subscript"/>
        </w:rPr>
        <w:t>0.9</w:t>
      </w:r>
      <w:r w:rsidR="005A2C7A" w:rsidRPr="00B731DA">
        <w:rPr>
          <w:rFonts w:eastAsia="楷体"/>
        </w:rPr>
        <w:t>/</w:t>
      </w:r>
      <w:r w:rsidR="00A70D88" w:rsidRPr="00B731DA">
        <w:rPr>
          <w:rFonts w:eastAsia="楷体"/>
        </w:rPr>
        <w:t>(011)</w:t>
      </w:r>
      <w:r w:rsidR="005A2C7A" w:rsidRPr="00B731DA">
        <w:rPr>
          <w:rFonts w:eastAsia="楷体"/>
          <w:vertAlign w:val="subscript"/>
        </w:rPr>
        <w:t>0.1</w:t>
      </w:r>
      <w:r w:rsidR="005A2C7A" w:rsidRPr="00B731DA">
        <w:rPr>
          <w:rFonts w:eastAsia="楷体"/>
        </w:rPr>
        <w:t xml:space="preserve"> plane with two (</w:t>
      </w:r>
      <w:r w:rsidR="005A2C7A" w:rsidRPr="00B731DA">
        <w:rPr>
          <w:rFonts w:eastAsia="楷体"/>
          <w:b/>
        </w:rPr>
        <w:t>a</w:t>
      </w:r>
      <w:r w:rsidR="005A2C7A" w:rsidRPr="00B731DA">
        <w:rPr>
          <w:rFonts w:eastAsia="楷体"/>
        </w:rPr>
        <w:t>) and three (</w:t>
      </w:r>
      <w:r w:rsidR="005A2C7A" w:rsidRPr="00B731DA">
        <w:rPr>
          <w:rFonts w:eastAsia="楷体"/>
          <w:b/>
        </w:rPr>
        <w:t>b</w:t>
      </w:r>
      <w:r w:rsidR="005A2C7A" w:rsidRPr="00B731DA">
        <w:rPr>
          <w:rFonts w:eastAsia="楷体"/>
        </w:rPr>
        <w:t xml:space="preserve">) times </w:t>
      </w:r>
      <w:r w:rsidR="00CF2224" w:rsidRPr="00B731DA">
        <w:rPr>
          <w:rFonts w:eastAsia="楷体"/>
          <w:color w:val="000000" w:themeColor="text1"/>
        </w:rPr>
        <w:t>breadth</w:t>
      </w:r>
      <w:r w:rsidR="00E27480" w:rsidRPr="00B731DA">
        <w:rPr>
          <w:rFonts w:eastAsia="楷体"/>
        </w:rPr>
        <w:t xml:space="preserve"> of (011) </w:t>
      </w:r>
      <w:r w:rsidR="00CF2224" w:rsidRPr="00B731DA">
        <w:rPr>
          <w:rFonts w:eastAsia="楷体"/>
        </w:rPr>
        <w:t>facet</w:t>
      </w:r>
      <w:r w:rsidR="005A2C7A" w:rsidRPr="00B731DA">
        <w:rPr>
          <w:rFonts w:eastAsia="楷体"/>
        </w:rPr>
        <w:t>.</w:t>
      </w:r>
      <w:r w:rsidR="005A2C7A" w:rsidRPr="00B731DA">
        <w:t xml:space="preserve"> </w:t>
      </w:r>
      <w:r w:rsidR="005A2C7A" w:rsidRPr="00B731DA">
        <w:rPr>
          <w:rFonts w:eastAsia="楷体"/>
        </w:rPr>
        <w:t>The side view (</w:t>
      </w:r>
      <w:r w:rsidR="005A2C7A" w:rsidRPr="00B731DA">
        <w:rPr>
          <w:rFonts w:eastAsia="楷体"/>
          <w:b/>
        </w:rPr>
        <w:t>top panel</w:t>
      </w:r>
      <w:r w:rsidR="005A2C7A" w:rsidRPr="00B731DA">
        <w:rPr>
          <w:rFonts w:eastAsia="楷体"/>
        </w:rPr>
        <w:t>) of c-Si/a-Si interface of initial hybrid plane, top view (</w:t>
      </w:r>
      <w:r w:rsidR="005A2C7A" w:rsidRPr="00B731DA">
        <w:rPr>
          <w:rFonts w:eastAsia="楷体"/>
          <w:b/>
        </w:rPr>
        <w:t>bottom panel</w:t>
      </w:r>
      <w:r w:rsidR="005A2C7A" w:rsidRPr="00B731DA">
        <w:rPr>
          <w:rFonts w:eastAsia="楷体"/>
        </w:rPr>
        <w:t xml:space="preserve">) of c-Si/a-Si interface of hybrid plane after heating at </w:t>
      </w:r>
      <w:r w:rsidR="00CF2224" w:rsidRPr="00B731DA">
        <w:rPr>
          <w:rFonts w:eastAsia="楷体"/>
        </w:rPr>
        <w:t>500</w:t>
      </w:r>
      <w:r w:rsidR="00E27480" w:rsidRPr="00B731DA">
        <w:rPr>
          <w:rFonts w:eastAsia="楷体"/>
        </w:rPr>
        <w:t xml:space="preserve"> </w:t>
      </w:r>
      <w:r w:rsidR="005A2C7A" w:rsidRPr="00B731DA">
        <w:rPr>
          <w:rFonts w:eastAsia="楷体"/>
        </w:rPr>
        <w:t>K for 1.5</w:t>
      </w:r>
      <w:r w:rsidR="00E27480" w:rsidRPr="00B731DA">
        <w:rPr>
          <w:rFonts w:eastAsia="楷体"/>
        </w:rPr>
        <w:t xml:space="preserve"> </w:t>
      </w:r>
      <w:proofErr w:type="spellStart"/>
      <w:r w:rsidR="005A2C7A" w:rsidRPr="00B731DA">
        <w:rPr>
          <w:rFonts w:eastAsia="楷体"/>
        </w:rPr>
        <w:t>μs</w:t>
      </w:r>
      <w:proofErr w:type="spellEnd"/>
      <w:r w:rsidR="005A2C7A" w:rsidRPr="00B731DA">
        <w:rPr>
          <w:rFonts w:eastAsia="楷体"/>
        </w:rPr>
        <w:t>.</w:t>
      </w:r>
      <w:r w:rsidR="00833E9F" w:rsidRPr="00B731DA">
        <w:rPr>
          <w:rFonts w:eastAsia="楷体"/>
        </w:rPr>
        <w:t xml:space="preserve"> </w:t>
      </w:r>
      <w:r w:rsidR="00971507" w:rsidRPr="00B731DA">
        <w:rPr>
          <w:rFonts w:eastAsia="楷体"/>
        </w:rPr>
        <w:t xml:space="preserve">The red rectangle represents (011) </w:t>
      </w:r>
      <w:r w:rsidR="00CF2224" w:rsidRPr="00B731DA">
        <w:rPr>
          <w:rFonts w:eastAsia="楷体"/>
        </w:rPr>
        <w:t>facet</w:t>
      </w:r>
      <w:r w:rsidR="00971507" w:rsidRPr="00B731DA">
        <w:rPr>
          <w:rFonts w:eastAsia="楷体"/>
        </w:rPr>
        <w:t>.</w:t>
      </w:r>
    </w:p>
    <w:p w14:paraId="0F9A708E" w14:textId="77777777" w:rsidR="001D3B33" w:rsidRPr="00B731DA" w:rsidRDefault="001D3B33" w:rsidP="00B731DA">
      <w:pPr>
        <w:spacing w:line="360" w:lineRule="auto"/>
        <w:rPr>
          <w:rFonts w:eastAsia="楷体"/>
          <w:color w:val="000000" w:themeColor="text1"/>
        </w:rPr>
      </w:pPr>
    </w:p>
    <w:p w14:paraId="463FB0A3" w14:textId="730C31ED" w:rsidR="00F84A44" w:rsidRPr="00B731DA" w:rsidRDefault="001D3B33" w:rsidP="00B731DA">
      <w:pPr>
        <w:spacing w:line="360" w:lineRule="auto"/>
        <w:rPr>
          <w:rFonts w:eastAsia="楷体"/>
          <w:b/>
          <w:color w:val="000000" w:themeColor="text1"/>
        </w:rPr>
      </w:pPr>
      <w:r w:rsidRPr="00B731DA">
        <w:rPr>
          <w:rFonts w:eastAsia="楷体"/>
          <w:b/>
          <w:color w:val="000000" w:themeColor="text1"/>
        </w:rPr>
        <w:t>Supplementary References:</w:t>
      </w:r>
    </w:p>
    <w:p w14:paraId="2BE1D330" w14:textId="77777777" w:rsidR="00A82E49" w:rsidRPr="00B731DA" w:rsidRDefault="00F84A44" w:rsidP="00B731DA">
      <w:pPr>
        <w:pStyle w:val="EndNoteBibliography"/>
        <w:adjustRightInd w:val="0"/>
        <w:snapToGrid w:val="0"/>
        <w:spacing w:line="360" w:lineRule="auto"/>
        <w:ind w:left="278" w:hanging="278"/>
        <w:rPr>
          <w:sz w:val="24"/>
        </w:rPr>
      </w:pPr>
      <w:r w:rsidRPr="00B731DA">
        <w:rPr>
          <w:rFonts w:eastAsia="楷体"/>
          <w:color w:val="000000" w:themeColor="text1"/>
          <w:sz w:val="24"/>
        </w:rPr>
        <w:fldChar w:fldCharType="begin"/>
      </w:r>
      <w:r w:rsidRPr="00B731DA">
        <w:rPr>
          <w:rFonts w:eastAsia="楷体"/>
          <w:color w:val="000000" w:themeColor="text1"/>
          <w:sz w:val="24"/>
        </w:rPr>
        <w:instrText xml:space="preserve"> ADDIN EN.REFLIST </w:instrText>
      </w:r>
      <w:r w:rsidRPr="00B731DA">
        <w:rPr>
          <w:rFonts w:eastAsia="楷体"/>
          <w:color w:val="000000" w:themeColor="text1"/>
          <w:sz w:val="24"/>
        </w:rPr>
        <w:fldChar w:fldCharType="separate"/>
      </w:r>
      <w:r w:rsidR="00A82E49" w:rsidRPr="00B731DA">
        <w:rPr>
          <w:sz w:val="24"/>
        </w:rPr>
        <w:t xml:space="preserve">1. Ueno T, Showya T, Ohdomari I. Atomic scale structure of microtwins in single crystal Si grown by lateral solid phase epitaxy. </w:t>
      </w:r>
      <w:r w:rsidR="00A82E49" w:rsidRPr="00B731DA">
        <w:rPr>
          <w:i/>
          <w:sz w:val="24"/>
        </w:rPr>
        <w:t>Journal of Applied Physics</w:t>
      </w:r>
      <w:r w:rsidR="00A82E49" w:rsidRPr="00B731DA">
        <w:rPr>
          <w:sz w:val="24"/>
        </w:rPr>
        <w:t xml:space="preserve"> </w:t>
      </w:r>
      <w:r w:rsidR="00A82E49" w:rsidRPr="00B731DA">
        <w:rPr>
          <w:b/>
          <w:sz w:val="24"/>
        </w:rPr>
        <w:t>69,</w:t>
      </w:r>
      <w:r w:rsidR="00A82E49" w:rsidRPr="00B731DA">
        <w:rPr>
          <w:sz w:val="24"/>
        </w:rPr>
        <w:t xml:space="preserve"> 808-811 (1991).</w:t>
      </w:r>
    </w:p>
    <w:p w14:paraId="05A3F922" w14:textId="77777777" w:rsidR="00A82E49" w:rsidRPr="00B731DA" w:rsidRDefault="00A82E49" w:rsidP="00B731DA">
      <w:pPr>
        <w:pStyle w:val="EndNoteBibliography"/>
        <w:adjustRightInd w:val="0"/>
        <w:snapToGrid w:val="0"/>
        <w:spacing w:line="360" w:lineRule="auto"/>
        <w:ind w:left="278" w:hanging="278"/>
        <w:rPr>
          <w:sz w:val="24"/>
        </w:rPr>
      </w:pPr>
      <w:r w:rsidRPr="00B731DA">
        <w:rPr>
          <w:sz w:val="24"/>
        </w:rPr>
        <w:t xml:space="preserve">2. Cahn RW. Twinned crystals. </w:t>
      </w:r>
      <w:r w:rsidRPr="00B731DA">
        <w:rPr>
          <w:i/>
          <w:sz w:val="24"/>
        </w:rPr>
        <w:t>Advances in Physics</w:t>
      </w:r>
      <w:r w:rsidRPr="00B731DA">
        <w:rPr>
          <w:sz w:val="24"/>
        </w:rPr>
        <w:t xml:space="preserve"> </w:t>
      </w:r>
      <w:r w:rsidRPr="00B731DA">
        <w:rPr>
          <w:b/>
          <w:sz w:val="24"/>
        </w:rPr>
        <w:t>3,</w:t>
      </w:r>
      <w:r w:rsidRPr="00B731DA">
        <w:rPr>
          <w:sz w:val="24"/>
        </w:rPr>
        <w:t xml:space="preserve"> 363-445 (1954).</w:t>
      </w:r>
    </w:p>
    <w:p w14:paraId="3ADB4048" w14:textId="36C8D462" w:rsidR="003A124F" w:rsidRPr="00BB3874" w:rsidRDefault="00F84A44" w:rsidP="00B731DA">
      <w:pPr>
        <w:adjustRightInd w:val="0"/>
        <w:snapToGrid w:val="0"/>
        <w:spacing w:line="360" w:lineRule="auto"/>
        <w:ind w:left="278" w:hanging="278"/>
        <w:rPr>
          <w:rFonts w:eastAsia="楷体"/>
          <w:color w:val="000000" w:themeColor="text1"/>
          <w:sz w:val="21"/>
          <w:szCs w:val="21"/>
        </w:rPr>
      </w:pPr>
      <w:r w:rsidRPr="00B731DA">
        <w:rPr>
          <w:rFonts w:eastAsia="楷体"/>
          <w:color w:val="000000" w:themeColor="text1"/>
        </w:rPr>
        <w:fldChar w:fldCharType="end"/>
      </w:r>
    </w:p>
    <w:sectPr w:rsidR="003A124F" w:rsidRPr="00BB3874">
      <w:headerReference w:type="default" r:id="rId2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0DAA8F" w14:textId="77777777" w:rsidR="00CF0C15" w:rsidRDefault="00CF0C15" w:rsidP="00186E69">
      <w:r>
        <w:separator/>
      </w:r>
    </w:p>
  </w:endnote>
  <w:endnote w:type="continuationSeparator" w:id="0">
    <w:p w14:paraId="485A8A9D" w14:textId="77777777" w:rsidR="00CF0C15" w:rsidRDefault="00CF0C15" w:rsidP="00186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 Gothic Std B">
    <w:altName w:val="Yu Gothic"/>
    <w:panose1 w:val="00000000000000000000"/>
    <w:charset w:val="80"/>
    <w:family w:val="swiss"/>
    <w:notTrueType/>
    <w:pitch w:val="variable"/>
    <w:sig w:usb0="00000000" w:usb1="29D72C10" w:usb2="00000010" w:usb3="00000000" w:csb0="002A0005" w:csb1="00000000"/>
  </w:font>
  <w:font w:name="Times New Roman Regular">
    <w:altName w:val="Times New Roman"/>
    <w:charset w:val="00"/>
    <w:family w:val="auto"/>
    <w:pitch w:val="default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468EDC" w14:textId="77777777" w:rsidR="00CF0C15" w:rsidRDefault="00CF0C15" w:rsidP="00186E69">
      <w:r>
        <w:separator/>
      </w:r>
    </w:p>
  </w:footnote>
  <w:footnote w:type="continuationSeparator" w:id="0">
    <w:p w14:paraId="696A1408" w14:textId="77777777" w:rsidR="00CF0C15" w:rsidRDefault="00CF0C15" w:rsidP="00186E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AAFFE5" w14:textId="378CAFA4" w:rsidR="00002FAE" w:rsidRDefault="00002FAE" w:rsidP="00002FAE">
    <w:pPr>
      <w:pStyle w:val="ad"/>
      <w:ind w:firstLineChars="0" w:firstLine="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9496D"/>
    <w:multiLevelType w:val="hybridMultilevel"/>
    <w:tmpl w:val="1736E336"/>
    <w:lvl w:ilvl="0" w:tplc="29F636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DE22388"/>
    <w:multiLevelType w:val="hybridMultilevel"/>
    <w:tmpl w:val="31A29342"/>
    <w:lvl w:ilvl="0" w:tplc="B4F25B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Y3MTEwNTYzNTM0NTBW0lEKTi0uzszPAykwMqoFAElpkdUtAAAA"/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Nature Physics Copy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945069"/>
    <w:rsid w:val="00002215"/>
    <w:rsid w:val="00002AE7"/>
    <w:rsid w:val="00002FAE"/>
    <w:rsid w:val="000032F4"/>
    <w:rsid w:val="000056EF"/>
    <w:rsid w:val="0000606C"/>
    <w:rsid w:val="00006BCB"/>
    <w:rsid w:val="00007260"/>
    <w:rsid w:val="00007D56"/>
    <w:rsid w:val="000100CF"/>
    <w:rsid w:val="00011950"/>
    <w:rsid w:val="000129B9"/>
    <w:rsid w:val="00013F28"/>
    <w:rsid w:val="00014EEE"/>
    <w:rsid w:val="000160EE"/>
    <w:rsid w:val="00017432"/>
    <w:rsid w:val="0001761F"/>
    <w:rsid w:val="0002025B"/>
    <w:rsid w:val="000204F3"/>
    <w:rsid w:val="0002322B"/>
    <w:rsid w:val="000267C9"/>
    <w:rsid w:val="00027E24"/>
    <w:rsid w:val="00030F26"/>
    <w:rsid w:val="00032975"/>
    <w:rsid w:val="00032BD2"/>
    <w:rsid w:val="0003300C"/>
    <w:rsid w:val="00034B25"/>
    <w:rsid w:val="00036C85"/>
    <w:rsid w:val="000401B0"/>
    <w:rsid w:val="0004026B"/>
    <w:rsid w:val="00044DC8"/>
    <w:rsid w:val="00046C2C"/>
    <w:rsid w:val="00047A41"/>
    <w:rsid w:val="00051AD9"/>
    <w:rsid w:val="000565AE"/>
    <w:rsid w:val="00056BC4"/>
    <w:rsid w:val="000633EC"/>
    <w:rsid w:val="000649DA"/>
    <w:rsid w:val="00064A11"/>
    <w:rsid w:val="00065ABF"/>
    <w:rsid w:val="00070864"/>
    <w:rsid w:val="000721FA"/>
    <w:rsid w:val="0007313D"/>
    <w:rsid w:val="000743F7"/>
    <w:rsid w:val="00074443"/>
    <w:rsid w:val="0007561F"/>
    <w:rsid w:val="00076240"/>
    <w:rsid w:val="0007676C"/>
    <w:rsid w:val="0007708E"/>
    <w:rsid w:val="00077799"/>
    <w:rsid w:val="00081E41"/>
    <w:rsid w:val="00082E52"/>
    <w:rsid w:val="00083695"/>
    <w:rsid w:val="00086684"/>
    <w:rsid w:val="0009082F"/>
    <w:rsid w:val="0009507D"/>
    <w:rsid w:val="000A2C6F"/>
    <w:rsid w:val="000A498F"/>
    <w:rsid w:val="000A51B3"/>
    <w:rsid w:val="000A63D7"/>
    <w:rsid w:val="000A6B78"/>
    <w:rsid w:val="000B04A2"/>
    <w:rsid w:val="000B139D"/>
    <w:rsid w:val="000B1569"/>
    <w:rsid w:val="000B2A89"/>
    <w:rsid w:val="000B65F0"/>
    <w:rsid w:val="000B79AB"/>
    <w:rsid w:val="000C061F"/>
    <w:rsid w:val="000C0839"/>
    <w:rsid w:val="000C0EC8"/>
    <w:rsid w:val="000C29A6"/>
    <w:rsid w:val="000C541E"/>
    <w:rsid w:val="000C75B4"/>
    <w:rsid w:val="000D03F2"/>
    <w:rsid w:val="000D134E"/>
    <w:rsid w:val="000D368F"/>
    <w:rsid w:val="000D459E"/>
    <w:rsid w:val="000D6004"/>
    <w:rsid w:val="000E0513"/>
    <w:rsid w:val="000E1126"/>
    <w:rsid w:val="000E2A6A"/>
    <w:rsid w:val="000E3615"/>
    <w:rsid w:val="000E39D0"/>
    <w:rsid w:val="000E5BCB"/>
    <w:rsid w:val="000E6E4A"/>
    <w:rsid w:val="000F123D"/>
    <w:rsid w:val="000F12C4"/>
    <w:rsid w:val="000F2BF8"/>
    <w:rsid w:val="000F3C33"/>
    <w:rsid w:val="000F3E34"/>
    <w:rsid w:val="000F42D1"/>
    <w:rsid w:val="000F4792"/>
    <w:rsid w:val="000F5797"/>
    <w:rsid w:val="000F7664"/>
    <w:rsid w:val="00100582"/>
    <w:rsid w:val="001006BA"/>
    <w:rsid w:val="001039E8"/>
    <w:rsid w:val="0010509B"/>
    <w:rsid w:val="00105EF1"/>
    <w:rsid w:val="00106224"/>
    <w:rsid w:val="001065DA"/>
    <w:rsid w:val="00106C24"/>
    <w:rsid w:val="00107734"/>
    <w:rsid w:val="00107C13"/>
    <w:rsid w:val="00110070"/>
    <w:rsid w:val="00110444"/>
    <w:rsid w:val="001107DC"/>
    <w:rsid w:val="001118F8"/>
    <w:rsid w:val="001124FA"/>
    <w:rsid w:val="00121A73"/>
    <w:rsid w:val="001232B9"/>
    <w:rsid w:val="001235D3"/>
    <w:rsid w:val="0012497C"/>
    <w:rsid w:val="00125260"/>
    <w:rsid w:val="0013027F"/>
    <w:rsid w:val="00133571"/>
    <w:rsid w:val="00136689"/>
    <w:rsid w:val="00136A5D"/>
    <w:rsid w:val="001408B9"/>
    <w:rsid w:val="0014159A"/>
    <w:rsid w:val="00142DE0"/>
    <w:rsid w:val="00144A5E"/>
    <w:rsid w:val="0014579F"/>
    <w:rsid w:val="001478E7"/>
    <w:rsid w:val="00147A1F"/>
    <w:rsid w:val="00147F28"/>
    <w:rsid w:val="00152FB0"/>
    <w:rsid w:val="00153911"/>
    <w:rsid w:val="00157035"/>
    <w:rsid w:val="00157402"/>
    <w:rsid w:val="00157865"/>
    <w:rsid w:val="001601D2"/>
    <w:rsid w:val="0016214A"/>
    <w:rsid w:val="00162DBD"/>
    <w:rsid w:val="00166102"/>
    <w:rsid w:val="001703CC"/>
    <w:rsid w:val="00173CB9"/>
    <w:rsid w:val="00174009"/>
    <w:rsid w:val="001751A6"/>
    <w:rsid w:val="001754A7"/>
    <w:rsid w:val="00175862"/>
    <w:rsid w:val="00175BE1"/>
    <w:rsid w:val="001810CC"/>
    <w:rsid w:val="00181BFE"/>
    <w:rsid w:val="00186E69"/>
    <w:rsid w:val="00187071"/>
    <w:rsid w:val="00187173"/>
    <w:rsid w:val="00187592"/>
    <w:rsid w:val="0019325A"/>
    <w:rsid w:val="00194657"/>
    <w:rsid w:val="00195994"/>
    <w:rsid w:val="00197233"/>
    <w:rsid w:val="00197B1A"/>
    <w:rsid w:val="001A00BE"/>
    <w:rsid w:val="001A018B"/>
    <w:rsid w:val="001A0E6F"/>
    <w:rsid w:val="001A19BF"/>
    <w:rsid w:val="001A2493"/>
    <w:rsid w:val="001A38F9"/>
    <w:rsid w:val="001A5D1B"/>
    <w:rsid w:val="001B0CD0"/>
    <w:rsid w:val="001B2246"/>
    <w:rsid w:val="001B3D87"/>
    <w:rsid w:val="001C0D59"/>
    <w:rsid w:val="001C3834"/>
    <w:rsid w:val="001C55D1"/>
    <w:rsid w:val="001C6EE7"/>
    <w:rsid w:val="001C71EF"/>
    <w:rsid w:val="001D0FD9"/>
    <w:rsid w:val="001D34B5"/>
    <w:rsid w:val="001D3B33"/>
    <w:rsid w:val="001D6F1B"/>
    <w:rsid w:val="001D7ED1"/>
    <w:rsid w:val="001E0639"/>
    <w:rsid w:val="001E3BFB"/>
    <w:rsid w:val="001E57A0"/>
    <w:rsid w:val="001E6819"/>
    <w:rsid w:val="001E7890"/>
    <w:rsid w:val="001F0671"/>
    <w:rsid w:val="001F0C85"/>
    <w:rsid w:val="001F19EF"/>
    <w:rsid w:val="001F320E"/>
    <w:rsid w:val="001F35C1"/>
    <w:rsid w:val="001F3AD2"/>
    <w:rsid w:val="001F3DCF"/>
    <w:rsid w:val="001F447B"/>
    <w:rsid w:val="001F73B7"/>
    <w:rsid w:val="002000E6"/>
    <w:rsid w:val="00201D3E"/>
    <w:rsid w:val="00201F37"/>
    <w:rsid w:val="00206751"/>
    <w:rsid w:val="00207E46"/>
    <w:rsid w:val="002109DA"/>
    <w:rsid w:val="002171D3"/>
    <w:rsid w:val="002215F7"/>
    <w:rsid w:val="00221F83"/>
    <w:rsid w:val="002222EF"/>
    <w:rsid w:val="00226DAE"/>
    <w:rsid w:val="00227579"/>
    <w:rsid w:val="002278D3"/>
    <w:rsid w:val="00231F60"/>
    <w:rsid w:val="0023265E"/>
    <w:rsid w:val="002331B6"/>
    <w:rsid w:val="00235129"/>
    <w:rsid w:val="002351BC"/>
    <w:rsid w:val="002376D3"/>
    <w:rsid w:val="002378F3"/>
    <w:rsid w:val="00237DC1"/>
    <w:rsid w:val="002423A1"/>
    <w:rsid w:val="00244147"/>
    <w:rsid w:val="002446EA"/>
    <w:rsid w:val="002457F4"/>
    <w:rsid w:val="002513D0"/>
    <w:rsid w:val="00251CBC"/>
    <w:rsid w:val="002532DF"/>
    <w:rsid w:val="00255B75"/>
    <w:rsid w:val="00256C5B"/>
    <w:rsid w:val="002606A3"/>
    <w:rsid w:val="00261C69"/>
    <w:rsid w:val="00262A97"/>
    <w:rsid w:val="002662A1"/>
    <w:rsid w:val="00266A07"/>
    <w:rsid w:val="00267BE0"/>
    <w:rsid w:val="00267DCC"/>
    <w:rsid w:val="002706D4"/>
    <w:rsid w:val="00271FAA"/>
    <w:rsid w:val="0027305B"/>
    <w:rsid w:val="00273135"/>
    <w:rsid w:val="00273C25"/>
    <w:rsid w:val="0027618D"/>
    <w:rsid w:val="00276887"/>
    <w:rsid w:val="00277557"/>
    <w:rsid w:val="00277760"/>
    <w:rsid w:val="00280447"/>
    <w:rsid w:val="00280E4D"/>
    <w:rsid w:val="00282A18"/>
    <w:rsid w:val="00282CDB"/>
    <w:rsid w:val="00290041"/>
    <w:rsid w:val="00291216"/>
    <w:rsid w:val="00292688"/>
    <w:rsid w:val="00292776"/>
    <w:rsid w:val="00292DA0"/>
    <w:rsid w:val="00294F46"/>
    <w:rsid w:val="00294FD5"/>
    <w:rsid w:val="002971C8"/>
    <w:rsid w:val="002A06FA"/>
    <w:rsid w:val="002A09E8"/>
    <w:rsid w:val="002A6BBF"/>
    <w:rsid w:val="002B25D7"/>
    <w:rsid w:val="002B324D"/>
    <w:rsid w:val="002B398D"/>
    <w:rsid w:val="002B5EEC"/>
    <w:rsid w:val="002B7D88"/>
    <w:rsid w:val="002C006C"/>
    <w:rsid w:val="002C0634"/>
    <w:rsid w:val="002C12E3"/>
    <w:rsid w:val="002C1335"/>
    <w:rsid w:val="002C2B60"/>
    <w:rsid w:val="002C4875"/>
    <w:rsid w:val="002C4A7C"/>
    <w:rsid w:val="002C7671"/>
    <w:rsid w:val="002C7A58"/>
    <w:rsid w:val="002D12A5"/>
    <w:rsid w:val="002D2096"/>
    <w:rsid w:val="002D3471"/>
    <w:rsid w:val="002E1FFF"/>
    <w:rsid w:val="002E4409"/>
    <w:rsid w:val="002E440A"/>
    <w:rsid w:val="002E47F8"/>
    <w:rsid w:val="002E4A4C"/>
    <w:rsid w:val="002F0BE2"/>
    <w:rsid w:val="002F1CB0"/>
    <w:rsid w:val="002F441B"/>
    <w:rsid w:val="002F48FC"/>
    <w:rsid w:val="002F4FC0"/>
    <w:rsid w:val="002F54B5"/>
    <w:rsid w:val="002F72D4"/>
    <w:rsid w:val="002F7969"/>
    <w:rsid w:val="00300942"/>
    <w:rsid w:val="00301FAF"/>
    <w:rsid w:val="00302C3D"/>
    <w:rsid w:val="00306C04"/>
    <w:rsid w:val="003072A7"/>
    <w:rsid w:val="003075FA"/>
    <w:rsid w:val="00311424"/>
    <w:rsid w:val="00315CAB"/>
    <w:rsid w:val="00317963"/>
    <w:rsid w:val="0032072B"/>
    <w:rsid w:val="0032247A"/>
    <w:rsid w:val="00322BC1"/>
    <w:rsid w:val="003245EA"/>
    <w:rsid w:val="00324E5D"/>
    <w:rsid w:val="00326CBE"/>
    <w:rsid w:val="00327582"/>
    <w:rsid w:val="00327D9B"/>
    <w:rsid w:val="003312D2"/>
    <w:rsid w:val="00331BF5"/>
    <w:rsid w:val="00335F4B"/>
    <w:rsid w:val="0034005F"/>
    <w:rsid w:val="003417AE"/>
    <w:rsid w:val="0034260D"/>
    <w:rsid w:val="00343A03"/>
    <w:rsid w:val="00344FF2"/>
    <w:rsid w:val="003462E4"/>
    <w:rsid w:val="00346311"/>
    <w:rsid w:val="0035052A"/>
    <w:rsid w:val="003520C1"/>
    <w:rsid w:val="0035235F"/>
    <w:rsid w:val="00354570"/>
    <w:rsid w:val="0035705E"/>
    <w:rsid w:val="00357432"/>
    <w:rsid w:val="003575C4"/>
    <w:rsid w:val="00360AF0"/>
    <w:rsid w:val="00361F71"/>
    <w:rsid w:val="0036307C"/>
    <w:rsid w:val="003647EF"/>
    <w:rsid w:val="0036495E"/>
    <w:rsid w:val="00372634"/>
    <w:rsid w:val="00374105"/>
    <w:rsid w:val="00374A81"/>
    <w:rsid w:val="00374D29"/>
    <w:rsid w:val="003770C7"/>
    <w:rsid w:val="00377CE0"/>
    <w:rsid w:val="00380454"/>
    <w:rsid w:val="00384D59"/>
    <w:rsid w:val="00384F94"/>
    <w:rsid w:val="00386910"/>
    <w:rsid w:val="003906CA"/>
    <w:rsid w:val="00390703"/>
    <w:rsid w:val="00390F90"/>
    <w:rsid w:val="00390FA9"/>
    <w:rsid w:val="00391ED4"/>
    <w:rsid w:val="003934F8"/>
    <w:rsid w:val="00396019"/>
    <w:rsid w:val="00396ADD"/>
    <w:rsid w:val="003A05AE"/>
    <w:rsid w:val="003A103D"/>
    <w:rsid w:val="003A124F"/>
    <w:rsid w:val="003A30DE"/>
    <w:rsid w:val="003A4BE4"/>
    <w:rsid w:val="003A7563"/>
    <w:rsid w:val="003B0C9E"/>
    <w:rsid w:val="003B1577"/>
    <w:rsid w:val="003B2252"/>
    <w:rsid w:val="003B3AE1"/>
    <w:rsid w:val="003B6DCB"/>
    <w:rsid w:val="003B7495"/>
    <w:rsid w:val="003C7F32"/>
    <w:rsid w:val="003D0312"/>
    <w:rsid w:val="003D1630"/>
    <w:rsid w:val="003D3B7B"/>
    <w:rsid w:val="003D4F9D"/>
    <w:rsid w:val="003D53B4"/>
    <w:rsid w:val="003E126F"/>
    <w:rsid w:val="003E1DA2"/>
    <w:rsid w:val="003E1E1B"/>
    <w:rsid w:val="003E206E"/>
    <w:rsid w:val="003E2919"/>
    <w:rsid w:val="003E293B"/>
    <w:rsid w:val="003E4610"/>
    <w:rsid w:val="003E586F"/>
    <w:rsid w:val="003E75F4"/>
    <w:rsid w:val="003F02D6"/>
    <w:rsid w:val="003F0686"/>
    <w:rsid w:val="003F14F9"/>
    <w:rsid w:val="003F4E6E"/>
    <w:rsid w:val="003F77CF"/>
    <w:rsid w:val="00401D03"/>
    <w:rsid w:val="00402F92"/>
    <w:rsid w:val="00403FF8"/>
    <w:rsid w:val="004047D7"/>
    <w:rsid w:val="00405029"/>
    <w:rsid w:val="0040518D"/>
    <w:rsid w:val="00412671"/>
    <w:rsid w:val="00415888"/>
    <w:rsid w:val="00415E8A"/>
    <w:rsid w:val="004174A3"/>
    <w:rsid w:val="00420D7D"/>
    <w:rsid w:val="004236FC"/>
    <w:rsid w:val="00424649"/>
    <w:rsid w:val="00424BE8"/>
    <w:rsid w:val="00425BFD"/>
    <w:rsid w:val="00425FE0"/>
    <w:rsid w:val="00431738"/>
    <w:rsid w:val="00431A01"/>
    <w:rsid w:val="00433020"/>
    <w:rsid w:val="0043364A"/>
    <w:rsid w:val="0043405B"/>
    <w:rsid w:val="00440054"/>
    <w:rsid w:val="00440BD7"/>
    <w:rsid w:val="0044131F"/>
    <w:rsid w:val="00441459"/>
    <w:rsid w:val="00441C4A"/>
    <w:rsid w:val="00442632"/>
    <w:rsid w:val="004434A2"/>
    <w:rsid w:val="00444DE0"/>
    <w:rsid w:val="00445C8E"/>
    <w:rsid w:val="00447547"/>
    <w:rsid w:val="004517ED"/>
    <w:rsid w:val="00451D80"/>
    <w:rsid w:val="00453179"/>
    <w:rsid w:val="004554E6"/>
    <w:rsid w:val="00455D34"/>
    <w:rsid w:val="00456216"/>
    <w:rsid w:val="0045624A"/>
    <w:rsid w:val="0045634A"/>
    <w:rsid w:val="004568FD"/>
    <w:rsid w:val="00456AAB"/>
    <w:rsid w:val="00461048"/>
    <w:rsid w:val="004627F2"/>
    <w:rsid w:val="00462A65"/>
    <w:rsid w:val="004635C0"/>
    <w:rsid w:val="0047280E"/>
    <w:rsid w:val="00474DB4"/>
    <w:rsid w:val="0047510A"/>
    <w:rsid w:val="0047538D"/>
    <w:rsid w:val="00475823"/>
    <w:rsid w:val="0047592B"/>
    <w:rsid w:val="004801D1"/>
    <w:rsid w:val="004821F2"/>
    <w:rsid w:val="00484228"/>
    <w:rsid w:val="004850C3"/>
    <w:rsid w:val="0048525D"/>
    <w:rsid w:val="00486ED1"/>
    <w:rsid w:val="00492D35"/>
    <w:rsid w:val="00492EA9"/>
    <w:rsid w:val="0049441C"/>
    <w:rsid w:val="00494FDE"/>
    <w:rsid w:val="00496098"/>
    <w:rsid w:val="00496C43"/>
    <w:rsid w:val="00496EAB"/>
    <w:rsid w:val="00497105"/>
    <w:rsid w:val="004A1AF7"/>
    <w:rsid w:val="004A372A"/>
    <w:rsid w:val="004A4280"/>
    <w:rsid w:val="004A6B5C"/>
    <w:rsid w:val="004A7979"/>
    <w:rsid w:val="004B0342"/>
    <w:rsid w:val="004B0E20"/>
    <w:rsid w:val="004B26B5"/>
    <w:rsid w:val="004B3001"/>
    <w:rsid w:val="004B3779"/>
    <w:rsid w:val="004B3A43"/>
    <w:rsid w:val="004B44DC"/>
    <w:rsid w:val="004B65AF"/>
    <w:rsid w:val="004B6D88"/>
    <w:rsid w:val="004C1AE6"/>
    <w:rsid w:val="004C1FDA"/>
    <w:rsid w:val="004C34E9"/>
    <w:rsid w:val="004D0957"/>
    <w:rsid w:val="004D097E"/>
    <w:rsid w:val="004D0AB7"/>
    <w:rsid w:val="004D1B26"/>
    <w:rsid w:val="004D4401"/>
    <w:rsid w:val="004D4F76"/>
    <w:rsid w:val="004D6FC2"/>
    <w:rsid w:val="004E1BA5"/>
    <w:rsid w:val="004E2C12"/>
    <w:rsid w:val="004E33D4"/>
    <w:rsid w:val="004E4024"/>
    <w:rsid w:val="004E54E6"/>
    <w:rsid w:val="004E74CF"/>
    <w:rsid w:val="004F0254"/>
    <w:rsid w:val="004F3AF1"/>
    <w:rsid w:val="004F4072"/>
    <w:rsid w:val="004F4724"/>
    <w:rsid w:val="004F6587"/>
    <w:rsid w:val="004F742E"/>
    <w:rsid w:val="004F7789"/>
    <w:rsid w:val="00500EB0"/>
    <w:rsid w:val="005023D7"/>
    <w:rsid w:val="00503468"/>
    <w:rsid w:val="00503629"/>
    <w:rsid w:val="00505C63"/>
    <w:rsid w:val="005068B3"/>
    <w:rsid w:val="005108DC"/>
    <w:rsid w:val="00510ADE"/>
    <w:rsid w:val="00510AEE"/>
    <w:rsid w:val="005112BA"/>
    <w:rsid w:val="00516ECF"/>
    <w:rsid w:val="0052155C"/>
    <w:rsid w:val="00522FC5"/>
    <w:rsid w:val="005232B3"/>
    <w:rsid w:val="005240DE"/>
    <w:rsid w:val="00524A24"/>
    <w:rsid w:val="00530C6D"/>
    <w:rsid w:val="00531CF5"/>
    <w:rsid w:val="00532940"/>
    <w:rsid w:val="005356A0"/>
    <w:rsid w:val="00536636"/>
    <w:rsid w:val="0053666D"/>
    <w:rsid w:val="00537E36"/>
    <w:rsid w:val="00540BE1"/>
    <w:rsid w:val="005412FB"/>
    <w:rsid w:val="005417F6"/>
    <w:rsid w:val="00542C2A"/>
    <w:rsid w:val="00543744"/>
    <w:rsid w:val="00547FFB"/>
    <w:rsid w:val="00552721"/>
    <w:rsid w:val="0055667B"/>
    <w:rsid w:val="00556DE1"/>
    <w:rsid w:val="0056472F"/>
    <w:rsid w:val="00564747"/>
    <w:rsid w:val="00565D7B"/>
    <w:rsid w:val="00566253"/>
    <w:rsid w:val="00570BB3"/>
    <w:rsid w:val="0057290B"/>
    <w:rsid w:val="0057445F"/>
    <w:rsid w:val="005757E7"/>
    <w:rsid w:val="005762A9"/>
    <w:rsid w:val="00576D61"/>
    <w:rsid w:val="00581621"/>
    <w:rsid w:val="00581C08"/>
    <w:rsid w:val="0058265E"/>
    <w:rsid w:val="00582A66"/>
    <w:rsid w:val="00584C4F"/>
    <w:rsid w:val="0058505C"/>
    <w:rsid w:val="005854B0"/>
    <w:rsid w:val="00585927"/>
    <w:rsid w:val="00586144"/>
    <w:rsid w:val="00591D2F"/>
    <w:rsid w:val="00594094"/>
    <w:rsid w:val="005961CA"/>
    <w:rsid w:val="005A05D3"/>
    <w:rsid w:val="005A204B"/>
    <w:rsid w:val="005A2C7A"/>
    <w:rsid w:val="005A2DCE"/>
    <w:rsid w:val="005B0058"/>
    <w:rsid w:val="005B08C9"/>
    <w:rsid w:val="005B166B"/>
    <w:rsid w:val="005B17F7"/>
    <w:rsid w:val="005B4548"/>
    <w:rsid w:val="005B5098"/>
    <w:rsid w:val="005B5450"/>
    <w:rsid w:val="005B6112"/>
    <w:rsid w:val="005B7AD0"/>
    <w:rsid w:val="005C400C"/>
    <w:rsid w:val="005C512D"/>
    <w:rsid w:val="005D074B"/>
    <w:rsid w:val="005D5230"/>
    <w:rsid w:val="005D5AA1"/>
    <w:rsid w:val="005D5E26"/>
    <w:rsid w:val="005D6C4B"/>
    <w:rsid w:val="005E0BB1"/>
    <w:rsid w:val="005E11D5"/>
    <w:rsid w:val="005E2F2E"/>
    <w:rsid w:val="005E7237"/>
    <w:rsid w:val="005F0569"/>
    <w:rsid w:val="005F09E4"/>
    <w:rsid w:val="005F0FB7"/>
    <w:rsid w:val="005F2A6D"/>
    <w:rsid w:val="005F365C"/>
    <w:rsid w:val="005F49C3"/>
    <w:rsid w:val="005F5312"/>
    <w:rsid w:val="00600229"/>
    <w:rsid w:val="00600680"/>
    <w:rsid w:val="00600731"/>
    <w:rsid w:val="006019A0"/>
    <w:rsid w:val="00601CA7"/>
    <w:rsid w:val="0060251B"/>
    <w:rsid w:val="00602CEE"/>
    <w:rsid w:val="006059A6"/>
    <w:rsid w:val="006067AF"/>
    <w:rsid w:val="00606E82"/>
    <w:rsid w:val="00607077"/>
    <w:rsid w:val="0061233C"/>
    <w:rsid w:val="00612446"/>
    <w:rsid w:val="006135BC"/>
    <w:rsid w:val="006218BD"/>
    <w:rsid w:val="00621CB7"/>
    <w:rsid w:val="00622219"/>
    <w:rsid w:val="0062249B"/>
    <w:rsid w:val="006231F0"/>
    <w:rsid w:val="006239E5"/>
    <w:rsid w:val="0062405D"/>
    <w:rsid w:val="006313E1"/>
    <w:rsid w:val="0063239D"/>
    <w:rsid w:val="00633378"/>
    <w:rsid w:val="00634826"/>
    <w:rsid w:val="00634C7F"/>
    <w:rsid w:val="006350BC"/>
    <w:rsid w:val="00636F56"/>
    <w:rsid w:val="006373C1"/>
    <w:rsid w:val="00637BFB"/>
    <w:rsid w:val="00637D9E"/>
    <w:rsid w:val="0064158B"/>
    <w:rsid w:val="00643D4C"/>
    <w:rsid w:val="00647253"/>
    <w:rsid w:val="00650451"/>
    <w:rsid w:val="006569C2"/>
    <w:rsid w:val="006578A0"/>
    <w:rsid w:val="006629E8"/>
    <w:rsid w:val="006637E8"/>
    <w:rsid w:val="00664757"/>
    <w:rsid w:val="006655F4"/>
    <w:rsid w:val="006662AE"/>
    <w:rsid w:val="00667392"/>
    <w:rsid w:val="00667E84"/>
    <w:rsid w:val="00667E97"/>
    <w:rsid w:val="0067097F"/>
    <w:rsid w:val="00670A8B"/>
    <w:rsid w:val="0067134A"/>
    <w:rsid w:val="0067237E"/>
    <w:rsid w:val="0067325C"/>
    <w:rsid w:val="00673BCD"/>
    <w:rsid w:val="00674D28"/>
    <w:rsid w:val="0067505A"/>
    <w:rsid w:val="006806D7"/>
    <w:rsid w:val="006812CB"/>
    <w:rsid w:val="006827A8"/>
    <w:rsid w:val="00682D84"/>
    <w:rsid w:val="00683ECE"/>
    <w:rsid w:val="00683F6D"/>
    <w:rsid w:val="00684CF5"/>
    <w:rsid w:val="006852A2"/>
    <w:rsid w:val="0068691E"/>
    <w:rsid w:val="0069022F"/>
    <w:rsid w:val="006908F2"/>
    <w:rsid w:val="00691C75"/>
    <w:rsid w:val="00692674"/>
    <w:rsid w:val="00695E12"/>
    <w:rsid w:val="00697544"/>
    <w:rsid w:val="0069759A"/>
    <w:rsid w:val="006A01E7"/>
    <w:rsid w:val="006A0932"/>
    <w:rsid w:val="006A239D"/>
    <w:rsid w:val="006A2CB3"/>
    <w:rsid w:val="006A3AD3"/>
    <w:rsid w:val="006A3E4A"/>
    <w:rsid w:val="006A40CA"/>
    <w:rsid w:val="006A453E"/>
    <w:rsid w:val="006A4C76"/>
    <w:rsid w:val="006A557D"/>
    <w:rsid w:val="006A724F"/>
    <w:rsid w:val="006B115C"/>
    <w:rsid w:val="006B1D3C"/>
    <w:rsid w:val="006B36BF"/>
    <w:rsid w:val="006B3FE0"/>
    <w:rsid w:val="006B5121"/>
    <w:rsid w:val="006B5720"/>
    <w:rsid w:val="006B7140"/>
    <w:rsid w:val="006B730A"/>
    <w:rsid w:val="006B7B44"/>
    <w:rsid w:val="006C30EA"/>
    <w:rsid w:val="006C3321"/>
    <w:rsid w:val="006C5BE7"/>
    <w:rsid w:val="006C5E3E"/>
    <w:rsid w:val="006C7252"/>
    <w:rsid w:val="006C7AED"/>
    <w:rsid w:val="006D079B"/>
    <w:rsid w:val="006D46A8"/>
    <w:rsid w:val="006D5A42"/>
    <w:rsid w:val="006D5E2B"/>
    <w:rsid w:val="006D5F30"/>
    <w:rsid w:val="006D6E51"/>
    <w:rsid w:val="006D76A8"/>
    <w:rsid w:val="006E24E6"/>
    <w:rsid w:val="006E33EF"/>
    <w:rsid w:val="006E3E71"/>
    <w:rsid w:val="006E43C9"/>
    <w:rsid w:val="006E536A"/>
    <w:rsid w:val="006E66A8"/>
    <w:rsid w:val="006E735A"/>
    <w:rsid w:val="006E762B"/>
    <w:rsid w:val="006F1490"/>
    <w:rsid w:val="006F395C"/>
    <w:rsid w:val="006F3F17"/>
    <w:rsid w:val="006F45E6"/>
    <w:rsid w:val="006F73B5"/>
    <w:rsid w:val="006F77BB"/>
    <w:rsid w:val="00704AE4"/>
    <w:rsid w:val="00705482"/>
    <w:rsid w:val="007064B2"/>
    <w:rsid w:val="00711D39"/>
    <w:rsid w:val="00712E78"/>
    <w:rsid w:val="0071544D"/>
    <w:rsid w:val="00715838"/>
    <w:rsid w:val="007171B2"/>
    <w:rsid w:val="00721BEA"/>
    <w:rsid w:val="00721C5F"/>
    <w:rsid w:val="00723303"/>
    <w:rsid w:val="00725E3D"/>
    <w:rsid w:val="00726F82"/>
    <w:rsid w:val="0073123B"/>
    <w:rsid w:val="007349DD"/>
    <w:rsid w:val="00736BBB"/>
    <w:rsid w:val="00736CCD"/>
    <w:rsid w:val="00737CEF"/>
    <w:rsid w:val="00741E81"/>
    <w:rsid w:val="00745003"/>
    <w:rsid w:val="00745B16"/>
    <w:rsid w:val="00752152"/>
    <w:rsid w:val="00753206"/>
    <w:rsid w:val="007537F0"/>
    <w:rsid w:val="00756A7C"/>
    <w:rsid w:val="00760DF9"/>
    <w:rsid w:val="00760F00"/>
    <w:rsid w:val="00761FAF"/>
    <w:rsid w:val="00762CA2"/>
    <w:rsid w:val="0076323F"/>
    <w:rsid w:val="00763DBE"/>
    <w:rsid w:val="00763E1E"/>
    <w:rsid w:val="00765A29"/>
    <w:rsid w:val="00766E78"/>
    <w:rsid w:val="00771530"/>
    <w:rsid w:val="00774E1A"/>
    <w:rsid w:val="00777031"/>
    <w:rsid w:val="00780E2D"/>
    <w:rsid w:val="00782DD5"/>
    <w:rsid w:val="007849AF"/>
    <w:rsid w:val="00786FE5"/>
    <w:rsid w:val="0079091E"/>
    <w:rsid w:val="00790F7E"/>
    <w:rsid w:val="0079218C"/>
    <w:rsid w:val="00792713"/>
    <w:rsid w:val="00792763"/>
    <w:rsid w:val="00793158"/>
    <w:rsid w:val="00795A42"/>
    <w:rsid w:val="00797901"/>
    <w:rsid w:val="007A0E8E"/>
    <w:rsid w:val="007A2CB4"/>
    <w:rsid w:val="007A6325"/>
    <w:rsid w:val="007A6B4E"/>
    <w:rsid w:val="007A7774"/>
    <w:rsid w:val="007A795D"/>
    <w:rsid w:val="007B080F"/>
    <w:rsid w:val="007B2935"/>
    <w:rsid w:val="007B6CA1"/>
    <w:rsid w:val="007C11C5"/>
    <w:rsid w:val="007C15A0"/>
    <w:rsid w:val="007C2EB3"/>
    <w:rsid w:val="007C66C7"/>
    <w:rsid w:val="007C74D9"/>
    <w:rsid w:val="007D1B78"/>
    <w:rsid w:val="007D2A6F"/>
    <w:rsid w:val="007D35FA"/>
    <w:rsid w:val="007D4898"/>
    <w:rsid w:val="007D4E32"/>
    <w:rsid w:val="007D618F"/>
    <w:rsid w:val="007D6DD7"/>
    <w:rsid w:val="007D6FC0"/>
    <w:rsid w:val="007D7794"/>
    <w:rsid w:val="007D7D73"/>
    <w:rsid w:val="007E0029"/>
    <w:rsid w:val="007E0F17"/>
    <w:rsid w:val="007E1CAA"/>
    <w:rsid w:val="007E2C2C"/>
    <w:rsid w:val="007E3611"/>
    <w:rsid w:val="007E3E41"/>
    <w:rsid w:val="007E6033"/>
    <w:rsid w:val="007E6D9D"/>
    <w:rsid w:val="007E72DD"/>
    <w:rsid w:val="007E7819"/>
    <w:rsid w:val="007F059E"/>
    <w:rsid w:val="00800824"/>
    <w:rsid w:val="008009AB"/>
    <w:rsid w:val="008042F4"/>
    <w:rsid w:val="008047E6"/>
    <w:rsid w:val="008050BA"/>
    <w:rsid w:val="008069A0"/>
    <w:rsid w:val="00807D4A"/>
    <w:rsid w:val="00807E46"/>
    <w:rsid w:val="008116A9"/>
    <w:rsid w:val="00812547"/>
    <w:rsid w:val="00816B5F"/>
    <w:rsid w:val="0081766D"/>
    <w:rsid w:val="0082161E"/>
    <w:rsid w:val="00824540"/>
    <w:rsid w:val="008317DE"/>
    <w:rsid w:val="00831F54"/>
    <w:rsid w:val="00832516"/>
    <w:rsid w:val="00832AE8"/>
    <w:rsid w:val="008334F9"/>
    <w:rsid w:val="00833E9F"/>
    <w:rsid w:val="00834CF8"/>
    <w:rsid w:val="00835CA1"/>
    <w:rsid w:val="00835EB2"/>
    <w:rsid w:val="00836B33"/>
    <w:rsid w:val="00845104"/>
    <w:rsid w:val="008453D8"/>
    <w:rsid w:val="00852312"/>
    <w:rsid w:val="0085274D"/>
    <w:rsid w:val="00852E1C"/>
    <w:rsid w:val="0085332B"/>
    <w:rsid w:val="00856A79"/>
    <w:rsid w:val="008572BF"/>
    <w:rsid w:val="00857683"/>
    <w:rsid w:val="00860B95"/>
    <w:rsid w:val="008665D2"/>
    <w:rsid w:val="0086761B"/>
    <w:rsid w:val="0087314A"/>
    <w:rsid w:val="00874840"/>
    <w:rsid w:val="00875451"/>
    <w:rsid w:val="00876160"/>
    <w:rsid w:val="00876302"/>
    <w:rsid w:val="00877DE6"/>
    <w:rsid w:val="0088154D"/>
    <w:rsid w:val="00881B1B"/>
    <w:rsid w:val="00881E72"/>
    <w:rsid w:val="008828EB"/>
    <w:rsid w:val="0088408D"/>
    <w:rsid w:val="008843B2"/>
    <w:rsid w:val="008849C8"/>
    <w:rsid w:val="00884BB3"/>
    <w:rsid w:val="00890479"/>
    <w:rsid w:val="00891857"/>
    <w:rsid w:val="00891A1F"/>
    <w:rsid w:val="00896B64"/>
    <w:rsid w:val="00897426"/>
    <w:rsid w:val="008A230C"/>
    <w:rsid w:val="008A295B"/>
    <w:rsid w:val="008A2E68"/>
    <w:rsid w:val="008A38A3"/>
    <w:rsid w:val="008A5015"/>
    <w:rsid w:val="008A53FA"/>
    <w:rsid w:val="008A7B66"/>
    <w:rsid w:val="008B0017"/>
    <w:rsid w:val="008B081E"/>
    <w:rsid w:val="008B0D1B"/>
    <w:rsid w:val="008B1E60"/>
    <w:rsid w:val="008B5C93"/>
    <w:rsid w:val="008B751B"/>
    <w:rsid w:val="008C1C8D"/>
    <w:rsid w:val="008C4EE5"/>
    <w:rsid w:val="008D1278"/>
    <w:rsid w:val="008D26EF"/>
    <w:rsid w:val="008D3F3B"/>
    <w:rsid w:val="008D4DB4"/>
    <w:rsid w:val="008D67CD"/>
    <w:rsid w:val="008D69D2"/>
    <w:rsid w:val="008D6D97"/>
    <w:rsid w:val="008E1816"/>
    <w:rsid w:val="008E3F17"/>
    <w:rsid w:val="008E49D4"/>
    <w:rsid w:val="008E5F25"/>
    <w:rsid w:val="008F01DD"/>
    <w:rsid w:val="008F0F99"/>
    <w:rsid w:val="008F51D9"/>
    <w:rsid w:val="008F788D"/>
    <w:rsid w:val="00911C6C"/>
    <w:rsid w:val="00912EDC"/>
    <w:rsid w:val="00915046"/>
    <w:rsid w:val="00916B97"/>
    <w:rsid w:val="0092005A"/>
    <w:rsid w:val="009236D3"/>
    <w:rsid w:val="00924751"/>
    <w:rsid w:val="0092566E"/>
    <w:rsid w:val="00926352"/>
    <w:rsid w:val="009264BC"/>
    <w:rsid w:val="0093033C"/>
    <w:rsid w:val="00930D72"/>
    <w:rsid w:val="00932813"/>
    <w:rsid w:val="0093611E"/>
    <w:rsid w:val="00937055"/>
    <w:rsid w:val="00940932"/>
    <w:rsid w:val="00942E52"/>
    <w:rsid w:val="009430C7"/>
    <w:rsid w:val="00945069"/>
    <w:rsid w:val="00945C1C"/>
    <w:rsid w:val="00945CEC"/>
    <w:rsid w:val="00945D2E"/>
    <w:rsid w:val="00946064"/>
    <w:rsid w:val="00947027"/>
    <w:rsid w:val="0094707F"/>
    <w:rsid w:val="009520B9"/>
    <w:rsid w:val="00952C30"/>
    <w:rsid w:val="009535D4"/>
    <w:rsid w:val="00953939"/>
    <w:rsid w:val="00957C4C"/>
    <w:rsid w:val="009667DA"/>
    <w:rsid w:val="00966EB0"/>
    <w:rsid w:val="00967BB7"/>
    <w:rsid w:val="00971507"/>
    <w:rsid w:val="009721DC"/>
    <w:rsid w:val="00972BD5"/>
    <w:rsid w:val="00974B7E"/>
    <w:rsid w:val="00975012"/>
    <w:rsid w:val="0097639A"/>
    <w:rsid w:val="00980720"/>
    <w:rsid w:val="00981375"/>
    <w:rsid w:val="0098138E"/>
    <w:rsid w:val="0098307F"/>
    <w:rsid w:val="009832EA"/>
    <w:rsid w:val="009850B9"/>
    <w:rsid w:val="009859C5"/>
    <w:rsid w:val="00991113"/>
    <w:rsid w:val="009940BD"/>
    <w:rsid w:val="00994B73"/>
    <w:rsid w:val="009A164A"/>
    <w:rsid w:val="009A1B4C"/>
    <w:rsid w:val="009A1DE3"/>
    <w:rsid w:val="009A2EBF"/>
    <w:rsid w:val="009A3986"/>
    <w:rsid w:val="009A690A"/>
    <w:rsid w:val="009A75F3"/>
    <w:rsid w:val="009B10BF"/>
    <w:rsid w:val="009B17AF"/>
    <w:rsid w:val="009B23CD"/>
    <w:rsid w:val="009B3AC6"/>
    <w:rsid w:val="009B3D73"/>
    <w:rsid w:val="009B4B7E"/>
    <w:rsid w:val="009B5CFD"/>
    <w:rsid w:val="009C2586"/>
    <w:rsid w:val="009C3183"/>
    <w:rsid w:val="009C428E"/>
    <w:rsid w:val="009C7FA1"/>
    <w:rsid w:val="009D1CF5"/>
    <w:rsid w:val="009D37DD"/>
    <w:rsid w:val="009D5EA1"/>
    <w:rsid w:val="009D66BD"/>
    <w:rsid w:val="009D6B7E"/>
    <w:rsid w:val="009D6BC8"/>
    <w:rsid w:val="009D73B2"/>
    <w:rsid w:val="009E796E"/>
    <w:rsid w:val="009F4143"/>
    <w:rsid w:val="009F4850"/>
    <w:rsid w:val="009F5B1C"/>
    <w:rsid w:val="009F621E"/>
    <w:rsid w:val="009F6C46"/>
    <w:rsid w:val="009F7430"/>
    <w:rsid w:val="009F7F40"/>
    <w:rsid w:val="00A0053C"/>
    <w:rsid w:val="00A0423B"/>
    <w:rsid w:val="00A046EE"/>
    <w:rsid w:val="00A05CF1"/>
    <w:rsid w:val="00A05D21"/>
    <w:rsid w:val="00A06BE3"/>
    <w:rsid w:val="00A11D42"/>
    <w:rsid w:val="00A13A05"/>
    <w:rsid w:val="00A14B78"/>
    <w:rsid w:val="00A161C3"/>
    <w:rsid w:val="00A17259"/>
    <w:rsid w:val="00A17B24"/>
    <w:rsid w:val="00A22E37"/>
    <w:rsid w:val="00A262E5"/>
    <w:rsid w:val="00A271C1"/>
    <w:rsid w:val="00A27FD3"/>
    <w:rsid w:val="00A302EE"/>
    <w:rsid w:val="00A33102"/>
    <w:rsid w:val="00A33347"/>
    <w:rsid w:val="00A340B2"/>
    <w:rsid w:val="00A343DA"/>
    <w:rsid w:val="00A346BD"/>
    <w:rsid w:val="00A35306"/>
    <w:rsid w:val="00A3759C"/>
    <w:rsid w:val="00A376E1"/>
    <w:rsid w:val="00A37FD4"/>
    <w:rsid w:val="00A40090"/>
    <w:rsid w:val="00A40D86"/>
    <w:rsid w:val="00A41D3B"/>
    <w:rsid w:val="00A42137"/>
    <w:rsid w:val="00A456C0"/>
    <w:rsid w:val="00A460F9"/>
    <w:rsid w:val="00A4664C"/>
    <w:rsid w:val="00A478FC"/>
    <w:rsid w:val="00A51727"/>
    <w:rsid w:val="00A51F45"/>
    <w:rsid w:val="00A5274C"/>
    <w:rsid w:val="00A527E0"/>
    <w:rsid w:val="00A5285E"/>
    <w:rsid w:val="00A52EF4"/>
    <w:rsid w:val="00A52F49"/>
    <w:rsid w:val="00A53350"/>
    <w:rsid w:val="00A54530"/>
    <w:rsid w:val="00A552D4"/>
    <w:rsid w:val="00A553C7"/>
    <w:rsid w:val="00A57169"/>
    <w:rsid w:val="00A57D77"/>
    <w:rsid w:val="00A63988"/>
    <w:rsid w:val="00A64938"/>
    <w:rsid w:val="00A665B0"/>
    <w:rsid w:val="00A66A1D"/>
    <w:rsid w:val="00A6710F"/>
    <w:rsid w:val="00A70D88"/>
    <w:rsid w:val="00A711FE"/>
    <w:rsid w:val="00A72372"/>
    <w:rsid w:val="00A73F57"/>
    <w:rsid w:val="00A77851"/>
    <w:rsid w:val="00A82E49"/>
    <w:rsid w:val="00A83463"/>
    <w:rsid w:val="00A83F99"/>
    <w:rsid w:val="00A8560E"/>
    <w:rsid w:val="00A87373"/>
    <w:rsid w:val="00A91B42"/>
    <w:rsid w:val="00A91E61"/>
    <w:rsid w:val="00A93B5B"/>
    <w:rsid w:val="00A93F65"/>
    <w:rsid w:val="00A94CB9"/>
    <w:rsid w:val="00A95AE7"/>
    <w:rsid w:val="00A97514"/>
    <w:rsid w:val="00A9770A"/>
    <w:rsid w:val="00AA3CBD"/>
    <w:rsid w:val="00AA44F3"/>
    <w:rsid w:val="00AA51C6"/>
    <w:rsid w:val="00AA5660"/>
    <w:rsid w:val="00AA7A5A"/>
    <w:rsid w:val="00AB0BC1"/>
    <w:rsid w:val="00AB145C"/>
    <w:rsid w:val="00AB155F"/>
    <w:rsid w:val="00AB171B"/>
    <w:rsid w:val="00AB1E29"/>
    <w:rsid w:val="00AB2A5E"/>
    <w:rsid w:val="00AB323A"/>
    <w:rsid w:val="00AB361A"/>
    <w:rsid w:val="00AB6A09"/>
    <w:rsid w:val="00AB706C"/>
    <w:rsid w:val="00AB7F19"/>
    <w:rsid w:val="00AC053A"/>
    <w:rsid w:val="00AC29FA"/>
    <w:rsid w:val="00AC2C63"/>
    <w:rsid w:val="00AC3561"/>
    <w:rsid w:val="00AC56CB"/>
    <w:rsid w:val="00AC6495"/>
    <w:rsid w:val="00AC704F"/>
    <w:rsid w:val="00AD13A6"/>
    <w:rsid w:val="00AD2223"/>
    <w:rsid w:val="00AD2750"/>
    <w:rsid w:val="00AD39D9"/>
    <w:rsid w:val="00AD4BF8"/>
    <w:rsid w:val="00AD5E49"/>
    <w:rsid w:val="00AD6461"/>
    <w:rsid w:val="00AD67E0"/>
    <w:rsid w:val="00AE0043"/>
    <w:rsid w:val="00AE016C"/>
    <w:rsid w:val="00AE1A14"/>
    <w:rsid w:val="00AE283A"/>
    <w:rsid w:val="00AE2EC8"/>
    <w:rsid w:val="00AE3404"/>
    <w:rsid w:val="00AE564B"/>
    <w:rsid w:val="00AE6C3C"/>
    <w:rsid w:val="00AE7842"/>
    <w:rsid w:val="00AE7F31"/>
    <w:rsid w:val="00AF19A3"/>
    <w:rsid w:val="00AF2A66"/>
    <w:rsid w:val="00AF3CFC"/>
    <w:rsid w:val="00AF44FA"/>
    <w:rsid w:val="00AF5090"/>
    <w:rsid w:val="00AF5122"/>
    <w:rsid w:val="00AF578A"/>
    <w:rsid w:val="00AF6BBE"/>
    <w:rsid w:val="00AF7670"/>
    <w:rsid w:val="00B0024B"/>
    <w:rsid w:val="00B00BDC"/>
    <w:rsid w:val="00B00E46"/>
    <w:rsid w:val="00B0111D"/>
    <w:rsid w:val="00B03A91"/>
    <w:rsid w:val="00B0456F"/>
    <w:rsid w:val="00B04B65"/>
    <w:rsid w:val="00B063A1"/>
    <w:rsid w:val="00B11F70"/>
    <w:rsid w:val="00B15197"/>
    <w:rsid w:val="00B170DB"/>
    <w:rsid w:val="00B215D7"/>
    <w:rsid w:val="00B261D5"/>
    <w:rsid w:val="00B26EF9"/>
    <w:rsid w:val="00B31DEF"/>
    <w:rsid w:val="00B3268F"/>
    <w:rsid w:val="00B34273"/>
    <w:rsid w:val="00B34DA8"/>
    <w:rsid w:val="00B4028C"/>
    <w:rsid w:val="00B4198E"/>
    <w:rsid w:val="00B4379B"/>
    <w:rsid w:val="00B44823"/>
    <w:rsid w:val="00B44C5E"/>
    <w:rsid w:val="00B45023"/>
    <w:rsid w:val="00B46205"/>
    <w:rsid w:val="00B4637C"/>
    <w:rsid w:val="00B47119"/>
    <w:rsid w:val="00B471BB"/>
    <w:rsid w:val="00B47905"/>
    <w:rsid w:val="00B51E48"/>
    <w:rsid w:val="00B53BBC"/>
    <w:rsid w:val="00B54197"/>
    <w:rsid w:val="00B551D5"/>
    <w:rsid w:val="00B57BD6"/>
    <w:rsid w:val="00B606A7"/>
    <w:rsid w:val="00B60BB1"/>
    <w:rsid w:val="00B64251"/>
    <w:rsid w:val="00B6475F"/>
    <w:rsid w:val="00B649A6"/>
    <w:rsid w:val="00B64DA4"/>
    <w:rsid w:val="00B65991"/>
    <w:rsid w:val="00B665BD"/>
    <w:rsid w:val="00B67812"/>
    <w:rsid w:val="00B701F8"/>
    <w:rsid w:val="00B70325"/>
    <w:rsid w:val="00B731DA"/>
    <w:rsid w:val="00B812B2"/>
    <w:rsid w:val="00B8192D"/>
    <w:rsid w:val="00B81EE3"/>
    <w:rsid w:val="00B82396"/>
    <w:rsid w:val="00B82C4F"/>
    <w:rsid w:val="00B83ABD"/>
    <w:rsid w:val="00B83DAD"/>
    <w:rsid w:val="00B86620"/>
    <w:rsid w:val="00B90090"/>
    <w:rsid w:val="00B9072C"/>
    <w:rsid w:val="00B908F3"/>
    <w:rsid w:val="00B90E42"/>
    <w:rsid w:val="00B92EC5"/>
    <w:rsid w:val="00BA0212"/>
    <w:rsid w:val="00BA2B67"/>
    <w:rsid w:val="00BA3A51"/>
    <w:rsid w:val="00BA3EA9"/>
    <w:rsid w:val="00BA411A"/>
    <w:rsid w:val="00BA542C"/>
    <w:rsid w:val="00BA6D3B"/>
    <w:rsid w:val="00BA7BAB"/>
    <w:rsid w:val="00BB0FFB"/>
    <w:rsid w:val="00BB11D6"/>
    <w:rsid w:val="00BB31BB"/>
    <w:rsid w:val="00BB3874"/>
    <w:rsid w:val="00BB3D74"/>
    <w:rsid w:val="00BC36D2"/>
    <w:rsid w:val="00BC4579"/>
    <w:rsid w:val="00BC4E0E"/>
    <w:rsid w:val="00BC79C4"/>
    <w:rsid w:val="00BD0868"/>
    <w:rsid w:val="00BD1081"/>
    <w:rsid w:val="00BD2457"/>
    <w:rsid w:val="00BD31A9"/>
    <w:rsid w:val="00BD46B1"/>
    <w:rsid w:val="00BD496A"/>
    <w:rsid w:val="00BD5058"/>
    <w:rsid w:val="00BD6D4A"/>
    <w:rsid w:val="00BD7850"/>
    <w:rsid w:val="00BE2CD3"/>
    <w:rsid w:val="00BE2F3E"/>
    <w:rsid w:val="00BE5E5A"/>
    <w:rsid w:val="00BE6188"/>
    <w:rsid w:val="00BF1D4C"/>
    <w:rsid w:val="00BF2C5B"/>
    <w:rsid w:val="00BF49C3"/>
    <w:rsid w:val="00BF4F73"/>
    <w:rsid w:val="00BF5F2D"/>
    <w:rsid w:val="00C0043A"/>
    <w:rsid w:val="00C01AC7"/>
    <w:rsid w:val="00C0271D"/>
    <w:rsid w:val="00C035E0"/>
    <w:rsid w:val="00C036AD"/>
    <w:rsid w:val="00C04A58"/>
    <w:rsid w:val="00C0703D"/>
    <w:rsid w:val="00C113A0"/>
    <w:rsid w:val="00C12DE9"/>
    <w:rsid w:val="00C13D22"/>
    <w:rsid w:val="00C142FD"/>
    <w:rsid w:val="00C15106"/>
    <w:rsid w:val="00C210DE"/>
    <w:rsid w:val="00C232A7"/>
    <w:rsid w:val="00C245B5"/>
    <w:rsid w:val="00C24BB4"/>
    <w:rsid w:val="00C253EC"/>
    <w:rsid w:val="00C25B08"/>
    <w:rsid w:val="00C25FB6"/>
    <w:rsid w:val="00C33500"/>
    <w:rsid w:val="00C341CA"/>
    <w:rsid w:val="00C353C3"/>
    <w:rsid w:val="00C363E7"/>
    <w:rsid w:val="00C36496"/>
    <w:rsid w:val="00C3739F"/>
    <w:rsid w:val="00C4385B"/>
    <w:rsid w:val="00C51407"/>
    <w:rsid w:val="00C52FAA"/>
    <w:rsid w:val="00C54FF6"/>
    <w:rsid w:val="00C56663"/>
    <w:rsid w:val="00C57B1E"/>
    <w:rsid w:val="00C65E8E"/>
    <w:rsid w:val="00C65EDB"/>
    <w:rsid w:val="00C65F58"/>
    <w:rsid w:val="00C721A1"/>
    <w:rsid w:val="00C77AFC"/>
    <w:rsid w:val="00C80ABE"/>
    <w:rsid w:val="00C8248F"/>
    <w:rsid w:val="00C870D9"/>
    <w:rsid w:val="00C93EF7"/>
    <w:rsid w:val="00C9452A"/>
    <w:rsid w:val="00C96B29"/>
    <w:rsid w:val="00C97223"/>
    <w:rsid w:val="00CA25DF"/>
    <w:rsid w:val="00CA277D"/>
    <w:rsid w:val="00CA36C2"/>
    <w:rsid w:val="00CA5206"/>
    <w:rsid w:val="00CA54E8"/>
    <w:rsid w:val="00CA5807"/>
    <w:rsid w:val="00CA5F4B"/>
    <w:rsid w:val="00CA6003"/>
    <w:rsid w:val="00CA65A9"/>
    <w:rsid w:val="00CB2EE9"/>
    <w:rsid w:val="00CB3FFB"/>
    <w:rsid w:val="00CB4F62"/>
    <w:rsid w:val="00CB6F9A"/>
    <w:rsid w:val="00CC03B2"/>
    <w:rsid w:val="00CC0E9D"/>
    <w:rsid w:val="00CC0EBC"/>
    <w:rsid w:val="00CC14D6"/>
    <w:rsid w:val="00CC64C5"/>
    <w:rsid w:val="00CC7CB4"/>
    <w:rsid w:val="00CD442B"/>
    <w:rsid w:val="00CD726C"/>
    <w:rsid w:val="00CD7D73"/>
    <w:rsid w:val="00CE22CB"/>
    <w:rsid w:val="00CE3586"/>
    <w:rsid w:val="00CE3F84"/>
    <w:rsid w:val="00CE4A20"/>
    <w:rsid w:val="00CE50D2"/>
    <w:rsid w:val="00CE590D"/>
    <w:rsid w:val="00CE7A35"/>
    <w:rsid w:val="00CE7B76"/>
    <w:rsid w:val="00CF0C15"/>
    <w:rsid w:val="00CF1E54"/>
    <w:rsid w:val="00CF2224"/>
    <w:rsid w:val="00CF2FF9"/>
    <w:rsid w:val="00CF4889"/>
    <w:rsid w:val="00CF4987"/>
    <w:rsid w:val="00CF698A"/>
    <w:rsid w:val="00D01C3B"/>
    <w:rsid w:val="00D03AF4"/>
    <w:rsid w:val="00D04690"/>
    <w:rsid w:val="00D1112F"/>
    <w:rsid w:val="00D11330"/>
    <w:rsid w:val="00D12248"/>
    <w:rsid w:val="00D1285B"/>
    <w:rsid w:val="00D20602"/>
    <w:rsid w:val="00D20EDD"/>
    <w:rsid w:val="00D2313E"/>
    <w:rsid w:val="00D24901"/>
    <w:rsid w:val="00D24A99"/>
    <w:rsid w:val="00D24B86"/>
    <w:rsid w:val="00D250B6"/>
    <w:rsid w:val="00D27B1D"/>
    <w:rsid w:val="00D30666"/>
    <w:rsid w:val="00D3094C"/>
    <w:rsid w:val="00D3282D"/>
    <w:rsid w:val="00D34465"/>
    <w:rsid w:val="00D36E6D"/>
    <w:rsid w:val="00D37B21"/>
    <w:rsid w:val="00D37ECC"/>
    <w:rsid w:val="00D43A07"/>
    <w:rsid w:val="00D44CA2"/>
    <w:rsid w:val="00D44DB9"/>
    <w:rsid w:val="00D454ED"/>
    <w:rsid w:val="00D45C4D"/>
    <w:rsid w:val="00D45FB0"/>
    <w:rsid w:val="00D46709"/>
    <w:rsid w:val="00D50EC0"/>
    <w:rsid w:val="00D51DCC"/>
    <w:rsid w:val="00D5389C"/>
    <w:rsid w:val="00D544F5"/>
    <w:rsid w:val="00D5654F"/>
    <w:rsid w:val="00D5671C"/>
    <w:rsid w:val="00D56897"/>
    <w:rsid w:val="00D6121A"/>
    <w:rsid w:val="00D61295"/>
    <w:rsid w:val="00D627B6"/>
    <w:rsid w:val="00D62EFF"/>
    <w:rsid w:val="00D63298"/>
    <w:rsid w:val="00D65EB3"/>
    <w:rsid w:val="00D67F02"/>
    <w:rsid w:val="00D71C38"/>
    <w:rsid w:val="00D71F99"/>
    <w:rsid w:val="00D74A26"/>
    <w:rsid w:val="00D80773"/>
    <w:rsid w:val="00D80D4E"/>
    <w:rsid w:val="00D82192"/>
    <w:rsid w:val="00D8300E"/>
    <w:rsid w:val="00D84E7D"/>
    <w:rsid w:val="00D8577E"/>
    <w:rsid w:val="00D86243"/>
    <w:rsid w:val="00D87108"/>
    <w:rsid w:val="00D96466"/>
    <w:rsid w:val="00D97522"/>
    <w:rsid w:val="00D97F77"/>
    <w:rsid w:val="00DA06F5"/>
    <w:rsid w:val="00DA7D30"/>
    <w:rsid w:val="00DB13D7"/>
    <w:rsid w:val="00DB7459"/>
    <w:rsid w:val="00DB7C1A"/>
    <w:rsid w:val="00DC0257"/>
    <w:rsid w:val="00DC0CA4"/>
    <w:rsid w:val="00DC1A6E"/>
    <w:rsid w:val="00DC4ED5"/>
    <w:rsid w:val="00DC5C12"/>
    <w:rsid w:val="00DC698F"/>
    <w:rsid w:val="00DC6FBE"/>
    <w:rsid w:val="00DC7D2D"/>
    <w:rsid w:val="00DD06A0"/>
    <w:rsid w:val="00DD12A8"/>
    <w:rsid w:val="00DD2523"/>
    <w:rsid w:val="00DD26DB"/>
    <w:rsid w:val="00DD3C70"/>
    <w:rsid w:val="00DD614F"/>
    <w:rsid w:val="00DD6BDC"/>
    <w:rsid w:val="00DD7AC6"/>
    <w:rsid w:val="00DE1245"/>
    <w:rsid w:val="00DE2324"/>
    <w:rsid w:val="00DE3E24"/>
    <w:rsid w:val="00DE3E35"/>
    <w:rsid w:val="00DE4DDC"/>
    <w:rsid w:val="00DE5B71"/>
    <w:rsid w:val="00DE7D1C"/>
    <w:rsid w:val="00DF076B"/>
    <w:rsid w:val="00DF0A06"/>
    <w:rsid w:val="00DF0B6E"/>
    <w:rsid w:val="00DF1580"/>
    <w:rsid w:val="00DF2693"/>
    <w:rsid w:val="00DF47DF"/>
    <w:rsid w:val="00DF4CAE"/>
    <w:rsid w:val="00DF7D7B"/>
    <w:rsid w:val="00E00358"/>
    <w:rsid w:val="00E00823"/>
    <w:rsid w:val="00E02032"/>
    <w:rsid w:val="00E0279B"/>
    <w:rsid w:val="00E0398E"/>
    <w:rsid w:val="00E04ADD"/>
    <w:rsid w:val="00E061F0"/>
    <w:rsid w:val="00E1049F"/>
    <w:rsid w:val="00E14306"/>
    <w:rsid w:val="00E14686"/>
    <w:rsid w:val="00E15789"/>
    <w:rsid w:val="00E226A8"/>
    <w:rsid w:val="00E2440D"/>
    <w:rsid w:val="00E24C44"/>
    <w:rsid w:val="00E25810"/>
    <w:rsid w:val="00E26C55"/>
    <w:rsid w:val="00E27480"/>
    <w:rsid w:val="00E31AAB"/>
    <w:rsid w:val="00E34A94"/>
    <w:rsid w:val="00E34D3B"/>
    <w:rsid w:val="00E3725F"/>
    <w:rsid w:val="00E40D65"/>
    <w:rsid w:val="00E43DB1"/>
    <w:rsid w:val="00E44D64"/>
    <w:rsid w:val="00E50B37"/>
    <w:rsid w:val="00E52D35"/>
    <w:rsid w:val="00E538CB"/>
    <w:rsid w:val="00E54D3D"/>
    <w:rsid w:val="00E575AE"/>
    <w:rsid w:val="00E61518"/>
    <w:rsid w:val="00E62FC5"/>
    <w:rsid w:val="00E63A7E"/>
    <w:rsid w:val="00E652C9"/>
    <w:rsid w:val="00E725B0"/>
    <w:rsid w:val="00E74061"/>
    <w:rsid w:val="00E74AE3"/>
    <w:rsid w:val="00E76BEC"/>
    <w:rsid w:val="00E77E1F"/>
    <w:rsid w:val="00E80A32"/>
    <w:rsid w:val="00E8174E"/>
    <w:rsid w:val="00E82039"/>
    <w:rsid w:val="00E82AE4"/>
    <w:rsid w:val="00E85574"/>
    <w:rsid w:val="00E868DA"/>
    <w:rsid w:val="00E87840"/>
    <w:rsid w:val="00E9053E"/>
    <w:rsid w:val="00E9365F"/>
    <w:rsid w:val="00E95D2D"/>
    <w:rsid w:val="00E960FC"/>
    <w:rsid w:val="00E963B8"/>
    <w:rsid w:val="00E97AAF"/>
    <w:rsid w:val="00EA05CF"/>
    <w:rsid w:val="00EA0BC4"/>
    <w:rsid w:val="00EA198F"/>
    <w:rsid w:val="00EA3464"/>
    <w:rsid w:val="00EA34B0"/>
    <w:rsid w:val="00EA424F"/>
    <w:rsid w:val="00EA5320"/>
    <w:rsid w:val="00EA53A8"/>
    <w:rsid w:val="00EA759A"/>
    <w:rsid w:val="00EB008D"/>
    <w:rsid w:val="00EB04DA"/>
    <w:rsid w:val="00EB0BD4"/>
    <w:rsid w:val="00EB47EF"/>
    <w:rsid w:val="00EC2D67"/>
    <w:rsid w:val="00EC451F"/>
    <w:rsid w:val="00EC4914"/>
    <w:rsid w:val="00EC7B33"/>
    <w:rsid w:val="00ED1629"/>
    <w:rsid w:val="00ED3677"/>
    <w:rsid w:val="00ED3780"/>
    <w:rsid w:val="00ED63B6"/>
    <w:rsid w:val="00ED65AD"/>
    <w:rsid w:val="00EE0E66"/>
    <w:rsid w:val="00EE31A1"/>
    <w:rsid w:val="00EE3D3E"/>
    <w:rsid w:val="00EE5BE9"/>
    <w:rsid w:val="00EF0623"/>
    <w:rsid w:val="00EF0FAE"/>
    <w:rsid w:val="00EF3308"/>
    <w:rsid w:val="00F03EB5"/>
    <w:rsid w:val="00F048B9"/>
    <w:rsid w:val="00F04985"/>
    <w:rsid w:val="00F05A97"/>
    <w:rsid w:val="00F104DA"/>
    <w:rsid w:val="00F106FA"/>
    <w:rsid w:val="00F12882"/>
    <w:rsid w:val="00F1289D"/>
    <w:rsid w:val="00F13404"/>
    <w:rsid w:val="00F14D39"/>
    <w:rsid w:val="00F16752"/>
    <w:rsid w:val="00F168D1"/>
    <w:rsid w:val="00F20924"/>
    <w:rsid w:val="00F21751"/>
    <w:rsid w:val="00F23ACB"/>
    <w:rsid w:val="00F23FDD"/>
    <w:rsid w:val="00F24173"/>
    <w:rsid w:val="00F27732"/>
    <w:rsid w:val="00F27A6D"/>
    <w:rsid w:val="00F31EE1"/>
    <w:rsid w:val="00F3284E"/>
    <w:rsid w:val="00F328F7"/>
    <w:rsid w:val="00F353E6"/>
    <w:rsid w:val="00F3701B"/>
    <w:rsid w:val="00F37045"/>
    <w:rsid w:val="00F42407"/>
    <w:rsid w:val="00F42D25"/>
    <w:rsid w:val="00F47415"/>
    <w:rsid w:val="00F523F0"/>
    <w:rsid w:val="00F530B6"/>
    <w:rsid w:val="00F53D75"/>
    <w:rsid w:val="00F54BAB"/>
    <w:rsid w:val="00F55122"/>
    <w:rsid w:val="00F56F5B"/>
    <w:rsid w:val="00F574B8"/>
    <w:rsid w:val="00F60274"/>
    <w:rsid w:val="00F607EA"/>
    <w:rsid w:val="00F60ACF"/>
    <w:rsid w:val="00F629C9"/>
    <w:rsid w:val="00F645EA"/>
    <w:rsid w:val="00F66CD4"/>
    <w:rsid w:val="00F67CF7"/>
    <w:rsid w:val="00F733D2"/>
    <w:rsid w:val="00F75037"/>
    <w:rsid w:val="00F7644F"/>
    <w:rsid w:val="00F779CC"/>
    <w:rsid w:val="00F77A7C"/>
    <w:rsid w:val="00F77FDD"/>
    <w:rsid w:val="00F8118E"/>
    <w:rsid w:val="00F83ADB"/>
    <w:rsid w:val="00F84A44"/>
    <w:rsid w:val="00F85D0B"/>
    <w:rsid w:val="00F863D8"/>
    <w:rsid w:val="00F878C0"/>
    <w:rsid w:val="00F87B18"/>
    <w:rsid w:val="00F87BD7"/>
    <w:rsid w:val="00F87F01"/>
    <w:rsid w:val="00F9127A"/>
    <w:rsid w:val="00F918C5"/>
    <w:rsid w:val="00F94375"/>
    <w:rsid w:val="00F950DB"/>
    <w:rsid w:val="00F95196"/>
    <w:rsid w:val="00F95345"/>
    <w:rsid w:val="00FA3ECF"/>
    <w:rsid w:val="00FA75D5"/>
    <w:rsid w:val="00FA7735"/>
    <w:rsid w:val="00FA7E1A"/>
    <w:rsid w:val="00FA7F46"/>
    <w:rsid w:val="00FB0117"/>
    <w:rsid w:val="00FB1B6E"/>
    <w:rsid w:val="00FB1F48"/>
    <w:rsid w:val="00FB4A17"/>
    <w:rsid w:val="00FC2349"/>
    <w:rsid w:val="00FC4C90"/>
    <w:rsid w:val="00FC5F47"/>
    <w:rsid w:val="00FC627A"/>
    <w:rsid w:val="00FC7382"/>
    <w:rsid w:val="00FD12DC"/>
    <w:rsid w:val="00FD1ADE"/>
    <w:rsid w:val="00FD1CBC"/>
    <w:rsid w:val="00FD2D3F"/>
    <w:rsid w:val="00FD36B4"/>
    <w:rsid w:val="00FD39C4"/>
    <w:rsid w:val="00FD5162"/>
    <w:rsid w:val="00FD5804"/>
    <w:rsid w:val="00FD5F8E"/>
    <w:rsid w:val="00FD6C74"/>
    <w:rsid w:val="00FE1112"/>
    <w:rsid w:val="00FE157B"/>
    <w:rsid w:val="00FE1657"/>
    <w:rsid w:val="00FE281E"/>
    <w:rsid w:val="00FE31FF"/>
    <w:rsid w:val="00FE368E"/>
    <w:rsid w:val="00FF0579"/>
    <w:rsid w:val="00FF19B9"/>
    <w:rsid w:val="00FF1EEC"/>
    <w:rsid w:val="00FF2FEF"/>
    <w:rsid w:val="00FF6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0D7A22"/>
  <w15:chartTrackingRefBased/>
  <w15:docId w15:val="{50A99740-8AE3-4982-BD9B-C65BB7F56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F19A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E49D4"/>
    <w:rPr>
      <w:color w:val="808080"/>
    </w:rPr>
  </w:style>
  <w:style w:type="paragraph" w:styleId="a4">
    <w:name w:val="List Paragraph"/>
    <w:basedOn w:val="a"/>
    <w:uiPriority w:val="99"/>
    <w:qFormat/>
    <w:rsid w:val="00076240"/>
    <w:pPr>
      <w:ind w:firstLineChars="200" w:firstLine="420"/>
    </w:pPr>
  </w:style>
  <w:style w:type="paragraph" w:customStyle="1" w:styleId="EndNoteBibliographyTitle">
    <w:name w:val="EndNote Bibliography Title"/>
    <w:basedOn w:val="a"/>
    <w:link w:val="EndNoteBibliographyTitle0"/>
    <w:rsid w:val="00911C6C"/>
    <w:pPr>
      <w:jc w:val="center"/>
    </w:pPr>
    <w:rPr>
      <w:rFonts w:eastAsia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911C6C"/>
    <w:rPr>
      <w:rFonts w:eastAsia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911C6C"/>
    <w:rPr>
      <w:rFonts w:eastAsia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911C6C"/>
    <w:rPr>
      <w:rFonts w:eastAsia="等线"/>
      <w:noProof/>
      <w:sz w:val="20"/>
    </w:rPr>
  </w:style>
  <w:style w:type="paragraph" w:styleId="a5">
    <w:name w:val="Normal (Web)"/>
    <w:basedOn w:val="a"/>
    <w:uiPriority w:val="99"/>
    <w:semiHidden/>
    <w:unhideWhenUsed/>
    <w:rsid w:val="00FD12D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</w:rPr>
  </w:style>
  <w:style w:type="paragraph" w:styleId="a6">
    <w:name w:val="header"/>
    <w:basedOn w:val="a"/>
    <w:link w:val="a7"/>
    <w:uiPriority w:val="99"/>
    <w:unhideWhenUsed/>
    <w:rsid w:val="00186E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186E69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186E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186E69"/>
    <w:rPr>
      <w:sz w:val="18"/>
      <w:szCs w:val="18"/>
    </w:rPr>
  </w:style>
  <w:style w:type="character" w:customStyle="1" w:styleId="apple-converted-space">
    <w:name w:val="apple-converted-space"/>
    <w:basedOn w:val="a0"/>
    <w:rsid w:val="00B00E46"/>
  </w:style>
  <w:style w:type="table" w:styleId="aa">
    <w:name w:val="Table Grid"/>
    <w:basedOn w:val="a1"/>
    <w:uiPriority w:val="39"/>
    <w:rsid w:val="00EE0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DC6FBE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DC6FBE"/>
    <w:rPr>
      <w:color w:val="605E5C"/>
      <w:shd w:val="clear" w:color="auto" w:fill="E1DFDD"/>
    </w:rPr>
  </w:style>
  <w:style w:type="paragraph" w:customStyle="1" w:styleId="ad">
    <w:name w:val="正文使用"/>
    <w:basedOn w:val="a"/>
    <w:link w:val="ae"/>
    <w:qFormat/>
    <w:rsid w:val="00002FAE"/>
    <w:pPr>
      <w:spacing w:line="480" w:lineRule="auto"/>
      <w:ind w:firstLineChars="150" w:firstLine="150"/>
    </w:pPr>
    <w:rPr>
      <w:rFonts w:eastAsia="宋体" w:cstheme="minorBidi"/>
      <w:szCs w:val="21"/>
    </w:rPr>
  </w:style>
  <w:style w:type="character" w:customStyle="1" w:styleId="ae">
    <w:name w:val="正文使用 字符"/>
    <w:basedOn w:val="a0"/>
    <w:link w:val="ad"/>
    <w:rsid w:val="00002FAE"/>
    <w:rPr>
      <w:rFonts w:eastAsia="宋体" w:cstheme="minorBidi"/>
      <w:szCs w:val="21"/>
    </w:rPr>
  </w:style>
  <w:style w:type="paragraph" w:customStyle="1" w:styleId="BATitle">
    <w:name w:val="BA_Title"/>
    <w:basedOn w:val="a"/>
    <w:next w:val="a"/>
    <w:rsid w:val="005757E7"/>
    <w:pPr>
      <w:widowControl/>
      <w:spacing w:before="720" w:after="360" w:line="480" w:lineRule="auto"/>
      <w:jc w:val="center"/>
    </w:pPr>
    <w:rPr>
      <w:kern w:val="0"/>
      <w:sz w:val="44"/>
      <w:szCs w:val="20"/>
      <w:lang w:eastAsia="en-US"/>
    </w:rPr>
  </w:style>
  <w:style w:type="paragraph" w:customStyle="1" w:styleId="BBAuthorName">
    <w:name w:val="BB_Author_Name"/>
    <w:basedOn w:val="a"/>
    <w:next w:val="a"/>
    <w:rsid w:val="005757E7"/>
    <w:pPr>
      <w:widowControl/>
      <w:spacing w:after="240" w:line="480" w:lineRule="auto"/>
      <w:jc w:val="center"/>
    </w:pPr>
    <w:rPr>
      <w:rFonts w:ascii="Times" w:hAnsi="Times"/>
      <w:i/>
      <w:kern w:val="0"/>
      <w:szCs w:val="20"/>
      <w:lang w:eastAsia="en-US"/>
    </w:rPr>
  </w:style>
  <w:style w:type="character" w:styleId="af">
    <w:name w:val="annotation reference"/>
    <w:basedOn w:val="a0"/>
    <w:uiPriority w:val="99"/>
    <w:semiHidden/>
    <w:unhideWhenUsed/>
    <w:rsid w:val="00F84A44"/>
    <w:rPr>
      <w:sz w:val="21"/>
      <w:szCs w:val="21"/>
    </w:rPr>
  </w:style>
  <w:style w:type="paragraph" w:styleId="af0">
    <w:name w:val="annotation text"/>
    <w:basedOn w:val="a"/>
    <w:link w:val="af1"/>
    <w:uiPriority w:val="99"/>
    <w:semiHidden/>
    <w:unhideWhenUsed/>
    <w:rsid w:val="00F84A44"/>
    <w:pPr>
      <w:jc w:val="left"/>
    </w:pPr>
    <w:rPr>
      <w:rFonts w:asciiTheme="minorHAnsi" w:hAnsiTheme="minorHAnsi" w:cstheme="minorBidi"/>
      <w:sz w:val="21"/>
      <w:szCs w:val="22"/>
    </w:rPr>
  </w:style>
  <w:style w:type="character" w:customStyle="1" w:styleId="af1">
    <w:name w:val="批注文字 字符"/>
    <w:basedOn w:val="a0"/>
    <w:link w:val="af0"/>
    <w:uiPriority w:val="99"/>
    <w:semiHidden/>
    <w:rsid w:val="00F84A44"/>
    <w:rPr>
      <w:rFonts w:asciiTheme="minorHAnsi" w:hAnsiTheme="minorHAnsi" w:cstheme="minorBidi"/>
      <w:sz w:val="21"/>
      <w:szCs w:val="22"/>
    </w:rPr>
  </w:style>
  <w:style w:type="paragraph" w:styleId="af2">
    <w:name w:val="Balloon Text"/>
    <w:basedOn w:val="a"/>
    <w:link w:val="af3"/>
    <w:uiPriority w:val="99"/>
    <w:semiHidden/>
    <w:unhideWhenUsed/>
    <w:rsid w:val="001A0E6F"/>
    <w:rPr>
      <w:sz w:val="18"/>
      <w:szCs w:val="18"/>
    </w:rPr>
  </w:style>
  <w:style w:type="character" w:customStyle="1" w:styleId="af3">
    <w:name w:val="批注框文本 字符"/>
    <w:basedOn w:val="a0"/>
    <w:link w:val="af2"/>
    <w:uiPriority w:val="99"/>
    <w:semiHidden/>
    <w:rsid w:val="001A0E6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26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9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325995">
              <w:marLeft w:val="0"/>
              <w:marRight w:val="0"/>
              <w:marTop w:val="0"/>
              <w:marBottom w:val="0"/>
              <w:divBdr>
                <w:top w:val="single" w:sz="6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divBdr>
              <w:divsChild>
                <w:div w:id="12504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89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719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98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012007">
                  <w:marLeft w:val="0"/>
                  <w:marRight w:val="0"/>
                  <w:marTop w:val="0"/>
                  <w:marBottom w:val="0"/>
                  <w:divBdr>
                    <w:top w:val="single" w:sz="6" w:space="8" w:color="EEEEEE"/>
                    <w:left w:val="none" w:sz="0" w:space="8" w:color="auto"/>
                    <w:bottom w:val="single" w:sz="6" w:space="8" w:color="EEEEEE"/>
                    <w:right w:val="single" w:sz="6" w:space="8" w:color="EEEEEE"/>
                  </w:divBdr>
                  <w:divsChild>
                    <w:div w:id="75323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95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5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ilong.zheng@bjut.edu.cn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yzzhang@bjut.edu.cn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mailto:xuxixiang@longi.com" TargetMode="External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hyperlink" Target="mailto:kunzheng@bjut.edu.cn" TargetMode="External"/><Relationship Id="rId14" Type="http://schemas.openxmlformats.org/officeDocument/2006/relationships/image" Target="media/image3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1A41D1-4CCC-4D17-AA90-B1DB870D7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6301</TotalTime>
  <Pages>10</Pages>
  <Words>1259</Words>
  <Characters>7182</Characters>
  <Application>Microsoft Office Word</Application>
  <DocSecurity>0</DocSecurity>
  <Lines>59</Lines>
  <Paragraphs>16</Paragraphs>
  <ScaleCrop>false</ScaleCrop>
  <Company/>
  <LinksUpToDate>false</LinksUpToDate>
  <CharactersWithSpaces>8425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cfh</dc:creator>
  <cp:keywords/>
  <dc:description/>
  <cp:lastModifiedBy>cfh</cp:lastModifiedBy>
  <cp:revision>306</cp:revision>
  <dcterms:created xsi:type="dcterms:W3CDTF">2021-09-18T08:28:00Z</dcterms:created>
  <dcterms:modified xsi:type="dcterms:W3CDTF">2022-10-10T06:58:00Z</dcterms:modified>
</cp:coreProperties>
</file>