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2B8DB" w14:textId="6DCE939A" w:rsidR="009B48FE" w:rsidRPr="000E2F12" w:rsidRDefault="009B48FE" w:rsidP="00C950C8">
      <w:pPr>
        <w:spacing w:line="480" w:lineRule="auto"/>
        <w:rPr>
          <w:rFonts w:ascii="Times New Roman" w:eastAsia="ＭＳ ゴシック" w:hAnsi="Times New Roman" w:cs="Times New Roman"/>
          <w:b/>
          <w:bCs/>
          <w:sz w:val="24"/>
          <w:szCs w:val="24"/>
        </w:rPr>
      </w:pPr>
      <w:r w:rsidRPr="000E2F12">
        <w:rPr>
          <w:rFonts w:ascii="Times New Roman" w:eastAsia="ＭＳ ゴシック" w:hAnsi="Times New Roman" w:cs="Times New Roman"/>
          <w:b/>
          <w:bCs/>
          <w:sz w:val="24"/>
          <w:szCs w:val="24"/>
        </w:rPr>
        <w:t xml:space="preserve">Supplementary </w:t>
      </w:r>
      <w:r w:rsidR="0030070D" w:rsidRPr="000E2F12">
        <w:rPr>
          <w:rFonts w:ascii="Times New Roman" w:eastAsia="ＭＳ ゴシック" w:hAnsi="Times New Roman" w:cs="Times New Roman"/>
          <w:b/>
          <w:bCs/>
          <w:sz w:val="24"/>
          <w:szCs w:val="24"/>
        </w:rPr>
        <w:t>Figure</w:t>
      </w:r>
      <w:r w:rsidR="005F318B" w:rsidRPr="000E2F12">
        <w:rPr>
          <w:rFonts w:ascii="Times New Roman" w:eastAsia="ＭＳ ゴシック" w:hAnsi="Times New Roman" w:cs="Times New Roman"/>
          <w:b/>
          <w:bCs/>
          <w:sz w:val="24"/>
          <w:szCs w:val="24"/>
        </w:rPr>
        <w:t xml:space="preserve"> Legends</w:t>
      </w:r>
    </w:p>
    <w:p w14:paraId="29017036" w14:textId="7A903B6F" w:rsidR="001F77CB" w:rsidRPr="000E2F12" w:rsidRDefault="001F77CB" w:rsidP="00C950C8">
      <w:pPr>
        <w:spacing w:line="480" w:lineRule="auto"/>
        <w:rPr>
          <w:rFonts w:ascii="Times New Roman" w:eastAsia="ＭＳ ゴシック" w:hAnsi="Times New Roman" w:cs="Times New Roman"/>
          <w:b/>
          <w:bCs/>
          <w:sz w:val="24"/>
          <w:szCs w:val="24"/>
        </w:rPr>
      </w:pPr>
      <w:r w:rsidRPr="000E2F12">
        <w:rPr>
          <w:rFonts w:ascii="Times New Roman" w:eastAsia="ＭＳ ゴシック" w:hAnsi="Times New Roman" w:cs="Times New Roman"/>
          <w:sz w:val="24"/>
          <w:szCs w:val="24"/>
        </w:rPr>
        <w:t>Supplementary Figure</w:t>
      </w:r>
      <w:r w:rsidR="001F0BE0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 </w:t>
      </w:r>
      <w:r w:rsidRPr="000E2F12">
        <w:rPr>
          <w:rFonts w:ascii="Times New Roman" w:eastAsia="ＭＳ ゴシック" w:hAnsi="Times New Roman" w:cs="Times New Roman"/>
          <w:sz w:val="24"/>
          <w:szCs w:val="24"/>
        </w:rPr>
        <w:t>1. Linear regression analysis of operation time against case number. The red line indicates the regression line (Y = 286.9 + 0.223X).</w:t>
      </w:r>
    </w:p>
    <w:p w14:paraId="024B9728" w14:textId="28E1759E" w:rsidR="00CA71CE" w:rsidRPr="000E2F12" w:rsidRDefault="00CA71CE" w:rsidP="00C950C8">
      <w:pPr>
        <w:spacing w:line="480" w:lineRule="auto"/>
        <w:rPr>
          <w:rFonts w:ascii="Times New Roman" w:eastAsia="ＭＳ ゴシック" w:hAnsi="Times New Roman" w:cs="Times New Roman"/>
          <w:sz w:val="24"/>
          <w:szCs w:val="24"/>
        </w:rPr>
      </w:pPr>
      <w:r w:rsidRPr="000E2F12">
        <w:rPr>
          <w:rFonts w:ascii="Times New Roman" w:eastAsia="ＭＳ ゴシック" w:hAnsi="Times New Roman" w:cs="Times New Roman"/>
          <w:sz w:val="24"/>
          <w:szCs w:val="24"/>
        </w:rPr>
        <w:t>Supplement</w:t>
      </w:r>
      <w:r w:rsidR="0030070D" w:rsidRPr="000E2F12">
        <w:rPr>
          <w:rFonts w:ascii="Times New Roman" w:eastAsia="ＭＳ ゴシック" w:hAnsi="Times New Roman" w:cs="Times New Roman"/>
          <w:sz w:val="24"/>
          <w:szCs w:val="24"/>
        </w:rPr>
        <w:t>ary Figure</w:t>
      </w:r>
      <w:r w:rsidR="001F0BE0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 </w:t>
      </w:r>
      <w:r w:rsidR="00AF1AC0" w:rsidRPr="000E2F12">
        <w:rPr>
          <w:rFonts w:ascii="Times New Roman" w:eastAsia="ＭＳ ゴシック" w:hAnsi="Times New Roman" w:cs="Times New Roman"/>
          <w:sz w:val="24"/>
          <w:szCs w:val="24"/>
        </w:rPr>
        <w:t>2</w:t>
      </w:r>
      <w:r w:rsidR="005F318B" w:rsidRPr="000E2F12">
        <w:rPr>
          <w:rFonts w:ascii="Times New Roman" w:eastAsia="ＭＳ ゴシック" w:hAnsi="Times New Roman" w:cs="Times New Roman"/>
          <w:sz w:val="24"/>
          <w:szCs w:val="24"/>
        </w:rPr>
        <w:t>. a)</w:t>
      </w:r>
      <w:r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 Change in urinary function (IPSS). *p &lt; 0.05 for differences in mean scores between groups. †p &lt; 0.05 for differences in mean scores between baseline and each point.</w:t>
      </w:r>
      <w:r w:rsidR="001F0BE0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 </w:t>
      </w:r>
      <w:r w:rsidR="00F40BAA" w:rsidRPr="000E2F12">
        <w:rPr>
          <w:rFonts w:ascii="Times New Roman" w:eastAsia="ＭＳ ゴシック" w:hAnsi="Times New Roman" w:cs="Times New Roman"/>
          <w:sz w:val="24"/>
          <w:szCs w:val="24"/>
        </w:rPr>
        <w:t>b</w:t>
      </w:r>
      <w:r w:rsidR="005F318B" w:rsidRPr="000E2F12">
        <w:rPr>
          <w:rFonts w:ascii="Times New Roman" w:eastAsia="ＭＳ ゴシック" w:hAnsi="Times New Roman" w:cs="Times New Roman"/>
          <w:sz w:val="24"/>
          <w:szCs w:val="24"/>
        </w:rPr>
        <w:t>)</w:t>
      </w:r>
      <w:r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 </w:t>
      </w:r>
      <w:r w:rsidR="001F0BE0" w:rsidRPr="000E2F12">
        <w:rPr>
          <w:rFonts w:ascii="Times New Roman" w:eastAsia="ＭＳ ゴシック" w:hAnsi="Times New Roman" w:cs="Times New Roman"/>
          <w:sz w:val="24"/>
          <w:szCs w:val="24"/>
        </w:rPr>
        <w:t>Change in urinary function (IPSS score)</w:t>
      </w:r>
      <w:r w:rsidR="005F318B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. </w:t>
      </w:r>
      <w:r w:rsidR="00F40BAA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c) </w:t>
      </w:r>
      <w:r w:rsidR="00F40BAA" w:rsidRPr="000E2F12">
        <w:rPr>
          <w:rFonts w:ascii="Times New Roman" w:hAnsi="Times New Roman" w:cs="Times New Roman"/>
          <w:sz w:val="24"/>
          <w:szCs w:val="24"/>
        </w:rPr>
        <w:t>Comparison of IPSS score</w:t>
      </w:r>
      <w:r w:rsidR="001F0BE0" w:rsidRPr="000E2F12">
        <w:rPr>
          <w:rFonts w:ascii="Times New Roman" w:hAnsi="Times New Roman" w:cs="Times New Roman"/>
          <w:sz w:val="24"/>
          <w:szCs w:val="24"/>
        </w:rPr>
        <w:t>s</w:t>
      </w:r>
      <w:r w:rsidR="00F40BAA" w:rsidRPr="000E2F12">
        <w:rPr>
          <w:rFonts w:ascii="Times New Roman" w:hAnsi="Times New Roman" w:cs="Times New Roman"/>
          <w:sz w:val="24"/>
          <w:szCs w:val="24"/>
        </w:rPr>
        <w:t xml:space="preserve"> between laparoscopic and robotic surgery 12 months after the operation</w:t>
      </w:r>
      <w:r w:rsidR="00F345B2" w:rsidRPr="000E2F12">
        <w:rPr>
          <w:rFonts w:ascii="Times New Roman" w:hAnsi="Times New Roman" w:cs="Times New Roman"/>
          <w:sz w:val="24"/>
          <w:szCs w:val="24"/>
        </w:rPr>
        <w:t xml:space="preserve">. </w:t>
      </w:r>
      <w:r w:rsidR="001F0BE0" w:rsidRPr="000E2F12">
        <w:rPr>
          <w:rFonts w:ascii="Times New Roman" w:hAnsi="Times New Roman" w:cs="Times New Roman"/>
          <w:sz w:val="24"/>
          <w:szCs w:val="24"/>
        </w:rPr>
        <w:t xml:space="preserve">An </w:t>
      </w:r>
      <w:r w:rsidR="005717FC" w:rsidRPr="000E2F12">
        <w:rPr>
          <w:rFonts w:ascii="Times New Roman" w:hAnsi="Times New Roman" w:cs="Times New Roman"/>
          <w:sz w:val="24"/>
          <w:szCs w:val="24"/>
        </w:rPr>
        <w:t>IPSS of</w:t>
      </w:r>
      <w:r w:rsidR="001F0BE0" w:rsidRPr="000E2F12">
        <w:rPr>
          <w:rFonts w:ascii="Times New Roman" w:hAnsi="Times New Roman" w:cs="Times New Roman"/>
          <w:sz w:val="24"/>
          <w:szCs w:val="24"/>
        </w:rPr>
        <w:t xml:space="preserve"> </w:t>
      </w:r>
      <w:r w:rsidR="005717FC" w:rsidRPr="000E2F12">
        <w:rPr>
          <w:rFonts w:ascii="Times New Roman" w:hAnsi="Times New Roman" w:cs="Times New Roman"/>
          <w:sz w:val="24"/>
          <w:szCs w:val="24"/>
        </w:rPr>
        <w:t xml:space="preserve">≥8 points </w:t>
      </w:r>
      <w:proofErr w:type="gramStart"/>
      <w:r w:rsidR="001F0BE0" w:rsidRPr="000E2F12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="001F0BE0" w:rsidRPr="000E2F12">
        <w:rPr>
          <w:rFonts w:ascii="Times New Roman" w:hAnsi="Times New Roman" w:cs="Times New Roman"/>
          <w:sz w:val="24"/>
          <w:szCs w:val="24"/>
        </w:rPr>
        <w:t xml:space="preserve"> </w:t>
      </w:r>
      <w:r w:rsidR="005717FC" w:rsidRPr="000E2F12">
        <w:rPr>
          <w:rFonts w:ascii="Times New Roman" w:hAnsi="Times New Roman" w:cs="Times New Roman"/>
          <w:sz w:val="24"/>
          <w:szCs w:val="24"/>
        </w:rPr>
        <w:t>clas</w:t>
      </w:r>
      <w:r w:rsidR="001F0BE0" w:rsidRPr="000E2F12">
        <w:rPr>
          <w:rFonts w:ascii="Times New Roman" w:hAnsi="Times New Roman" w:cs="Times New Roman"/>
          <w:sz w:val="24"/>
          <w:szCs w:val="24"/>
        </w:rPr>
        <w:t>sed</w:t>
      </w:r>
      <w:r w:rsidR="005717FC" w:rsidRPr="000E2F12">
        <w:rPr>
          <w:rFonts w:ascii="Times New Roman" w:hAnsi="Times New Roman" w:cs="Times New Roman"/>
          <w:sz w:val="24"/>
          <w:szCs w:val="24"/>
        </w:rPr>
        <w:t xml:space="preserve"> as moderate-to-severe symptoms. </w:t>
      </w:r>
      <w:r w:rsidR="001F0BE0" w:rsidRPr="000E2F12">
        <w:rPr>
          <w:rFonts w:ascii="Times New Roman" w:hAnsi="Times New Roman" w:cs="Times New Roman"/>
          <w:sz w:val="24"/>
          <w:szCs w:val="24"/>
        </w:rPr>
        <w:t xml:space="preserve">The </w:t>
      </w:r>
      <w:r w:rsidR="00F345B2" w:rsidRPr="000E2F12">
        <w:rPr>
          <w:rFonts w:ascii="Times New Roman" w:hAnsi="Times New Roman" w:cs="Times New Roman"/>
          <w:sz w:val="24"/>
          <w:szCs w:val="24"/>
        </w:rPr>
        <w:t xml:space="preserve">chronological </w:t>
      </w:r>
      <w:r w:rsidR="001F0BE0" w:rsidRPr="000E2F12">
        <w:rPr>
          <w:rFonts w:ascii="Times New Roman" w:hAnsi="Times New Roman" w:cs="Times New Roman"/>
          <w:sz w:val="24"/>
          <w:szCs w:val="24"/>
        </w:rPr>
        <w:t xml:space="preserve">change in </w:t>
      </w:r>
      <w:r w:rsidR="00F345B2" w:rsidRPr="000E2F12">
        <w:rPr>
          <w:rFonts w:ascii="Times New Roman" w:hAnsi="Times New Roman" w:cs="Times New Roman"/>
          <w:sz w:val="24"/>
          <w:szCs w:val="24"/>
        </w:rPr>
        <w:t xml:space="preserve">IPSS score </w:t>
      </w:r>
      <w:r w:rsidR="001F0BE0" w:rsidRPr="000E2F12">
        <w:rPr>
          <w:rFonts w:ascii="Times New Roman" w:hAnsi="Times New Roman" w:cs="Times New Roman"/>
          <w:sz w:val="24"/>
          <w:szCs w:val="24"/>
        </w:rPr>
        <w:t xml:space="preserve">was evaluated </w:t>
      </w:r>
      <w:r w:rsidR="00F345B2" w:rsidRPr="000E2F12">
        <w:rPr>
          <w:rFonts w:ascii="Times New Roman" w:hAnsi="Times New Roman" w:cs="Times New Roman"/>
          <w:sz w:val="24"/>
          <w:szCs w:val="24"/>
        </w:rPr>
        <w:t xml:space="preserve">between laparoscopic and robotic surgery, </w:t>
      </w:r>
      <w:r w:rsidR="001F0BE0" w:rsidRPr="000E2F12">
        <w:rPr>
          <w:rFonts w:ascii="Times New Roman" w:hAnsi="Times New Roman" w:cs="Times New Roman"/>
          <w:sz w:val="24"/>
          <w:szCs w:val="24"/>
        </w:rPr>
        <w:t xml:space="preserve">and the </w:t>
      </w:r>
      <w:r w:rsidR="00F345B2" w:rsidRPr="000E2F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statistical analysis was performed using </w:t>
      </w:r>
      <w:r w:rsidR="003257A0" w:rsidRPr="000E2F12">
        <w:rPr>
          <w:rFonts w:ascii="Times New Roman" w:hAnsi="Times New Roman" w:cs="Times New Roman"/>
          <w:sz w:val="24"/>
          <w:szCs w:val="24"/>
          <w:shd w:val="clear" w:color="auto" w:fill="FFFFFF"/>
        </w:rPr>
        <w:t>MANOVA</w:t>
      </w:r>
      <w:r w:rsidR="00F345B2" w:rsidRPr="000E2F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5F318B" w:rsidRPr="000E2F12">
        <w:rPr>
          <w:rFonts w:ascii="Times New Roman" w:eastAsia="ＭＳ ゴシック" w:hAnsi="Times New Roman" w:cs="Times New Roman"/>
          <w:sz w:val="24"/>
          <w:szCs w:val="24"/>
        </w:rPr>
        <w:t>IPSS, International Prostate Symptom Score</w:t>
      </w:r>
      <w:r w:rsidR="009118F9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; </w:t>
      </w:r>
      <w:r w:rsidR="0030070D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MANOVA, multivariate analysis of variance; </w:t>
      </w:r>
      <w:r w:rsidR="009118F9" w:rsidRPr="000E2F12">
        <w:rPr>
          <w:rFonts w:ascii="Times New Roman" w:eastAsia="ＭＳ ゴシック" w:hAnsi="Times New Roman" w:cs="Times New Roman"/>
          <w:sz w:val="24"/>
          <w:szCs w:val="24"/>
        </w:rPr>
        <w:t>QOL, quality of life.</w:t>
      </w:r>
    </w:p>
    <w:p w14:paraId="70E365B3" w14:textId="6C69F38E" w:rsidR="00CA71CE" w:rsidRPr="000E2F12" w:rsidRDefault="00CA71CE" w:rsidP="00C950C8">
      <w:pPr>
        <w:spacing w:line="480" w:lineRule="auto"/>
        <w:rPr>
          <w:rFonts w:ascii="Times New Roman" w:eastAsia="ＭＳ ゴシック" w:hAnsi="Times New Roman" w:cs="Times New Roman"/>
          <w:sz w:val="24"/>
          <w:szCs w:val="24"/>
        </w:rPr>
      </w:pPr>
      <w:r w:rsidRPr="000E2F12">
        <w:rPr>
          <w:rFonts w:ascii="Times New Roman" w:eastAsia="ＭＳ ゴシック" w:hAnsi="Times New Roman" w:cs="Times New Roman"/>
          <w:sz w:val="24"/>
          <w:szCs w:val="24"/>
        </w:rPr>
        <w:t>Supplement</w:t>
      </w:r>
      <w:r w:rsidR="0030070D" w:rsidRPr="000E2F12">
        <w:rPr>
          <w:rFonts w:ascii="Times New Roman" w:eastAsia="ＭＳ ゴシック" w:hAnsi="Times New Roman" w:cs="Times New Roman"/>
          <w:sz w:val="24"/>
          <w:szCs w:val="24"/>
        </w:rPr>
        <w:t>ary Figure</w:t>
      </w:r>
      <w:r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 </w:t>
      </w:r>
      <w:r w:rsidR="005717FC" w:rsidRPr="000E2F12">
        <w:rPr>
          <w:rFonts w:ascii="Times New Roman" w:eastAsia="ＭＳ ゴシック" w:hAnsi="Times New Roman" w:cs="Times New Roman"/>
          <w:sz w:val="24"/>
          <w:szCs w:val="24"/>
        </w:rPr>
        <w:t>3</w:t>
      </w:r>
      <w:r w:rsidR="005F318B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. </w:t>
      </w:r>
      <w:r w:rsidR="00877FD6" w:rsidRPr="000E2F12">
        <w:rPr>
          <w:rFonts w:ascii="Times New Roman" w:eastAsia="ＭＳ ゴシック" w:hAnsi="Times New Roman" w:cs="Times New Roman"/>
          <w:sz w:val="24"/>
          <w:szCs w:val="24"/>
        </w:rPr>
        <w:t>a</w:t>
      </w:r>
      <w:r w:rsidR="005F318B" w:rsidRPr="000E2F12">
        <w:rPr>
          <w:rFonts w:ascii="Times New Roman" w:eastAsia="ＭＳ ゴシック" w:hAnsi="Times New Roman" w:cs="Times New Roman"/>
          <w:sz w:val="24"/>
          <w:szCs w:val="24"/>
        </w:rPr>
        <w:t>)</w:t>
      </w:r>
      <w:r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 Change in erectile function (IIEF </w:t>
      </w:r>
      <w:r w:rsidR="00A422BC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– </w:t>
      </w:r>
      <w:r w:rsidRPr="000E2F12">
        <w:rPr>
          <w:rFonts w:ascii="Times New Roman" w:eastAsia="ＭＳ ゴシック" w:hAnsi="Times New Roman" w:cs="Times New Roman"/>
          <w:sz w:val="24"/>
          <w:szCs w:val="24"/>
        </w:rPr>
        <w:t>erection score)</w:t>
      </w:r>
      <w:r w:rsidR="00AD5052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 in male patients</w:t>
      </w:r>
      <w:r w:rsidRPr="000E2F12">
        <w:rPr>
          <w:rFonts w:ascii="Times New Roman" w:eastAsia="ＭＳ ゴシック" w:hAnsi="Times New Roman" w:cs="Times New Roman"/>
          <w:sz w:val="24"/>
          <w:szCs w:val="24"/>
        </w:rPr>
        <w:t>. *p &lt; 0.05 for differences in mean scores between groups. †p &lt; 0.05 for differences in mean scores between baseline and each point.</w:t>
      </w:r>
      <w:r w:rsidR="005F318B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 </w:t>
      </w:r>
      <w:r w:rsidR="00877FD6" w:rsidRPr="000E2F12">
        <w:rPr>
          <w:rFonts w:ascii="Times New Roman" w:eastAsia="ＭＳ ゴシック" w:hAnsi="Times New Roman" w:cs="Times New Roman"/>
          <w:sz w:val="24"/>
          <w:szCs w:val="24"/>
        </w:rPr>
        <w:t>b</w:t>
      </w:r>
      <w:r w:rsidR="005F318B" w:rsidRPr="000E2F12">
        <w:rPr>
          <w:rFonts w:ascii="Times New Roman" w:eastAsia="ＭＳ ゴシック" w:hAnsi="Times New Roman" w:cs="Times New Roman"/>
          <w:sz w:val="24"/>
          <w:szCs w:val="24"/>
        </w:rPr>
        <w:t>)</w:t>
      </w:r>
      <w:r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 Change in erectile function (IIEF</w:t>
      </w:r>
      <w:r w:rsidR="00A422BC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 –</w:t>
      </w:r>
      <w:r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 erection score)</w:t>
      </w:r>
      <w:r w:rsidR="00AD5052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 in male patients</w:t>
      </w:r>
      <w:r w:rsidRPr="000E2F12">
        <w:rPr>
          <w:rFonts w:ascii="Times New Roman" w:eastAsia="ＭＳ ゴシック" w:hAnsi="Times New Roman" w:cs="Times New Roman"/>
          <w:sz w:val="24"/>
          <w:szCs w:val="24"/>
        </w:rPr>
        <w:t>.</w:t>
      </w:r>
      <w:r w:rsidR="005F318B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 IIEF, International Index of Erectile Function.</w:t>
      </w:r>
    </w:p>
    <w:p w14:paraId="13F30647" w14:textId="1D4E792C" w:rsidR="0030070D" w:rsidRPr="000E2F12" w:rsidRDefault="00CA71CE" w:rsidP="00C950C8">
      <w:pPr>
        <w:spacing w:line="480" w:lineRule="auto"/>
        <w:rPr>
          <w:rFonts w:ascii="Times New Roman" w:eastAsia="ＭＳ ゴシック" w:hAnsi="Times New Roman" w:cs="Times New Roman"/>
          <w:sz w:val="24"/>
          <w:szCs w:val="24"/>
        </w:rPr>
      </w:pPr>
      <w:r w:rsidRPr="000E2F12">
        <w:rPr>
          <w:rFonts w:ascii="Times New Roman" w:eastAsia="ＭＳ ゴシック" w:hAnsi="Times New Roman" w:cs="Times New Roman"/>
          <w:sz w:val="24"/>
          <w:szCs w:val="24"/>
        </w:rPr>
        <w:t>Supplement</w:t>
      </w:r>
      <w:r w:rsidR="0030070D" w:rsidRPr="000E2F12">
        <w:rPr>
          <w:rFonts w:ascii="Times New Roman" w:eastAsia="ＭＳ ゴシック" w:hAnsi="Times New Roman" w:cs="Times New Roman"/>
          <w:sz w:val="24"/>
          <w:szCs w:val="24"/>
        </w:rPr>
        <w:t>ary Figure</w:t>
      </w:r>
      <w:r w:rsidR="001F0BE0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 </w:t>
      </w:r>
      <w:r w:rsidR="005717FC" w:rsidRPr="000E2F12">
        <w:rPr>
          <w:rFonts w:ascii="Times New Roman" w:eastAsia="ＭＳ ゴシック" w:hAnsi="Times New Roman" w:cs="Times New Roman"/>
          <w:sz w:val="24"/>
          <w:szCs w:val="24"/>
        </w:rPr>
        <w:t>4</w:t>
      </w:r>
      <w:r w:rsidR="005F318B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. </w:t>
      </w:r>
      <w:r w:rsidR="001F0BE0" w:rsidRPr="000E2F12">
        <w:rPr>
          <w:rFonts w:ascii="Times New Roman" w:eastAsia="ＭＳ ゴシック" w:hAnsi="Times New Roman" w:cs="Times New Roman"/>
          <w:sz w:val="24"/>
          <w:szCs w:val="24"/>
        </w:rPr>
        <w:t>a</w:t>
      </w:r>
      <w:r w:rsidR="005F318B" w:rsidRPr="000E2F12">
        <w:rPr>
          <w:rFonts w:ascii="Times New Roman" w:eastAsia="ＭＳ ゴシック" w:hAnsi="Times New Roman" w:cs="Times New Roman"/>
          <w:sz w:val="24"/>
          <w:szCs w:val="24"/>
        </w:rPr>
        <w:t>)</w:t>
      </w:r>
      <w:r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 Change in ejaculation function (IIEF </w:t>
      </w:r>
      <w:r w:rsidR="00A422BC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– </w:t>
      </w:r>
      <w:r w:rsidRPr="000E2F12">
        <w:rPr>
          <w:rFonts w:ascii="Times New Roman" w:eastAsia="ＭＳ ゴシック" w:hAnsi="Times New Roman" w:cs="Times New Roman"/>
          <w:sz w:val="24"/>
          <w:szCs w:val="24"/>
        </w:rPr>
        <w:t>ejaculation score). *p &lt; 0.05 for differences in mean scores between groups. †p &lt; 0.05 for differences in mean scores between baseline and each point</w:t>
      </w:r>
      <w:r w:rsidR="003709C4" w:rsidRPr="000E2F12">
        <w:rPr>
          <w:rFonts w:ascii="Times New Roman" w:eastAsia="ＭＳ ゴシック" w:hAnsi="Times New Roman" w:cs="Times New Roman"/>
          <w:sz w:val="24"/>
          <w:szCs w:val="24"/>
        </w:rPr>
        <w:t>. b)</w:t>
      </w:r>
      <w:r w:rsidR="00877FD6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 Change in ejaculation function (IIEF </w:t>
      </w:r>
      <w:r w:rsidR="00A422BC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– </w:t>
      </w:r>
      <w:r w:rsidR="00877FD6" w:rsidRPr="000E2F12">
        <w:rPr>
          <w:rFonts w:ascii="Times New Roman" w:eastAsia="ＭＳ ゴシック" w:hAnsi="Times New Roman" w:cs="Times New Roman"/>
          <w:sz w:val="24"/>
          <w:szCs w:val="24"/>
        </w:rPr>
        <w:t>ejaculation score).</w:t>
      </w:r>
      <w:r w:rsidR="009118F9"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 </w:t>
      </w:r>
      <w:r w:rsidR="009118F9" w:rsidRPr="000E2F12">
        <w:rPr>
          <w:rFonts w:ascii="Times New Roman" w:eastAsia="ＭＳ ゴシック" w:hAnsi="Times New Roman" w:cs="Times New Roman"/>
          <w:sz w:val="24"/>
          <w:szCs w:val="24"/>
        </w:rPr>
        <w:lastRenderedPageBreak/>
        <w:t>IIEF, International Index of Erectile Function.</w:t>
      </w:r>
      <w:r w:rsidR="0030070D" w:rsidRPr="000E2F12">
        <w:rPr>
          <w:rFonts w:ascii="Times New Roman" w:eastAsia="ＭＳ ゴシック" w:hAnsi="Times New Roman" w:cs="Times New Roman"/>
          <w:sz w:val="24"/>
          <w:szCs w:val="24"/>
        </w:rPr>
        <w:br w:type="page"/>
      </w:r>
    </w:p>
    <w:p w14:paraId="00AD4DD7" w14:textId="3B0AEE3D" w:rsidR="00CA71CE" w:rsidRPr="000E2F12" w:rsidRDefault="0030070D" w:rsidP="001B1500">
      <w:pPr>
        <w:spacing w:line="480" w:lineRule="auto"/>
        <w:rPr>
          <w:rFonts w:ascii="Times New Roman" w:eastAsia="ＭＳ ゴシック" w:hAnsi="Times New Roman" w:cs="Times New Roman"/>
          <w:b/>
          <w:bCs/>
          <w:sz w:val="24"/>
          <w:szCs w:val="24"/>
        </w:rPr>
      </w:pPr>
      <w:r w:rsidRPr="000E2F12">
        <w:rPr>
          <w:rFonts w:ascii="Times New Roman" w:eastAsia="ＭＳ ゴシック" w:hAnsi="Times New Roman" w:cs="Times New Roman"/>
          <w:b/>
          <w:bCs/>
          <w:sz w:val="24"/>
          <w:szCs w:val="24"/>
        </w:rPr>
        <w:lastRenderedPageBreak/>
        <w:t>Supplementary Figures</w:t>
      </w:r>
    </w:p>
    <w:p w14:paraId="2D6278CC" w14:textId="44627CE7" w:rsidR="001F77CB" w:rsidRPr="000E2F12" w:rsidRDefault="001F77CB" w:rsidP="001B1500">
      <w:pPr>
        <w:spacing w:line="480" w:lineRule="auto"/>
        <w:rPr>
          <w:rFonts w:ascii="Times New Roman" w:eastAsia="ＭＳ ゴシック" w:hAnsi="Times New Roman" w:cs="Times New Roman"/>
          <w:b/>
          <w:bCs/>
          <w:sz w:val="24"/>
          <w:szCs w:val="24"/>
        </w:rPr>
      </w:pPr>
      <w:r w:rsidRPr="000E2F12">
        <w:rPr>
          <w:rFonts w:ascii="Times New Roman" w:eastAsia="ＭＳ ゴシック" w:hAnsi="Times New Roman" w:cs="Times New Roman"/>
          <w:noProof/>
          <w:sz w:val="24"/>
          <w:szCs w:val="24"/>
        </w:rPr>
        <w:drawing>
          <wp:inline distT="0" distB="0" distL="0" distR="0" wp14:anchorId="731B949D" wp14:editId="04214CE4">
            <wp:extent cx="5727700" cy="3905885"/>
            <wp:effectExtent l="0" t="0" r="0" b="5715"/>
            <wp:docPr id="1" name="Picture 1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line cha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0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2F12">
        <w:rPr>
          <w:rFonts w:ascii="Times New Roman" w:eastAsia="ＭＳ ゴシック" w:hAnsi="Times New Roman" w:cs="Times New Roman"/>
          <w:sz w:val="24"/>
          <w:szCs w:val="24"/>
        </w:rPr>
        <w:t>Supplementary Figure 1.</w:t>
      </w:r>
    </w:p>
    <w:p w14:paraId="61A1986B" w14:textId="599807AD" w:rsidR="0030070D" w:rsidRPr="000E2F12" w:rsidRDefault="0030070D" w:rsidP="001B1500">
      <w:pPr>
        <w:spacing w:line="480" w:lineRule="auto"/>
        <w:rPr>
          <w:rFonts w:ascii="Times New Roman" w:eastAsia="ＭＳ ゴシック" w:hAnsi="Times New Roman" w:cs="Times New Roman"/>
          <w:sz w:val="24"/>
          <w:szCs w:val="24"/>
        </w:rPr>
      </w:pPr>
      <w:r w:rsidRPr="000E2F12">
        <w:rPr>
          <w:rFonts w:ascii="Times New Roman" w:eastAsia="ＭＳ ゴシック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35A3CF" wp14:editId="18BBA0CE">
            <wp:extent cx="5727700" cy="3572510"/>
            <wp:effectExtent l="0" t="0" r="0" b="0"/>
            <wp:docPr id="9" name="Picture 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line char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18629" w14:textId="115E7E24" w:rsidR="00EE6EE6" w:rsidRPr="000E2F12" w:rsidRDefault="00AD5052" w:rsidP="001B1500">
      <w:pPr>
        <w:spacing w:line="480" w:lineRule="auto"/>
        <w:rPr>
          <w:rFonts w:ascii="Times New Roman" w:eastAsia="ＭＳ ゴシック" w:hAnsi="Times New Roman" w:cs="Times New Roman"/>
          <w:sz w:val="24"/>
          <w:szCs w:val="24"/>
        </w:rPr>
      </w:pPr>
      <w:r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Supplementary Figure </w:t>
      </w:r>
      <w:r w:rsidR="003D6AA4" w:rsidRPr="000E2F12">
        <w:rPr>
          <w:rFonts w:ascii="Times New Roman" w:eastAsia="ＭＳ ゴシック" w:hAnsi="Times New Roman" w:cs="Times New Roman"/>
          <w:sz w:val="24"/>
          <w:szCs w:val="24"/>
        </w:rPr>
        <w:t>2</w:t>
      </w:r>
      <w:r w:rsidRPr="000E2F12">
        <w:rPr>
          <w:rFonts w:ascii="Times New Roman" w:eastAsia="ＭＳ ゴシック" w:hAnsi="Times New Roman" w:cs="Times New Roman"/>
          <w:sz w:val="24"/>
          <w:szCs w:val="24"/>
        </w:rPr>
        <w:t>a.</w:t>
      </w:r>
    </w:p>
    <w:tbl>
      <w:tblPr>
        <w:tblW w:w="10773" w:type="dxa"/>
        <w:tblInd w:w="-56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10"/>
        <w:gridCol w:w="1294"/>
        <w:gridCol w:w="1254"/>
        <w:gridCol w:w="257"/>
        <w:gridCol w:w="1512"/>
        <w:gridCol w:w="1310"/>
        <w:gridCol w:w="184"/>
        <w:gridCol w:w="1652"/>
        <w:gridCol w:w="500"/>
      </w:tblGrid>
      <w:tr w:rsidR="000E2F12" w:rsidRPr="000E2F12" w14:paraId="45C96279" w14:textId="77777777" w:rsidTr="00C950C8">
        <w:trPr>
          <w:trHeight w:val="477"/>
        </w:trPr>
        <w:tc>
          <w:tcPr>
            <w:tcW w:w="45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41D98C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437AB8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6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C7BAC9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3 months</w:t>
            </w:r>
          </w:p>
        </w:tc>
        <w:tc>
          <w:tcPr>
            <w:tcW w:w="152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5597F8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6 months</w:t>
            </w:r>
          </w:p>
        </w:tc>
        <w:tc>
          <w:tcPr>
            <w:tcW w:w="15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B3F4F6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12 months</w:t>
            </w:r>
          </w:p>
        </w:tc>
      </w:tr>
      <w:tr w:rsidR="000E2F12" w:rsidRPr="000E2F12" w14:paraId="3E4359E0" w14:textId="77777777" w:rsidTr="00C950C8">
        <w:trPr>
          <w:trHeight w:val="1480"/>
        </w:trPr>
        <w:tc>
          <w:tcPr>
            <w:tcW w:w="45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D3A561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Robot-assisted laparoscopic surgery (n = 56)</w:t>
            </w:r>
          </w:p>
          <w:p w14:paraId="277C69E2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Conventional laparoscopic surgery (n = 61)</w:t>
            </w:r>
          </w:p>
          <w:p w14:paraId="6AF6CF4D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15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7BB2C3" w14:textId="417CCE99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4.66 ± 0.719</w:t>
            </w:r>
          </w:p>
          <w:p w14:paraId="3985AAFF" w14:textId="59E4007E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6.20 ± 0.712</w:t>
            </w:r>
          </w:p>
          <w:p w14:paraId="57FDCF67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0.129</w:t>
            </w:r>
          </w:p>
        </w:tc>
        <w:tc>
          <w:tcPr>
            <w:tcW w:w="16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0A894B" w14:textId="4C06C212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6.21 ± 0.928</w:t>
            </w:r>
          </w:p>
          <w:p w14:paraId="1241EB26" w14:textId="1E18502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10.18 ± 0.964</w:t>
            </w:r>
          </w:p>
          <w:p w14:paraId="05E6CFAC" w14:textId="7119E4D8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0.00</w:t>
            </w:r>
            <w:r w:rsidR="00B34CF5"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B9BC2D" w14:textId="49512A0C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5.51 ± 0.922</w:t>
            </w:r>
          </w:p>
          <w:p w14:paraId="2A74B0CA" w14:textId="58233FA2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8.99 ± 0.912</w:t>
            </w:r>
          </w:p>
          <w:p w14:paraId="59AEEFD4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15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337C92" w14:textId="1C15BCA4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5.06 ± 0.837</w:t>
            </w:r>
          </w:p>
          <w:p w14:paraId="7D3EBDBC" w14:textId="1F918793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8.66 ± 0.764</w:t>
            </w:r>
          </w:p>
          <w:p w14:paraId="6B01C730" w14:textId="096D3466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0.00</w:t>
            </w:r>
            <w:r w:rsidR="00B34CF5"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2</w:t>
            </w:r>
          </w:p>
        </w:tc>
      </w:tr>
      <w:tr w:rsidR="000E2F12" w:rsidRPr="000E2F12" w14:paraId="3791AF79" w14:textId="77777777" w:rsidTr="00C950C8">
        <w:trPr>
          <w:trHeight w:val="1480"/>
        </w:trPr>
        <w:tc>
          <w:tcPr>
            <w:tcW w:w="45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149FE0" w14:textId="3D7FDF55" w:rsidR="00EE6EE6" w:rsidRPr="000E2F12" w:rsidRDefault="00AD5052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 xml:space="preserve">Supplementary Figure </w:t>
            </w:r>
            <w:r w:rsidR="00AF1AC0"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2</w:t>
            </w: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15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4616D6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E6EE01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45632B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FA5B68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</w:tr>
      <w:tr w:rsidR="000E2F12" w:rsidRPr="000E2F12" w14:paraId="3A1D020B" w14:textId="77777777" w:rsidTr="00C950C8">
        <w:trPr>
          <w:gridAfter w:val="1"/>
          <w:wAfter w:w="553" w:type="dxa"/>
          <w:trHeight w:val="175"/>
        </w:trPr>
        <w:tc>
          <w:tcPr>
            <w:tcW w:w="3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E7E27F2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8CF5591" w14:textId="5A810A44" w:rsidR="00EE6EE6" w:rsidRPr="000E2F12" w:rsidRDefault="00A422BC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Conventional l</w:t>
            </w:r>
            <w:r w:rsidR="00EE6EE6"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aparoscopic surgery</w:t>
            </w:r>
          </w:p>
        </w:tc>
        <w:tc>
          <w:tcPr>
            <w:tcW w:w="329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5126FAC" w14:textId="41674CA2" w:rsidR="00EE6EE6" w:rsidRPr="000E2F12" w:rsidRDefault="00EE6EE6" w:rsidP="00C950C8">
            <w:pPr>
              <w:spacing w:line="480" w:lineRule="auto"/>
              <w:jc w:val="left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Robot-assisted</w:t>
            </w:r>
            <w:r w:rsidR="00A422BC"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 xml:space="preserve"> laparoscopic </w:t>
            </w: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surgery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F52E4B6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p value</w:t>
            </w:r>
          </w:p>
        </w:tc>
      </w:tr>
      <w:tr w:rsidR="000E2F12" w:rsidRPr="000E2F12" w14:paraId="3D5C4FC8" w14:textId="77777777" w:rsidTr="00C950C8">
        <w:trPr>
          <w:gridAfter w:val="1"/>
          <w:wAfter w:w="553" w:type="dxa"/>
          <w:trHeight w:val="1258"/>
        </w:trPr>
        <w:tc>
          <w:tcPr>
            <w:tcW w:w="3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5E4375E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n</w:t>
            </w:r>
          </w:p>
          <w:p w14:paraId="1F2CBCAF" w14:textId="20242F43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IPSS</w:t>
            </w:r>
            <w:r w:rsidR="001F0BE0"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 xml:space="preserve"> at</w:t>
            </w:r>
            <w:r w:rsidR="00AF1AC0"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 xml:space="preserve"> 12 month</w:t>
            </w:r>
            <w:r w:rsidR="001F0BE0"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s</w:t>
            </w:r>
          </w:p>
          <w:p w14:paraId="124F4D82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IPSS ≥ 8</w:t>
            </w:r>
          </w:p>
          <w:p w14:paraId="075D3618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IPSS QOL score</w:t>
            </w:r>
          </w:p>
          <w:p w14:paraId="1DF0DD3C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MANOVA</w:t>
            </w:r>
          </w:p>
        </w:tc>
        <w:tc>
          <w:tcPr>
            <w:tcW w:w="27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C640836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61</w:t>
            </w:r>
          </w:p>
          <w:p w14:paraId="649BC90C" w14:textId="0218CEFE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8.66 ± 0.764</w:t>
            </w:r>
          </w:p>
          <w:p w14:paraId="477CAB7F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28 (45.9%)</w:t>
            </w:r>
          </w:p>
          <w:p w14:paraId="14CC14AF" w14:textId="24B7D6E0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2.41 ± 0.177</w:t>
            </w:r>
          </w:p>
        </w:tc>
        <w:tc>
          <w:tcPr>
            <w:tcW w:w="329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442467A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56</w:t>
            </w:r>
          </w:p>
          <w:p w14:paraId="2D96AC69" w14:textId="24471608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5.06 ± 0.837</w:t>
            </w:r>
          </w:p>
          <w:p w14:paraId="0860F5D0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11 (19.6%)</w:t>
            </w:r>
          </w:p>
          <w:p w14:paraId="0AC2F2D9" w14:textId="4FEAA805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1.97 ± 0.175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63446A6" w14:textId="6C66C355" w:rsidR="00EE6EE6" w:rsidRPr="000E2F12" w:rsidRDefault="00AF1AC0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0.00</w:t>
            </w:r>
            <w:r w:rsidR="00696434"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2</w:t>
            </w: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0.01</w:t>
            </w:r>
            <w:r w:rsidR="004C0952"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2</w:t>
            </w: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0.08</w:t>
            </w:r>
            <w:r w:rsidR="00696434"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3</w:t>
            </w:r>
          </w:p>
          <w:p w14:paraId="4784667B" w14:textId="26C4F3AA" w:rsidR="00AF1AC0" w:rsidRPr="000E2F12" w:rsidRDefault="00AF1AC0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</w:tbl>
    <w:p w14:paraId="2A970DA9" w14:textId="3D607908" w:rsidR="00EE6EE6" w:rsidRPr="000E2F12" w:rsidRDefault="0030070D" w:rsidP="00C950C8">
      <w:pPr>
        <w:spacing w:line="480" w:lineRule="auto"/>
        <w:rPr>
          <w:rFonts w:ascii="Times New Roman" w:eastAsia="ＭＳ ゴシック" w:hAnsi="Times New Roman" w:cs="Times New Roman"/>
          <w:sz w:val="24"/>
          <w:szCs w:val="24"/>
        </w:rPr>
      </w:pPr>
      <w:r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Supplementary Figure </w:t>
      </w:r>
      <w:r w:rsidR="00AF1AC0" w:rsidRPr="000E2F12">
        <w:rPr>
          <w:rFonts w:ascii="Times New Roman" w:eastAsia="ＭＳ ゴシック" w:hAnsi="Times New Roman" w:cs="Times New Roman"/>
          <w:sz w:val="24"/>
          <w:szCs w:val="24"/>
        </w:rPr>
        <w:t>2</w:t>
      </w:r>
      <w:r w:rsidR="00AD5052" w:rsidRPr="000E2F12">
        <w:rPr>
          <w:rFonts w:ascii="Times New Roman" w:eastAsia="ＭＳ ゴシック" w:hAnsi="Times New Roman" w:cs="Times New Roman"/>
          <w:sz w:val="24"/>
          <w:szCs w:val="24"/>
        </w:rPr>
        <w:t>c</w:t>
      </w:r>
      <w:r w:rsidR="00EE6EE6" w:rsidRPr="000E2F12">
        <w:rPr>
          <w:rFonts w:ascii="Times New Roman" w:eastAsia="ＭＳ ゴシック" w:hAnsi="Times New Roman" w:cs="Times New Roman"/>
          <w:sz w:val="24"/>
          <w:szCs w:val="24"/>
        </w:rPr>
        <w:t>.</w:t>
      </w:r>
      <w:r w:rsidR="00EE6EE6" w:rsidRPr="000E2F12">
        <w:rPr>
          <w:rFonts w:ascii="Times New Roman" w:eastAsia="ＭＳ ゴシック" w:hAnsi="Times New Roman" w:cs="Times New Roman"/>
          <w:sz w:val="24"/>
          <w:szCs w:val="24"/>
        </w:rPr>
        <w:br w:type="page"/>
      </w:r>
    </w:p>
    <w:p w14:paraId="6CBDE954" w14:textId="14299C19" w:rsidR="0030070D" w:rsidRPr="000E2F12" w:rsidRDefault="00EE6EE6" w:rsidP="001B1500">
      <w:pPr>
        <w:spacing w:line="480" w:lineRule="auto"/>
        <w:rPr>
          <w:rFonts w:ascii="Times New Roman" w:eastAsia="ＭＳ ゴシック" w:hAnsi="Times New Roman" w:cs="Times New Roman"/>
          <w:sz w:val="24"/>
          <w:szCs w:val="24"/>
        </w:rPr>
      </w:pPr>
      <w:r w:rsidRPr="000E2F12">
        <w:rPr>
          <w:rFonts w:ascii="Times New Roman" w:eastAsia="ＭＳ ゴシック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3A1389" wp14:editId="60061AC4">
            <wp:extent cx="5727700" cy="3585845"/>
            <wp:effectExtent l="0" t="0" r="0" b="0"/>
            <wp:docPr id="12" name="Picture 1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line char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8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051F2" w14:textId="39100A23" w:rsidR="00AD5052" w:rsidRPr="000E2F12" w:rsidRDefault="00AD5052" w:rsidP="001B1500">
      <w:pPr>
        <w:spacing w:line="480" w:lineRule="auto"/>
        <w:rPr>
          <w:rFonts w:ascii="Times New Roman" w:eastAsia="ＭＳ ゴシック" w:hAnsi="Times New Roman" w:cs="Times New Roman"/>
          <w:sz w:val="24"/>
          <w:szCs w:val="24"/>
        </w:rPr>
      </w:pPr>
      <w:r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Supplementary Figure </w:t>
      </w:r>
      <w:r w:rsidR="005717FC" w:rsidRPr="000E2F12">
        <w:rPr>
          <w:rFonts w:ascii="Times New Roman" w:eastAsia="ＭＳ ゴシック" w:hAnsi="Times New Roman" w:cs="Times New Roman"/>
          <w:sz w:val="24"/>
          <w:szCs w:val="24"/>
        </w:rPr>
        <w:t>3</w:t>
      </w:r>
      <w:r w:rsidRPr="000E2F12">
        <w:rPr>
          <w:rFonts w:ascii="Times New Roman" w:eastAsia="ＭＳ ゴシック" w:hAnsi="Times New Roman" w:cs="Times New Roman"/>
          <w:sz w:val="24"/>
          <w:szCs w:val="24"/>
        </w:rPr>
        <w:t>a.</w:t>
      </w:r>
    </w:p>
    <w:tbl>
      <w:tblPr>
        <w:tblW w:w="10916" w:type="dxa"/>
        <w:tblInd w:w="-42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537"/>
        <w:gridCol w:w="1559"/>
        <w:gridCol w:w="1701"/>
        <w:gridCol w:w="1560"/>
        <w:gridCol w:w="1559"/>
      </w:tblGrid>
      <w:tr w:rsidR="000E2F12" w:rsidRPr="000E2F12" w14:paraId="705ED8A4" w14:textId="77777777" w:rsidTr="00C950C8">
        <w:trPr>
          <w:trHeight w:val="477"/>
        </w:trPr>
        <w:tc>
          <w:tcPr>
            <w:tcW w:w="45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01CC4C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076E94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29FDFB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3 months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015455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6 months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0D2C08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12 months</w:t>
            </w:r>
          </w:p>
        </w:tc>
      </w:tr>
      <w:tr w:rsidR="000E2F12" w:rsidRPr="000E2F12" w14:paraId="5A801F5E" w14:textId="77777777" w:rsidTr="00C950C8">
        <w:trPr>
          <w:trHeight w:val="1480"/>
        </w:trPr>
        <w:tc>
          <w:tcPr>
            <w:tcW w:w="45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D2E008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Robot-assisted laparoscopic surgery (n = 25)</w:t>
            </w:r>
          </w:p>
          <w:p w14:paraId="2AE97D28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Conventional laparoscopic surgery (n = 26)</w:t>
            </w:r>
          </w:p>
          <w:p w14:paraId="5A733C46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DC33FB" w14:textId="1F269B50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19.79 ± 1.27</w:t>
            </w:r>
          </w:p>
          <w:p w14:paraId="47C2E2E6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19.6 ± 1.244</w:t>
            </w:r>
          </w:p>
          <w:p w14:paraId="1A876CAC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0.914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60B12A" w14:textId="5BEE8FE2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11.71 ± 1.69</w:t>
            </w:r>
          </w:p>
          <w:p w14:paraId="10797852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9.89 ± 01.69</w:t>
            </w:r>
          </w:p>
          <w:p w14:paraId="1F099006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0.451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E6EC6D" w14:textId="7351DDC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14.56 ± 1.67</w:t>
            </w:r>
          </w:p>
          <w:p w14:paraId="5208FEEB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11.14 ± 1.71</w:t>
            </w:r>
          </w:p>
          <w:p w14:paraId="3E2857BC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0.159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BAA363" w14:textId="0548819A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15.59 ±</w:t>
            </w:r>
            <w:r w:rsidR="00A422BC"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 xml:space="preserve"> </w:t>
            </w: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1.68</w:t>
            </w:r>
          </w:p>
          <w:p w14:paraId="0F1AC983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12.61 ± 1.72</w:t>
            </w:r>
          </w:p>
          <w:p w14:paraId="11B15114" w14:textId="77777777" w:rsidR="00EE6EE6" w:rsidRPr="000E2F12" w:rsidRDefault="00EE6EE6" w:rsidP="00EE6EE6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0.226</w:t>
            </w:r>
          </w:p>
        </w:tc>
      </w:tr>
    </w:tbl>
    <w:p w14:paraId="1DCA9AD6" w14:textId="3761BF93" w:rsidR="00AD5052" w:rsidRPr="000E2F12" w:rsidRDefault="00AD5052" w:rsidP="00C950C8">
      <w:pPr>
        <w:spacing w:line="480" w:lineRule="auto"/>
        <w:rPr>
          <w:rFonts w:ascii="Times New Roman" w:eastAsia="ＭＳ ゴシック" w:hAnsi="Times New Roman" w:cs="Times New Roman"/>
          <w:sz w:val="24"/>
          <w:szCs w:val="24"/>
        </w:rPr>
      </w:pPr>
      <w:r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Supplementary Figure </w:t>
      </w:r>
      <w:r w:rsidR="005717FC" w:rsidRPr="000E2F12">
        <w:rPr>
          <w:rFonts w:ascii="Times New Roman" w:eastAsia="ＭＳ ゴシック" w:hAnsi="Times New Roman" w:cs="Times New Roman"/>
          <w:sz w:val="24"/>
          <w:szCs w:val="24"/>
        </w:rPr>
        <w:t>3</w:t>
      </w:r>
      <w:r w:rsidRPr="000E2F12">
        <w:rPr>
          <w:rFonts w:ascii="Times New Roman" w:eastAsia="ＭＳ ゴシック" w:hAnsi="Times New Roman" w:cs="Times New Roman"/>
          <w:sz w:val="24"/>
          <w:szCs w:val="24"/>
        </w:rPr>
        <w:t>b.</w:t>
      </w:r>
      <w:r w:rsidRPr="000E2F12">
        <w:rPr>
          <w:rFonts w:ascii="Times New Roman" w:eastAsia="ＭＳ ゴシック" w:hAnsi="Times New Roman" w:cs="Times New Roman"/>
          <w:sz w:val="24"/>
          <w:szCs w:val="24"/>
        </w:rPr>
        <w:br w:type="page"/>
      </w:r>
    </w:p>
    <w:p w14:paraId="186FB025" w14:textId="713CE7D9" w:rsidR="00EE6EE6" w:rsidRPr="000E2F12" w:rsidRDefault="00AD5052" w:rsidP="001B1500">
      <w:pPr>
        <w:spacing w:line="480" w:lineRule="auto"/>
        <w:rPr>
          <w:rFonts w:ascii="Times New Roman" w:eastAsia="ＭＳ ゴシック" w:hAnsi="Times New Roman" w:cs="Times New Roman"/>
          <w:sz w:val="24"/>
          <w:szCs w:val="24"/>
        </w:rPr>
      </w:pPr>
      <w:r w:rsidRPr="000E2F12">
        <w:rPr>
          <w:rFonts w:ascii="Times New Roman" w:eastAsia="ＭＳ ゴシック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9249A2" wp14:editId="6B9042AC">
            <wp:extent cx="5727700" cy="3618230"/>
            <wp:effectExtent l="0" t="0" r="0" b="1270"/>
            <wp:docPr id="13" name="Picture 1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line char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1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2012A" w14:textId="3BFF4298" w:rsidR="00AD5052" w:rsidRPr="000E2F12" w:rsidRDefault="00AD5052" w:rsidP="001B1500">
      <w:pPr>
        <w:spacing w:line="480" w:lineRule="auto"/>
        <w:rPr>
          <w:rFonts w:ascii="Times New Roman" w:eastAsia="ＭＳ ゴシック" w:hAnsi="Times New Roman" w:cs="Times New Roman"/>
          <w:sz w:val="24"/>
          <w:szCs w:val="24"/>
        </w:rPr>
      </w:pPr>
      <w:r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Supplementary Figure </w:t>
      </w:r>
      <w:r w:rsidR="005717FC" w:rsidRPr="000E2F12">
        <w:rPr>
          <w:rFonts w:ascii="Times New Roman" w:eastAsia="ＭＳ ゴシック" w:hAnsi="Times New Roman" w:cs="Times New Roman"/>
          <w:sz w:val="24"/>
          <w:szCs w:val="24"/>
        </w:rPr>
        <w:t>4a</w:t>
      </w:r>
      <w:r w:rsidRPr="000E2F12">
        <w:rPr>
          <w:rFonts w:ascii="Times New Roman" w:eastAsia="ＭＳ ゴシック" w:hAnsi="Times New Roman" w:cs="Times New Roman"/>
          <w:sz w:val="24"/>
          <w:szCs w:val="24"/>
        </w:rPr>
        <w:t>.</w:t>
      </w:r>
    </w:p>
    <w:tbl>
      <w:tblPr>
        <w:tblW w:w="10774" w:type="dxa"/>
        <w:tblInd w:w="-42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537"/>
        <w:gridCol w:w="1559"/>
        <w:gridCol w:w="1560"/>
        <w:gridCol w:w="1559"/>
        <w:gridCol w:w="1559"/>
      </w:tblGrid>
      <w:tr w:rsidR="000E2F12" w:rsidRPr="000E2F12" w14:paraId="65E12EEB" w14:textId="77777777" w:rsidTr="00C950C8">
        <w:trPr>
          <w:trHeight w:val="477"/>
        </w:trPr>
        <w:tc>
          <w:tcPr>
            <w:tcW w:w="45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12DCD7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AEE178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0CAFBA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3 months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BE6B6E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6 months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2C345A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12 months</w:t>
            </w:r>
          </w:p>
        </w:tc>
      </w:tr>
      <w:tr w:rsidR="000E2F12" w:rsidRPr="000E2F12" w14:paraId="0F3F0454" w14:textId="77777777" w:rsidTr="00C950C8">
        <w:trPr>
          <w:trHeight w:val="1480"/>
        </w:trPr>
        <w:tc>
          <w:tcPr>
            <w:tcW w:w="45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778A64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Robot-assisted laparoscopic surgery (n = 24)</w:t>
            </w:r>
          </w:p>
          <w:p w14:paraId="7504D8D8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Conventional laparoscopic surgery (n = 24)</w:t>
            </w:r>
          </w:p>
          <w:p w14:paraId="55FFD15A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0F3F56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3.61 ± 0.268</w:t>
            </w:r>
          </w:p>
          <w:p w14:paraId="2DFDB7AF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4.02 ± 0.268</w:t>
            </w:r>
          </w:p>
          <w:p w14:paraId="797C8E8F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0.283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7609EC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2.21 ± 0.372</w:t>
            </w:r>
          </w:p>
          <w:p w14:paraId="5D6773E1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1.90 ± 0.372</w:t>
            </w:r>
          </w:p>
          <w:p w14:paraId="64D57413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0.560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D2E7F9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2.54 ± 0.380</w:t>
            </w:r>
          </w:p>
          <w:p w14:paraId="151A2AF4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2.12 ± 0.389</w:t>
            </w:r>
          </w:p>
          <w:p w14:paraId="27EE90E8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0.4377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39EBF4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2.74 ± 0.393</w:t>
            </w:r>
          </w:p>
          <w:p w14:paraId="771D90AE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2.38 ± 0.384</w:t>
            </w:r>
          </w:p>
          <w:p w14:paraId="44446762" w14:textId="77777777" w:rsidR="00AD5052" w:rsidRPr="000E2F12" w:rsidRDefault="00AD5052" w:rsidP="00AD5052">
            <w:pPr>
              <w:spacing w:line="480" w:lineRule="auto"/>
              <w:rPr>
                <w:rFonts w:ascii="Times New Roman" w:eastAsia="ＭＳ ゴシック" w:hAnsi="Times New Roman" w:cs="Times New Roman"/>
                <w:sz w:val="24"/>
                <w:szCs w:val="24"/>
              </w:rPr>
            </w:pPr>
            <w:r w:rsidRPr="000E2F12">
              <w:rPr>
                <w:rFonts w:ascii="Times New Roman" w:eastAsia="ＭＳ ゴシック" w:hAnsi="Times New Roman" w:cs="Times New Roman"/>
                <w:sz w:val="24"/>
                <w:szCs w:val="24"/>
              </w:rPr>
              <w:t>0.514</w:t>
            </w:r>
          </w:p>
        </w:tc>
      </w:tr>
    </w:tbl>
    <w:p w14:paraId="51F60AC7" w14:textId="1AC4459C" w:rsidR="000E2F12" w:rsidRPr="000E2F12" w:rsidRDefault="00AD5052">
      <w:pPr>
        <w:spacing w:line="480" w:lineRule="auto"/>
        <w:rPr>
          <w:rFonts w:ascii="Times New Roman" w:eastAsia="ＭＳ ゴシック" w:hAnsi="Times New Roman" w:cs="Times New Roman"/>
          <w:sz w:val="24"/>
          <w:szCs w:val="24"/>
        </w:rPr>
      </w:pPr>
      <w:r w:rsidRPr="000E2F12">
        <w:rPr>
          <w:rFonts w:ascii="Times New Roman" w:eastAsia="ＭＳ ゴシック" w:hAnsi="Times New Roman" w:cs="Times New Roman"/>
          <w:sz w:val="24"/>
          <w:szCs w:val="24"/>
        </w:rPr>
        <w:t xml:space="preserve">Supplementary Figure </w:t>
      </w:r>
      <w:r w:rsidR="005717FC" w:rsidRPr="000E2F12">
        <w:rPr>
          <w:rFonts w:ascii="Times New Roman" w:eastAsia="ＭＳ ゴシック" w:hAnsi="Times New Roman" w:cs="Times New Roman"/>
          <w:sz w:val="24"/>
          <w:szCs w:val="24"/>
        </w:rPr>
        <w:t>4</w:t>
      </w:r>
      <w:r w:rsidRPr="000E2F12">
        <w:rPr>
          <w:rFonts w:ascii="Times New Roman" w:eastAsia="ＭＳ ゴシック" w:hAnsi="Times New Roman" w:cs="Times New Roman"/>
          <w:sz w:val="24"/>
          <w:szCs w:val="24"/>
        </w:rPr>
        <w:t>b.</w:t>
      </w:r>
    </w:p>
    <w:sectPr w:rsidR="000E2F12" w:rsidRPr="000E2F12" w:rsidSect="00C950C8">
      <w:footerReference w:type="even" r:id="rId15"/>
      <w:footerReference w:type="default" r:id="rId16"/>
      <w:pgSz w:w="11900" w:h="16820"/>
      <w:pgMar w:top="1440" w:right="1440" w:bottom="1440" w:left="1440" w:header="850" w:footer="994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8079D" w14:textId="77777777" w:rsidR="00E86502" w:rsidRDefault="00E86502">
      <w:pPr>
        <w:spacing w:after="0" w:line="240" w:lineRule="auto"/>
      </w:pPr>
      <w:r>
        <w:separator/>
      </w:r>
    </w:p>
  </w:endnote>
  <w:endnote w:type="continuationSeparator" w:id="0">
    <w:p w14:paraId="66902BB0" w14:textId="77777777" w:rsidR="00E86502" w:rsidRDefault="00E86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.HiraKakuInterface-W3">
    <w:altName w:val="Cambria"/>
    <w:charset w:val="00"/>
    <w:family w:val="roman"/>
    <w:pitch w:val="default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6"/>
      </w:rPr>
      <w:id w:val="1278521910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056F77F1" w14:textId="067E03A5" w:rsidR="00386247" w:rsidRDefault="00386247" w:rsidP="00C971BE">
        <w:pPr>
          <w:pStyle w:val="a6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C163F5">
          <w:rPr>
            <w:rStyle w:val="af6"/>
            <w:noProof/>
          </w:rPr>
          <w:t>1</w:t>
        </w:r>
        <w:r>
          <w:rPr>
            <w:rStyle w:val="af6"/>
          </w:rPr>
          <w:fldChar w:fldCharType="end"/>
        </w:r>
      </w:p>
    </w:sdtContent>
  </w:sdt>
  <w:p w14:paraId="6F35FE73" w14:textId="77777777" w:rsidR="00386247" w:rsidRDefault="00386247" w:rsidP="00C950C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6"/>
      </w:rPr>
      <w:id w:val="1141617279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1B0812DD" w14:textId="048F5894" w:rsidR="00386247" w:rsidRDefault="00386247" w:rsidP="00C971BE">
        <w:pPr>
          <w:pStyle w:val="a6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  <w:noProof/>
          </w:rPr>
          <w:t>1</w:t>
        </w:r>
        <w:r>
          <w:rPr>
            <w:rStyle w:val="af6"/>
          </w:rPr>
          <w:fldChar w:fldCharType="end"/>
        </w:r>
      </w:p>
    </w:sdtContent>
  </w:sdt>
  <w:p w14:paraId="529E3946" w14:textId="77777777" w:rsidR="00386247" w:rsidRDefault="00386247" w:rsidP="00C950C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10B90" w14:textId="77777777" w:rsidR="00E86502" w:rsidRDefault="00E86502">
      <w:pPr>
        <w:spacing w:after="0" w:line="240" w:lineRule="auto"/>
      </w:pPr>
      <w:r>
        <w:separator/>
      </w:r>
    </w:p>
  </w:footnote>
  <w:footnote w:type="continuationSeparator" w:id="0">
    <w:p w14:paraId="53CBF733" w14:textId="77777777" w:rsidR="00E86502" w:rsidRDefault="00E865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F4DC0"/>
    <w:multiLevelType w:val="hybridMultilevel"/>
    <w:tmpl w:val="1AE2C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B06E9"/>
    <w:multiLevelType w:val="hybridMultilevel"/>
    <w:tmpl w:val="237CD004"/>
    <w:lvl w:ilvl="0" w:tplc="D53846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865374E"/>
    <w:multiLevelType w:val="hybridMultilevel"/>
    <w:tmpl w:val="D6889CB6"/>
    <w:lvl w:ilvl="0" w:tplc="2A8A79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893C3E"/>
    <w:multiLevelType w:val="hybridMultilevel"/>
    <w:tmpl w:val="D6867B3E"/>
    <w:lvl w:ilvl="0" w:tplc="13E820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446200D"/>
    <w:multiLevelType w:val="hybridMultilevel"/>
    <w:tmpl w:val="AD2AD2F6"/>
    <w:lvl w:ilvl="0" w:tplc="B9B4E3B8">
      <w:start w:val="1"/>
      <w:numFmt w:val="decimalFullWidth"/>
      <w:lvlText w:val="%1．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E600385"/>
    <w:multiLevelType w:val="hybridMultilevel"/>
    <w:tmpl w:val="E97A8EA2"/>
    <w:lvl w:ilvl="0" w:tplc="50E856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656316">
    <w:abstractNumId w:val="3"/>
  </w:num>
  <w:num w:numId="2" w16cid:durableId="11692493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6806592">
    <w:abstractNumId w:val="1"/>
  </w:num>
  <w:num w:numId="4" w16cid:durableId="828981743">
    <w:abstractNumId w:val="2"/>
  </w:num>
  <w:num w:numId="5" w16cid:durableId="494959389">
    <w:abstractNumId w:val="5"/>
  </w:num>
  <w:num w:numId="6" w16cid:durableId="124472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MC Cancer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f2wfvwzjaasa2eda2avzetgdevd5pdfppr0&quot;&gt;３本目論文リファレンスnew&lt;record-ids&gt;&lt;item&gt;1&lt;/item&gt;&lt;item&gt;2&lt;/item&gt;&lt;item&gt;3&lt;/item&gt;&lt;item&gt;4&lt;/item&gt;&lt;item&gt;9&lt;/item&gt;&lt;item&gt;10&lt;/item&gt;&lt;item&gt;11&lt;/item&gt;&lt;item&gt;12&lt;/item&gt;&lt;item&gt;13&lt;/item&gt;&lt;item&gt;15&lt;/item&gt;&lt;item&gt;19&lt;/item&gt;&lt;item&gt;21&lt;/item&gt;&lt;item&gt;25&lt;/item&gt;&lt;item&gt;26&lt;/item&gt;&lt;item&gt;28&lt;/item&gt;&lt;item&gt;29&lt;/item&gt;&lt;item&gt;31&lt;/item&gt;&lt;item&gt;33&lt;/item&gt;&lt;item&gt;34&lt;/item&gt;&lt;item&gt;35&lt;/item&gt;&lt;item&gt;36&lt;/item&gt;&lt;item&gt;37&lt;/item&gt;&lt;item&gt;38&lt;/item&gt;&lt;item&gt;53&lt;/item&gt;&lt;item&gt;54&lt;/item&gt;&lt;item&gt;57&lt;/item&gt;&lt;item&gt;60&lt;/item&gt;&lt;item&gt;61&lt;/item&gt;&lt;item&gt;62&lt;/item&gt;&lt;item&gt;63&lt;/item&gt;&lt;item&gt;64&lt;/item&gt;&lt;item&gt;65&lt;/item&gt;&lt;item&gt;70&lt;/item&gt;&lt;item&gt;72&lt;/item&gt;&lt;item&gt;76&lt;/item&gt;&lt;item&gt;82&lt;/item&gt;&lt;item&gt;83&lt;/item&gt;&lt;item&gt;84&lt;/item&gt;&lt;item&gt;85&lt;/item&gt;&lt;item&gt;86&lt;/item&gt;&lt;item&gt;87&lt;/item&gt;&lt;/record-ids&gt;&lt;/item&gt;&lt;/Libraries&gt;"/>
  </w:docVars>
  <w:rsids>
    <w:rsidRoot w:val="004D5389"/>
    <w:rsid w:val="00002E1E"/>
    <w:rsid w:val="00007BE0"/>
    <w:rsid w:val="00010684"/>
    <w:rsid w:val="00011D86"/>
    <w:rsid w:val="00020313"/>
    <w:rsid w:val="000268D2"/>
    <w:rsid w:val="0003048A"/>
    <w:rsid w:val="00031E67"/>
    <w:rsid w:val="000377E9"/>
    <w:rsid w:val="00043C7E"/>
    <w:rsid w:val="00047953"/>
    <w:rsid w:val="0005411E"/>
    <w:rsid w:val="000546AB"/>
    <w:rsid w:val="00061B22"/>
    <w:rsid w:val="00063644"/>
    <w:rsid w:val="0006662F"/>
    <w:rsid w:val="00070017"/>
    <w:rsid w:val="00070B2C"/>
    <w:rsid w:val="00070C8A"/>
    <w:rsid w:val="000738E2"/>
    <w:rsid w:val="000756F7"/>
    <w:rsid w:val="000854F9"/>
    <w:rsid w:val="00090134"/>
    <w:rsid w:val="00091277"/>
    <w:rsid w:val="00091CCB"/>
    <w:rsid w:val="000A1D3E"/>
    <w:rsid w:val="000A2E0E"/>
    <w:rsid w:val="000A4EF9"/>
    <w:rsid w:val="000B0361"/>
    <w:rsid w:val="000B0C6D"/>
    <w:rsid w:val="000B4E64"/>
    <w:rsid w:val="000B78AB"/>
    <w:rsid w:val="000C14D0"/>
    <w:rsid w:val="000C6BFA"/>
    <w:rsid w:val="000C79C8"/>
    <w:rsid w:val="000D04B3"/>
    <w:rsid w:val="000D34BC"/>
    <w:rsid w:val="000D4CA5"/>
    <w:rsid w:val="000D68A6"/>
    <w:rsid w:val="000E2F12"/>
    <w:rsid w:val="000F1351"/>
    <w:rsid w:val="000F5377"/>
    <w:rsid w:val="001023EA"/>
    <w:rsid w:val="00103C83"/>
    <w:rsid w:val="001115D0"/>
    <w:rsid w:val="001151C0"/>
    <w:rsid w:val="00115AFA"/>
    <w:rsid w:val="00115E22"/>
    <w:rsid w:val="00117D1A"/>
    <w:rsid w:val="00122DC8"/>
    <w:rsid w:val="001234C4"/>
    <w:rsid w:val="00125612"/>
    <w:rsid w:val="001300F0"/>
    <w:rsid w:val="00130283"/>
    <w:rsid w:val="001317D6"/>
    <w:rsid w:val="00132138"/>
    <w:rsid w:val="00137002"/>
    <w:rsid w:val="0014161F"/>
    <w:rsid w:val="00142437"/>
    <w:rsid w:val="00143B9C"/>
    <w:rsid w:val="00144D43"/>
    <w:rsid w:val="00146C83"/>
    <w:rsid w:val="00150FEA"/>
    <w:rsid w:val="001523EA"/>
    <w:rsid w:val="001529E3"/>
    <w:rsid w:val="00153834"/>
    <w:rsid w:val="00153D4A"/>
    <w:rsid w:val="001578D0"/>
    <w:rsid w:val="0016189C"/>
    <w:rsid w:val="0016343B"/>
    <w:rsid w:val="00163FB0"/>
    <w:rsid w:val="0017010E"/>
    <w:rsid w:val="00170EAB"/>
    <w:rsid w:val="00172849"/>
    <w:rsid w:val="001742DC"/>
    <w:rsid w:val="00176213"/>
    <w:rsid w:val="0017737F"/>
    <w:rsid w:val="00185718"/>
    <w:rsid w:val="00187557"/>
    <w:rsid w:val="00187558"/>
    <w:rsid w:val="0019075C"/>
    <w:rsid w:val="0019417D"/>
    <w:rsid w:val="00196FAF"/>
    <w:rsid w:val="001A03BF"/>
    <w:rsid w:val="001A296A"/>
    <w:rsid w:val="001A3064"/>
    <w:rsid w:val="001A3470"/>
    <w:rsid w:val="001A6625"/>
    <w:rsid w:val="001B02D0"/>
    <w:rsid w:val="001B0FD6"/>
    <w:rsid w:val="001B1500"/>
    <w:rsid w:val="001B1979"/>
    <w:rsid w:val="001B5712"/>
    <w:rsid w:val="001B644F"/>
    <w:rsid w:val="001C040B"/>
    <w:rsid w:val="001C0985"/>
    <w:rsid w:val="001C0B90"/>
    <w:rsid w:val="001C10F6"/>
    <w:rsid w:val="001C50F4"/>
    <w:rsid w:val="001D18DC"/>
    <w:rsid w:val="001D1A8A"/>
    <w:rsid w:val="001D7906"/>
    <w:rsid w:val="001D7947"/>
    <w:rsid w:val="001E18DE"/>
    <w:rsid w:val="001E32DA"/>
    <w:rsid w:val="001E4A7A"/>
    <w:rsid w:val="001E6A33"/>
    <w:rsid w:val="001E761C"/>
    <w:rsid w:val="001F0BE0"/>
    <w:rsid w:val="001F48CB"/>
    <w:rsid w:val="001F77CB"/>
    <w:rsid w:val="00202764"/>
    <w:rsid w:val="0020364B"/>
    <w:rsid w:val="00204A9C"/>
    <w:rsid w:val="00216AE3"/>
    <w:rsid w:val="00221FF7"/>
    <w:rsid w:val="00222A58"/>
    <w:rsid w:val="00223275"/>
    <w:rsid w:val="002261A6"/>
    <w:rsid w:val="00230F23"/>
    <w:rsid w:val="00231FAB"/>
    <w:rsid w:val="00235F05"/>
    <w:rsid w:val="002372A5"/>
    <w:rsid w:val="00243DB9"/>
    <w:rsid w:val="00251DA7"/>
    <w:rsid w:val="00253F73"/>
    <w:rsid w:val="00254FC0"/>
    <w:rsid w:val="00256B74"/>
    <w:rsid w:val="00261E72"/>
    <w:rsid w:val="00263B39"/>
    <w:rsid w:val="00265B7B"/>
    <w:rsid w:val="00267B4B"/>
    <w:rsid w:val="00272627"/>
    <w:rsid w:val="0027313E"/>
    <w:rsid w:val="002742D0"/>
    <w:rsid w:val="00274D5C"/>
    <w:rsid w:val="00277629"/>
    <w:rsid w:val="00286106"/>
    <w:rsid w:val="00287055"/>
    <w:rsid w:val="00291ACA"/>
    <w:rsid w:val="002949F3"/>
    <w:rsid w:val="002950EC"/>
    <w:rsid w:val="00296F12"/>
    <w:rsid w:val="002A2D07"/>
    <w:rsid w:val="002A3F07"/>
    <w:rsid w:val="002A6A41"/>
    <w:rsid w:val="002A7F52"/>
    <w:rsid w:val="002B10D3"/>
    <w:rsid w:val="002B385F"/>
    <w:rsid w:val="002B3EAB"/>
    <w:rsid w:val="002B74CB"/>
    <w:rsid w:val="002B7CCE"/>
    <w:rsid w:val="002C0205"/>
    <w:rsid w:val="002D0D62"/>
    <w:rsid w:val="002D1260"/>
    <w:rsid w:val="002D2B9F"/>
    <w:rsid w:val="002D39FE"/>
    <w:rsid w:val="002D5013"/>
    <w:rsid w:val="002D72C8"/>
    <w:rsid w:val="002D77C7"/>
    <w:rsid w:val="002E07DD"/>
    <w:rsid w:val="002E441E"/>
    <w:rsid w:val="002E7DE2"/>
    <w:rsid w:val="002F5ED5"/>
    <w:rsid w:val="002F6076"/>
    <w:rsid w:val="0030070D"/>
    <w:rsid w:val="003009BF"/>
    <w:rsid w:val="00303219"/>
    <w:rsid w:val="00305A5D"/>
    <w:rsid w:val="00306F96"/>
    <w:rsid w:val="00310597"/>
    <w:rsid w:val="00314AB0"/>
    <w:rsid w:val="003212EA"/>
    <w:rsid w:val="00321EF1"/>
    <w:rsid w:val="003257A0"/>
    <w:rsid w:val="0032776B"/>
    <w:rsid w:val="003300C0"/>
    <w:rsid w:val="00330601"/>
    <w:rsid w:val="00332F06"/>
    <w:rsid w:val="0033353D"/>
    <w:rsid w:val="00334E9F"/>
    <w:rsid w:val="0033613A"/>
    <w:rsid w:val="003361FF"/>
    <w:rsid w:val="003379C4"/>
    <w:rsid w:val="00337DAD"/>
    <w:rsid w:val="00340B38"/>
    <w:rsid w:val="00351268"/>
    <w:rsid w:val="00357C79"/>
    <w:rsid w:val="00360FC9"/>
    <w:rsid w:val="003631B4"/>
    <w:rsid w:val="00365E9C"/>
    <w:rsid w:val="00366093"/>
    <w:rsid w:val="003709C4"/>
    <w:rsid w:val="003735C7"/>
    <w:rsid w:val="00375883"/>
    <w:rsid w:val="00383CD6"/>
    <w:rsid w:val="00384414"/>
    <w:rsid w:val="00386247"/>
    <w:rsid w:val="00390606"/>
    <w:rsid w:val="00391D93"/>
    <w:rsid w:val="00397DED"/>
    <w:rsid w:val="003A1269"/>
    <w:rsid w:val="003A17EB"/>
    <w:rsid w:val="003A2797"/>
    <w:rsid w:val="003B5B93"/>
    <w:rsid w:val="003C0B1E"/>
    <w:rsid w:val="003C255C"/>
    <w:rsid w:val="003C370D"/>
    <w:rsid w:val="003C3E2D"/>
    <w:rsid w:val="003C3F60"/>
    <w:rsid w:val="003C4C08"/>
    <w:rsid w:val="003C61E3"/>
    <w:rsid w:val="003C6D59"/>
    <w:rsid w:val="003D1416"/>
    <w:rsid w:val="003D20BE"/>
    <w:rsid w:val="003D27C7"/>
    <w:rsid w:val="003D3D1A"/>
    <w:rsid w:val="003D6AA4"/>
    <w:rsid w:val="003E0FEA"/>
    <w:rsid w:val="003E4789"/>
    <w:rsid w:val="003E770D"/>
    <w:rsid w:val="003E7BD7"/>
    <w:rsid w:val="003F2A12"/>
    <w:rsid w:val="003F2A2A"/>
    <w:rsid w:val="003F60C4"/>
    <w:rsid w:val="004039A3"/>
    <w:rsid w:val="00405EE8"/>
    <w:rsid w:val="0041046E"/>
    <w:rsid w:val="004242D1"/>
    <w:rsid w:val="0043559A"/>
    <w:rsid w:val="00437E12"/>
    <w:rsid w:val="00437E5B"/>
    <w:rsid w:val="0044374C"/>
    <w:rsid w:val="00445F28"/>
    <w:rsid w:val="00452926"/>
    <w:rsid w:val="004577F9"/>
    <w:rsid w:val="00475BA8"/>
    <w:rsid w:val="00484831"/>
    <w:rsid w:val="00485529"/>
    <w:rsid w:val="00490ADE"/>
    <w:rsid w:val="00490E22"/>
    <w:rsid w:val="00494D62"/>
    <w:rsid w:val="00497652"/>
    <w:rsid w:val="004A012D"/>
    <w:rsid w:val="004A119A"/>
    <w:rsid w:val="004A2577"/>
    <w:rsid w:val="004A426D"/>
    <w:rsid w:val="004A5859"/>
    <w:rsid w:val="004B397D"/>
    <w:rsid w:val="004B452D"/>
    <w:rsid w:val="004C0952"/>
    <w:rsid w:val="004C0A70"/>
    <w:rsid w:val="004C0C39"/>
    <w:rsid w:val="004C12C3"/>
    <w:rsid w:val="004C174B"/>
    <w:rsid w:val="004C45F6"/>
    <w:rsid w:val="004C51E6"/>
    <w:rsid w:val="004C56C7"/>
    <w:rsid w:val="004D4731"/>
    <w:rsid w:val="004D49C9"/>
    <w:rsid w:val="004D5389"/>
    <w:rsid w:val="004D6F66"/>
    <w:rsid w:val="004E06F2"/>
    <w:rsid w:val="004F329F"/>
    <w:rsid w:val="00501979"/>
    <w:rsid w:val="00502967"/>
    <w:rsid w:val="0050506F"/>
    <w:rsid w:val="005054F0"/>
    <w:rsid w:val="005056F1"/>
    <w:rsid w:val="005057C5"/>
    <w:rsid w:val="005063AA"/>
    <w:rsid w:val="00510797"/>
    <w:rsid w:val="005112ED"/>
    <w:rsid w:val="005224F6"/>
    <w:rsid w:val="00525281"/>
    <w:rsid w:val="00525919"/>
    <w:rsid w:val="0052798C"/>
    <w:rsid w:val="00531ACB"/>
    <w:rsid w:val="00540FFB"/>
    <w:rsid w:val="005411AC"/>
    <w:rsid w:val="00543C4B"/>
    <w:rsid w:val="00551442"/>
    <w:rsid w:val="0055167D"/>
    <w:rsid w:val="005531B0"/>
    <w:rsid w:val="00557665"/>
    <w:rsid w:val="00560EFF"/>
    <w:rsid w:val="005675B7"/>
    <w:rsid w:val="005717FC"/>
    <w:rsid w:val="005837F7"/>
    <w:rsid w:val="00596AC6"/>
    <w:rsid w:val="005975FF"/>
    <w:rsid w:val="00597620"/>
    <w:rsid w:val="005A1319"/>
    <w:rsid w:val="005A4B15"/>
    <w:rsid w:val="005A5675"/>
    <w:rsid w:val="005B01CC"/>
    <w:rsid w:val="005B0682"/>
    <w:rsid w:val="005B7629"/>
    <w:rsid w:val="005C0A2D"/>
    <w:rsid w:val="005D10C3"/>
    <w:rsid w:val="005D3D52"/>
    <w:rsid w:val="005D5516"/>
    <w:rsid w:val="005E06D4"/>
    <w:rsid w:val="005E1639"/>
    <w:rsid w:val="005E46BE"/>
    <w:rsid w:val="005E488E"/>
    <w:rsid w:val="005E4D3A"/>
    <w:rsid w:val="005E51B8"/>
    <w:rsid w:val="005E6011"/>
    <w:rsid w:val="005E71C5"/>
    <w:rsid w:val="005F10B5"/>
    <w:rsid w:val="005F318B"/>
    <w:rsid w:val="005F51A0"/>
    <w:rsid w:val="005F6384"/>
    <w:rsid w:val="005F645F"/>
    <w:rsid w:val="005F7B7C"/>
    <w:rsid w:val="00600297"/>
    <w:rsid w:val="006067A1"/>
    <w:rsid w:val="006078AB"/>
    <w:rsid w:val="00610FA4"/>
    <w:rsid w:val="0062071E"/>
    <w:rsid w:val="00620BA5"/>
    <w:rsid w:val="0062467E"/>
    <w:rsid w:val="0062620C"/>
    <w:rsid w:val="00630A42"/>
    <w:rsid w:val="00632B18"/>
    <w:rsid w:val="0063726B"/>
    <w:rsid w:val="00645250"/>
    <w:rsid w:val="00655D07"/>
    <w:rsid w:val="00663BB7"/>
    <w:rsid w:val="00665FEB"/>
    <w:rsid w:val="00670E81"/>
    <w:rsid w:val="0067281A"/>
    <w:rsid w:val="00673032"/>
    <w:rsid w:val="006739D2"/>
    <w:rsid w:val="00682C13"/>
    <w:rsid w:val="00685A1E"/>
    <w:rsid w:val="006900D3"/>
    <w:rsid w:val="00692F93"/>
    <w:rsid w:val="00693076"/>
    <w:rsid w:val="0069529E"/>
    <w:rsid w:val="00696434"/>
    <w:rsid w:val="006A0CBF"/>
    <w:rsid w:val="006A159F"/>
    <w:rsid w:val="006A3340"/>
    <w:rsid w:val="006A4472"/>
    <w:rsid w:val="006A448B"/>
    <w:rsid w:val="006A6BDD"/>
    <w:rsid w:val="006B0AC6"/>
    <w:rsid w:val="006B1AF7"/>
    <w:rsid w:val="006B2358"/>
    <w:rsid w:val="006B3BE7"/>
    <w:rsid w:val="006B7426"/>
    <w:rsid w:val="006B7F5E"/>
    <w:rsid w:val="006C430A"/>
    <w:rsid w:val="006C56C2"/>
    <w:rsid w:val="006C7103"/>
    <w:rsid w:val="006C72CE"/>
    <w:rsid w:val="006D1D6D"/>
    <w:rsid w:val="006D2479"/>
    <w:rsid w:val="006D2A84"/>
    <w:rsid w:val="006D478F"/>
    <w:rsid w:val="006E3960"/>
    <w:rsid w:val="006F1ADA"/>
    <w:rsid w:val="006F2530"/>
    <w:rsid w:val="006F2AF3"/>
    <w:rsid w:val="006F4CC4"/>
    <w:rsid w:val="006F62EF"/>
    <w:rsid w:val="00701DDE"/>
    <w:rsid w:val="007023C9"/>
    <w:rsid w:val="00702E73"/>
    <w:rsid w:val="00703B5A"/>
    <w:rsid w:val="00706214"/>
    <w:rsid w:val="0071075B"/>
    <w:rsid w:val="007149C5"/>
    <w:rsid w:val="00716405"/>
    <w:rsid w:val="00726BA0"/>
    <w:rsid w:val="00727A05"/>
    <w:rsid w:val="0073147F"/>
    <w:rsid w:val="00733BAB"/>
    <w:rsid w:val="00735765"/>
    <w:rsid w:val="00746AE5"/>
    <w:rsid w:val="00750E76"/>
    <w:rsid w:val="00751175"/>
    <w:rsid w:val="00762298"/>
    <w:rsid w:val="007628E1"/>
    <w:rsid w:val="007650A5"/>
    <w:rsid w:val="00766094"/>
    <w:rsid w:val="00777A22"/>
    <w:rsid w:val="007805D0"/>
    <w:rsid w:val="00780DCF"/>
    <w:rsid w:val="00784186"/>
    <w:rsid w:val="007936FA"/>
    <w:rsid w:val="007955C6"/>
    <w:rsid w:val="00796A8A"/>
    <w:rsid w:val="007A1036"/>
    <w:rsid w:val="007A124A"/>
    <w:rsid w:val="007A3155"/>
    <w:rsid w:val="007A559D"/>
    <w:rsid w:val="007B528B"/>
    <w:rsid w:val="007B7F32"/>
    <w:rsid w:val="007C1F50"/>
    <w:rsid w:val="007C4CA6"/>
    <w:rsid w:val="007C504F"/>
    <w:rsid w:val="007D070C"/>
    <w:rsid w:val="007D7082"/>
    <w:rsid w:val="007E23D5"/>
    <w:rsid w:val="007E4A86"/>
    <w:rsid w:val="007F114E"/>
    <w:rsid w:val="007F2480"/>
    <w:rsid w:val="007F3521"/>
    <w:rsid w:val="007F696F"/>
    <w:rsid w:val="007F734A"/>
    <w:rsid w:val="008021AB"/>
    <w:rsid w:val="008021D6"/>
    <w:rsid w:val="00812AE3"/>
    <w:rsid w:val="00812DCD"/>
    <w:rsid w:val="00812EA0"/>
    <w:rsid w:val="00813B7B"/>
    <w:rsid w:val="00821E71"/>
    <w:rsid w:val="00824C27"/>
    <w:rsid w:val="00834F1F"/>
    <w:rsid w:val="008419D4"/>
    <w:rsid w:val="008448D1"/>
    <w:rsid w:val="00844D6D"/>
    <w:rsid w:val="00846F4F"/>
    <w:rsid w:val="00847282"/>
    <w:rsid w:val="00852193"/>
    <w:rsid w:val="00852703"/>
    <w:rsid w:val="00854EFE"/>
    <w:rsid w:val="008621C2"/>
    <w:rsid w:val="00862F9D"/>
    <w:rsid w:val="00865BD5"/>
    <w:rsid w:val="00866DA0"/>
    <w:rsid w:val="00870D64"/>
    <w:rsid w:val="00873D5A"/>
    <w:rsid w:val="008743A0"/>
    <w:rsid w:val="00876EBC"/>
    <w:rsid w:val="00877FD6"/>
    <w:rsid w:val="008806D7"/>
    <w:rsid w:val="0089120F"/>
    <w:rsid w:val="00892EB4"/>
    <w:rsid w:val="00894CF8"/>
    <w:rsid w:val="00896EE0"/>
    <w:rsid w:val="008A04CF"/>
    <w:rsid w:val="008A55B6"/>
    <w:rsid w:val="008A59BF"/>
    <w:rsid w:val="008B0CDE"/>
    <w:rsid w:val="008B1E3D"/>
    <w:rsid w:val="008B342D"/>
    <w:rsid w:val="008B703B"/>
    <w:rsid w:val="008C2020"/>
    <w:rsid w:val="008D122B"/>
    <w:rsid w:val="008D4A7F"/>
    <w:rsid w:val="008D4BAD"/>
    <w:rsid w:val="008D6109"/>
    <w:rsid w:val="008E3A18"/>
    <w:rsid w:val="008E4742"/>
    <w:rsid w:val="008F095D"/>
    <w:rsid w:val="008F271B"/>
    <w:rsid w:val="008F3463"/>
    <w:rsid w:val="008F4DD5"/>
    <w:rsid w:val="008F55A8"/>
    <w:rsid w:val="008F63F1"/>
    <w:rsid w:val="008F6795"/>
    <w:rsid w:val="008F77D3"/>
    <w:rsid w:val="0090146A"/>
    <w:rsid w:val="0090451A"/>
    <w:rsid w:val="00906A77"/>
    <w:rsid w:val="009118F9"/>
    <w:rsid w:val="00915F94"/>
    <w:rsid w:val="009309B4"/>
    <w:rsid w:val="00930E4F"/>
    <w:rsid w:val="00930EF4"/>
    <w:rsid w:val="0093248D"/>
    <w:rsid w:val="00937966"/>
    <w:rsid w:val="00941B95"/>
    <w:rsid w:val="00943400"/>
    <w:rsid w:val="009479D0"/>
    <w:rsid w:val="009501C4"/>
    <w:rsid w:val="00950B89"/>
    <w:rsid w:val="00950D66"/>
    <w:rsid w:val="00953938"/>
    <w:rsid w:val="00960285"/>
    <w:rsid w:val="00962F75"/>
    <w:rsid w:val="00967B30"/>
    <w:rsid w:val="00981610"/>
    <w:rsid w:val="00982E88"/>
    <w:rsid w:val="00984C02"/>
    <w:rsid w:val="009905B8"/>
    <w:rsid w:val="00991D2E"/>
    <w:rsid w:val="0099397F"/>
    <w:rsid w:val="009976D4"/>
    <w:rsid w:val="009A0CF5"/>
    <w:rsid w:val="009A508F"/>
    <w:rsid w:val="009B061F"/>
    <w:rsid w:val="009B1DF0"/>
    <w:rsid w:val="009B48FE"/>
    <w:rsid w:val="009B65FC"/>
    <w:rsid w:val="009B732D"/>
    <w:rsid w:val="009B7E25"/>
    <w:rsid w:val="009C0768"/>
    <w:rsid w:val="009C07B7"/>
    <w:rsid w:val="009C6D12"/>
    <w:rsid w:val="009D062A"/>
    <w:rsid w:val="009D6BA1"/>
    <w:rsid w:val="009E3586"/>
    <w:rsid w:val="009E50A5"/>
    <w:rsid w:val="009E759D"/>
    <w:rsid w:val="009F21FA"/>
    <w:rsid w:val="009F47BA"/>
    <w:rsid w:val="009F5C08"/>
    <w:rsid w:val="00A01844"/>
    <w:rsid w:val="00A024C7"/>
    <w:rsid w:val="00A02A83"/>
    <w:rsid w:val="00A03436"/>
    <w:rsid w:val="00A05FD1"/>
    <w:rsid w:val="00A07BFC"/>
    <w:rsid w:val="00A12BEB"/>
    <w:rsid w:val="00A21EB8"/>
    <w:rsid w:val="00A33582"/>
    <w:rsid w:val="00A3586A"/>
    <w:rsid w:val="00A4137B"/>
    <w:rsid w:val="00A422BC"/>
    <w:rsid w:val="00A461DD"/>
    <w:rsid w:val="00A47D43"/>
    <w:rsid w:val="00A526EF"/>
    <w:rsid w:val="00A538BA"/>
    <w:rsid w:val="00A55336"/>
    <w:rsid w:val="00A675BE"/>
    <w:rsid w:val="00A7082E"/>
    <w:rsid w:val="00A7710C"/>
    <w:rsid w:val="00A8201A"/>
    <w:rsid w:val="00A84EE8"/>
    <w:rsid w:val="00A92475"/>
    <w:rsid w:val="00A92C03"/>
    <w:rsid w:val="00A93964"/>
    <w:rsid w:val="00AA03E6"/>
    <w:rsid w:val="00AB0651"/>
    <w:rsid w:val="00AB2E49"/>
    <w:rsid w:val="00AB3BB1"/>
    <w:rsid w:val="00AB6234"/>
    <w:rsid w:val="00AB6EEC"/>
    <w:rsid w:val="00AC0C76"/>
    <w:rsid w:val="00AC0F94"/>
    <w:rsid w:val="00AC1C83"/>
    <w:rsid w:val="00AC33E5"/>
    <w:rsid w:val="00AD2F83"/>
    <w:rsid w:val="00AD5052"/>
    <w:rsid w:val="00AD7298"/>
    <w:rsid w:val="00AE55E4"/>
    <w:rsid w:val="00AF1AC0"/>
    <w:rsid w:val="00AF31FF"/>
    <w:rsid w:val="00AF606D"/>
    <w:rsid w:val="00AF61E0"/>
    <w:rsid w:val="00B04698"/>
    <w:rsid w:val="00B0482A"/>
    <w:rsid w:val="00B048D1"/>
    <w:rsid w:val="00B05BE2"/>
    <w:rsid w:val="00B06BAC"/>
    <w:rsid w:val="00B10A8A"/>
    <w:rsid w:val="00B12757"/>
    <w:rsid w:val="00B15ADE"/>
    <w:rsid w:val="00B20A29"/>
    <w:rsid w:val="00B2108F"/>
    <w:rsid w:val="00B246C4"/>
    <w:rsid w:val="00B25256"/>
    <w:rsid w:val="00B2646D"/>
    <w:rsid w:val="00B27240"/>
    <w:rsid w:val="00B3069E"/>
    <w:rsid w:val="00B32870"/>
    <w:rsid w:val="00B32D6E"/>
    <w:rsid w:val="00B34CF5"/>
    <w:rsid w:val="00B41130"/>
    <w:rsid w:val="00B427C6"/>
    <w:rsid w:val="00B437EC"/>
    <w:rsid w:val="00B440D5"/>
    <w:rsid w:val="00B505B2"/>
    <w:rsid w:val="00B506DF"/>
    <w:rsid w:val="00B514FA"/>
    <w:rsid w:val="00B5394B"/>
    <w:rsid w:val="00B53FF6"/>
    <w:rsid w:val="00B57DD1"/>
    <w:rsid w:val="00B606AD"/>
    <w:rsid w:val="00B72B28"/>
    <w:rsid w:val="00B75201"/>
    <w:rsid w:val="00B8021D"/>
    <w:rsid w:val="00B847EE"/>
    <w:rsid w:val="00B8591B"/>
    <w:rsid w:val="00B955E8"/>
    <w:rsid w:val="00B9574E"/>
    <w:rsid w:val="00B977EF"/>
    <w:rsid w:val="00BA1CA0"/>
    <w:rsid w:val="00BB0879"/>
    <w:rsid w:val="00BB2B9E"/>
    <w:rsid w:val="00BB3368"/>
    <w:rsid w:val="00BB5691"/>
    <w:rsid w:val="00BB655F"/>
    <w:rsid w:val="00BC7AA7"/>
    <w:rsid w:val="00BD188C"/>
    <w:rsid w:val="00BD63C4"/>
    <w:rsid w:val="00BE288C"/>
    <w:rsid w:val="00BE30F6"/>
    <w:rsid w:val="00BE3F06"/>
    <w:rsid w:val="00BE44B9"/>
    <w:rsid w:val="00BE520F"/>
    <w:rsid w:val="00BE5BB1"/>
    <w:rsid w:val="00BF1A9D"/>
    <w:rsid w:val="00BF271B"/>
    <w:rsid w:val="00BF4B86"/>
    <w:rsid w:val="00BF6CC1"/>
    <w:rsid w:val="00C02E74"/>
    <w:rsid w:val="00C03826"/>
    <w:rsid w:val="00C055DA"/>
    <w:rsid w:val="00C0601A"/>
    <w:rsid w:val="00C06B20"/>
    <w:rsid w:val="00C11094"/>
    <w:rsid w:val="00C110E3"/>
    <w:rsid w:val="00C13B6C"/>
    <w:rsid w:val="00C14AB0"/>
    <w:rsid w:val="00C163F5"/>
    <w:rsid w:val="00C2003D"/>
    <w:rsid w:val="00C30A0E"/>
    <w:rsid w:val="00C42701"/>
    <w:rsid w:val="00C46B6F"/>
    <w:rsid w:val="00C53E76"/>
    <w:rsid w:val="00C56934"/>
    <w:rsid w:val="00C56FD6"/>
    <w:rsid w:val="00C57CDF"/>
    <w:rsid w:val="00C60AF2"/>
    <w:rsid w:val="00C61C4F"/>
    <w:rsid w:val="00C61CBB"/>
    <w:rsid w:val="00C61EBA"/>
    <w:rsid w:val="00C65538"/>
    <w:rsid w:val="00C65A10"/>
    <w:rsid w:val="00C66B2E"/>
    <w:rsid w:val="00C670C8"/>
    <w:rsid w:val="00C67587"/>
    <w:rsid w:val="00C73F1D"/>
    <w:rsid w:val="00C75543"/>
    <w:rsid w:val="00C76C26"/>
    <w:rsid w:val="00C815D1"/>
    <w:rsid w:val="00C82065"/>
    <w:rsid w:val="00C9048C"/>
    <w:rsid w:val="00C904EE"/>
    <w:rsid w:val="00C935A4"/>
    <w:rsid w:val="00C950C8"/>
    <w:rsid w:val="00C964BE"/>
    <w:rsid w:val="00C9768C"/>
    <w:rsid w:val="00C978C2"/>
    <w:rsid w:val="00C97A30"/>
    <w:rsid w:val="00CA0F5B"/>
    <w:rsid w:val="00CA1816"/>
    <w:rsid w:val="00CA264A"/>
    <w:rsid w:val="00CA71CE"/>
    <w:rsid w:val="00CB3014"/>
    <w:rsid w:val="00CB4516"/>
    <w:rsid w:val="00CC0547"/>
    <w:rsid w:val="00CC16CC"/>
    <w:rsid w:val="00CC1F68"/>
    <w:rsid w:val="00CC2A48"/>
    <w:rsid w:val="00CC4AE3"/>
    <w:rsid w:val="00CC4F46"/>
    <w:rsid w:val="00CD32C8"/>
    <w:rsid w:val="00CD5635"/>
    <w:rsid w:val="00CE167C"/>
    <w:rsid w:val="00CE1EE4"/>
    <w:rsid w:val="00CE3AF9"/>
    <w:rsid w:val="00CE3FAA"/>
    <w:rsid w:val="00CE58E8"/>
    <w:rsid w:val="00CE5F75"/>
    <w:rsid w:val="00CE78A8"/>
    <w:rsid w:val="00CF43D0"/>
    <w:rsid w:val="00CF4637"/>
    <w:rsid w:val="00D01D65"/>
    <w:rsid w:val="00D04E4B"/>
    <w:rsid w:val="00D208F2"/>
    <w:rsid w:val="00D21B65"/>
    <w:rsid w:val="00D2244D"/>
    <w:rsid w:val="00D24055"/>
    <w:rsid w:val="00D24DFA"/>
    <w:rsid w:val="00D24F24"/>
    <w:rsid w:val="00D255CF"/>
    <w:rsid w:val="00D343FD"/>
    <w:rsid w:val="00D35ED0"/>
    <w:rsid w:val="00D428F6"/>
    <w:rsid w:val="00D4608F"/>
    <w:rsid w:val="00D4663C"/>
    <w:rsid w:val="00D522C4"/>
    <w:rsid w:val="00D54749"/>
    <w:rsid w:val="00D627D6"/>
    <w:rsid w:val="00D657E5"/>
    <w:rsid w:val="00D6623C"/>
    <w:rsid w:val="00D709A9"/>
    <w:rsid w:val="00D72807"/>
    <w:rsid w:val="00D73B3A"/>
    <w:rsid w:val="00D87DB5"/>
    <w:rsid w:val="00D90FDB"/>
    <w:rsid w:val="00D910E1"/>
    <w:rsid w:val="00D93D47"/>
    <w:rsid w:val="00D93F1D"/>
    <w:rsid w:val="00D97D0A"/>
    <w:rsid w:val="00DA0BFE"/>
    <w:rsid w:val="00DA1252"/>
    <w:rsid w:val="00DA2015"/>
    <w:rsid w:val="00DA2E37"/>
    <w:rsid w:val="00DA47D8"/>
    <w:rsid w:val="00DA4DDF"/>
    <w:rsid w:val="00DA6366"/>
    <w:rsid w:val="00DB29BB"/>
    <w:rsid w:val="00DB3F5A"/>
    <w:rsid w:val="00DB56A6"/>
    <w:rsid w:val="00DB6DF3"/>
    <w:rsid w:val="00DC0025"/>
    <w:rsid w:val="00DC0871"/>
    <w:rsid w:val="00DC2115"/>
    <w:rsid w:val="00DC5CB7"/>
    <w:rsid w:val="00DC5E97"/>
    <w:rsid w:val="00DD1F58"/>
    <w:rsid w:val="00DD5C67"/>
    <w:rsid w:val="00DD796E"/>
    <w:rsid w:val="00DE419F"/>
    <w:rsid w:val="00DE4DCD"/>
    <w:rsid w:val="00DE5651"/>
    <w:rsid w:val="00DF3002"/>
    <w:rsid w:val="00DF3428"/>
    <w:rsid w:val="00DF6101"/>
    <w:rsid w:val="00DF64F5"/>
    <w:rsid w:val="00E0077E"/>
    <w:rsid w:val="00E05987"/>
    <w:rsid w:val="00E172B3"/>
    <w:rsid w:val="00E23E3B"/>
    <w:rsid w:val="00E24737"/>
    <w:rsid w:val="00E257FA"/>
    <w:rsid w:val="00E304C9"/>
    <w:rsid w:val="00E34562"/>
    <w:rsid w:val="00E35F50"/>
    <w:rsid w:val="00E432DA"/>
    <w:rsid w:val="00E46D86"/>
    <w:rsid w:val="00E4715F"/>
    <w:rsid w:val="00E47A52"/>
    <w:rsid w:val="00E6299D"/>
    <w:rsid w:val="00E641F6"/>
    <w:rsid w:val="00E66188"/>
    <w:rsid w:val="00E66726"/>
    <w:rsid w:val="00E677C8"/>
    <w:rsid w:val="00E73A54"/>
    <w:rsid w:val="00E815E6"/>
    <w:rsid w:val="00E81AB9"/>
    <w:rsid w:val="00E82041"/>
    <w:rsid w:val="00E82AEA"/>
    <w:rsid w:val="00E86502"/>
    <w:rsid w:val="00E927B1"/>
    <w:rsid w:val="00E92937"/>
    <w:rsid w:val="00E929FE"/>
    <w:rsid w:val="00E9562A"/>
    <w:rsid w:val="00EA200C"/>
    <w:rsid w:val="00EB1872"/>
    <w:rsid w:val="00EC19F2"/>
    <w:rsid w:val="00EC42BD"/>
    <w:rsid w:val="00EC5911"/>
    <w:rsid w:val="00EC668E"/>
    <w:rsid w:val="00ED6A40"/>
    <w:rsid w:val="00EE6EE6"/>
    <w:rsid w:val="00EF043B"/>
    <w:rsid w:val="00EF396C"/>
    <w:rsid w:val="00EF4668"/>
    <w:rsid w:val="00F051F9"/>
    <w:rsid w:val="00F0671C"/>
    <w:rsid w:val="00F105F5"/>
    <w:rsid w:val="00F12460"/>
    <w:rsid w:val="00F13B5E"/>
    <w:rsid w:val="00F20701"/>
    <w:rsid w:val="00F24774"/>
    <w:rsid w:val="00F24F43"/>
    <w:rsid w:val="00F26E41"/>
    <w:rsid w:val="00F27E72"/>
    <w:rsid w:val="00F301C6"/>
    <w:rsid w:val="00F32FDF"/>
    <w:rsid w:val="00F34510"/>
    <w:rsid w:val="00F345B2"/>
    <w:rsid w:val="00F363A5"/>
    <w:rsid w:val="00F40181"/>
    <w:rsid w:val="00F40BAA"/>
    <w:rsid w:val="00F41521"/>
    <w:rsid w:val="00F4424B"/>
    <w:rsid w:val="00F44C56"/>
    <w:rsid w:val="00F46545"/>
    <w:rsid w:val="00F46BAF"/>
    <w:rsid w:val="00F47839"/>
    <w:rsid w:val="00F47FCF"/>
    <w:rsid w:val="00F52847"/>
    <w:rsid w:val="00F5437C"/>
    <w:rsid w:val="00F55321"/>
    <w:rsid w:val="00F56543"/>
    <w:rsid w:val="00F606F1"/>
    <w:rsid w:val="00F62433"/>
    <w:rsid w:val="00F6298C"/>
    <w:rsid w:val="00F63905"/>
    <w:rsid w:val="00F642FD"/>
    <w:rsid w:val="00F66CEE"/>
    <w:rsid w:val="00F66E91"/>
    <w:rsid w:val="00F70C52"/>
    <w:rsid w:val="00F72F6F"/>
    <w:rsid w:val="00F76659"/>
    <w:rsid w:val="00F770F4"/>
    <w:rsid w:val="00F775B3"/>
    <w:rsid w:val="00F80909"/>
    <w:rsid w:val="00F83195"/>
    <w:rsid w:val="00F846EA"/>
    <w:rsid w:val="00F96032"/>
    <w:rsid w:val="00F97012"/>
    <w:rsid w:val="00FA1351"/>
    <w:rsid w:val="00FA7639"/>
    <w:rsid w:val="00FB03D1"/>
    <w:rsid w:val="00FB0D90"/>
    <w:rsid w:val="00FB25EE"/>
    <w:rsid w:val="00FB27D6"/>
    <w:rsid w:val="00FB3F48"/>
    <w:rsid w:val="00FB6AEA"/>
    <w:rsid w:val="00FC1A38"/>
    <w:rsid w:val="00FC50E7"/>
    <w:rsid w:val="00FC73A5"/>
    <w:rsid w:val="00FD01E5"/>
    <w:rsid w:val="00FD02CE"/>
    <w:rsid w:val="00FD1FE2"/>
    <w:rsid w:val="00FD378D"/>
    <w:rsid w:val="00FD3FD2"/>
    <w:rsid w:val="00FD5916"/>
    <w:rsid w:val="00FD5D0D"/>
    <w:rsid w:val="00FE30CC"/>
    <w:rsid w:val="00FE3445"/>
    <w:rsid w:val="00FE49D7"/>
    <w:rsid w:val="00FE6199"/>
    <w:rsid w:val="00FE6C2C"/>
    <w:rsid w:val="00FF04FC"/>
    <w:rsid w:val="00FF1F22"/>
    <w:rsid w:val="00FF49F2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E3B625"/>
  <w15:chartTrackingRefBased/>
  <w15:docId w15:val="{B46BD9CD-6D6A-4D26-8D21-6383D0A56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389"/>
    <w:pPr>
      <w:widowControl w:val="0"/>
      <w:spacing w:after="120" w:line="36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538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4D5389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5389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D538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4D5389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customStyle="1" w:styleId="30">
    <w:name w:val="見出し 3 (文字)"/>
    <w:basedOn w:val="a0"/>
    <w:link w:val="3"/>
    <w:uiPriority w:val="9"/>
    <w:semiHidden/>
    <w:rsid w:val="004D5389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4D538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D53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5389"/>
  </w:style>
  <w:style w:type="paragraph" w:styleId="a6">
    <w:name w:val="footer"/>
    <w:basedOn w:val="a"/>
    <w:link w:val="a7"/>
    <w:uiPriority w:val="99"/>
    <w:unhideWhenUsed/>
    <w:rsid w:val="004D53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5389"/>
  </w:style>
  <w:style w:type="character" w:customStyle="1" w:styleId="s2">
    <w:name w:val="s2"/>
    <w:basedOn w:val="a0"/>
    <w:rsid w:val="004D5389"/>
    <w:rPr>
      <w:rFonts w:ascii=".HiraKakuInterface-W3" w:hAnsi=".HiraKakuInterface-W3" w:hint="default"/>
      <w:b w:val="0"/>
      <w:bCs w:val="0"/>
      <w:i w:val="0"/>
      <w:iCs w:val="0"/>
      <w:sz w:val="29"/>
      <w:szCs w:val="29"/>
    </w:rPr>
  </w:style>
  <w:style w:type="character" w:styleId="a8">
    <w:name w:val="Hyperlink"/>
    <w:basedOn w:val="a0"/>
    <w:uiPriority w:val="99"/>
    <w:unhideWhenUsed/>
    <w:rsid w:val="004D5389"/>
    <w:rPr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4D5389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4D5389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4D5389"/>
    <w:pPr>
      <w:spacing w:line="240" w:lineRule="auto"/>
    </w:pPr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4D5389"/>
    <w:rPr>
      <w:rFonts w:ascii="游明朝" w:eastAsia="游明朝" w:hAnsi="游明朝"/>
      <w:noProof/>
      <w:sz w:val="20"/>
    </w:rPr>
  </w:style>
  <w:style w:type="character" w:customStyle="1" w:styleId="11">
    <w:name w:val="未解決のメンション1"/>
    <w:basedOn w:val="a0"/>
    <w:uiPriority w:val="99"/>
    <w:semiHidden/>
    <w:unhideWhenUsed/>
    <w:rsid w:val="004D5389"/>
    <w:rPr>
      <w:color w:val="605E5C"/>
      <w:shd w:val="clear" w:color="auto" w:fill="E1DFDD"/>
    </w:rPr>
  </w:style>
  <w:style w:type="character" w:customStyle="1" w:styleId="fm-affl">
    <w:name w:val="fm-affl"/>
    <w:basedOn w:val="a0"/>
    <w:rsid w:val="004D5389"/>
  </w:style>
  <w:style w:type="character" w:customStyle="1" w:styleId="email-label">
    <w:name w:val="email-label"/>
    <w:basedOn w:val="a0"/>
    <w:rsid w:val="004D5389"/>
  </w:style>
  <w:style w:type="paragraph" w:styleId="Web">
    <w:name w:val="Normal (Web)"/>
    <w:basedOn w:val="a"/>
    <w:uiPriority w:val="99"/>
    <w:unhideWhenUsed/>
    <w:rsid w:val="004D53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D538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D538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D5389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qFormat/>
    <w:rsid w:val="004D5389"/>
    <w:pPr>
      <w:spacing w:line="240" w:lineRule="auto"/>
    </w:pPr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rsid w:val="004D538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D538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D5389"/>
    <w:rPr>
      <w:b/>
      <w:bCs/>
      <w:sz w:val="20"/>
      <w:szCs w:val="20"/>
    </w:rPr>
  </w:style>
  <w:style w:type="character" w:styleId="af0">
    <w:name w:val="Emphasis"/>
    <w:basedOn w:val="a0"/>
    <w:uiPriority w:val="20"/>
    <w:qFormat/>
    <w:rsid w:val="004D5389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4D5389"/>
    <w:rPr>
      <w:color w:val="954F72" w:themeColor="followedHyperlink"/>
      <w:u w:val="single"/>
    </w:rPr>
  </w:style>
  <w:style w:type="paragraph" w:styleId="af2">
    <w:name w:val="Revision"/>
    <w:hidden/>
    <w:uiPriority w:val="99"/>
    <w:semiHidden/>
    <w:rsid w:val="004D5389"/>
  </w:style>
  <w:style w:type="character" w:customStyle="1" w:styleId="21">
    <w:name w:val="未解決のメンション2"/>
    <w:basedOn w:val="a0"/>
    <w:uiPriority w:val="99"/>
    <w:semiHidden/>
    <w:unhideWhenUsed/>
    <w:rsid w:val="004D5389"/>
    <w:rPr>
      <w:color w:val="605E5C"/>
      <w:shd w:val="clear" w:color="auto" w:fill="E1DFDD"/>
    </w:rPr>
  </w:style>
  <w:style w:type="paragraph" w:styleId="af3">
    <w:name w:val="Plain Text"/>
    <w:basedOn w:val="a"/>
    <w:link w:val="af4"/>
    <w:uiPriority w:val="99"/>
    <w:unhideWhenUsed/>
    <w:rsid w:val="004D5389"/>
    <w:pPr>
      <w:spacing w:after="0" w:line="240" w:lineRule="auto"/>
      <w:jc w:val="left"/>
    </w:pPr>
    <w:rPr>
      <w:rFonts w:ascii="游ゴシック" w:eastAsia="游ゴシック" w:hAnsi="Courier New" w:cs="Courier New"/>
      <w:sz w:val="22"/>
    </w:rPr>
  </w:style>
  <w:style w:type="character" w:customStyle="1" w:styleId="af4">
    <w:name w:val="書式なし (文字)"/>
    <w:basedOn w:val="a0"/>
    <w:link w:val="af3"/>
    <w:uiPriority w:val="99"/>
    <w:rsid w:val="004D5389"/>
    <w:rPr>
      <w:rFonts w:ascii="游ゴシック" w:eastAsia="游ゴシック" w:hAnsi="Courier New" w:cs="Courier New"/>
      <w:sz w:val="22"/>
    </w:rPr>
  </w:style>
  <w:style w:type="character" w:styleId="af5">
    <w:name w:val="Unresolved Mention"/>
    <w:basedOn w:val="a0"/>
    <w:uiPriority w:val="99"/>
    <w:semiHidden/>
    <w:unhideWhenUsed/>
    <w:rsid w:val="004D5389"/>
    <w:rPr>
      <w:color w:val="605E5C"/>
      <w:shd w:val="clear" w:color="auto" w:fill="E1DFDD"/>
    </w:rPr>
  </w:style>
  <w:style w:type="character" w:styleId="af6">
    <w:name w:val="page number"/>
    <w:basedOn w:val="a0"/>
    <w:uiPriority w:val="99"/>
    <w:semiHidden/>
    <w:unhideWhenUsed/>
    <w:rsid w:val="004D5389"/>
  </w:style>
  <w:style w:type="character" w:styleId="af7">
    <w:name w:val="line number"/>
    <w:basedOn w:val="a0"/>
    <w:uiPriority w:val="99"/>
    <w:semiHidden/>
    <w:unhideWhenUsed/>
    <w:rsid w:val="004D5389"/>
  </w:style>
  <w:style w:type="table" w:styleId="af8">
    <w:name w:val="Table Grid"/>
    <w:basedOn w:val="a1"/>
    <w:uiPriority w:val="39"/>
    <w:rsid w:val="004D5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sid w:val="00A8201A"/>
    <w:rPr>
      <w:b/>
      <w:bCs/>
    </w:rPr>
  </w:style>
  <w:style w:type="character" w:customStyle="1" w:styleId="title-text">
    <w:name w:val="title-text"/>
    <w:basedOn w:val="a0"/>
    <w:rsid w:val="007936FA"/>
  </w:style>
  <w:style w:type="character" w:customStyle="1" w:styleId="cf01">
    <w:name w:val="cf01"/>
    <w:basedOn w:val="a0"/>
    <w:rsid w:val="00B0482A"/>
    <w:rPr>
      <w:rFonts w:ascii="Meiryo UI" w:eastAsia="Meiryo UI" w:hAnsi="Meiryo U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935350FB4524AA9B0551AC744F54C" ma:contentTypeVersion="15" ma:contentTypeDescription="Create a new document." ma:contentTypeScope="" ma:versionID="27b70b7d379b7d2bf5181e6ec30efaae">
  <xsd:schema xmlns:xsd="http://www.w3.org/2001/XMLSchema" xmlns:xs="http://www.w3.org/2001/XMLSchema" xmlns:p="http://schemas.microsoft.com/office/2006/metadata/properties" xmlns:ns2="7805362c-7fb7-47ff-9049-83b2c46e6485" xmlns:ns3="22d571ce-5d5e-4577-851b-36fe2b87e29c" targetNamespace="http://schemas.microsoft.com/office/2006/metadata/properties" ma:root="true" ma:fieldsID="81e77bac0c22e49f90422e75eabcf476" ns2:_="" ns3:_="">
    <xsd:import namespace="7805362c-7fb7-47ff-9049-83b2c46e6485"/>
    <xsd:import namespace="22d571ce-5d5e-4577-851b-36fe2b87e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362c-7fb7-47ff-9049-83b2c46e6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f95cfc-685b-4d9e-acc9-81b202a9d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571ce-5d5e-4577-851b-36fe2b87e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7e4307-db98-45a2-a7ea-4b20717fe51c}" ma:internalName="TaxCatchAll" ma:showField="CatchAllData" ma:web="22d571ce-5d5e-4577-851b-36fe2b87e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d571ce-5d5e-4577-851b-36fe2b87e29c" xsi:nil="true"/>
    <lcf76f155ced4ddcb4097134ff3c332f xmlns="7805362c-7fb7-47ff-9049-83b2c46e64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EDD4E2-D62A-42D4-BC09-A39DEB3E3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4E2BA4-A508-40D4-8548-6D74EA3F3F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11F14C-EF68-4009-8441-F6B2B3FA2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362c-7fb7-47ff-9049-83b2c46e6485"/>
    <ds:schemaRef ds:uri="22d571ce-5d5e-4577-851b-36fe2b87e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B36838-70D1-4234-ACBF-E67EEFF4CBDB}">
  <ds:schemaRefs>
    <ds:schemaRef ds:uri="http://schemas.microsoft.com/office/2006/metadata/properties"/>
    <ds:schemaRef ds:uri="http://schemas.microsoft.com/office/infopath/2007/PartnerControls"/>
    <ds:schemaRef ds:uri="22d571ce-5d5e-4577-851b-36fe2b87e29c"/>
    <ds:schemaRef ds:uri="7805362c-7fb7-47ff-9049-83b2c46e64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416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大塩 博</dc:creator>
  <cp:keywords/>
  <dc:description/>
  <cp:lastModifiedBy>大塩 博</cp:lastModifiedBy>
  <cp:revision>2</cp:revision>
  <dcterms:created xsi:type="dcterms:W3CDTF">2022-10-19T00:38:00Z</dcterms:created>
  <dcterms:modified xsi:type="dcterms:W3CDTF">2022-10-19T00:38:00Z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0x010100A2D935350FB4524AA9B0551AC744F54C</vt:lpwstr>
  </property>
  <property fmtid="{D5CDD505-2E9C-101B-9397-08002B2CF9AE}" pid="3" name="MediaServiceImageTags">
    <vt:lpwstr/>
  </property>
</Properties>
</file>