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F7FC5" w14:textId="23BF65EC" w:rsidR="00E52129" w:rsidRPr="00E04535" w:rsidRDefault="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Supplement 1</w:t>
      </w:r>
    </w:p>
    <w:p w14:paraId="0F0D9052" w14:textId="72C88CE4"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Post-isometric muscle relaxation (PIR) treatments</w:t>
      </w:r>
    </w:p>
    <w:p w14:paraId="1666582B"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During PIR treatments of the mandibular adductors, the patient was placed in a supine position with the head positioned neutrally. The series of treatments was carried out six times during one visit. The same physiotherapist performed the treatments under the same conditions. </w:t>
      </w:r>
    </w:p>
    <w:p w14:paraId="6F51388E"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While performing this technique, the therapist placed his thumbs on the patient's premolar and molar chewing surfaces and then passively retracted the mandible until the so-called functional barrier was reached. In this position, the patient performed an isometric contraction of the mandibular adductors, using about 20% of their maximum strength - the initiated contraction was balanced by the therapist's hands. After 10 s of isometric tension, the patient relaxed the muscles, and the therapist escorted the mandible to the new functional barrier. The described cycle was repeated thrice during a single treatment, starting from the previously obtained functional barrier [37]. </w:t>
      </w:r>
    </w:p>
    <w:p w14:paraId="19F39A5C"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3.2 Massage of the masseter muscle</w:t>
      </w:r>
    </w:p>
    <w:p w14:paraId="3175738B" w14:textId="0E86AC45"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During the massage treatments, the patient was placed in a supine position with the head positioned neutrally. The series of treatments was repeated twice during one visit. The same physiotherapist performed the treatments under the same conditions [</w:t>
      </w:r>
      <w:r w:rsidR="00E04535" w:rsidRPr="00E04535">
        <w:rPr>
          <w:rFonts w:ascii="Times New Roman" w:hAnsi="Times New Roman" w:cs="Times New Roman"/>
          <w:sz w:val="20"/>
          <w:szCs w:val="20"/>
          <w:lang w:val="en-US"/>
        </w:rPr>
        <w:t>62</w:t>
      </w:r>
      <w:r w:rsidRPr="00E04535">
        <w:rPr>
          <w:rFonts w:ascii="Times New Roman" w:hAnsi="Times New Roman" w:cs="Times New Roman"/>
          <w:sz w:val="20"/>
          <w:szCs w:val="20"/>
          <w:lang w:val="en-US"/>
        </w:rPr>
        <w:t>].</w:t>
      </w:r>
    </w:p>
    <w:p w14:paraId="01DE7736"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(a) intraoral massage </w:t>
      </w:r>
    </w:p>
    <w:p w14:paraId="4E9012AE"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The massage was carried out on the right and then the left masseter muscle. The therapist positioned the thumb on the zenith of the patient's mouth and the index finger inside - 'pincer grip'. The massage was carried out by performing 10 vertical movements in a direction from the upper attachment to the lower attachment of the masseter muscle - band by band. Then, using the exact grip, 10 horizontal movements were carried out from the medial to the lateral side of the muscle in the same direction as above. The pressure applied by the therapist during therapy was approximately 0.5 kg during each maneuver.</w:t>
      </w:r>
    </w:p>
    <w:p w14:paraId="082982AB"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(b) functional massage </w:t>
      </w:r>
    </w:p>
    <w:p w14:paraId="3B86A25A"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With a pinch grip (as in 3.2a), the physiotherapist performed a vertical massage of the masseter muscle, during which the patient was asked to make 10 slow movements of opening and closing the mouth (to the limit of pain and/or discomfort). The pressure applied by the therapist during the therapy was approximately 0.5 kg during each maneuver. </w:t>
      </w:r>
    </w:p>
    <w:p w14:paraId="370F346E"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3.3 Therapeutic exercises</w:t>
      </w:r>
    </w:p>
    <w:p w14:paraId="5D5B42B7" w14:textId="67DC5859"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Each patient was given a therapeutic exercise program, with instructions to perform them daily throughout the study [</w:t>
      </w:r>
      <w:r w:rsidR="00E04535" w:rsidRPr="00E04535">
        <w:rPr>
          <w:rFonts w:ascii="Times New Roman" w:hAnsi="Times New Roman" w:cs="Times New Roman"/>
          <w:sz w:val="20"/>
          <w:szCs w:val="20"/>
          <w:lang w:val="en-US"/>
        </w:rPr>
        <w:t>63</w:t>
      </w:r>
      <w:r w:rsidRPr="00E04535">
        <w:rPr>
          <w:rFonts w:ascii="Times New Roman" w:hAnsi="Times New Roman" w:cs="Times New Roman"/>
          <w:sz w:val="20"/>
          <w:szCs w:val="20"/>
          <w:lang w:val="en-US"/>
        </w:rPr>
        <w:t>].</w:t>
      </w:r>
    </w:p>
    <w:p w14:paraId="111B4FC2"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a) Gerry's exercise </w:t>
      </w:r>
    </w:p>
    <w:p w14:paraId="5FCF80D1"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starting position: tongue positioned on the palate</w:t>
      </w:r>
    </w:p>
    <w:p w14:paraId="368DCCBC"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movement: slow movements of opening and closing the mouth </w:t>
      </w:r>
    </w:p>
    <w:p w14:paraId="78F416F8"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number of repetitions: 6 times a day for 10 repetitions</w:t>
      </w:r>
    </w:p>
    <w:p w14:paraId="47221DA8"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b) Active exercises for lateral movements of the mandible </w:t>
      </w:r>
    </w:p>
    <w:p w14:paraId="02D88FB9"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starting position: maxillary and mandibular teeth separated by about 5 mm</w:t>
      </w:r>
    </w:p>
    <w:p w14:paraId="490E6FF1"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movement: the slow movement of the mandible to the left and back to the median line, then the direction of the mandible to the right and back to the median line</w:t>
      </w:r>
    </w:p>
    <w:p w14:paraId="49E9522F"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number of repetitions: 6 times a day for 10 repetitions</w:t>
      </w:r>
    </w:p>
    <w:p w14:paraId="1702B98E"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c) Side-to-side Exercise </w:t>
      </w:r>
    </w:p>
    <w:p w14:paraId="5E954650"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Starting position: Place a pen or pencil in the mouth and hold it between your teeth. </w:t>
      </w:r>
    </w:p>
    <w:p w14:paraId="1FB76114"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lastRenderedPageBreak/>
        <w:t>Movement: Slowly move the jaw from one side to the other side. Repeat this exercise ten to fifteen times and three to five daily sets.</w:t>
      </w:r>
    </w:p>
    <w:p w14:paraId="5913F2F6"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Number of repetitions: 6 times a day for 10 repetitions</w:t>
      </w:r>
    </w:p>
    <w:p w14:paraId="6D5CB822"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(d) Protrusion and mouth opening</w:t>
      </w:r>
    </w:p>
    <w:p w14:paraId="1910D85B"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starting position: teeth separated</w:t>
      </w:r>
    </w:p>
    <w:p w14:paraId="3648D308"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movement: a) lowering the jaw forward b) opening the mouth c) closing the mouth d) retracting the lower jaw</w:t>
      </w:r>
    </w:p>
    <w:p w14:paraId="22D4A7AF"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number of repetitions: 6 times a day for 10 movements</w:t>
      </w:r>
    </w:p>
    <w:p w14:paraId="5331ACE1"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 xml:space="preserve">e) Cervical spine exercise (active flexion and extension movements of the spine). </w:t>
      </w:r>
    </w:p>
    <w:p w14:paraId="33C21871"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Starting position: standing or sitting with head in neutral position (gaze straight ahead)</w:t>
      </w:r>
    </w:p>
    <w:p w14:paraId="383085B0" w14:textId="77777777"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Movement: a) bend head and return to the initial position, b) straighten head and return to the initial position</w:t>
      </w:r>
    </w:p>
    <w:p w14:paraId="00B5DB17" w14:textId="38857439" w:rsidR="007444CF" w:rsidRPr="00E04535" w:rsidRDefault="007444CF" w:rsidP="007444CF">
      <w:pPr>
        <w:rPr>
          <w:rFonts w:ascii="Times New Roman" w:hAnsi="Times New Roman" w:cs="Times New Roman"/>
          <w:sz w:val="20"/>
          <w:szCs w:val="20"/>
          <w:lang w:val="en-US"/>
        </w:rPr>
      </w:pPr>
      <w:r w:rsidRPr="00E04535">
        <w:rPr>
          <w:rFonts w:ascii="Times New Roman" w:hAnsi="Times New Roman" w:cs="Times New Roman"/>
          <w:sz w:val="20"/>
          <w:szCs w:val="20"/>
          <w:lang w:val="en-US"/>
        </w:rPr>
        <w:t>number of repetitions: 6 times a day for 10 movements.</w:t>
      </w:r>
    </w:p>
    <w:sectPr w:rsidR="007444CF" w:rsidRPr="00E045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4CF"/>
    <w:rsid w:val="0041339A"/>
    <w:rsid w:val="00665AD7"/>
    <w:rsid w:val="00720978"/>
    <w:rsid w:val="007444CF"/>
    <w:rsid w:val="00E045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F991"/>
  <w15:chartTrackingRefBased/>
  <w15:docId w15:val="{1E4A2A29-1339-4D6A-8D8E-4CB7E512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554</Words>
  <Characters>3326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Pałka</dc:creator>
  <cp:keywords/>
  <dc:description/>
  <cp:lastModifiedBy>Łukasz Pałka</cp:lastModifiedBy>
  <cp:revision>2</cp:revision>
  <dcterms:created xsi:type="dcterms:W3CDTF">2022-10-12T14:18:00Z</dcterms:created>
  <dcterms:modified xsi:type="dcterms:W3CDTF">2022-10-13T09:20:00Z</dcterms:modified>
</cp:coreProperties>
</file>