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47D" w:rsidRPr="00290C99" w:rsidRDefault="00AF447D" w:rsidP="00AF447D">
      <w:pPr>
        <w:autoSpaceDE w:val="0"/>
        <w:autoSpaceDN w:val="0"/>
        <w:bidi w:val="0"/>
        <w:adjustRightInd w:val="0"/>
        <w:rPr>
          <w:rFonts w:asciiTheme="majorBidi" w:hAnsiTheme="majorBidi" w:cstheme="majorBidi"/>
          <w:rtl/>
        </w:rPr>
      </w:pPr>
      <w:r w:rsidRPr="00290C99">
        <w:rPr>
          <w:rFonts w:asciiTheme="majorBidi" w:hAnsiTheme="majorBidi" w:cstheme="majorBidi"/>
        </w:rPr>
        <w:t>Table 1: Cohort baseline characteristics according to ECG findings</w:t>
      </w:r>
    </w:p>
    <w:tbl>
      <w:tblPr>
        <w:tblStyle w:val="TableGrid"/>
        <w:tblW w:w="9783" w:type="dxa"/>
        <w:tblInd w:w="-725" w:type="dxa"/>
        <w:tblLook w:val="04A0" w:firstRow="1" w:lastRow="0" w:firstColumn="1" w:lastColumn="0" w:noHBand="0" w:noVBand="1"/>
      </w:tblPr>
      <w:tblGrid>
        <w:gridCol w:w="3690"/>
        <w:gridCol w:w="1659"/>
        <w:gridCol w:w="1659"/>
        <w:gridCol w:w="1812"/>
        <w:gridCol w:w="963"/>
      </w:tblGrid>
      <w:tr w:rsidR="00AF447D" w:rsidRPr="00290C99" w:rsidTr="008470C6">
        <w:trPr>
          <w:tblHeader/>
        </w:trPr>
        <w:tc>
          <w:tcPr>
            <w:tcW w:w="3690" w:type="dxa"/>
            <w:tcBorders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bookmarkStart w:id="0" w:name="_GoBack" w:colFirst="0" w:colLast="4"/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471" w:type="dxa"/>
            <w:gridSpan w:val="2"/>
            <w:tcBorders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ECG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470C6">
        <w:trPr>
          <w:tblHeader/>
        </w:trPr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Baseline characteristic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Total, n</w:t>
            </w:r>
            <w:r w:rsidR="00D954A9" w:rsidRPr="00290C99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Normal, n</w:t>
            </w:r>
            <w:r w:rsidR="00D954A9" w:rsidRPr="00290C99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Abnormal, n</w:t>
            </w:r>
            <w:r w:rsidR="00D954A9" w:rsidRPr="00290C99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P-value</w:t>
            </w:r>
          </w:p>
        </w:tc>
      </w:tr>
      <w:tr w:rsidR="00AF447D" w:rsidRPr="00290C99" w:rsidTr="008470C6">
        <w:trPr>
          <w:tblHeader/>
        </w:trPr>
        <w:tc>
          <w:tcPr>
            <w:tcW w:w="3690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N=1830</w:t>
            </w:r>
          </w:p>
        </w:tc>
        <w:tc>
          <w:tcPr>
            <w:tcW w:w="1659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n=915</w:t>
            </w:r>
          </w:p>
        </w:tc>
        <w:tc>
          <w:tcPr>
            <w:tcW w:w="1812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n=915</w:t>
            </w:r>
          </w:p>
        </w:tc>
        <w:tc>
          <w:tcPr>
            <w:tcW w:w="963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bookmarkEnd w:id="0"/>
      <w:tr w:rsidR="00AF447D" w:rsidRPr="00290C99" w:rsidTr="00D954A9">
        <w:tc>
          <w:tcPr>
            <w:tcW w:w="3690" w:type="dxa"/>
            <w:tcBorders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 xml:space="preserve">Age (years), mean ± SD 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52.0±8.1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50.3±7.8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53.7±7.9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&lt;0.001</w:t>
            </w:r>
          </w:p>
        </w:tc>
      </w:tr>
      <w:tr w:rsidR="00AF447D" w:rsidRPr="00290C99" w:rsidTr="00D954A9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0.092</w:t>
            </w:r>
          </w:p>
        </w:tc>
      </w:tr>
      <w:tr w:rsidR="00AF447D" w:rsidRPr="00290C99" w:rsidTr="008B36FA">
        <w:trPr>
          <w:trHeight w:val="243"/>
        </w:trPr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 w:hint="cs"/>
                <w:rtl/>
              </w:rPr>
            </w:pPr>
            <w:r w:rsidRPr="00290C99">
              <w:rPr>
                <w:rFonts w:asciiTheme="majorBidi" w:hAnsiTheme="majorBidi" w:cstheme="majorBidi"/>
              </w:rPr>
              <w:t>936 (51.1)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450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49.2)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486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53.1)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37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894 (48.9)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465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50.8)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429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46.9)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Origin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AE4B14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0.334</w:t>
            </w: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Middle East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tabs>
                <w:tab w:val="left" w:pos="625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474 (25.9)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241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26.3)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233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25.5)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North Africa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tabs>
                <w:tab w:val="left" w:pos="625"/>
              </w:tabs>
              <w:spacing w:line="480" w:lineRule="auto"/>
              <w:jc w:val="center"/>
              <w:rPr>
                <w:rFonts w:asciiTheme="majorBidi" w:hAnsiTheme="majorBidi" w:cstheme="majorBidi" w:hint="cs"/>
                <w:rtl/>
              </w:rPr>
            </w:pPr>
            <w:r w:rsidRPr="00290C99">
              <w:rPr>
                <w:rFonts w:asciiTheme="majorBidi" w:hAnsiTheme="majorBidi" w:cstheme="majorBidi"/>
              </w:rPr>
              <w:t>336 (25.9)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161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17.6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175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19.1)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Yemen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tabs>
                <w:tab w:val="left" w:pos="625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401 (21.9)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189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26.3)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212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23.2)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37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Europe-America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619 (33.8)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324 (35.4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295 (32.2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Smoking status</w:t>
            </w:r>
            <w:r w:rsidRPr="00290C99">
              <w:rPr>
                <w:rFonts w:asciiTheme="majorBidi" w:hAnsiTheme="majorBidi" w:cstheme="majorBidi"/>
                <w:vertAlign w:val="superscript"/>
              </w:rPr>
              <w:t xml:space="preserve"> a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0.939</w:t>
            </w: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37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Ever smoked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84413" w:rsidP="008B36FA">
            <w:pPr>
              <w:tabs>
                <w:tab w:val="left" w:pos="1121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728 (39.8)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365 (39.9)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8B36FA" w:rsidRDefault="00284413" w:rsidP="008B36FA">
            <w:pPr>
              <w:tabs>
                <w:tab w:val="left" w:pos="1427"/>
              </w:tabs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363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39.7)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ind w:firstLine="337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Never-Smoker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1101 (60.2)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550 (60.1)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AF447D" w:rsidRPr="00290C99" w:rsidRDefault="00284413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551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60.3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D954A9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Glycemic state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AE4B14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6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Normoglycemia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tabs>
                <w:tab w:val="left" w:pos="613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741 (40.5)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422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46.1)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319 (34.9)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D954A9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6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Prediabetes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tabs>
                <w:tab w:val="left" w:pos="613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871 (47.6)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406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44.4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465 (50.0)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27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Diabetes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218 (11.9)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87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9.5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131 (14.3)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 xml:space="preserve">Blood Pressure (mmHg), </w:t>
            </w:r>
            <w:r w:rsidRPr="00290C99">
              <w:rPr>
                <w:rFonts w:asciiTheme="majorBidi" w:hAnsiTheme="majorBidi" w:cstheme="majorBidi"/>
              </w:rPr>
              <w:t>mean ± SD</w:t>
            </w:r>
            <w:r w:rsidRPr="00290C99">
              <w:rPr>
                <w:rFonts w:asciiTheme="majorBidi" w:hAnsiTheme="majorBidi" w:cstheme="majorBidi"/>
                <w:vertAlign w:val="superscript"/>
              </w:rPr>
              <w:t xml:space="preserve"> 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Systolic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132.5</w:t>
            </w:r>
            <w:r w:rsidRPr="00290C99">
              <w:rPr>
                <w:rFonts w:asciiTheme="majorBidi" w:hAnsiTheme="majorBidi" w:cstheme="majorBidi"/>
              </w:rPr>
              <w:t>±</w:t>
            </w:r>
            <w:r w:rsidRPr="00290C99">
              <w:rPr>
                <w:rFonts w:asciiTheme="majorBidi" w:hAnsiTheme="majorBidi" w:cstheme="majorBidi"/>
                <w:color w:val="000000"/>
              </w:rPr>
              <w:t>26.5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128.5</w:t>
            </w:r>
            <w:r w:rsidRPr="00290C99">
              <w:rPr>
                <w:rFonts w:asciiTheme="majorBidi" w:hAnsiTheme="majorBidi" w:cstheme="majorBidi"/>
              </w:rPr>
              <w:t>±</w:t>
            </w:r>
            <w:r w:rsidRPr="00290C99">
              <w:rPr>
                <w:rFonts w:asciiTheme="majorBidi" w:hAnsiTheme="majorBidi" w:cstheme="majorBidi"/>
                <w:color w:val="000000"/>
              </w:rPr>
              <w:t>23.1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136.</w:t>
            </w:r>
            <w:r w:rsidRPr="00290C99">
              <w:rPr>
                <w:rFonts w:asciiTheme="majorBidi" w:hAnsiTheme="majorBidi" w:cstheme="majorBidi"/>
              </w:rPr>
              <w:t>6±</w:t>
            </w:r>
            <w:r w:rsidRPr="00290C99" w:rsidDel="007B26D8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  <w:color w:val="000000"/>
              </w:rPr>
              <w:t>28.9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Diastolic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84.0</w:t>
            </w:r>
            <w:r w:rsidRPr="00290C99">
              <w:rPr>
                <w:rFonts w:asciiTheme="majorBidi" w:hAnsiTheme="majorBidi" w:cstheme="majorBidi"/>
              </w:rPr>
              <w:t xml:space="preserve"> ±</w:t>
            </w:r>
            <w:r w:rsidRPr="00290C99">
              <w:rPr>
                <w:rFonts w:asciiTheme="majorBidi" w:hAnsiTheme="majorBidi" w:cstheme="majorBidi"/>
                <w:color w:val="000000"/>
              </w:rPr>
              <w:t>14.9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82.6</w:t>
            </w:r>
            <w:r w:rsidRPr="00290C99">
              <w:rPr>
                <w:rFonts w:asciiTheme="majorBidi" w:hAnsiTheme="majorBidi" w:cstheme="majorBidi"/>
              </w:rPr>
              <w:t xml:space="preserve"> ±</w:t>
            </w:r>
            <w:r w:rsidRPr="00290C99">
              <w:rPr>
                <w:rFonts w:asciiTheme="majorBidi" w:hAnsiTheme="majorBidi" w:cstheme="majorBidi"/>
                <w:color w:val="000000"/>
              </w:rPr>
              <w:t>13.6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85.4</w:t>
            </w:r>
            <w:r w:rsidRPr="00290C99">
              <w:rPr>
                <w:rFonts w:asciiTheme="majorBidi" w:hAnsiTheme="majorBidi" w:cstheme="majorBidi"/>
              </w:rPr>
              <w:t>±</w:t>
            </w:r>
            <w:r w:rsidRPr="00290C99">
              <w:rPr>
                <w:rFonts w:asciiTheme="majorBidi" w:hAnsiTheme="majorBidi" w:cstheme="majorBidi"/>
                <w:color w:val="000000"/>
              </w:rPr>
              <w:t>16.0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Systolic &amp; Diastolic</w:t>
            </w:r>
            <w:r w:rsidRPr="00290C99">
              <w:rPr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1659" w:type="dxa"/>
            <w:tcBorders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9" w:type="dxa"/>
            <w:tcBorders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12" w:type="dxa"/>
            <w:tcBorders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D954A9" w:rsidRPr="00290C99" w:rsidRDefault="00D954A9" w:rsidP="008B36FA">
            <w:pPr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3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tabs>
                <w:tab w:val="left" w:pos="590"/>
              </w:tabs>
              <w:spacing w:line="480" w:lineRule="auto"/>
              <w:jc w:val="center"/>
              <w:rPr>
                <w:rFonts w:asciiTheme="majorBidi" w:hAnsiTheme="majorBidi" w:cstheme="majorBidi" w:hint="cs"/>
                <w:rtl/>
              </w:rPr>
            </w:pPr>
            <w:r w:rsidRPr="00290C99">
              <w:rPr>
                <w:rFonts w:asciiTheme="majorBidi" w:hAnsiTheme="majorBidi" w:cstheme="majorBidi"/>
              </w:rPr>
              <w:t>993 (54.3)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560 (61.2)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433 (47.3)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 w:hint="cs"/>
                <w:color w:val="000000"/>
                <w:rtl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3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Intermediate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tabs>
                <w:tab w:val="left" w:pos="59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365 (19.9)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171 (18.7)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F120D8" w:rsidP="008B36FA">
            <w:pPr>
              <w:spacing w:line="480" w:lineRule="auto"/>
              <w:jc w:val="center"/>
              <w:rPr>
                <w:rFonts w:asciiTheme="majorBidi" w:hAnsiTheme="majorBidi" w:cstheme="majorBidi" w:hint="cs"/>
                <w:rtl/>
              </w:rPr>
            </w:pPr>
            <w:r w:rsidRPr="00290C99">
              <w:rPr>
                <w:rFonts w:asciiTheme="majorBidi" w:hAnsiTheme="majorBidi" w:cstheme="majorBidi"/>
              </w:rPr>
              <w:t>194 (21.2)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43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</w:rPr>
              <w:t>Hypertension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472 (25.8)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184 (20.1)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F120D8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288 (31.5)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lastRenderedPageBreak/>
              <w:t>BMI (</w:t>
            </w:r>
            <m:oMath>
              <m:sSup>
                <m:sSupPr>
                  <m:ctrlPr>
                    <w:rPr>
                      <w:rFonts w:ascii="Cambria Math" w:hAnsi="Cambria Math" w:cstheme="majorBid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Kg/m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2</m:t>
                  </m:r>
                </m:sup>
              </m:sSup>
            </m:oMath>
            <w:r w:rsidRPr="00290C99">
              <w:rPr>
                <w:rFonts w:asciiTheme="majorBidi" w:hAnsiTheme="majorBidi" w:cstheme="majorBidi"/>
              </w:rPr>
              <w:t xml:space="preserve">) </w:t>
            </w:r>
            <w:r w:rsidRPr="00290C99">
              <w:rPr>
                <w:rFonts w:asciiTheme="majorBidi" w:hAnsiTheme="majorBidi" w:cstheme="majorBidi"/>
                <w:vertAlign w:val="superscript"/>
              </w:rPr>
              <w:t>c</w:t>
            </w:r>
            <w:r w:rsidRPr="00290C99">
              <w:rPr>
                <w:rFonts w:asciiTheme="majorBidi" w:hAnsiTheme="majorBidi" w:cstheme="majorBidi"/>
              </w:rPr>
              <w:t>, median [IQR]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25.5</w:t>
            </w:r>
            <w:r w:rsidRPr="00290C99">
              <w:rPr>
                <w:rFonts w:asciiTheme="majorBidi" w:hAnsiTheme="majorBidi" w:cstheme="majorBidi"/>
              </w:rPr>
              <w:t xml:space="preserve"> [5.1]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25.3</w:t>
            </w:r>
            <w:r w:rsidRPr="00290C99">
              <w:rPr>
                <w:rFonts w:asciiTheme="majorBidi" w:hAnsiTheme="majorBidi" w:cstheme="majorBidi"/>
              </w:rPr>
              <w:t xml:space="preserve"> [4.7]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25.7</w:t>
            </w:r>
            <w:r w:rsidRPr="00290C99">
              <w:rPr>
                <w:rFonts w:asciiTheme="majorBidi" w:hAnsiTheme="majorBidi" w:cstheme="majorBidi"/>
              </w:rPr>
              <w:t xml:space="preserve"> [5.2]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0.011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tabs>
                <w:tab w:val="left" w:pos="878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807 (44.1)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431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47.1)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376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41.1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0.007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Overweight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tabs>
                <w:tab w:val="left" w:pos="878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738 (40.3)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362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39.6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74355C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376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41.1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Obese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74355C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285 (15.6)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74355C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122 (13.3)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74355C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163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17.8)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Fasting glucose (mg/dl</w:t>
            </w:r>
            <w:r w:rsidR="00D954A9"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105.5 ±29.8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103.6 ±28.6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107.4</w:t>
            </w:r>
            <w:r w:rsidRPr="00290C99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  <w:color w:val="000000"/>
              </w:rPr>
              <w:t>±30.9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470C6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vertAlign w:val="subscript"/>
              </w:rPr>
            </w:pPr>
            <w:r w:rsidRPr="00290C99">
              <w:rPr>
                <w:rFonts w:asciiTheme="majorBidi" w:hAnsiTheme="majorBidi" w:cstheme="majorBidi"/>
              </w:rPr>
              <w:t>Q</w:t>
            </w:r>
            <w:r w:rsidRPr="00290C99">
              <w:rPr>
                <w:rFonts w:asciiTheme="majorBidi" w:hAnsiTheme="majorBidi" w:cstheme="majorBidi"/>
                <w:vertAlign w:val="subscript"/>
              </w:rPr>
              <w:t>1-3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1348 (73.7)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711 (77.7)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637 (69.6)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470C6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</w:rPr>
              <w:t>Q</w:t>
            </w:r>
            <w:r w:rsidRPr="00290C99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482 (26.3)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204 (22.3)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278 (30.4)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D954A9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Fasting insulin (</w:t>
            </w:r>
            <w:proofErr w:type="spellStart"/>
            <w:r w:rsidRPr="00290C99">
              <w:rPr>
                <w:rFonts w:asciiTheme="majorBidi" w:hAnsiTheme="majorBidi" w:cstheme="majorBidi"/>
                <w:color w:val="000000"/>
              </w:rPr>
              <w:t>mU</w:t>
            </w:r>
            <w:proofErr w:type="spellEnd"/>
            <w:r w:rsidRPr="00290C99">
              <w:rPr>
                <w:rFonts w:asciiTheme="majorBidi" w:hAnsiTheme="majorBidi" w:cstheme="majorBidi"/>
                <w:color w:val="000000"/>
              </w:rPr>
              <w:t>/L)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15.9 ±11.9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15.9 ±11.9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16.8</w:t>
            </w:r>
            <w:r w:rsidRPr="00290C99">
              <w:rPr>
                <w:rFonts w:asciiTheme="majorBidi" w:hAnsiTheme="majorBidi" w:cstheme="majorBidi"/>
              </w:rPr>
              <w:t xml:space="preserve"> </w:t>
            </w:r>
            <w:r w:rsidRPr="00290C99">
              <w:rPr>
                <w:rFonts w:asciiTheme="majorBidi" w:hAnsiTheme="majorBidi" w:cstheme="majorBidi"/>
                <w:color w:val="000000"/>
              </w:rPr>
              <w:t>±11.8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0.014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470C6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vertAlign w:val="subscript"/>
              </w:rPr>
            </w:pPr>
            <w:r w:rsidRPr="00290C99">
              <w:rPr>
                <w:rFonts w:asciiTheme="majorBidi" w:hAnsiTheme="majorBidi" w:cstheme="majorBidi"/>
              </w:rPr>
              <w:t>Q</w:t>
            </w:r>
            <w:r w:rsidRPr="00290C99">
              <w:rPr>
                <w:rFonts w:asciiTheme="majorBidi" w:hAnsiTheme="majorBidi" w:cstheme="majorBidi"/>
                <w:vertAlign w:val="subscript"/>
              </w:rPr>
              <w:t>1-3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tabs>
                <w:tab w:val="left" w:pos="1243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697 (76.2)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tabs>
                <w:tab w:val="left" w:pos="1243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697 (76.2)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4A1FB0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668 (73)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662DF6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rtl/>
              </w:rPr>
              <w:t>0.12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470C6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</w:rPr>
              <w:t>Q</w:t>
            </w:r>
            <w:r w:rsidRPr="00290C99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465 (25.4)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218 (23.8)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4A1FB0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247 (27)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Total cholesterol</w:t>
            </w:r>
            <w:r w:rsidR="00D954A9" w:rsidRPr="00290C99">
              <w:rPr>
                <w:rFonts w:asciiTheme="majorBidi" w:hAnsiTheme="majorBidi" w:cstheme="majorBidi"/>
                <w:color w:val="000000"/>
                <w:vertAlign w:val="superscript"/>
              </w:rPr>
              <w:t xml:space="preserve"> </w:t>
            </w:r>
            <w:r w:rsidRPr="00290C99">
              <w:rPr>
                <w:rFonts w:asciiTheme="majorBidi" w:hAnsiTheme="majorBidi" w:cstheme="majorBidi"/>
                <w:color w:val="000000"/>
                <w:vertAlign w:val="superscript"/>
              </w:rPr>
              <w:t>d</w:t>
            </w:r>
            <w:r w:rsidRPr="00290C99">
              <w:rPr>
                <w:rFonts w:asciiTheme="majorBidi" w:hAnsiTheme="majorBidi" w:cstheme="majorBidi"/>
                <w:color w:val="000000"/>
              </w:rPr>
              <w:t xml:space="preserve"> (mg/dl)</w:t>
            </w:r>
            <w:r w:rsidRPr="00290C99">
              <w:rPr>
                <w:rFonts w:asciiTheme="majorBidi" w:hAnsiTheme="majorBidi" w:cstheme="majorBidi"/>
              </w:rPr>
              <w:t>, mean ± SD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221.1±54.4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217.9 ±53.9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224.30 ±54.9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0.012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595 (32.5)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320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35.0)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275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30.1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662DF6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0.058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21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Borderline-high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573 (31.3)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269 (29.4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662DF6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304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33.2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954A9" w:rsidRPr="00290C99" w:rsidTr="008B36FA">
        <w:tc>
          <w:tcPr>
            <w:tcW w:w="3690" w:type="dxa"/>
            <w:tcBorders>
              <w:top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</w:rPr>
              <w:t>High</w:t>
            </w:r>
          </w:p>
        </w:tc>
        <w:tc>
          <w:tcPr>
            <w:tcW w:w="1659" w:type="dxa"/>
            <w:tcBorders>
              <w:top w:val="nil"/>
            </w:tcBorders>
          </w:tcPr>
          <w:p w:rsidR="00D954A9" w:rsidRPr="00290C99" w:rsidRDefault="00662DF6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662 (36.2)</w:t>
            </w:r>
          </w:p>
        </w:tc>
        <w:tc>
          <w:tcPr>
            <w:tcW w:w="1659" w:type="dxa"/>
            <w:tcBorders>
              <w:top w:val="nil"/>
            </w:tcBorders>
          </w:tcPr>
          <w:p w:rsidR="00D954A9" w:rsidRPr="00290C99" w:rsidRDefault="00662DF6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326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35.6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12" w:type="dxa"/>
            <w:tcBorders>
              <w:top w:val="nil"/>
            </w:tcBorders>
          </w:tcPr>
          <w:p w:rsidR="00D954A9" w:rsidRPr="00290C99" w:rsidRDefault="00662DF6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336</w:t>
            </w:r>
            <w:r w:rsidRPr="00290C99">
              <w:rPr>
                <w:rFonts w:asciiTheme="majorBidi" w:hAnsiTheme="majorBidi" w:cstheme="majorBidi"/>
              </w:rPr>
              <w:t xml:space="preserve"> (</w:t>
            </w:r>
            <w:r w:rsidRPr="00290C99">
              <w:rPr>
                <w:rFonts w:asciiTheme="majorBidi" w:hAnsiTheme="majorBidi" w:cstheme="majorBidi"/>
                <w:color w:val="000000"/>
              </w:rPr>
              <w:t>36.7</w:t>
            </w:r>
            <w:r w:rsidRPr="00290C99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3" w:type="dxa"/>
            <w:tcBorders>
              <w:top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single" w:sz="4" w:space="0" w:color="auto"/>
            </w:tcBorders>
          </w:tcPr>
          <w:p w:rsidR="00AF447D" w:rsidRPr="00290C99" w:rsidRDefault="00D954A9" w:rsidP="008B36FA">
            <w:pPr>
              <w:bidi w:val="0"/>
              <w:spacing w:line="480" w:lineRule="auto"/>
              <w:ind w:hanging="18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Triglycerides</w:t>
            </w:r>
            <w:r w:rsidR="00AF447D" w:rsidRPr="00290C99">
              <w:rPr>
                <w:rFonts w:asciiTheme="majorBidi" w:hAnsiTheme="majorBidi" w:cstheme="majorBidi"/>
                <w:color w:val="000000"/>
              </w:rPr>
              <w:t xml:space="preserve"> (mg/dl), </w:t>
            </w:r>
            <w:r w:rsidR="00AF447D" w:rsidRPr="00290C99">
              <w:rPr>
                <w:rFonts w:asciiTheme="majorBidi" w:hAnsiTheme="majorBidi" w:cstheme="majorBidi"/>
              </w:rPr>
              <w:t>median [IQR</w:t>
            </w:r>
            <w:r w:rsidR="00AF447D" w:rsidRPr="00290C99">
              <w:rPr>
                <w:rFonts w:asciiTheme="majorBidi" w:hAnsiTheme="majorBidi" w:cstheme="majorBidi"/>
                <w:color w:val="000000"/>
              </w:rPr>
              <w:t>]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AF447D" w:rsidRPr="00290C99" w:rsidRDefault="00D37801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110 [75]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AF447D" w:rsidRPr="00290C99" w:rsidRDefault="00D37801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110 [75]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AF447D" w:rsidRPr="00290C99" w:rsidRDefault="00D37801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115 [75]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:rsidR="00AF447D" w:rsidRPr="00290C99" w:rsidRDefault="00D37801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0.02</w:t>
            </w: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 xml:space="preserve">MISI, </w:t>
            </w:r>
            <w:r w:rsidRPr="00290C99">
              <w:rPr>
                <w:rFonts w:asciiTheme="majorBidi" w:hAnsiTheme="majorBidi" w:cstheme="majorBidi"/>
              </w:rPr>
              <w:t>median [IQR</w:t>
            </w:r>
            <w:r w:rsidRPr="00290C99">
              <w:rPr>
                <w:rFonts w:asciiTheme="majorBidi" w:hAnsiTheme="majorBidi" w:cstheme="majorBidi"/>
                <w:color w:val="000000"/>
              </w:rPr>
              <w:t>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3.5 [2.6]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3.7 [2.3]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23.2 [2.2]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 xml:space="preserve">Ln MISI, </w:t>
            </w:r>
            <w:r w:rsidRPr="00290C99">
              <w:rPr>
                <w:rFonts w:asciiTheme="majorBidi" w:hAnsiTheme="majorBidi" w:cstheme="majorBidi"/>
              </w:rPr>
              <w:t>mean ± SD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 2 ± 0.5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1.3 ± 0.5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1.2 ± 0.6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&lt;0.001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267 (25)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116 (21.2)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151 (28.8)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0.004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803 (75)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430 (78.8)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373 (71.2)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tabs>
                <w:tab w:val="left" w:pos="950"/>
                <w:tab w:val="left" w:pos="1057"/>
                <w:tab w:val="left" w:pos="1310"/>
              </w:tabs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HOMA-IR,</w:t>
            </w:r>
            <w:r w:rsidRPr="00290C99">
              <w:rPr>
                <w:rFonts w:asciiTheme="majorBidi" w:hAnsiTheme="majorBidi" w:cstheme="majorBidi"/>
                <w:color w:val="000000"/>
                <w:rtl/>
              </w:rPr>
              <w:tab/>
            </w:r>
            <w:r w:rsidRPr="00290C99">
              <w:rPr>
                <w:rFonts w:asciiTheme="majorBidi" w:hAnsiTheme="majorBidi" w:cstheme="majorBidi"/>
              </w:rPr>
              <w:t>Median [IQR]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3.4 [2.4]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3.2 [2.3]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3.6 [2.7]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4128BF" w:rsidP="008B36FA">
            <w:pPr>
              <w:tabs>
                <w:tab w:val="left" w:pos="950"/>
                <w:tab w:val="left" w:pos="1057"/>
                <w:tab w:val="left" w:pos="1310"/>
              </w:tabs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Ln HOMA-IR,</w:t>
            </w:r>
            <w:r w:rsidRPr="00290C99">
              <w:rPr>
                <w:rFonts w:asciiTheme="majorBidi" w:hAnsiTheme="majorBidi" w:cstheme="majorBidi"/>
                <w:color w:val="000000"/>
                <w:rtl/>
              </w:rPr>
              <w:t xml:space="preserve"> </w:t>
            </w:r>
            <w:r w:rsidRPr="00290C99">
              <w:rPr>
                <w:rFonts w:asciiTheme="majorBidi" w:hAnsiTheme="majorBidi" w:cstheme="majorBidi"/>
              </w:rPr>
              <w:t>mean ± SD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1.3±0.6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1.2±0.6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1.3±0.7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0.004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4128BF" w:rsidP="008B36FA">
            <w:pPr>
              <w:bidi w:val="0"/>
              <w:spacing w:line="480" w:lineRule="auto"/>
              <w:ind w:left="162" w:firstLine="18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1-3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tabs>
                <w:tab w:val="left" w:pos="648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1373 (75)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718 (78.5)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655 (71.6)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AD43AF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0.001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D954A9" w:rsidRPr="00290C99" w:rsidRDefault="004128BF" w:rsidP="008B36FA">
            <w:pPr>
              <w:tabs>
                <w:tab w:val="left" w:pos="950"/>
                <w:tab w:val="left" w:pos="1057"/>
                <w:tab w:val="left" w:pos="1310"/>
              </w:tabs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457 (25)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197 (21.5)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D954A9" w:rsidRPr="00290C99" w:rsidRDefault="00AD43A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260 (28.4)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D954A9" w:rsidRPr="00290C99" w:rsidRDefault="00D954A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HOMA-%B,</w:t>
            </w:r>
            <w:r w:rsidRPr="00290C99">
              <w:rPr>
                <w:rFonts w:asciiTheme="majorBidi" w:hAnsiTheme="majorBidi" w:cstheme="majorBidi"/>
              </w:rPr>
              <w:t xml:space="preserve"> Median [IQR</w:t>
            </w:r>
            <w:r w:rsidR="004128BF" w:rsidRPr="00290C99">
              <w:rPr>
                <w:rFonts w:asciiTheme="majorBidi" w:hAnsiTheme="majorBidi" w:cstheme="majorBidi"/>
                <w:color w:val="000000"/>
              </w:rPr>
              <w:t>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134.7 [100.2]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135.2 [97.1]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134.1 [104.9]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0.24</w:t>
            </w:r>
          </w:p>
        </w:tc>
      </w:tr>
      <w:tr w:rsidR="00D954A9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D954A9" w:rsidRPr="00290C99" w:rsidRDefault="004128BF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Ln HOMA-%B,</w:t>
            </w:r>
            <w:r w:rsidRPr="00290C99">
              <w:rPr>
                <w:rFonts w:asciiTheme="majorBidi" w:hAnsiTheme="majorBidi" w:cstheme="majorBidi"/>
                <w:color w:val="000000"/>
                <w:rtl/>
              </w:rPr>
              <w:t xml:space="preserve"> </w:t>
            </w:r>
            <w:r w:rsidRPr="00290C99">
              <w:rPr>
                <w:rFonts w:asciiTheme="majorBidi" w:hAnsiTheme="majorBidi" w:cstheme="majorBidi"/>
              </w:rPr>
              <w:t>mean ± SD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4.9±0.6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D954A9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4.9±0.7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D954A9" w:rsidRPr="00290C99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4.88±0.6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D954A9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0.44</w:t>
            </w:r>
          </w:p>
        </w:tc>
      </w:tr>
      <w:tr w:rsidR="004128BF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4128BF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456 (25)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4128BF" w:rsidRPr="00290C99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211 (23.1)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4128BF" w:rsidRPr="00290C99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245 (26.9)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4128BF" w:rsidRPr="00290C99" w:rsidRDefault="00882F6A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rtl/>
              </w:rPr>
              <w:t>0.06</w:t>
            </w:r>
          </w:p>
        </w:tc>
      </w:tr>
      <w:tr w:rsidR="004128BF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4128BF" w:rsidRPr="00290C99" w:rsidRDefault="00882F6A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1370 (75)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4128BF" w:rsidRPr="00290C99" w:rsidRDefault="00882F6A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703 (76.9)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4128BF" w:rsidRPr="00290C99" w:rsidRDefault="00882F6A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667 (73.1)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QUICKI</w:t>
            </w:r>
            <w:r w:rsidRPr="00290C99">
              <w:rPr>
                <w:rFonts w:asciiTheme="majorBidi" w:hAnsiTheme="majorBidi" w:cstheme="majorBidi"/>
              </w:rPr>
              <w:t>, mean ± SD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882F6A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0.319±0.03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0.321±0.03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0.318±0.03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0.011</w:t>
            </w:r>
          </w:p>
        </w:tc>
      </w:tr>
      <w:tr w:rsidR="004128BF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4128BF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457 (25)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4128BF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197 (21.5)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4128BF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260 (28.4)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4128BF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0.001</w:t>
            </w:r>
          </w:p>
        </w:tc>
      </w:tr>
      <w:tr w:rsidR="004128BF" w:rsidRPr="00290C99" w:rsidTr="008B36FA">
        <w:tc>
          <w:tcPr>
            <w:tcW w:w="3690" w:type="dxa"/>
            <w:tcBorders>
              <w:top w:val="nil"/>
              <w:bottom w:val="single" w:sz="4" w:space="0" w:color="auto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4128BF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1373 (75)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4128BF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718 (78.5)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:rsidR="004128BF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655 (71.6)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</w:tcPr>
          <w:p w:rsidR="004128BF" w:rsidRPr="00290C99" w:rsidRDefault="004128BF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F447D" w:rsidRPr="00290C99" w:rsidTr="008B36FA">
        <w:tc>
          <w:tcPr>
            <w:tcW w:w="3690" w:type="dxa"/>
            <w:tcBorders>
              <w:bottom w:val="nil"/>
            </w:tcBorders>
          </w:tcPr>
          <w:p w:rsidR="00AF447D" w:rsidRPr="00290C99" w:rsidRDefault="00AF447D" w:rsidP="008B36FA">
            <w:pPr>
              <w:spacing w:line="480" w:lineRule="auto"/>
              <w:jc w:val="right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290C99">
              <w:rPr>
                <w:rFonts w:asciiTheme="majorBidi" w:hAnsiTheme="majorBidi" w:cstheme="majorBidi"/>
                <w:color w:val="000000"/>
              </w:rPr>
              <w:t>MCAi</w:t>
            </w:r>
            <w:proofErr w:type="spellEnd"/>
            <w:r w:rsidRPr="00290C99">
              <w:rPr>
                <w:rFonts w:asciiTheme="majorBidi" w:hAnsiTheme="majorBidi" w:cstheme="majorBidi"/>
              </w:rPr>
              <w:t>, mean ± SD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3.9 ±0.96</w:t>
            </w:r>
          </w:p>
        </w:tc>
        <w:tc>
          <w:tcPr>
            <w:tcW w:w="1659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3.9 ±0.95</w:t>
            </w:r>
          </w:p>
        </w:tc>
        <w:tc>
          <w:tcPr>
            <w:tcW w:w="1812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3.8 ±0.97</w:t>
            </w:r>
          </w:p>
        </w:tc>
        <w:tc>
          <w:tcPr>
            <w:tcW w:w="963" w:type="dxa"/>
            <w:tcBorders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0.007</w:t>
            </w:r>
          </w:p>
        </w:tc>
      </w:tr>
      <w:tr w:rsidR="00AF447D" w:rsidRPr="00290C99" w:rsidTr="008B36FA">
        <w:tc>
          <w:tcPr>
            <w:tcW w:w="3690" w:type="dxa"/>
            <w:tcBorders>
              <w:top w:val="nil"/>
              <w:bottom w:val="nil"/>
            </w:tcBorders>
          </w:tcPr>
          <w:p w:rsidR="00AF447D" w:rsidRPr="00290C99" w:rsidRDefault="00D954A9" w:rsidP="008B36FA">
            <w:pPr>
              <w:bidi w:val="0"/>
              <w:spacing w:line="480" w:lineRule="auto"/>
              <w:ind w:left="25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8B36FA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448 (25)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AF447D" w:rsidRPr="00290C99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208 (23.1)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:rsidR="00AF447D" w:rsidRPr="00290C99" w:rsidRDefault="00290C99" w:rsidP="008B36F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240 (26.9)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F447D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  <w:rtl/>
              </w:rPr>
              <w:t>0.06</w:t>
            </w:r>
          </w:p>
        </w:tc>
      </w:tr>
      <w:tr w:rsidR="00AF447D" w:rsidRPr="00290C99" w:rsidTr="008B36FA">
        <w:tc>
          <w:tcPr>
            <w:tcW w:w="3690" w:type="dxa"/>
            <w:tcBorders>
              <w:top w:val="nil"/>
            </w:tcBorders>
          </w:tcPr>
          <w:p w:rsidR="00AF447D" w:rsidRPr="00290C99" w:rsidRDefault="00D954A9" w:rsidP="008B36FA">
            <w:pPr>
              <w:bidi w:val="0"/>
              <w:spacing w:line="480" w:lineRule="auto"/>
              <w:ind w:firstLine="252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Q</w:t>
            </w:r>
            <w:r w:rsidRPr="00290C99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659" w:type="dxa"/>
            <w:tcBorders>
              <w:top w:val="nil"/>
            </w:tcBorders>
          </w:tcPr>
          <w:p w:rsidR="00AF447D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  <w:color w:val="000000"/>
              </w:rPr>
              <w:t>1347 (75)</w:t>
            </w:r>
          </w:p>
        </w:tc>
        <w:tc>
          <w:tcPr>
            <w:tcW w:w="1659" w:type="dxa"/>
            <w:tcBorders>
              <w:top w:val="nil"/>
            </w:tcBorders>
          </w:tcPr>
          <w:p w:rsidR="00AF447D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694 (76.9)</w:t>
            </w:r>
          </w:p>
        </w:tc>
        <w:tc>
          <w:tcPr>
            <w:tcW w:w="1812" w:type="dxa"/>
            <w:tcBorders>
              <w:top w:val="nil"/>
            </w:tcBorders>
          </w:tcPr>
          <w:p w:rsidR="00AF447D" w:rsidRPr="00290C99" w:rsidRDefault="00290C99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290C99">
              <w:rPr>
                <w:rFonts w:asciiTheme="majorBidi" w:hAnsiTheme="majorBidi" w:cstheme="majorBidi"/>
              </w:rPr>
              <w:t>653 (73.1)</w:t>
            </w:r>
          </w:p>
        </w:tc>
        <w:tc>
          <w:tcPr>
            <w:tcW w:w="963" w:type="dxa"/>
            <w:tcBorders>
              <w:top w:val="nil"/>
            </w:tcBorders>
          </w:tcPr>
          <w:p w:rsidR="00AF447D" w:rsidRPr="00290C99" w:rsidRDefault="00AF447D" w:rsidP="008B36F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4E72CE" w:rsidRPr="00290C99" w:rsidRDefault="004E72CE" w:rsidP="00AF447D">
      <w:pPr>
        <w:bidi w:val="0"/>
        <w:rPr>
          <w:rFonts w:asciiTheme="majorBidi" w:hAnsiTheme="majorBidi" w:cstheme="majorBidi"/>
        </w:rPr>
      </w:pPr>
    </w:p>
    <w:p w:rsidR="004128BF" w:rsidRPr="00290C99" w:rsidRDefault="008B36FA" w:rsidP="008B36FA">
      <w:pPr>
        <w:autoSpaceDE w:val="0"/>
        <w:autoSpaceDN w:val="0"/>
        <w:bidi w:val="0"/>
        <w:adjustRightInd w:val="0"/>
        <w:spacing w:line="360" w:lineRule="auto"/>
        <w:ind w:left="-720" w:right="-874"/>
        <w:rPr>
          <w:rFonts w:asciiTheme="majorBidi" w:hAnsiTheme="majorBidi" w:cstheme="majorBidi"/>
        </w:rPr>
      </w:pPr>
      <w:r w:rsidRPr="00290C99">
        <w:rPr>
          <w:rFonts w:asciiTheme="majorBidi" w:hAnsiTheme="majorBidi" w:cstheme="majorBidi"/>
        </w:rPr>
        <w:t xml:space="preserve">MISI, Matsuda Insulin Sensitivity Index; </w:t>
      </w:r>
      <w:r w:rsidR="004128BF" w:rsidRPr="00290C99">
        <w:rPr>
          <w:rFonts w:asciiTheme="majorBidi" w:hAnsiTheme="majorBidi" w:cstheme="majorBidi"/>
        </w:rPr>
        <w:t xml:space="preserve">HOMA-IR, Homeostatic model assessment -Insulin resistance; HOMA-%B - Homeostatic model assessment – percent beta cell function; QUICKI, Quantitative Insulin Sensitivity Check Index; </w:t>
      </w:r>
      <w:proofErr w:type="spellStart"/>
      <w:r w:rsidR="004128BF" w:rsidRPr="00290C99">
        <w:rPr>
          <w:rFonts w:asciiTheme="majorBidi" w:hAnsiTheme="majorBidi" w:cstheme="majorBidi"/>
        </w:rPr>
        <w:t>MCAi</w:t>
      </w:r>
      <w:proofErr w:type="spellEnd"/>
      <w:r w:rsidR="004128BF" w:rsidRPr="00290C99">
        <w:rPr>
          <w:rFonts w:asciiTheme="majorBidi" w:hAnsiTheme="majorBidi" w:cstheme="majorBidi"/>
        </w:rPr>
        <w:t xml:space="preserve">, </w:t>
      </w:r>
      <w:proofErr w:type="spellStart"/>
      <w:r w:rsidR="004128BF" w:rsidRPr="00290C99">
        <w:rPr>
          <w:rFonts w:asciiTheme="majorBidi" w:hAnsiTheme="majorBidi" w:cstheme="majorBidi"/>
        </w:rPr>
        <w:t>Mcauley</w:t>
      </w:r>
      <w:proofErr w:type="spellEnd"/>
      <w:r w:rsidR="004128BF" w:rsidRPr="00290C99">
        <w:rPr>
          <w:rFonts w:asciiTheme="majorBidi" w:hAnsiTheme="majorBidi" w:cstheme="majorBidi"/>
        </w:rPr>
        <w:t xml:space="preserve"> index.</w:t>
      </w:r>
    </w:p>
    <w:p w:rsidR="004128BF" w:rsidRPr="00290C99" w:rsidRDefault="004128BF" w:rsidP="008B36FA">
      <w:pPr>
        <w:autoSpaceDE w:val="0"/>
        <w:autoSpaceDN w:val="0"/>
        <w:bidi w:val="0"/>
        <w:adjustRightInd w:val="0"/>
        <w:spacing w:line="360" w:lineRule="auto"/>
        <w:ind w:left="-720" w:right="-874"/>
        <w:rPr>
          <w:rFonts w:asciiTheme="majorBidi" w:hAnsiTheme="majorBidi" w:cstheme="majorBidi"/>
        </w:rPr>
      </w:pPr>
      <w:proofErr w:type="gramStart"/>
      <w:r w:rsidRPr="00290C99">
        <w:rPr>
          <w:rFonts w:asciiTheme="majorBidi" w:hAnsiTheme="majorBidi" w:cstheme="majorBidi"/>
          <w:vertAlign w:val="superscript"/>
        </w:rPr>
        <w:t>a</w:t>
      </w:r>
      <w:proofErr w:type="gramEnd"/>
      <w:r w:rsidRPr="00290C99">
        <w:rPr>
          <w:rFonts w:asciiTheme="majorBidi" w:hAnsiTheme="majorBidi" w:cstheme="majorBidi"/>
        </w:rPr>
        <w:t xml:space="preserve"> Smoking status classification: Smoker-currently or past smoker. Nonsmoker-never smoked; </w:t>
      </w:r>
      <w:r w:rsidRPr="00290C99">
        <w:rPr>
          <w:rFonts w:asciiTheme="majorBidi" w:hAnsiTheme="majorBidi" w:cstheme="majorBidi"/>
          <w:vertAlign w:val="superscript"/>
        </w:rPr>
        <w:t>b</w:t>
      </w:r>
      <w:r w:rsidRPr="00290C99">
        <w:rPr>
          <w:rFonts w:asciiTheme="majorBidi" w:hAnsiTheme="majorBidi" w:cstheme="majorBidi"/>
        </w:rPr>
        <w:t xml:space="preserve"> Blood pressure categories: Normal, systolic BP </w:t>
      </w:r>
      <w:r w:rsidR="008B36FA">
        <w:rPr>
          <w:rFonts w:asciiTheme="majorBidi" w:hAnsiTheme="majorBidi" w:cstheme="majorBidi"/>
        </w:rPr>
        <w:t>&lt;</w:t>
      </w:r>
      <w:r w:rsidRPr="00290C99">
        <w:rPr>
          <w:rFonts w:asciiTheme="majorBidi" w:hAnsiTheme="majorBidi" w:cstheme="majorBidi"/>
        </w:rPr>
        <w:t xml:space="preserve"> 140 mmHg and diastolic BP </w:t>
      </w:r>
      <w:r w:rsidR="008B36FA">
        <w:rPr>
          <w:rFonts w:asciiTheme="majorBidi" w:hAnsiTheme="majorBidi" w:cstheme="majorBidi"/>
        </w:rPr>
        <w:t>&lt;</w:t>
      </w:r>
      <w:r w:rsidRPr="00290C99">
        <w:rPr>
          <w:rFonts w:asciiTheme="majorBidi" w:hAnsiTheme="majorBidi" w:cstheme="majorBidi"/>
        </w:rPr>
        <w:t xml:space="preserve"> 90mmHg, Intermediate, systolic BP ≥ 140 mmHg or diastolic BP ≥90 mmHg, Hypertension, systolic BP ≥ 140 mmHg and diastolic BP ≥ 90 mmHg; </w:t>
      </w:r>
      <w:r w:rsidRPr="00290C99">
        <w:rPr>
          <w:rFonts w:asciiTheme="majorBidi" w:hAnsiTheme="majorBidi" w:cstheme="majorBidi"/>
          <w:vertAlign w:val="superscript"/>
        </w:rPr>
        <w:t>c</w:t>
      </w:r>
      <w:r w:rsidRPr="00290C99">
        <w:rPr>
          <w:rFonts w:asciiTheme="majorBidi" w:hAnsiTheme="majorBidi" w:cstheme="majorBidi"/>
        </w:rPr>
        <w:t xml:space="preserve"> BMI categories: Normal &lt; 25 kg/m</w:t>
      </w:r>
      <w:r w:rsidRPr="00290C99">
        <w:rPr>
          <w:rFonts w:asciiTheme="majorBidi" w:hAnsiTheme="majorBidi" w:cstheme="majorBidi"/>
          <w:vertAlign w:val="superscript"/>
        </w:rPr>
        <w:t>2</w:t>
      </w:r>
      <w:r w:rsidRPr="00290C99">
        <w:rPr>
          <w:rFonts w:asciiTheme="majorBidi" w:hAnsiTheme="majorBidi" w:cstheme="majorBidi"/>
        </w:rPr>
        <w:t>, Overweight, 25-29.9 kg/m</w:t>
      </w:r>
      <w:r w:rsidRPr="00290C99">
        <w:rPr>
          <w:rFonts w:asciiTheme="majorBidi" w:hAnsiTheme="majorBidi" w:cstheme="majorBidi"/>
          <w:vertAlign w:val="superscript"/>
        </w:rPr>
        <w:t>2</w:t>
      </w:r>
      <w:r w:rsidRPr="00290C99">
        <w:rPr>
          <w:rFonts w:asciiTheme="majorBidi" w:hAnsiTheme="majorBidi" w:cstheme="majorBidi"/>
        </w:rPr>
        <w:t>, Obese- BMI ≥ 30 kg/m</w:t>
      </w:r>
      <w:r w:rsidRPr="00290C99">
        <w:rPr>
          <w:rFonts w:asciiTheme="majorBidi" w:hAnsiTheme="majorBidi" w:cstheme="majorBidi"/>
          <w:vertAlign w:val="superscript"/>
        </w:rPr>
        <w:t>2</w:t>
      </w:r>
      <w:r w:rsidRPr="00290C99">
        <w:rPr>
          <w:rFonts w:asciiTheme="majorBidi" w:hAnsiTheme="majorBidi" w:cstheme="majorBidi"/>
        </w:rPr>
        <w:t xml:space="preserve">; </w:t>
      </w:r>
      <w:r w:rsidRPr="00290C99">
        <w:rPr>
          <w:rFonts w:asciiTheme="majorBidi" w:hAnsiTheme="majorBidi" w:cstheme="majorBidi"/>
          <w:vertAlign w:val="superscript"/>
        </w:rPr>
        <w:t>d</w:t>
      </w:r>
      <w:r w:rsidRPr="00290C99">
        <w:rPr>
          <w:rFonts w:asciiTheme="majorBidi" w:hAnsiTheme="majorBidi" w:cstheme="majorBidi"/>
        </w:rPr>
        <w:t xml:space="preserve"> Total cholesterol classification: Normal &lt; 200 mg/dl, </w:t>
      </w:r>
      <w:r w:rsidRPr="00290C99">
        <w:rPr>
          <w:rFonts w:asciiTheme="majorBidi" w:hAnsiTheme="majorBidi" w:cstheme="majorBidi"/>
          <w:color w:val="000000"/>
        </w:rPr>
        <w:t>Borderline-high</w:t>
      </w:r>
      <w:r w:rsidRPr="00290C99">
        <w:rPr>
          <w:rFonts w:asciiTheme="majorBidi" w:hAnsiTheme="majorBidi" w:cstheme="majorBidi"/>
        </w:rPr>
        <w:t>, 200–239 mg/dl, High ≥ 240 mg/dl.</w:t>
      </w:r>
    </w:p>
    <w:sectPr w:rsidR="004128BF" w:rsidRPr="00290C99" w:rsidSect="00857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47D"/>
    <w:rsid w:val="000006D6"/>
    <w:rsid w:val="000104D5"/>
    <w:rsid w:val="00013766"/>
    <w:rsid w:val="0001650E"/>
    <w:rsid w:val="0002463A"/>
    <w:rsid w:val="0003282B"/>
    <w:rsid w:val="0003408C"/>
    <w:rsid w:val="00047925"/>
    <w:rsid w:val="0005176B"/>
    <w:rsid w:val="000519A7"/>
    <w:rsid w:val="0006029D"/>
    <w:rsid w:val="000641B3"/>
    <w:rsid w:val="0008225D"/>
    <w:rsid w:val="000A33D5"/>
    <w:rsid w:val="000B6270"/>
    <w:rsid w:val="000B64F6"/>
    <w:rsid w:val="000B728F"/>
    <w:rsid w:val="000C423B"/>
    <w:rsid w:val="000D0325"/>
    <w:rsid w:val="000D11A8"/>
    <w:rsid w:val="000D1533"/>
    <w:rsid w:val="000D7DC4"/>
    <w:rsid w:val="000E10A6"/>
    <w:rsid w:val="000E1400"/>
    <w:rsid w:val="000E14DE"/>
    <w:rsid w:val="000E17A0"/>
    <w:rsid w:val="000E63E4"/>
    <w:rsid w:val="000F1005"/>
    <w:rsid w:val="000F1CB5"/>
    <w:rsid w:val="000F5C39"/>
    <w:rsid w:val="00103594"/>
    <w:rsid w:val="00106C90"/>
    <w:rsid w:val="001141F3"/>
    <w:rsid w:val="0013441E"/>
    <w:rsid w:val="00135BD6"/>
    <w:rsid w:val="00144B8A"/>
    <w:rsid w:val="001502B4"/>
    <w:rsid w:val="00151893"/>
    <w:rsid w:val="00154BC3"/>
    <w:rsid w:val="0016326A"/>
    <w:rsid w:val="0016331A"/>
    <w:rsid w:val="0017597D"/>
    <w:rsid w:val="00177C97"/>
    <w:rsid w:val="00184C9B"/>
    <w:rsid w:val="001869F5"/>
    <w:rsid w:val="00191624"/>
    <w:rsid w:val="001B66C6"/>
    <w:rsid w:val="001C4A87"/>
    <w:rsid w:val="001D0914"/>
    <w:rsid w:val="001D3401"/>
    <w:rsid w:val="001E221B"/>
    <w:rsid w:val="001E2716"/>
    <w:rsid w:val="001E7946"/>
    <w:rsid w:val="001F0EB0"/>
    <w:rsid w:val="001F23FD"/>
    <w:rsid w:val="001F47C8"/>
    <w:rsid w:val="001F6AF6"/>
    <w:rsid w:val="002025B1"/>
    <w:rsid w:val="002032FD"/>
    <w:rsid w:val="00204555"/>
    <w:rsid w:val="00206C75"/>
    <w:rsid w:val="00210AC8"/>
    <w:rsid w:val="002203A1"/>
    <w:rsid w:val="002221C1"/>
    <w:rsid w:val="002233B3"/>
    <w:rsid w:val="00226C0C"/>
    <w:rsid w:val="00226E0B"/>
    <w:rsid w:val="002313D7"/>
    <w:rsid w:val="00235265"/>
    <w:rsid w:val="0024615A"/>
    <w:rsid w:val="0025684A"/>
    <w:rsid w:val="00264DF1"/>
    <w:rsid w:val="0026610A"/>
    <w:rsid w:val="002700B8"/>
    <w:rsid w:val="002723F2"/>
    <w:rsid w:val="00277ABD"/>
    <w:rsid w:val="00284413"/>
    <w:rsid w:val="00287305"/>
    <w:rsid w:val="00290C99"/>
    <w:rsid w:val="0029220F"/>
    <w:rsid w:val="002A2853"/>
    <w:rsid w:val="002C014E"/>
    <w:rsid w:val="002D2499"/>
    <w:rsid w:val="002D7978"/>
    <w:rsid w:val="002E2489"/>
    <w:rsid w:val="002E5FB0"/>
    <w:rsid w:val="002F3143"/>
    <w:rsid w:val="003324D8"/>
    <w:rsid w:val="00333457"/>
    <w:rsid w:val="00337699"/>
    <w:rsid w:val="00346D43"/>
    <w:rsid w:val="0035524C"/>
    <w:rsid w:val="00373917"/>
    <w:rsid w:val="00382E85"/>
    <w:rsid w:val="003858D0"/>
    <w:rsid w:val="00393292"/>
    <w:rsid w:val="00396AD1"/>
    <w:rsid w:val="003C1965"/>
    <w:rsid w:val="003C4489"/>
    <w:rsid w:val="003C797D"/>
    <w:rsid w:val="003C7F53"/>
    <w:rsid w:val="003E40E3"/>
    <w:rsid w:val="003F2F01"/>
    <w:rsid w:val="004028D7"/>
    <w:rsid w:val="004108A4"/>
    <w:rsid w:val="004128BF"/>
    <w:rsid w:val="00413AB3"/>
    <w:rsid w:val="0042029E"/>
    <w:rsid w:val="00445C1F"/>
    <w:rsid w:val="0045708D"/>
    <w:rsid w:val="00482E72"/>
    <w:rsid w:val="00486D10"/>
    <w:rsid w:val="00494AE8"/>
    <w:rsid w:val="004A1FB0"/>
    <w:rsid w:val="004A4C79"/>
    <w:rsid w:val="004A737D"/>
    <w:rsid w:val="004B05E1"/>
    <w:rsid w:val="004B3905"/>
    <w:rsid w:val="004C19F5"/>
    <w:rsid w:val="004D0DF8"/>
    <w:rsid w:val="004D58B6"/>
    <w:rsid w:val="004E0A21"/>
    <w:rsid w:val="004E72CE"/>
    <w:rsid w:val="004F2EDC"/>
    <w:rsid w:val="00507833"/>
    <w:rsid w:val="0052797E"/>
    <w:rsid w:val="005308CC"/>
    <w:rsid w:val="00535806"/>
    <w:rsid w:val="00542E8E"/>
    <w:rsid w:val="0054799D"/>
    <w:rsid w:val="0055438A"/>
    <w:rsid w:val="005544CC"/>
    <w:rsid w:val="005554D2"/>
    <w:rsid w:val="00560923"/>
    <w:rsid w:val="005636CD"/>
    <w:rsid w:val="005645D1"/>
    <w:rsid w:val="00565BEF"/>
    <w:rsid w:val="00566E2F"/>
    <w:rsid w:val="00577CB0"/>
    <w:rsid w:val="005914CC"/>
    <w:rsid w:val="0059736B"/>
    <w:rsid w:val="00597827"/>
    <w:rsid w:val="005A768E"/>
    <w:rsid w:val="005C0A95"/>
    <w:rsid w:val="005C2443"/>
    <w:rsid w:val="005C6FE3"/>
    <w:rsid w:val="005D50D3"/>
    <w:rsid w:val="005E5CD7"/>
    <w:rsid w:val="0060709D"/>
    <w:rsid w:val="00617952"/>
    <w:rsid w:val="0062077E"/>
    <w:rsid w:val="006343CB"/>
    <w:rsid w:val="006351A5"/>
    <w:rsid w:val="00635FCB"/>
    <w:rsid w:val="006523B0"/>
    <w:rsid w:val="006551A3"/>
    <w:rsid w:val="00655B99"/>
    <w:rsid w:val="00662DF6"/>
    <w:rsid w:val="00670E16"/>
    <w:rsid w:val="0067539F"/>
    <w:rsid w:val="00684BAB"/>
    <w:rsid w:val="00691151"/>
    <w:rsid w:val="0069303A"/>
    <w:rsid w:val="006B1592"/>
    <w:rsid w:val="006B4EF6"/>
    <w:rsid w:val="006C0C6D"/>
    <w:rsid w:val="006C2009"/>
    <w:rsid w:val="006C4865"/>
    <w:rsid w:val="006C62BB"/>
    <w:rsid w:val="006E076A"/>
    <w:rsid w:val="006E1E4A"/>
    <w:rsid w:val="00713538"/>
    <w:rsid w:val="00722C31"/>
    <w:rsid w:val="00732474"/>
    <w:rsid w:val="0074355C"/>
    <w:rsid w:val="00745F41"/>
    <w:rsid w:val="00747D5E"/>
    <w:rsid w:val="0075151C"/>
    <w:rsid w:val="00760E05"/>
    <w:rsid w:val="0077501D"/>
    <w:rsid w:val="0078064B"/>
    <w:rsid w:val="00781DA5"/>
    <w:rsid w:val="00792049"/>
    <w:rsid w:val="007967EA"/>
    <w:rsid w:val="007A088B"/>
    <w:rsid w:val="007A6EF8"/>
    <w:rsid w:val="007C2AA7"/>
    <w:rsid w:val="007C5049"/>
    <w:rsid w:val="007C65ED"/>
    <w:rsid w:val="007E182D"/>
    <w:rsid w:val="007E2271"/>
    <w:rsid w:val="007F3879"/>
    <w:rsid w:val="007F4E0F"/>
    <w:rsid w:val="00814875"/>
    <w:rsid w:val="00816B68"/>
    <w:rsid w:val="00816F2B"/>
    <w:rsid w:val="00827623"/>
    <w:rsid w:val="00835FA2"/>
    <w:rsid w:val="0083674C"/>
    <w:rsid w:val="00840D65"/>
    <w:rsid w:val="008439BB"/>
    <w:rsid w:val="008470C6"/>
    <w:rsid w:val="00853693"/>
    <w:rsid w:val="008545C8"/>
    <w:rsid w:val="0085740D"/>
    <w:rsid w:val="00861AE0"/>
    <w:rsid w:val="00863267"/>
    <w:rsid w:val="008732F4"/>
    <w:rsid w:val="00880248"/>
    <w:rsid w:val="00882F6A"/>
    <w:rsid w:val="008945B8"/>
    <w:rsid w:val="008B0307"/>
    <w:rsid w:val="008B2D17"/>
    <w:rsid w:val="008B36A4"/>
    <w:rsid w:val="008B36FA"/>
    <w:rsid w:val="008C09F4"/>
    <w:rsid w:val="008D2624"/>
    <w:rsid w:val="008D7400"/>
    <w:rsid w:val="008F40D4"/>
    <w:rsid w:val="0090180A"/>
    <w:rsid w:val="00907EF4"/>
    <w:rsid w:val="00914F6D"/>
    <w:rsid w:val="009177EF"/>
    <w:rsid w:val="009260E7"/>
    <w:rsid w:val="00926DAA"/>
    <w:rsid w:val="00935637"/>
    <w:rsid w:val="009774CC"/>
    <w:rsid w:val="00986BCA"/>
    <w:rsid w:val="00991405"/>
    <w:rsid w:val="0099437B"/>
    <w:rsid w:val="0099625E"/>
    <w:rsid w:val="00997116"/>
    <w:rsid w:val="009A20BA"/>
    <w:rsid w:val="009A385C"/>
    <w:rsid w:val="009B3560"/>
    <w:rsid w:val="009C36D0"/>
    <w:rsid w:val="009E24ED"/>
    <w:rsid w:val="009F0D35"/>
    <w:rsid w:val="009F5B8C"/>
    <w:rsid w:val="00A1117C"/>
    <w:rsid w:val="00A37159"/>
    <w:rsid w:val="00A44FDE"/>
    <w:rsid w:val="00A457BC"/>
    <w:rsid w:val="00A5037E"/>
    <w:rsid w:val="00A55C44"/>
    <w:rsid w:val="00A63FD4"/>
    <w:rsid w:val="00A76606"/>
    <w:rsid w:val="00A84FFA"/>
    <w:rsid w:val="00A86256"/>
    <w:rsid w:val="00A973AC"/>
    <w:rsid w:val="00AA370B"/>
    <w:rsid w:val="00AB214A"/>
    <w:rsid w:val="00AB45E6"/>
    <w:rsid w:val="00AC39AE"/>
    <w:rsid w:val="00AD1BCE"/>
    <w:rsid w:val="00AD43AF"/>
    <w:rsid w:val="00AE1E0E"/>
    <w:rsid w:val="00AE4B14"/>
    <w:rsid w:val="00AF3E22"/>
    <w:rsid w:val="00AF447D"/>
    <w:rsid w:val="00B106F0"/>
    <w:rsid w:val="00B17395"/>
    <w:rsid w:val="00B21E71"/>
    <w:rsid w:val="00B25D6B"/>
    <w:rsid w:val="00B27500"/>
    <w:rsid w:val="00B44300"/>
    <w:rsid w:val="00B56684"/>
    <w:rsid w:val="00B6402A"/>
    <w:rsid w:val="00B76A8E"/>
    <w:rsid w:val="00B803E2"/>
    <w:rsid w:val="00B80443"/>
    <w:rsid w:val="00B86435"/>
    <w:rsid w:val="00B9555A"/>
    <w:rsid w:val="00BA0CEA"/>
    <w:rsid w:val="00BA3769"/>
    <w:rsid w:val="00BA4B3B"/>
    <w:rsid w:val="00BA7524"/>
    <w:rsid w:val="00BD0331"/>
    <w:rsid w:val="00BE1F78"/>
    <w:rsid w:val="00BE2729"/>
    <w:rsid w:val="00BE6E4B"/>
    <w:rsid w:val="00BF16DF"/>
    <w:rsid w:val="00C332D3"/>
    <w:rsid w:val="00C34C12"/>
    <w:rsid w:val="00C37DAE"/>
    <w:rsid w:val="00C41666"/>
    <w:rsid w:val="00C529F5"/>
    <w:rsid w:val="00C55F72"/>
    <w:rsid w:val="00C637C6"/>
    <w:rsid w:val="00C86C6F"/>
    <w:rsid w:val="00C87C9F"/>
    <w:rsid w:val="00CA4005"/>
    <w:rsid w:val="00CA460A"/>
    <w:rsid w:val="00CA7AF7"/>
    <w:rsid w:val="00CB472B"/>
    <w:rsid w:val="00CC75A8"/>
    <w:rsid w:val="00CC7E87"/>
    <w:rsid w:val="00CD5807"/>
    <w:rsid w:val="00CE4F3C"/>
    <w:rsid w:val="00CE6241"/>
    <w:rsid w:val="00CF0982"/>
    <w:rsid w:val="00CF2FDB"/>
    <w:rsid w:val="00D0599C"/>
    <w:rsid w:val="00D14749"/>
    <w:rsid w:val="00D267A6"/>
    <w:rsid w:val="00D37801"/>
    <w:rsid w:val="00D37C83"/>
    <w:rsid w:val="00D47516"/>
    <w:rsid w:val="00D65900"/>
    <w:rsid w:val="00D722AC"/>
    <w:rsid w:val="00D93FD4"/>
    <w:rsid w:val="00D954A9"/>
    <w:rsid w:val="00DA3BDC"/>
    <w:rsid w:val="00DA4C78"/>
    <w:rsid w:val="00DC4D9F"/>
    <w:rsid w:val="00DD06E2"/>
    <w:rsid w:val="00DD1018"/>
    <w:rsid w:val="00DD3461"/>
    <w:rsid w:val="00DD74C7"/>
    <w:rsid w:val="00DE58BF"/>
    <w:rsid w:val="00DF5667"/>
    <w:rsid w:val="00E042BB"/>
    <w:rsid w:val="00E25BAA"/>
    <w:rsid w:val="00E45A79"/>
    <w:rsid w:val="00E547B1"/>
    <w:rsid w:val="00E54F6B"/>
    <w:rsid w:val="00E7628A"/>
    <w:rsid w:val="00E83415"/>
    <w:rsid w:val="00E9597C"/>
    <w:rsid w:val="00EA0371"/>
    <w:rsid w:val="00EC3646"/>
    <w:rsid w:val="00ED7994"/>
    <w:rsid w:val="00EE30A1"/>
    <w:rsid w:val="00EE5A60"/>
    <w:rsid w:val="00EE7857"/>
    <w:rsid w:val="00EF15EB"/>
    <w:rsid w:val="00EF6AA0"/>
    <w:rsid w:val="00F10AD8"/>
    <w:rsid w:val="00F120D8"/>
    <w:rsid w:val="00F26F32"/>
    <w:rsid w:val="00F33422"/>
    <w:rsid w:val="00F33E63"/>
    <w:rsid w:val="00F439FD"/>
    <w:rsid w:val="00F606D9"/>
    <w:rsid w:val="00F84F4A"/>
    <w:rsid w:val="00F92071"/>
    <w:rsid w:val="00F9654C"/>
    <w:rsid w:val="00FA32D8"/>
    <w:rsid w:val="00FB0372"/>
    <w:rsid w:val="00FB091F"/>
    <w:rsid w:val="00FB4397"/>
    <w:rsid w:val="00FB709A"/>
    <w:rsid w:val="00FC309D"/>
    <w:rsid w:val="00FD510E"/>
    <w:rsid w:val="00FD677B"/>
    <w:rsid w:val="00FD7960"/>
    <w:rsid w:val="00FF0C9A"/>
    <w:rsid w:val="00FF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39D901-AC6A-4CA3-9A1C-A1B5F1C0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4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2933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Dankner</dc:creator>
  <cp:keywords/>
  <dc:description/>
  <cp:lastModifiedBy>Rachel Dankner</cp:lastModifiedBy>
  <cp:revision>3</cp:revision>
  <dcterms:created xsi:type="dcterms:W3CDTF">2021-01-16T19:56:00Z</dcterms:created>
  <dcterms:modified xsi:type="dcterms:W3CDTF">2021-01-16T19:57:00Z</dcterms:modified>
</cp:coreProperties>
</file>