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BBF29" w14:textId="07377AB7" w:rsidR="00E62A0D" w:rsidRPr="00803DDD" w:rsidRDefault="00E62A0D" w:rsidP="00E62A0D">
      <w:pPr>
        <w:spacing w:line="360" w:lineRule="auto"/>
        <w:contextualSpacing/>
        <w:rPr>
          <w:b/>
          <w:bCs/>
        </w:rPr>
      </w:pPr>
      <w:r w:rsidRPr="00803DDD">
        <w:rPr>
          <w:b/>
          <w:bCs/>
          <w:sz w:val="28"/>
          <w:szCs w:val="28"/>
        </w:rPr>
        <w:t xml:space="preserve">Enhanced Sestrin expression through Tanshinone 2A treatment improves PI3K-dependent inhibition of glioma growth </w:t>
      </w:r>
      <w:r w:rsidRPr="00803DDD">
        <w:rPr>
          <w:b/>
          <w:bCs/>
        </w:rPr>
        <w:br/>
      </w:r>
    </w:p>
    <w:p w14:paraId="766B788C" w14:textId="472D6A81" w:rsidR="00E62A0D" w:rsidRPr="00803DDD" w:rsidRDefault="00E62A0D" w:rsidP="00E62A0D">
      <w:pPr>
        <w:spacing w:line="360" w:lineRule="auto"/>
        <w:contextualSpacing/>
        <w:rPr>
          <w:b/>
          <w:i/>
          <w:iCs/>
        </w:rPr>
      </w:pPr>
      <w:r w:rsidRPr="00803DDD">
        <w:rPr>
          <w:i/>
          <w:iCs/>
        </w:rPr>
        <w:t xml:space="preserve">Judith Schaf, Sonia Shinhmar, </w:t>
      </w:r>
      <w:proofErr w:type="spellStart"/>
      <w:r w:rsidRPr="00803DDD">
        <w:rPr>
          <w:i/>
          <w:iCs/>
        </w:rPr>
        <w:t>Qingyu</w:t>
      </w:r>
      <w:proofErr w:type="spellEnd"/>
      <w:r w:rsidRPr="00803DDD">
        <w:rPr>
          <w:i/>
          <w:iCs/>
        </w:rPr>
        <w:t xml:space="preserve"> Zeng, Olivier Pardo, Philip Beesley, and Nelofer Syed &amp; Robin SB Williams</w:t>
      </w:r>
    </w:p>
    <w:p w14:paraId="6EC7EF62" w14:textId="77777777" w:rsidR="00E62A0D" w:rsidRDefault="00E62A0D" w:rsidP="00E62A0D">
      <w:pPr>
        <w:spacing w:line="360" w:lineRule="auto"/>
        <w:contextualSpacing/>
        <w:rPr>
          <w:b/>
        </w:rPr>
      </w:pPr>
    </w:p>
    <w:p w14:paraId="153970D7" w14:textId="77B17AFB" w:rsidR="00E62A0D" w:rsidRPr="00F40D25" w:rsidRDefault="00E62A0D" w:rsidP="00E62A0D">
      <w:pPr>
        <w:spacing w:line="360" w:lineRule="auto"/>
        <w:contextualSpacing/>
        <w:rPr>
          <w:b/>
        </w:rPr>
      </w:pPr>
      <w:r w:rsidRPr="00F40D25">
        <w:rPr>
          <w:b/>
        </w:rPr>
        <w:t>Supplementary m</w:t>
      </w:r>
      <w:r>
        <w:rPr>
          <w:b/>
        </w:rPr>
        <w:t>ethods</w:t>
      </w:r>
    </w:p>
    <w:p w14:paraId="57AAA0C0" w14:textId="77777777" w:rsidR="00E62A0D" w:rsidRDefault="00E62A0D" w:rsidP="00E62A0D">
      <w:pPr>
        <w:spacing w:line="360" w:lineRule="auto"/>
        <w:contextualSpacing/>
      </w:pPr>
    </w:p>
    <w:tbl>
      <w:tblPr>
        <w:tblW w:w="6205" w:type="dxa"/>
        <w:tblCellMar>
          <w:left w:w="0" w:type="dxa"/>
          <w:right w:w="0" w:type="dxa"/>
        </w:tblCellMar>
        <w:tblLook w:val="04A0" w:firstRow="1" w:lastRow="0" w:firstColumn="1" w:lastColumn="0" w:noHBand="0" w:noVBand="1"/>
      </w:tblPr>
      <w:tblGrid>
        <w:gridCol w:w="1291"/>
        <w:gridCol w:w="4914"/>
      </w:tblGrid>
      <w:tr w:rsidR="00E62A0D" w:rsidRPr="00C6197D" w14:paraId="716F4B80" w14:textId="77777777" w:rsidTr="00663316">
        <w:trPr>
          <w:trHeight w:val="216"/>
        </w:trPr>
        <w:tc>
          <w:tcPr>
            <w:tcW w:w="1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E5CBE1" w14:textId="77777777" w:rsidR="00E62A0D" w:rsidRPr="00C6197D" w:rsidRDefault="00E62A0D" w:rsidP="00663316">
            <w:pPr>
              <w:spacing w:after="200" w:line="360" w:lineRule="auto"/>
              <w:contextualSpacing/>
              <w:rPr>
                <w:rFonts w:asciiTheme="minorHAnsi" w:eastAsiaTheme="minorEastAsia" w:hAnsiTheme="minorHAnsi" w:cstheme="minorBidi"/>
                <w:sz w:val="22"/>
                <w:lang w:eastAsia="ja-JP"/>
              </w:rPr>
            </w:pPr>
            <w:r w:rsidRPr="00C6197D">
              <w:rPr>
                <w:rFonts w:asciiTheme="minorHAnsi" w:eastAsiaTheme="minorEastAsia" w:hAnsiTheme="minorHAnsi" w:cstheme="minorBidi"/>
                <w:b/>
                <w:bCs/>
                <w:sz w:val="22"/>
                <w:lang w:eastAsia="ja-JP"/>
              </w:rPr>
              <w:t xml:space="preserve">Sesn </w:t>
            </w:r>
            <w:proofErr w:type="spellStart"/>
            <w:r w:rsidRPr="00C6197D">
              <w:rPr>
                <w:rFonts w:asciiTheme="minorHAnsi" w:eastAsiaTheme="minorEastAsia" w:hAnsiTheme="minorHAnsi" w:cstheme="minorBidi"/>
                <w:b/>
                <w:bCs/>
                <w:sz w:val="22"/>
                <w:lang w:eastAsia="ja-JP"/>
              </w:rPr>
              <w:t>fw</w:t>
            </w:r>
            <w:proofErr w:type="spellEnd"/>
          </w:p>
        </w:tc>
        <w:tc>
          <w:tcPr>
            <w:tcW w:w="4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CB4051" w14:textId="77777777" w:rsidR="00E62A0D" w:rsidRPr="00C6197D" w:rsidRDefault="00E62A0D" w:rsidP="00663316">
            <w:pPr>
              <w:spacing w:after="200" w:line="360" w:lineRule="auto"/>
              <w:contextualSpacing/>
              <w:rPr>
                <w:rFonts w:asciiTheme="minorHAnsi" w:eastAsiaTheme="minorEastAsia" w:hAnsiTheme="minorHAnsi" w:cstheme="minorBidi"/>
                <w:sz w:val="22"/>
                <w:lang w:eastAsia="ja-JP"/>
              </w:rPr>
            </w:pPr>
            <w:r w:rsidRPr="00C6197D">
              <w:rPr>
                <w:rFonts w:asciiTheme="minorHAnsi" w:eastAsiaTheme="minorEastAsia" w:hAnsiTheme="minorHAnsi" w:cstheme="minorBidi"/>
                <w:sz w:val="22"/>
                <w:lang w:eastAsia="ja-JP"/>
              </w:rPr>
              <w:t>AATAATGAGAGATCCAGGAC</w:t>
            </w:r>
          </w:p>
        </w:tc>
      </w:tr>
      <w:tr w:rsidR="00E62A0D" w:rsidRPr="00C6197D" w14:paraId="16E61475" w14:textId="77777777" w:rsidTr="00663316">
        <w:trPr>
          <w:trHeight w:val="390"/>
        </w:trPr>
        <w:tc>
          <w:tcPr>
            <w:tcW w:w="1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B052CD" w14:textId="77777777" w:rsidR="00E62A0D" w:rsidRPr="00C6197D" w:rsidRDefault="00E62A0D" w:rsidP="00663316">
            <w:pPr>
              <w:spacing w:after="200" w:line="360" w:lineRule="auto"/>
              <w:contextualSpacing/>
              <w:rPr>
                <w:rFonts w:asciiTheme="minorHAnsi" w:eastAsiaTheme="minorEastAsia" w:hAnsiTheme="minorHAnsi" w:cstheme="minorBidi"/>
                <w:sz w:val="22"/>
                <w:lang w:eastAsia="ja-JP"/>
              </w:rPr>
            </w:pPr>
            <w:r w:rsidRPr="00C6197D">
              <w:rPr>
                <w:rFonts w:asciiTheme="minorHAnsi" w:eastAsiaTheme="minorEastAsia" w:hAnsiTheme="minorHAnsi" w:cstheme="minorBidi"/>
                <w:b/>
                <w:bCs/>
                <w:sz w:val="22"/>
                <w:lang w:eastAsia="ja-JP"/>
              </w:rPr>
              <w:t>Sesn Rev</w:t>
            </w:r>
          </w:p>
        </w:tc>
        <w:tc>
          <w:tcPr>
            <w:tcW w:w="4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65727D" w14:textId="77777777" w:rsidR="00E62A0D" w:rsidRPr="00C6197D" w:rsidRDefault="00E62A0D" w:rsidP="00663316">
            <w:pPr>
              <w:spacing w:after="200" w:line="360" w:lineRule="auto"/>
              <w:contextualSpacing/>
              <w:rPr>
                <w:rFonts w:asciiTheme="minorHAnsi" w:eastAsiaTheme="minorEastAsia" w:hAnsiTheme="minorHAnsi" w:cstheme="minorBidi"/>
                <w:sz w:val="22"/>
                <w:lang w:eastAsia="ja-JP"/>
              </w:rPr>
            </w:pPr>
            <w:r w:rsidRPr="00C6197D">
              <w:rPr>
                <w:rFonts w:asciiTheme="minorHAnsi" w:eastAsiaTheme="minorEastAsia" w:hAnsiTheme="minorHAnsi" w:cstheme="minorBidi"/>
                <w:sz w:val="22"/>
                <w:lang w:eastAsia="ja-JP"/>
              </w:rPr>
              <w:t>GCAGTATTTTCGGTTGCAG</w:t>
            </w:r>
          </w:p>
        </w:tc>
      </w:tr>
      <w:tr w:rsidR="00E62A0D" w:rsidRPr="00C6197D" w14:paraId="7F31E13B" w14:textId="77777777" w:rsidTr="00663316">
        <w:trPr>
          <w:trHeight w:val="412"/>
        </w:trPr>
        <w:tc>
          <w:tcPr>
            <w:tcW w:w="1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AB8753" w14:textId="77777777" w:rsidR="00E62A0D" w:rsidRPr="00C6197D" w:rsidRDefault="00E62A0D" w:rsidP="00663316">
            <w:pPr>
              <w:spacing w:after="200" w:line="360" w:lineRule="auto"/>
              <w:contextualSpacing/>
              <w:rPr>
                <w:rFonts w:asciiTheme="minorHAnsi" w:eastAsiaTheme="minorEastAsia" w:hAnsiTheme="minorHAnsi" w:cstheme="minorBidi"/>
                <w:sz w:val="22"/>
                <w:lang w:eastAsia="ja-JP"/>
              </w:rPr>
            </w:pPr>
            <w:r w:rsidRPr="00C6197D">
              <w:rPr>
                <w:rFonts w:asciiTheme="minorHAnsi" w:eastAsiaTheme="minorEastAsia" w:hAnsiTheme="minorHAnsi" w:cstheme="minorBidi"/>
                <w:b/>
                <w:bCs/>
                <w:sz w:val="22"/>
                <w:lang w:eastAsia="ja-JP"/>
              </w:rPr>
              <w:t xml:space="preserve">Oligo 1 </w:t>
            </w:r>
            <w:proofErr w:type="spellStart"/>
            <w:r w:rsidRPr="00C6197D">
              <w:rPr>
                <w:rFonts w:asciiTheme="minorHAnsi" w:eastAsiaTheme="minorEastAsia" w:hAnsiTheme="minorHAnsi" w:cstheme="minorBidi"/>
                <w:b/>
                <w:bCs/>
                <w:sz w:val="22"/>
                <w:lang w:eastAsia="ja-JP"/>
              </w:rPr>
              <w:t>fw</w:t>
            </w:r>
            <w:proofErr w:type="spellEnd"/>
          </w:p>
        </w:tc>
        <w:tc>
          <w:tcPr>
            <w:tcW w:w="4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73452F" w14:textId="77777777" w:rsidR="00E62A0D" w:rsidRPr="00C6197D" w:rsidRDefault="00E62A0D" w:rsidP="00663316">
            <w:pPr>
              <w:spacing w:after="200" w:line="360" w:lineRule="auto"/>
              <w:contextualSpacing/>
              <w:rPr>
                <w:rFonts w:asciiTheme="minorHAnsi" w:eastAsiaTheme="minorEastAsia" w:hAnsiTheme="minorHAnsi" w:cstheme="minorBidi"/>
                <w:sz w:val="22"/>
                <w:lang w:eastAsia="ja-JP"/>
              </w:rPr>
            </w:pPr>
            <w:r w:rsidRPr="00C6197D">
              <w:rPr>
                <w:rFonts w:asciiTheme="minorHAnsi" w:eastAsiaTheme="minorEastAsia" w:hAnsiTheme="minorHAnsi" w:cstheme="minorBidi"/>
                <w:sz w:val="22"/>
                <w:lang w:eastAsia="ja-JP"/>
              </w:rPr>
              <w:t>5’AGCAACGAGGTGATGCACGTTGGTTACA</w:t>
            </w:r>
          </w:p>
        </w:tc>
      </w:tr>
      <w:tr w:rsidR="00E62A0D" w:rsidRPr="00C6197D" w14:paraId="73E320F2" w14:textId="77777777" w:rsidTr="00663316">
        <w:trPr>
          <w:trHeight w:val="412"/>
        </w:trPr>
        <w:tc>
          <w:tcPr>
            <w:tcW w:w="1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9A8760" w14:textId="77777777" w:rsidR="00E62A0D" w:rsidRPr="00C6197D" w:rsidRDefault="00E62A0D" w:rsidP="00663316">
            <w:pPr>
              <w:spacing w:after="200" w:line="360" w:lineRule="auto"/>
              <w:contextualSpacing/>
              <w:rPr>
                <w:rFonts w:asciiTheme="minorHAnsi" w:eastAsiaTheme="minorEastAsia" w:hAnsiTheme="minorHAnsi" w:cstheme="minorBidi"/>
                <w:sz w:val="22"/>
                <w:lang w:eastAsia="ja-JP"/>
              </w:rPr>
            </w:pPr>
            <w:r w:rsidRPr="00C6197D">
              <w:rPr>
                <w:rFonts w:asciiTheme="minorHAnsi" w:eastAsiaTheme="minorEastAsia" w:hAnsiTheme="minorHAnsi" w:cstheme="minorBidi"/>
                <w:b/>
                <w:bCs/>
                <w:sz w:val="22"/>
                <w:lang w:eastAsia="ja-JP"/>
              </w:rPr>
              <w:t>Oligo 1 rev</w:t>
            </w:r>
          </w:p>
        </w:tc>
        <w:tc>
          <w:tcPr>
            <w:tcW w:w="4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4839ED" w14:textId="77777777" w:rsidR="00E62A0D" w:rsidRPr="00C6197D" w:rsidRDefault="00E62A0D" w:rsidP="00663316">
            <w:pPr>
              <w:spacing w:after="200" w:line="360" w:lineRule="auto"/>
              <w:contextualSpacing/>
              <w:rPr>
                <w:rFonts w:asciiTheme="minorHAnsi" w:eastAsiaTheme="minorEastAsia" w:hAnsiTheme="minorHAnsi" w:cstheme="minorBidi"/>
                <w:sz w:val="22"/>
                <w:lang w:eastAsia="ja-JP"/>
              </w:rPr>
            </w:pPr>
            <w:r w:rsidRPr="00C6197D">
              <w:rPr>
                <w:rFonts w:asciiTheme="minorHAnsi" w:eastAsiaTheme="minorEastAsia" w:hAnsiTheme="minorHAnsi" w:cstheme="minorBidi"/>
                <w:sz w:val="22"/>
                <w:lang w:eastAsia="ja-JP"/>
              </w:rPr>
              <w:t>5’AAACAAACTGTAACCAACGTGCATCACC</w:t>
            </w:r>
          </w:p>
        </w:tc>
      </w:tr>
      <w:tr w:rsidR="00E62A0D" w:rsidRPr="00C6197D" w14:paraId="44F99027" w14:textId="77777777" w:rsidTr="00663316">
        <w:trPr>
          <w:trHeight w:val="412"/>
        </w:trPr>
        <w:tc>
          <w:tcPr>
            <w:tcW w:w="1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73DAAC" w14:textId="77777777" w:rsidR="00E62A0D" w:rsidRPr="00C6197D" w:rsidRDefault="00E62A0D" w:rsidP="00663316">
            <w:pPr>
              <w:spacing w:after="200" w:line="360" w:lineRule="auto"/>
              <w:contextualSpacing/>
              <w:rPr>
                <w:rFonts w:asciiTheme="minorHAnsi" w:eastAsiaTheme="minorEastAsia" w:hAnsiTheme="minorHAnsi" w:cstheme="minorBidi"/>
                <w:sz w:val="22"/>
                <w:lang w:eastAsia="ja-JP"/>
              </w:rPr>
            </w:pPr>
            <w:r w:rsidRPr="00C6197D">
              <w:rPr>
                <w:rFonts w:asciiTheme="minorHAnsi" w:eastAsiaTheme="minorEastAsia" w:hAnsiTheme="minorHAnsi" w:cstheme="minorBidi"/>
                <w:b/>
                <w:bCs/>
                <w:sz w:val="22"/>
                <w:lang w:eastAsia="ja-JP"/>
              </w:rPr>
              <w:t xml:space="preserve">Oligo 2 </w:t>
            </w:r>
            <w:proofErr w:type="spellStart"/>
            <w:r w:rsidRPr="00C6197D">
              <w:rPr>
                <w:rFonts w:asciiTheme="minorHAnsi" w:eastAsiaTheme="minorEastAsia" w:hAnsiTheme="minorHAnsi" w:cstheme="minorBidi"/>
                <w:b/>
                <w:bCs/>
                <w:sz w:val="22"/>
                <w:lang w:eastAsia="ja-JP"/>
              </w:rPr>
              <w:t>fw</w:t>
            </w:r>
            <w:proofErr w:type="spellEnd"/>
          </w:p>
        </w:tc>
        <w:tc>
          <w:tcPr>
            <w:tcW w:w="4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98F4F0" w14:textId="77777777" w:rsidR="00E62A0D" w:rsidRPr="00C6197D" w:rsidRDefault="00E62A0D" w:rsidP="00663316">
            <w:pPr>
              <w:spacing w:after="200" w:line="360" w:lineRule="auto"/>
              <w:contextualSpacing/>
              <w:rPr>
                <w:rFonts w:asciiTheme="minorHAnsi" w:eastAsiaTheme="minorEastAsia" w:hAnsiTheme="minorHAnsi" w:cstheme="minorBidi"/>
                <w:sz w:val="22"/>
                <w:lang w:eastAsia="ja-JP"/>
              </w:rPr>
            </w:pPr>
            <w:r w:rsidRPr="00C6197D">
              <w:rPr>
                <w:rFonts w:asciiTheme="minorHAnsi" w:eastAsiaTheme="minorEastAsia" w:hAnsiTheme="minorHAnsi" w:cstheme="minorBidi"/>
                <w:sz w:val="22"/>
                <w:lang w:eastAsia="ja-JP"/>
              </w:rPr>
              <w:t>5’AGCA ACGATGCTTGGTCCATCGCTGAAT</w:t>
            </w:r>
          </w:p>
        </w:tc>
      </w:tr>
      <w:tr w:rsidR="00E62A0D" w:rsidRPr="00C6197D" w14:paraId="05286624" w14:textId="77777777" w:rsidTr="00663316">
        <w:trPr>
          <w:trHeight w:val="412"/>
        </w:trPr>
        <w:tc>
          <w:tcPr>
            <w:tcW w:w="1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1BF066" w14:textId="77777777" w:rsidR="00E62A0D" w:rsidRPr="00C6197D" w:rsidRDefault="00E62A0D" w:rsidP="00663316">
            <w:pPr>
              <w:spacing w:after="200" w:line="360" w:lineRule="auto"/>
              <w:contextualSpacing/>
              <w:rPr>
                <w:rFonts w:asciiTheme="minorHAnsi" w:eastAsiaTheme="minorEastAsia" w:hAnsiTheme="minorHAnsi" w:cstheme="minorBidi"/>
                <w:sz w:val="22"/>
                <w:lang w:eastAsia="ja-JP"/>
              </w:rPr>
            </w:pPr>
            <w:r w:rsidRPr="00C6197D">
              <w:rPr>
                <w:rFonts w:asciiTheme="minorHAnsi" w:eastAsiaTheme="minorEastAsia" w:hAnsiTheme="minorHAnsi" w:cstheme="minorBidi"/>
                <w:b/>
                <w:bCs/>
                <w:sz w:val="22"/>
                <w:lang w:eastAsia="ja-JP"/>
              </w:rPr>
              <w:t>Oligo 2 rev</w:t>
            </w:r>
          </w:p>
        </w:tc>
        <w:tc>
          <w:tcPr>
            <w:tcW w:w="4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E256CB" w14:textId="77777777" w:rsidR="00E62A0D" w:rsidRPr="00C6197D" w:rsidRDefault="00E62A0D" w:rsidP="00663316">
            <w:pPr>
              <w:spacing w:after="200" w:line="360" w:lineRule="auto"/>
              <w:contextualSpacing/>
              <w:rPr>
                <w:rFonts w:asciiTheme="minorHAnsi" w:eastAsiaTheme="minorEastAsia" w:hAnsiTheme="minorHAnsi" w:cstheme="minorBidi"/>
                <w:sz w:val="22"/>
                <w:lang w:eastAsia="ja-JP"/>
              </w:rPr>
            </w:pPr>
            <w:r w:rsidRPr="00C6197D">
              <w:rPr>
                <w:rFonts w:asciiTheme="minorHAnsi" w:eastAsiaTheme="minorEastAsia" w:hAnsiTheme="minorHAnsi" w:cstheme="minorBidi"/>
                <w:sz w:val="22"/>
                <w:lang w:eastAsia="ja-JP"/>
              </w:rPr>
              <w:t>5’AAAC AAACATTCAGCGATGGACCAAGCA</w:t>
            </w:r>
          </w:p>
        </w:tc>
      </w:tr>
      <w:tr w:rsidR="00E62A0D" w:rsidRPr="00C6197D" w14:paraId="033FDDD9" w14:textId="77777777" w:rsidTr="00663316">
        <w:trPr>
          <w:trHeight w:val="412"/>
        </w:trPr>
        <w:tc>
          <w:tcPr>
            <w:tcW w:w="1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E335FC" w14:textId="77777777" w:rsidR="00E62A0D" w:rsidRPr="00C6197D" w:rsidRDefault="00E62A0D" w:rsidP="00663316">
            <w:pPr>
              <w:spacing w:after="200" w:line="360" w:lineRule="auto"/>
              <w:contextualSpacing/>
              <w:rPr>
                <w:rFonts w:asciiTheme="minorHAnsi" w:eastAsiaTheme="minorEastAsia" w:hAnsiTheme="minorHAnsi" w:cstheme="minorBidi"/>
                <w:sz w:val="22"/>
                <w:lang w:eastAsia="ja-JP"/>
              </w:rPr>
            </w:pPr>
            <w:r w:rsidRPr="00C6197D">
              <w:rPr>
                <w:rFonts w:asciiTheme="minorHAnsi" w:eastAsiaTheme="minorEastAsia" w:hAnsiTheme="minorHAnsi" w:cstheme="minorBidi"/>
                <w:b/>
                <w:bCs/>
                <w:sz w:val="22"/>
                <w:lang w:eastAsia="ja-JP"/>
              </w:rPr>
              <w:t xml:space="preserve">Oligo 3 </w:t>
            </w:r>
            <w:proofErr w:type="spellStart"/>
            <w:r w:rsidRPr="00C6197D">
              <w:rPr>
                <w:rFonts w:asciiTheme="minorHAnsi" w:eastAsiaTheme="minorEastAsia" w:hAnsiTheme="minorHAnsi" w:cstheme="minorBidi"/>
                <w:b/>
                <w:bCs/>
                <w:sz w:val="22"/>
                <w:lang w:eastAsia="ja-JP"/>
              </w:rPr>
              <w:t>fw</w:t>
            </w:r>
            <w:proofErr w:type="spellEnd"/>
          </w:p>
        </w:tc>
        <w:tc>
          <w:tcPr>
            <w:tcW w:w="4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9B0C9E" w14:textId="77777777" w:rsidR="00E62A0D" w:rsidRPr="00C6197D" w:rsidRDefault="00E62A0D" w:rsidP="00663316">
            <w:pPr>
              <w:spacing w:after="200" w:line="360" w:lineRule="auto"/>
              <w:contextualSpacing/>
              <w:rPr>
                <w:rFonts w:asciiTheme="minorHAnsi" w:eastAsiaTheme="minorEastAsia" w:hAnsiTheme="minorHAnsi" w:cstheme="minorBidi"/>
                <w:sz w:val="22"/>
                <w:lang w:eastAsia="ja-JP"/>
              </w:rPr>
            </w:pPr>
            <w:r w:rsidRPr="00C6197D">
              <w:rPr>
                <w:rFonts w:asciiTheme="minorHAnsi" w:eastAsiaTheme="minorEastAsia" w:hAnsiTheme="minorHAnsi" w:cstheme="minorBidi"/>
                <w:sz w:val="22"/>
                <w:lang w:eastAsia="ja-JP"/>
              </w:rPr>
              <w:t>5’AGCA AGCAGGCATGAACCAATTCAGCGA</w:t>
            </w:r>
          </w:p>
        </w:tc>
      </w:tr>
      <w:tr w:rsidR="00E62A0D" w:rsidRPr="00C6197D" w14:paraId="09C4DC33" w14:textId="77777777" w:rsidTr="00663316">
        <w:trPr>
          <w:trHeight w:val="412"/>
        </w:trPr>
        <w:tc>
          <w:tcPr>
            <w:tcW w:w="1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2E7625" w14:textId="77777777" w:rsidR="00E62A0D" w:rsidRPr="00C6197D" w:rsidRDefault="00E62A0D" w:rsidP="00663316">
            <w:pPr>
              <w:spacing w:after="200" w:line="360" w:lineRule="auto"/>
              <w:contextualSpacing/>
              <w:rPr>
                <w:rFonts w:asciiTheme="minorHAnsi" w:eastAsiaTheme="minorEastAsia" w:hAnsiTheme="minorHAnsi" w:cstheme="minorBidi"/>
                <w:sz w:val="22"/>
                <w:lang w:eastAsia="ja-JP"/>
              </w:rPr>
            </w:pPr>
            <w:r w:rsidRPr="00C6197D">
              <w:rPr>
                <w:rFonts w:asciiTheme="minorHAnsi" w:eastAsiaTheme="minorEastAsia" w:hAnsiTheme="minorHAnsi" w:cstheme="minorBidi"/>
                <w:b/>
                <w:bCs/>
                <w:sz w:val="22"/>
                <w:lang w:eastAsia="ja-JP"/>
              </w:rPr>
              <w:t>Oligo 3 rev</w:t>
            </w:r>
          </w:p>
        </w:tc>
        <w:tc>
          <w:tcPr>
            <w:tcW w:w="49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7738A5" w14:textId="77777777" w:rsidR="00E62A0D" w:rsidRPr="00C6197D" w:rsidRDefault="00E62A0D" w:rsidP="00663316">
            <w:pPr>
              <w:spacing w:after="200" w:line="360" w:lineRule="auto"/>
              <w:contextualSpacing/>
              <w:rPr>
                <w:rFonts w:asciiTheme="minorHAnsi" w:eastAsiaTheme="minorEastAsia" w:hAnsiTheme="minorHAnsi" w:cstheme="minorBidi"/>
                <w:sz w:val="22"/>
                <w:lang w:eastAsia="ja-JP"/>
              </w:rPr>
            </w:pPr>
            <w:r w:rsidRPr="00C6197D">
              <w:rPr>
                <w:rFonts w:asciiTheme="minorHAnsi" w:eastAsiaTheme="minorEastAsia" w:hAnsiTheme="minorHAnsi" w:cstheme="minorBidi"/>
                <w:sz w:val="22"/>
                <w:lang w:eastAsia="ja-JP"/>
              </w:rPr>
              <w:t>5’AAAC AAACTCGCTGAATTGGTTCATGCC</w:t>
            </w:r>
          </w:p>
        </w:tc>
      </w:tr>
    </w:tbl>
    <w:p w14:paraId="6040443A" w14:textId="77777777" w:rsidR="00E62A0D" w:rsidRDefault="00E62A0D" w:rsidP="00E62A0D">
      <w:pPr>
        <w:spacing w:line="360" w:lineRule="auto"/>
        <w:contextualSpacing/>
      </w:pPr>
    </w:p>
    <w:p w14:paraId="1C864BA6" w14:textId="77777777" w:rsidR="00E62A0D" w:rsidRDefault="00E62A0D" w:rsidP="00E62A0D">
      <w:pPr>
        <w:spacing w:line="360" w:lineRule="auto"/>
      </w:pPr>
      <w:r w:rsidRPr="00BB2344">
        <w:rPr>
          <w:b/>
        </w:rPr>
        <w:t>Supplementary methods 1</w:t>
      </w:r>
      <w:r>
        <w:rPr>
          <w:b/>
        </w:rPr>
        <w:t>.1</w:t>
      </w:r>
      <w:r w:rsidRPr="00BB2344">
        <w:rPr>
          <w:b/>
        </w:rPr>
        <w:t>:</w:t>
      </w:r>
      <w:r w:rsidRPr="00F122F0">
        <w:t xml:space="preserve"> CRISPR knockout and sequencing primers.</w:t>
      </w:r>
    </w:p>
    <w:tbl>
      <w:tblPr>
        <w:tblW w:w="10096" w:type="dxa"/>
        <w:tblCellMar>
          <w:left w:w="0" w:type="dxa"/>
          <w:right w:w="0" w:type="dxa"/>
        </w:tblCellMar>
        <w:tblLook w:val="0420" w:firstRow="1" w:lastRow="0" w:firstColumn="0" w:lastColumn="0" w:noHBand="0" w:noVBand="1"/>
      </w:tblPr>
      <w:tblGrid>
        <w:gridCol w:w="2117"/>
        <w:gridCol w:w="3763"/>
        <w:gridCol w:w="4216"/>
      </w:tblGrid>
      <w:tr w:rsidR="00E62A0D" w:rsidRPr="00C6197D" w14:paraId="7DAC6EA5" w14:textId="77777777" w:rsidTr="00663316">
        <w:trPr>
          <w:trHeight w:val="145"/>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10EC54" w14:textId="77777777" w:rsidR="00E62A0D" w:rsidRPr="00C6197D" w:rsidRDefault="00E62A0D" w:rsidP="00663316">
            <w:pPr>
              <w:pStyle w:val="NoSpacing"/>
              <w:spacing w:line="360" w:lineRule="auto"/>
            </w:pPr>
            <w:r w:rsidRPr="00C6197D">
              <w:rPr>
                <w:lang w:val="en-US"/>
              </w:rPr>
              <w:t>Primer</w:t>
            </w:r>
          </w:p>
        </w:tc>
        <w:tc>
          <w:tcPr>
            <w:tcW w:w="3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47483B" w14:textId="77777777" w:rsidR="00E62A0D" w:rsidRPr="00C6197D" w:rsidRDefault="00E62A0D" w:rsidP="00663316">
            <w:pPr>
              <w:pStyle w:val="NoSpacing"/>
              <w:spacing w:line="360" w:lineRule="auto"/>
            </w:pPr>
            <w:proofErr w:type="spellStart"/>
            <w:r w:rsidRPr="00C6197D">
              <w:rPr>
                <w:lang w:val="en-US"/>
              </w:rPr>
              <w:t>Fw</w:t>
            </w:r>
            <w:proofErr w:type="spellEnd"/>
            <w:r w:rsidRPr="00C6197D">
              <w:rPr>
                <w:lang w:val="en-US"/>
              </w:rPr>
              <w:t xml:space="preserve"> (5’-3’)</w:t>
            </w:r>
          </w:p>
        </w:tc>
        <w:tc>
          <w:tcPr>
            <w:tcW w:w="42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AAC09F" w14:textId="77777777" w:rsidR="00E62A0D" w:rsidRPr="00C6197D" w:rsidRDefault="00E62A0D" w:rsidP="00663316">
            <w:pPr>
              <w:pStyle w:val="NoSpacing"/>
              <w:spacing w:line="360" w:lineRule="auto"/>
            </w:pPr>
            <w:r w:rsidRPr="00C6197D">
              <w:rPr>
                <w:lang w:val="en-US"/>
              </w:rPr>
              <w:t>Rev (5’-3’)</w:t>
            </w:r>
          </w:p>
        </w:tc>
      </w:tr>
      <w:tr w:rsidR="00E62A0D" w:rsidRPr="00C6197D" w14:paraId="673E8697" w14:textId="77777777" w:rsidTr="00663316">
        <w:trPr>
          <w:trHeight w:val="276"/>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1DBCCE" w14:textId="77777777" w:rsidR="00E62A0D" w:rsidRPr="00C6197D" w:rsidRDefault="00E62A0D" w:rsidP="00663316">
            <w:pPr>
              <w:pStyle w:val="NoSpacing"/>
              <w:spacing w:line="360" w:lineRule="auto"/>
            </w:pPr>
            <w:r w:rsidRPr="00C6197D">
              <w:rPr>
                <w:lang w:val="en-US"/>
              </w:rPr>
              <w:t>Human Sestrin2</w:t>
            </w:r>
          </w:p>
        </w:tc>
        <w:tc>
          <w:tcPr>
            <w:tcW w:w="3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E11742" w14:textId="77777777" w:rsidR="00E62A0D" w:rsidRPr="00C6197D" w:rsidRDefault="00E62A0D" w:rsidP="00663316">
            <w:pPr>
              <w:pStyle w:val="NoSpacing"/>
              <w:spacing w:line="360" w:lineRule="auto"/>
            </w:pPr>
            <w:r w:rsidRPr="00C6197D">
              <w:rPr>
                <w:rFonts w:eastAsia="Times New Roman"/>
              </w:rPr>
              <w:t>GTGACCCCCTCAGCTGACAT</w:t>
            </w:r>
          </w:p>
        </w:tc>
        <w:tc>
          <w:tcPr>
            <w:tcW w:w="42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461272" w14:textId="77777777" w:rsidR="00E62A0D" w:rsidRPr="00C6197D" w:rsidRDefault="00E62A0D" w:rsidP="00663316">
            <w:pPr>
              <w:pStyle w:val="NoSpacing"/>
              <w:spacing w:line="360" w:lineRule="auto"/>
            </w:pPr>
            <w:r w:rsidRPr="00C6197D">
              <w:rPr>
                <w:rFonts w:eastAsia="Times New Roman"/>
              </w:rPr>
              <w:t>GAGCCCCTCTCCGAGTGAAG</w:t>
            </w:r>
          </w:p>
        </w:tc>
      </w:tr>
      <w:tr w:rsidR="00E62A0D" w:rsidRPr="00C6197D" w14:paraId="09943399" w14:textId="77777777" w:rsidTr="00663316">
        <w:trPr>
          <w:trHeight w:val="29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BE2D43" w14:textId="77777777" w:rsidR="00E62A0D" w:rsidRPr="00C6197D" w:rsidRDefault="00E62A0D" w:rsidP="00663316">
            <w:pPr>
              <w:pStyle w:val="NoSpacing"/>
              <w:spacing w:line="360" w:lineRule="auto"/>
            </w:pPr>
            <w:r w:rsidRPr="00C6197D">
              <w:rPr>
                <w:lang w:val="en-US"/>
              </w:rPr>
              <w:t>Human PTEN</w:t>
            </w:r>
          </w:p>
        </w:tc>
        <w:tc>
          <w:tcPr>
            <w:tcW w:w="3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DB5E72" w14:textId="77777777" w:rsidR="00E62A0D" w:rsidRPr="00C6197D" w:rsidRDefault="00E62A0D" w:rsidP="00663316">
            <w:pPr>
              <w:pStyle w:val="NoSpacing"/>
              <w:spacing w:line="360" w:lineRule="auto"/>
            </w:pPr>
            <w:r w:rsidRPr="00C6197D">
              <w:rPr>
                <w:rFonts w:eastAsia="Times New Roman"/>
              </w:rPr>
              <w:t>GTGGCGGAACTTGCAATCCT</w:t>
            </w:r>
          </w:p>
        </w:tc>
        <w:tc>
          <w:tcPr>
            <w:tcW w:w="42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C325F6" w14:textId="77777777" w:rsidR="00E62A0D" w:rsidRPr="00C6197D" w:rsidRDefault="00E62A0D" w:rsidP="00663316">
            <w:pPr>
              <w:pStyle w:val="NoSpacing"/>
              <w:spacing w:line="360" w:lineRule="auto"/>
            </w:pPr>
            <w:r w:rsidRPr="00C6197D">
              <w:rPr>
                <w:rFonts w:eastAsia="Times New Roman"/>
              </w:rPr>
              <w:t>CCGTCGTGTGGGTCCTGAAT</w:t>
            </w:r>
          </w:p>
        </w:tc>
      </w:tr>
      <w:tr w:rsidR="00E62A0D" w:rsidRPr="00C6197D" w14:paraId="1A62A543" w14:textId="77777777" w:rsidTr="00663316">
        <w:trPr>
          <w:trHeight w:val="276"/>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8C3759" w14:textId="77777777" w:rsidR="00E62A0D" w:rsidRPr="00C6197D" w:rsidRDefault="00E62A0D" w:rsidP="00663316">
            <w:pPr>
              <w:pStyle w:val="NoSpacing"/>
              <w:spacing w:line="360" w:lineRule="auto"/>
            </w:pPr>
            <w:r w:rsidRPr="00C6197D">
              <w:rPr>
                <w:lang w:val="en-US"/>
              </w:rPr>
              <w:t>Human HPRT</w:t>
            </w:r>
          </w:p>
        </w:tc>
        <w:tc>
          <w:tcPr>
            <w:tcW w:w="3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33FEBD" w14:textId="77777777" w:rsidR="00E62A0D" w:rsidRPr="00C6197D" w:rsidRDefault="00E62A0D" w:rsidP="00663316">
            <w:pPr>
              <w:pStyle w:val="NoSpacing"/>
              <w:spacing w:line="360" w:lineRule="auto"/>
            </w:pPr>
            <w:r w:rsidRPr="00C6197D">
              <w:rPr>
                <w:rFonts w:eastAsia="Times New Roman"/>
              </w:rPr>
              <w:t>CTCCGTTATGGCGACCC</w:t>
            </w:r>
          </w:p>
        </w:tc>
        <w:tc>
          <w:tcPr>
            <w:tcW w:w="42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C07559" w14:textId="77777777" w:rsidR="00E62A0D" w:rsidRPr="00C6197D" w:rsidRDefault="00E62A0D" w:rsidP="00663316">
            <w:pPr>
              <w:pStyle w:val="NoSpacing"/>
              <w:spacing w:line="360" w:lineRule="auto"/>
            </w:pPr>
            <w:r w:rsidRPr="00C6197D">
              <w:rPr>
                <w:rFonts w:eastAsia="Times New Roman"/>
              </w:rPr>
              <w:t>CACCCTTTCCAAATCCTCAG</w:t>
            </w:r>
          </w:p>
        </w:tc>
      </w:tr>
      <w:tr w:rsidR="00E62A0D" w:rsidRPr="00C6197D" w14:paraId="1DC9E407" w14:textId="77777777" w:rsidTr="00663316">
        <w:trPr>
          <w:trHeight w:val="276"/>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6AAB38" w14:textId="77777777" w:rsidR="00E62A0D" w:rsidRPr="00C6197D" w:rsidRDefault="00E62A0D" w:rsidP="00663316">
            <w:pPr>
              <w:pStyle w:val="NoSpacing"/>
              <w:spacing w:line="360" w:lineRule="auto"/>
            </w:pPr>
            <w:r w:rsidRPr="00C6197D">
              <w:rPr>
                <w:lang w:val="en-US"/>
              </w:rPr>
              <w:t>Mouse Sestrin2</w:t>
            </w:r>
          </w:p>
        </w:tc>
        <w:tc>
          <w:tcPr>
            <w:tcW w:w="3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375FCD" w14:textId="77777777" w:rsidR="00E62A0D" w:rsidRPr="00C6197D" w:rsidRDefault="00E62A0D" w:rsidP="00663316">
            <w:pPr>
              <w:pStyle w:val="NoSpacing"/>
              <w:spacing w:line="360" w:lineRule="auto"/>
            </w:pPr>
            <w:r w:rsidRPr="00C6197D">
              <w:rPr>
                <w:rFonts w:eastAsia="Times New Roman"/>
              </w:rPr>
              <w:t>CCGCCACTCAGAGAAGGTTCA</w:t>
            </w:r>
          </w:p>
        </w:tc>
        <w:tc>
          <w:tcPr>
            <w:tcW w:w="42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634137" w14:textId="77777777" w:rsidR="00E62A0D" w:rsidRPr="00C6197D" w:rsidRDefault="00E62A0D" w:rsidP="00663316">
            <w:pPr>
              <w:pStyle w:val="NoSpacing"/>
              <w:spacing w:line="360" w:lineRule="auto"/>
            </w:pPr>
            <w:r w:rsidRPr="00C6197D">
              <w:rPr>
                <w:rFonts w:eastAsia="Times New Roman"/>
              </w:rPr>
              <w:t>CTGCGTACGGGGTAGTCAGG</w:t>
            </w:r>
          </w:p>
        </w:tc>
      </w:tr>
      <w:tr w:rsidR="00E62A0D" w:rsidRPr="00C6197D" w14:paraId="201FBED1" w14:textId="77777777" w:rsidTr="00663316">
        <w:trPr>
          <w:trHeight w:val="29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3D9C8F" w14:textId="77777777" w:rsidR="00E62A0D" w:rsidRPr="00C6197D" w:rsidRDefault="00E62A0D" w:rsidP="00663316">
            <w:pPr>
              <w:pStyle w:val="NoSpacing"/>
              <w:spacing w:line="360" w:lineRule="auto"/>
            </w:pPr>
            <w:r w:rsidRPr="00C6197D">
              <w:rPr>
                <w:lang w:val="en-US"/>
              </w:rPr>
              <w:t>Mouse PTEN</w:t>
            </w:r>
          </w:p>
        </w:tc>
        <w:tc>
          <w:tcPr>
            <w:tcW w:w="3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AC06C0" w14:textId="77777777" w:rsidR="00E62A0D" w:rsidRPr="00C6197D" w:rsidRDefault="00E62A0D" w:rsidP="00663316">
            <w:pPr>
              <w:pStyle w:val="NoSpacing"/>
              <w:spacing w:line="360" w:lineRule="auto"/>
            </w:pPr>
            <w:r w:rsidRPr="00C6197D">
              <w:rPr>
                <w:rFonts w:eastAsia="Times New Roman"/>
              </w:rPr>
              <w:t>TCCTGCAGAAAGACTTGAAGGTG</w:t>
            </w:r>
          </w:p>
        </w:tc>
        <w:tc>
          <w:tcPr>
            <w:tcW w:w="42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8B9D55" w14:textId="77777777" w:rsidR="00E62A0D" w:rsidRPr="00C6197D" w:rsidRDefault="00E62A0D" w:rsidP="00663316">
            <w:pPr>
              <w:pStyle w:val="NoSpacing"/>
              <w:spacing w:line="360" w:lineRule="auto"/>
            </w:pPr>
            <w:r w:rsidRPr="00C6197D">
              <w:rPr>
                <w:rFonts w:eastAsia="Times New Roman"/>
              </w:rPr>
              <w:t>CAAAAGGATACTGTGCAACTCTGC</w:t>
            </w:r>
          </w:p>
        </w:tc>
      </w:tr>
      <w:tr w:rsidR="00E62A0D" w:rsidRPr="00C6197D" w14:paraId="6BC43E45" w14:textId="77777777" w:rsidTr="00663316">
        <w:trPr>
          <w:trHeight w:val="276"/>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E811FE" w14:textId="77777777" w:rsidR="00E62A0D" w:rsidRPr="00C6197D" w:rsidRDefault="00E62A0D" w:rsidP="00663316">
            <w:pPr>
              <w:pStyle w:val="NoSpacing"/>
              <w:spacing w:line="360" w:lineRule="auto"/>
            </w:pPr>
            <w:r w:rsidRPr="00C6197D">
              <w:rPr>
                <w:lang w:val="en-US"/>
              </w:rPr>
              <w:t>Mouse HPRT</w:t>
            </w:r>
          </w:p>
        </w:tc>
        <w:tc>
          <w:tcPr>
            <w:tcW w:w="3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0734B5" w14:textId="77777777" w:rsidR="00E62A0D" w:rsidRPr="00C6197D" w:rsidRDefault="00E62A0D" w:rsidP="00663316">
            <w:pPr>
              <w:pStyle w:val="NoSpacing"/>
              <w:spacing w:line="360" w:lineRule="auto"/>
            </w:pPr>
            <w:r w:rsidRPr="00C6197D">
              <w:rPr>
                <w:rFonts w:eastAsia="Times New Roman"/>
              </w:rPr>
              <w:t>GCCATCACATTGTGGCCCTC</w:t>
            </w:r>
          </w:p>
        </w:tc>
        <w:tc>
          <w:tcPr>
            <w:tcW w:w="42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7DF246" w14:textId="77777777" w:rsidR="00E62A0D" w:rsidRPr="00C6197D" w:rsidRDefault="00E62A0D" w:rsidP="00663316">
            <w:pPr>
              <w:pStyle w:val="NoSpacing"/>
              <w:spacing w:line="360" w:lineRule="auto"/>
            </w:pPr>
            <w:r w:rsidRPr="00C6197D">
              <w:rPr>
                <w:rFonts w:eastAsia="Times New Roman"/>
              </w:rPr>
              <w:t>ATGTAATCCAGCAGGTCAGCAAAG</w:t>
            </w:r>
          </w:p>
        </w:tc>
      </w:tr>
      <w:tr w:rsidR="00E62A0D" w:rsidRPr="00C6197D" w14:paraId="285B880E" w14:textId="77777777" w:rsidTr="00663316">
        <w:trPr>
          <w:trHeight w:val="29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95CAE9" w14:textId="77777777" w:rsidR="00E62A0D" w:rsidRPr="00C6197D" w:rsidRDefault="00E62A0D" w:rsidP="00663316">
            <w:pPr>
              <w:pStyle w:val="NoSpacing"/>
              <w:spacing w:line="360" w:lineRule="auto"/>
            </w:pPr>
            <w:r w:rsidRPr="00C6197D">
              <w:rPr>
                <w:lang w:val="en-US"/>
              </w:rPr>
              <w:t>Dictyostelium Sesn</w:t>
            </w:r>
          </w:p>
        </w:tc>
        <w:tc>
          <w:tcPr>
            <w:tcW w:w="3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963193" w14:textId="77777777" w:rsidR="00E62A0D" w:rsidRPr="00C6197D" w:rsidRDefault="00E62A0D" w:rsidP="00663316">
            <w:pPr>
              <w:pStyle w:val="NoSpacing"/>
              <w:spacing w:line="360" w:lineRule="auto"/>
            </w:pPr>
            <w:r w:rsidRPr="00C6197D">
              <w:rPr>
                <w:lang w:val="en-US"/>
              </w:rPr>
              <w:t>TTGGCTCATCAACCTTGGCTATTG</w:t>
            </w:r>
          </w:p>
        </w:tc>
        <w:tc>
          <w:tcPr>
            <w:tcW w:w="42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F8A194" w14:textId="77777777" w:rsidR="00E62A0D" w:rsidRPr="00C6197D" w:rsidRDefault="00E62A0D" w:rsidP="00663316">
            <w:pPr>
              <w:pStyle w:val="NoSpacing"/>
              <w:spacing w:line="360" w:lineRule="auto"/>
            </w:pPr>
            <w:r w:rsidRPr="00C6197D">
              <w:rPr>
                <w:lang w:val="en-US"/>
              </w:rPr>
              <w:t>TTCAGCGATGGACCAAGCATCG</w:t>
            </w:r>
          </w:p>
        </w:tc>
      </w:tr>
      <w:tr w:rsidR="00E62A0D" w:rsidRPr="00C6197D" w14:paraId="7F2CA136" w14:textId="77777777" w:rsidTr="00663316">
        <w:trPr>
          <w:trHeight w:val="276"/>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7F3A08" w14:textId="77777777" w:rsidR="00E62A0D" w:rsidRPr="00C6197D" w:rsidRDefault="00E62A0D" w:rsidP="00663316">
            <w:pPr>
              <w:pStyle w:val="NoSpacing"/>
              <w:spacing w:line="360" w:lineRule="auto"/>
            </w:pPr>
            <w:r w:rsidRPr="00C6197D">
              <w:rPr>
                <w:lang w:val="en-US"/>
              </w:rPr>
              <w:t xml:space="preserve">Dictyostelium </w:t>
            </w:r>
            <w:proofErr w:type="spellStart"/>
            <w:r w:rsidRPr="00C6197D">
              <w:rPr>
                <w:lang w:val="en-US"/>
              </w:rPr>
              <w:t>mcfQ</w:t>
            </w:r>
            <w:proofErr w:type="spellEnd"/>
          </w:p>
        </w:tc>
        <w:tc>
          <w:tcPr>
            <w:tcW w:w="37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E2208B" w14:textId="77777777" w:rsidR="00E62A0D" w:rsidRPr="00C6197D" w:rsidRDefault="00E62A0D" w:rsidP="00663316">
            <w:pPr>
              <w:pStyle w:val="NoSpacing"/>
              <w:spacing w:line="360" w:lineRule="auto"/>
            </w:pPr>
            <w:r w:rsidRPr="00C6197D">
              <w:rPr>
                <w:lang w:val="en-US"/>
              </w:rPr>
              <w:t>CACCGTAGAAGCTTTAGGACATGC</w:t>
            </w:r>
          </w:p>
        </w:tc>
        <w:tc>
          <w:tcPr>
            <w:tcW w:w="42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753F4" w14:textId="77777777" w:rsidR="00E62A0D" w:rsidRPr="00C6197D" w:rsidRDefault="00E62A0D" w:rsidP="00663316">
            <w:pPr>
              <w:pStyle w:val="NoSpacing"/>
              <w:spacing w:line="360" w:lineRule="auto"/>
            </w:pPr>
            <w:r w:rsidRPr="00C6197D">
              <w:rPr>
                <w:lang w:val="en-US"/>
              </w:rPr>
              <w:t>AAGGCAATAGCGGCCATACCTG</w:t>
            </w:r>
          </w:p>
        </w:tc>
      </w:tr>
    </w:tbl>
    <w:p w14:paraId="6E319232" w14:textId="77777777" w:rsidR="00E62A0D" w:rsidRDefault="00E62A0D" w:rsidP="00E62A0D">
      <w:pPr>
        <w:spacing w:line="360" w:lineRule="auto"/>
      </w:pPr>
    </w:p>
    <w:p w14:paraId="7EC2727C" w14:textId="77777777" w:rsidR="00E62A0D" w:rsidRDefault="00E62A0D" w:rsidP="00E62A0D">
      <w:pPr>
        <w:spacing w:line="360" w:lineRule="auto"/>
      </w:pPr>
      <w:r w:rsidRPr="00BB2344">
        <w:rPr>
          <w:b/>
        </w:rPr>
        <w:t>Supplementary methods 1</w:t>
      </w:r>
      <w:r>
        <w:rPr>
          <w:b/>
        </w:rPr>
        <w:t>.2</w:t>
      </w:r>
      <w:r w:rsidRPr="00BB2344">
        <w:rPr>
          <w:b/>
        </w:rPr>
        <w:t>:</w:t>
      </w:r>
      <w:r w:rsidRPr="00F122F0">
        <w:t xml:space="preserve"> </w:t>
      </w:r>
      <w:r>
        <w:t>qPCR</w:t>
      </w:r>
      <w:r w:rsidRPr="00F122F0">
        <w:t xml:space="preserve"> primers.</w:t>
      </w:r>
    </w:p>
    <w:p w14:paraId="433B23FD" w14:textId="345BAF34" w:rsidR="00E62A0D" w:rsidRPr="00690F37" w:rsidRDefault="00E62A0D" w:rsidP="00E62A0D">
      <w:pPr>
        <w:spacing w:after="200" w:line="360" w:lineRule="auto"/>
        <w:rPr>
          <w:rStyle w:val="SubtleEmphasis"/>
        </w:rPr>
      </w:pPr>
    </w:p>
    <w:p w14:paraId="4EE087C9" w14:textId="77777777" w:rsidR="00E62A0D" w:rsidRPr="00F40D25" w:rsidRDefault="00E62A0D" w:rsidP="00E62A0D">
      <w:pPr>
        <w:spacing w:line="360" w:lineRule="auto"/>
        <w:contextualSpacing/>
        <w:rPr>
          <w:b/>
        </w:rPr>
      </w:pPr>
      <w:r w:rsidRPr="00F40D25">
        <w:rPr>
          <w:b/>
        </w:rPr>
        <w:t xml:space="preserve">Supplementary </w:t>
      </w:r>
      <w:r>
        <w:rPr>
          <w:b/>
        </w:rPr>
        <w:t>figures</w:t>
      </w:r>
    </w:p>
    <w:p w14:paraId="16C612EC" w14:textId="77777777" w:rsidR="00E62A0D" w:rsidRDefault="00E62A0D" w:rsidP="00E62A0D">
      <w:pPr>
        <w:spacing w:line="360" w:lineRule="auto"/>
        <w:contextualSpacing/>
        <w:rPr>
          <w:b/>
        </w:rPr>
      </w:pPr>
    </w:p>
    <w:p w14:paraId="47D0A699" w14:textId="77777777" w:rsidR="00E62A0D" w:rsidRPr="00C6197D" w:rsidRDefault="00E62A0D" w:rsidP="00E62A0D">
      <w:pPr>
        <w:spacing w:line="360" w:lineRule="auto"/>
        <w:contextualSpacing/>
        <w:rPr>
          <w:noProof/>
          <w:lang w:val="de-DE" w:eastAsia="de-DE"/>
        </w:rPr>
      </w:pPr>
      <w:r>
        <w:rPr>
          <w:noProof/>
          <w:lang w:val="de-DE" w:eastAsia="de-DE"/>
        </w:rPr>
        <w:drawing>
          <wp:inline distT="0" distB="0" distL="0" distR="0" wp14:anchorId="674E2073" wp14:editId="3B3FCDF8">
            <wp:extent cx="4762500" cy="3314700"/>
            <wp:effectExtent l="0" t="0" r="0"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4"/>
                    <a:stretch>
                      <a:fillRect/>
                    </a:stretch>
                  </pic:blipFill>
                  <pic:spPr>
                    <a:xfrm>
                      <a:off x="0" y="0"/>
                      <a:ext cx="4762500" cy="3314700"/>
                    </a:xfrm>
                    <a:prstGeom prst="rect">
                      <a:avLst/>
                    </a:prstGeom>
                  </pic:spPr>
                </pic:pic>
              </a:graphicData>
            </a:graphic>
          </wp:inline>
        </w:drawing>
      </w:r>
    </w:p>
    <w:p w14:paraId="2A9424A2" w14:textId="77777777" w:rsidR="00E62A0D" w:rsidRDefault="00E62A0D" w:rsidP="00E62A0D">
      <w:pPr>
        <w:spacing w:line="360" w:lineRule="auto"/>
        <w:contextualSpacing/>
      </w:pPr>
    </w:p>
    <w:p w14:paraId="104E27A8" w14:textId="77777777" w:rsidR="00E62A0D" w:rsidRPr="000B6D17" w:rsidRDefault="00E62A0D" w:rsidP="00E62A0D">
      <w:pPr>
        <w:spacing w:line="360" w:lineRule="auto"/>
        <w:contextualSpacing/>
        <w:jc w:val="both"/>
        <w:rPr>
          <w:sz w:val="18"/>
          <w:szCs w:val="18"/>
        </w:rPr>
      </w:pPr>
      <w:r>
        <w:rPr>
          <w:b/>
          <w:sz w:val="18"/>
          <w:szCs w:val="18"/>
        </w:rPr>
        <w:t xml:space="preserve">Supplementary </w:t>
      </w:r>
      <w:r w:rsidRPr="000B6D17">
        <w:rPr>
          <w:b/>
          <w:sz w:val="18"/>
          <w:szCs w:val="18"/>
        </w:rPr>
        <w:t>Fig</w:t>
      </w:r>
      <w:r>
        <w:rPr>
          <w:b/>
          <w:sz w:val="18"/>
          <w:szCs w:val="18"/>
        </w:rPr>
        <w:t>ure</w:t>
      </w:r>
      <w:r w:rsidRPr="000B6D17">
        <w:rPr>
          <w:b/>
          <w:sz w:val="18"/>
          <w:szCs w:val="18"/>
        </w:rPr>
        <w:t xml:space="preserve"> S</w:t>
      </w:r>
      <w:r>
        <w:rPr>
          <w:b/>
          <w:sz w:val="18"/>
          <w:szCs w:val="18"/>
        </w:rPr>
        <w:t>1</w:t>
      </w:r>
      <w:r w:rsidRPr="000B6D17">
        <w:rPr>
          <w:b/>
          <w:sz w:val="18"/>
          <w:szCs w:val="18"/>
        </w:rPr>
        <w:t xml:space="preserve">: </w:t>
      </w:r>
      <w:r>
        <w:rPr>
          <w:b/>
          <w:bCs/>
          <w:sz w:val="18"/>
          <w:szCs w:val="18"/>
        </w:rPr>
        <w:t>T2A and the PI3K inhibitor LY294002 (4h) suppress the activity of PI3K.</w:t>
      </w:r>
      <w:r>
        <w:rPr>
          <w:bCs/>
          <w:sz w:val="18"/>
          <w:szCs w:val="18"/>
        </w:rPr>
        <w:t xml:space="preserve"> </w:t>
      </w:r>
      <w:r w:rsidRPr="000B6D17">
        <w:rPr>
          <w:bCs/>
          <w:i/>
          <w:sz w:val="18"/>
          <w:szCs w:val="18"/>
        </w:rPr>
        <w:t>D. discoideum</w:t>
      </w:r>
      <w:r>
        <w:rPr>
          <w:bCs/>
          <w:sz w:val="18"/>
          <w:szCs w:val="18"/>
        </w:rPr>
        <w:t xml:space="preserve"> wild type cells were repeatedly stimulated with cAMP (6 min pulses of 100 </w:t>
      </w:r>
      <w:proofErr w:type="spellStart"/>
      <w:r>
        <w:rPr>
          <w:bCs/>
          <w:sz w:val="18"/>
          <w:szCs w:val="18"/>
        </w:rPr>
        <w:t>nM</w:t>
      </w:r>
      <w:proofErr w:type="spellEnd"/>
      <w:r>
        <w:rPr>
          <w:bCs/>
          <w:sz w:val="18"/>
          <w:szCs w:val="18"/>
        </w:rPr>
        <w:t xml:space="preserve">) to force cells into an early development stage. Cells were either treated for 4 h with 25 µM T2A or with 60 µM PI3K inhibitor (LY294002) during the stimulation process or with 100 µM PI3K inhibitor for 10 min prior to the experiment. To determine the activity of PI3K cells were stimulated with 10 µM cAMP and the </w:t>
      </w:r>
      <w:r w:rsidRPr="00816EF0">
        <w:rPr>
          <w:sz w:val="18"/>
          <w:szCs w:val="18"/>
        </w:rPr>
        <w:t xml:space="preserve">temporal membrane translocation of </w:t>
      </w:r>
      <w:r w:rsidRPr="00816EF0">
        <w:rPr>
          <w:rFonts w:cstheme="minorHAnsi"/>
          <w:sz w:val="18"/>
          <w:szCs w:val="18"/>
        </w:rPr>
        <w:t>PH</w:t>
      </w:r>
      <w:r w:rsidRPr="00816EF0">
        <w:rPr>
          <w:rFonts w:cstheme="minorHAnsi"/>
          <w:sz w:val="18"/>
          <w:szCs w:val="18"/>
          <w:vertAlign w:val="subscript"/>
        </w:rPr>
        <w:t>Crac</w:t>
      </w:r>
      <w:r w:rsidRPr="00816EF0">
        <w:rPr>
          <w:rFonts w:cstheme="minorHAnsi"/>
          <w:sz w:val="18"/>
          <w:szCs w:val="18"/>
        </w:rPr>
        <w:t xml:space="preserve">-GFP </w:t>
      </w:r>
      <w:r>
        <w:rPr>
          <w:rFonts w:cstheme="minorHAnsi"/>
          <w:sz w:val="18"/>
          <w:szCs w:val="18"/>
        </w:rPr>
        <w:t>was assessed by time</w:t>
      </w:r>
      <w:r>
        <w:rPr>
          <w:rFonts w:cstheme="minorHAnsi"/>
          <w:sz w:val="18"/>
          <w:szCs w:val="18"/>
        </w:rPr>
        <w:noBreakHyphen/>
        <w:t>lapse imaging.</w:t>
      </w:r>
    </w:p>
    <w:p w14:paraId="2154127A" w14:textId="77777777" w:rsidR="00E62A0D" w:rsidRDefault="00E62A0D" w:rsidP="00E62A0D">
      <w:pPr>
        <w:spacing w:line="360" w:lineRule="auto"/>
        <w:contextualSpacing/>
      </w:pPr>
    </w:p>
    <w:p w14:paraId="31559FDF" w14:textId="77777777" w:rsidR="00E62A0D" w:rsidRDefault="00E62A0D" w:rsidP="00E62A0D">
      <w:pPr>
        <w:spacing w:line="360" w:lineRule="auto"/>
        <w:contextualSpacing/>
      </w:pPr>
    </w:p>
    <w:p w14:paraId="3CE307C7" w14:textId="77777777" w:rsidR="00E62A0D" w:rsidRDefault="00E62A0D" w:rsidP="00E62A0D">
      <w:pPr>
        <w:spacing w:line="360" w:lineRule="auto"/>
        <w:contextualSpacing/>
      </w:pPr>
    </w:p>
    <w:p w14:paraId="6CAE27FE" w14:textId="77777777" w:rsidR="00E62A0D" w:rsidRDefault="00E62A0D" w:rsidP="00E62A0D">
      <w:pPr>
        <w:spacing w:line="360" w:lineRule="auto"/>
        <w:contextualSpacing/>
      </w:pPr>
    </w:p>
    <w:p w14:paraId="70413F25" w14:textId="77777777" w:rsidR="00E62A0D" w:rsidRDefault="00E62A0D" w:rsidP="00E62A0D">
      <w:pPr>
        <w:spacing w:line="360" w:lineRule="auto"/>
        <w:contextualSpacing/>
      </w:pPr>
    </w:p>
    <w:p w14:paraId="122062A9" w14:textId="77777777" w:rsidR="00E62A0D" w:rsidRDefault="00E62A0D" w:rsidP="00E62A0D">
      <w:pPr>
        <w:spacing w:line="360" w:lineRule="auto"/>
        <w:contextualSpacing/>
      </w:pPr>
    </w:p>
    <w:p w14:paraId="7F759660" w14:textId="77777777" w:rsidR="00E62A0D" w:rsidRDefault="00E62A0D" w:rsidP="00E62A0D">
      <w:pPr>
        <w:spacing w:line="360" w:lineRule="auto"/>
        <w:contextualSpacing/>
      </w:pPr>
    </w:p>
    <w:p w14:paraId="5D16EECA" w14:textId="77777777" w:rsidR="00E62A0D" w:rsidRDefault="00E62A0D" w:rsidP="00E62A0D">
      <w:pPr>
        <w:spacing w:line="360" w:lineRule="auto"/>
        <w:contextualSpacing/>
      </w:pPr>
    </w:p>
    <w:p w14:paraId="53D3966B" w14:textId="77777777" w:rsidR="00E62A0D" w:rsidRDefault="00E62A0D" w:rsidP="00E62A0D">
      <w:pPr>
        <w:spacing w:line="360" w:lineRule="auto"/>
        <w:contextualSpacing/>
      </w:pPr>
    </w:p>
    <w:p w14:paraId="773E7B4E" w14:textId="77777777" w:rsidR="00E62A0D" w:rsidRDefault="00E62A0D" w:rsidP="00E62A0D">
      <w:pPr>
        <w:spacing w:line="360" w:lineRule="auto"/>
        <w:contextualSpacing/>
      </w:pPr>
      <w:r>
        <w:rPr>
          <w:noProof/>
        </w:rPr>
        <w:lastRenderedPageBreak/>
        <w:drawing>
          <wp:inline distT="0" distB="0" distL="0" distR="0" wp14:anchorId="19CD760B" wp14:editId="7A363A64">
            <wp:extent cx="6138185" cy="6774873"/>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5"/>
                    <a:stretch>
                      <a:fillRect/>
                    </a:stretch>
                  </pic:blipFill>
                  <pic:spPr>
                    <a:xfrm>
                      <a:off x="0" y="0"/>
                      <a:ext cx="6141486" cy="6778517"/>
                    </a:xfrm>
                    <a:prstGeom prst="rect">
                      <a:avLst/>
                    </a:prstGeom>
                  </pic:spPr>
                </pic:pic>
              </a:graphicData>
            </a:graphic>
          </wp:inline>
        </w:drawing>
      </w:r>
    </w:p>
    <w:p w14:paraId="330D69E1" w14:textId="77777777" w:rsidR="00E62A0D" w:rsidRDefault="00E62A0D" w:rsidP="00E62A0D">
      <w:pPr>
        <w:spacing w:line="360" w:lineRule="auto"/>
        <w:contextualSpacing/>
        <w:jc w:val="both"/>
        <w:rPr>
          <w:rFonts w:cstheme="minorHAnsi"/>
          <w:sz w:val="18"/>
          <w:szCs w:val="18"/>
        </w:rPr>
      </w:pPr>
      <w:r>
        <w:rPr>
          <w:b/>
          <w:sz w:val="18"/>
          <w:szCs w:val="18"/>
        </w:rPr>
        <w:t xml:space="preserve">Supplementary </w:t>
      </w:r>
      <w:r w:rsidRPr="000B6D17">
        <w:rPr>
          <w:b/>
          <w:sz w:val="18"/>
          <w:szCs w:val="18"/>
        </w:rPr>
        <w:t>Fig</w:t>
      </w:r>
      <w:r>
        <w:rPr>
          <w:b/>
          <w:sz w:val="18"/>
          <w:szCs w:val="18"/>
        </w:rPr>
        <w:t>ure</w:t>
      </w:r>
      <w:r w:rsidRPr="000B6D17">
        <w:rPr>
          <w:b/>
          <w:sz w:val="18"/>
          <w:szCs w:val="18"/>
        </w:rPr>
        <w:t xml:space="preserve"> </w:t>
      </w:r>
      <w:r>
        <w:rPr>
          <w:b/>
          <w:sz w:val="18"/>
          <w:szCs w:val="18"/>
        </w:rPr>
        <w:t>S2: Dose-dependent acute inhibitory effects of T2A and the PI3K inhibitory on PI3K activity.</w:t>
      </w:r>
      <w:r>
        <w:rPr>
          <w:sz w:val="18"/>
          <w:szCs w:val="18"/>
        </w:rPr>
        <w:t xml:space="preserve"> (A, B) </w:t>
      </w:r>
      <w:r w:rsidRPr="00233491">
        <w:rPr>
          <w:i/>
          <w:sz w:val="18"/>
          <w:szCs w:val="18"/>
        </w:rPr>
        <w:t>D. discoideum</w:t>
      </w:r>
      <w:r>
        <w:rPr>
          <w:sz w:val="18"/>
          <w:szCs w:val="18"/>
        </w:rPr>
        <w:t xml:space="preserve"> wild type cells, which were forced into an early development stage by repeated </w:t>
      </w:r>
      <w:r>
        <w:rPr>
          <w:bCs/>
          <w:sz w:val="18"/>
          <w:szCs w:val="18"/>
        </w:rPr>
        <w:t>stimulation with cAMP (6 min pulses of 100 </w:t>
      </w:r>
      <w:proofErr w:type="spellStart"/>
      <w:r>
        <w:rPr>
          <w:bCs/>
          <w:sz w:val="18"/>
          <w:szCs w:val="18"/>
        </w:rPr>
        <w:t>nM</w:t>
      </w:r>
      <w:proofErr w:type="spellEnd"/>
      <w:r>
        <w:rPr>
          <w:bCs/>
          <w:sz w:val="18"/>
          <w:szCs w:val="18"/>
        </w:rPr>
        <w:t xml:space="preserve"> for 4 h) were </w:t>
      </w:r>
      <w:r w:rsidRPr="00233491">
        <w:rPr>
          <w:sz w:val="18"/>
          <w:szCs w:val="18"/>
        </w:rPr>
        <w:t>subsequently treated</w:t>
      </w:r>
      <w:r>
        <w:rPr>
          <w:sz w:val="18"/>
          <w:szCs w:val="18"/>
        </w:rPr>
        <w:t xml:space="preserve"> for 15 min</w:t>
      </w:r>
      <w:r w:rsidRPr="00233491">
        <w:rPr>
          <w:sz w:val="18"/>
          <w:szCs w:val="18"/>
        </w:rPr>
        <w:t xml:space="preserve"> with increasing </w:t>
      </w:r>
      <w:r w:rsidRPr="00233491">
        <w:rPr>
          <w:rFonts w:cstheme="minorHAnsi"/>
          <w:sz w:val="18"/>
          <w:szCs w:val="18"/>
        </w:rPr>
        <w:t>concentrations</w:t>
      </w:r>
      <w:r w:rsidRPr="00816EF0">
        <w:rPr>
          <w:rFonts w:cstheme="minorHAnsi"/>
          <w:sz w:val="18"/>
          <w:szCs w:val="18"/>
        </w:rPr>
        <w:t xml:space="preserve"> of T</w:t>
      </w:r>
      <w:r>
        <w:rPr>
          <w:rFonts w:cstheme="minorHAnsi"/>
          <w:sz w:val="18"/>
          <w:szCs w:val="18"/>
        </w:rPr>
        <w:t>–</w:t>
      </w:r>
      <w:r w:rsidRPr="00816EF0">
        <w:rPr>
          <w:rFonts w:cstheme="minorHAnsi"/>
          <w:sz w:val="18"/>
          <w:szCs w:val="18"/>
        </w:rPr>
        <w:t>A (0 </w:t>
      </w:r>
      <w:r w:rsidRPr="00816EF0">
        <w:rPr>
          <w:rFonts w:cstheme="minorHAnsi"/>
          <w:sz w:val="18"/>
          <w:szCs w:val="18"/>
        </w:rPr>
        <w:noBreakHyphen/>
        <w:t xml:space="preserve"> 25 µM) and </w:t>
      </w:r>
      <w:r>
        <w:rPr>
          <w:rFonts w:cstheme="minorHAnsi"/>
          <w:sz w:val="18"/>
          <w:szCs w:val="18"/>
        </w:rPr>
        <w:t xml:space="preserve">of </w:t>
      </w:r>
      <w:r w:rsidRPr="00816EF0">
        <w:rPr>
          <w:rFonts w:cstheme="minorHAnsi"/>
          <w:sz w:val="18"/>
          <w:szCs w:val="18"/>
        </w:rPr>
        <w:t>a PI3K i</w:t>
      </w:r>
      <w:r>
        <w:rPr>
          <w:rFonts w:cstheme="minorHAnsi"/>
          <w:sz w:val="18"/>
          <w:szCs w:val="18"/>
        </w:rPr>
        <w:t>nhibitor (LY2940–2, 0 </w:t>
      </w:r>
      <w:r>
        <w:rPr>
          <w:rFonts w:cstheme="minorHAnsi"/>
          <w:sz w:val="18"/>
          <w:szCs w:val="18"/>
        </w:rPr>
        <w:noBreakHyphen/>
        <w:t xml:space="preserve"> 100 µM). After cells were stimulated with 10 µM cAMP the activity of PI3K was determined </w:t>
      </w:r>
      <w:r w:rsidRPr="00816EF0">
        <w:rPr>
          <w:iCs/>
          <w:sz w:val="18"/>
          <w:szCs w:val="18"/>
        </w:rPr>
        <w:t xml:space="preserve">by assessing the </w:t>
      </w:r>
      <w:r w:rsidRPr="00816EF0">
        <w:rPr>
          <w:sz w:val="18"/>
          <w:szCs w:val="18"/>
        </w:rPr>
        <w:t xml:space="preserve">temporal membrane translocation of </w:t>
      </w:r>
      <w:r w:rsidRPr="00816EF0">
        <w:rPr>
          <w:rFonts w:cstheme="minorHAnsi"/>
          <w:sz w:val="18"/>
          <w:szCs w:val="18"/>
        </w:rPr>
        <w:t>PH</w:t>
      </w:r>
      <w:r w:rsidRPr="00816EF0">
        <w:rPr>
          <w:rFonts w:cstheme="minorHAnsi"/>
          <w:sz w:val="18"/>
          <w:szCs w:val="18"/>
          <w:vertAlign w:val="subscript"/>
        </w:rPr>
        <w:t>Crac</w:t>
      </w:r>
      <w:r w:rsidRPr="00816EF0">
        <w:rPr>
          <w:rFonts w:cstheme="minorHAnsi"/>
          <w:sz w:val="18"/>
          <w:szCs w:val="18"/>
        </w:rPr>
        <w:t>-GFP</w:t>
      </w:r>
      <w:r>
        <w:rPr>
          <w:rFonts w:cstheme="minorHAnsi"/>
          <w:sz w:val="18"/>
          <w:szCs w:val="18"/>
        </w:rPr>
        <w:t xml:space="preserve"> via time</w:t>
      </w:r>
      <w:r>
        <w:rPr>
          <w:rFonts w:cstheme="minorHAnsi"/>
          <w:sz w:val="18"/>
          <w:szCs w:val="18"/>
        </w:rPr>
        <w:noBreakHyphen/>
        <w:t xml:space="preserve">lapse imaging. (C) </w:t>
      </w:r>
      <w:r w:rsidRPr="00816EF0">
        <w:rPr>
          <w:rFonts w:cstheme="minorHAnsi"/>
          <w:sz w:val="18"/>
          <w:szCs w:val="18"/>
        </w:rPr>
        <w:t xml:space="preserve">For statistical analysis the </w:t>
      </w:r>
      <w:r>
        <w:rPr>
          <w:rFonts w:cstheme="minorHAnsi"/>
          <w:sz w:val="18"/>
          <w:szCs w:val="18"/>
        </w:rPr>
        <w:t>lowest (minimum) cytosolic</w:t>
      </w:r>
      <w:r w:rsidRPr="00816EF0">
        <w:rPr>
          <w:rFonts w:cstheme="minorHAnsi"/>
          <w:sz w:val="18"/>
          <w:szCs w:val="18"/>
        </w:rPr>
        <w:t xml:space="preserve"> fluorescence values </w:t>
      </w:r>
      <w:r>
        <w:rPr>
          <w:rFonts w:cstheme="minorHAnsi"/>
          <w:sz w:val="18"/>
          <w:szCs w:val="18"/>
        </w:rPr>
        <w:t xml:space="preserve">were determined for each cell. </w:t>
      </w:r>
      <w:r w:rsidRPr="00816EF0">
        <w:rPr>
          <w:sz w:val="18"/>
          <w:szCs w:val="18"/>
        </w:rPr>
        <w:t>A</w:t>
      </w:r>
      <w:r w:rsidRPr="00816EF0">
        <w:rPr>
          <w:rFonts w:cstheme="minorHAnsi"/>
          <w:sz w:val="18"/>
          <w:szCs w:val="18"/>
        </w:rPr>
        <w:t xml:space="preserve">ll data are shown as mean ± SEM; * p ≤ 0.05, ** p ≤ 0.01, </w:t>
      </w:r>
      <w:r>
        <w:rPr>
          <w:rFonts w:cstheme="minorHAnsi"/>
          <w:sz w:val="18"/>
          <w:szCs w:val="18"/>
        </w:rPr>
        <w:t xml:space="preserve">*** p ≤ 0.001, </w:t>
      </w:r>
      <w:r w:rsidRPr="00816EF0">
        <w:rPr>
          <w:rFonts w:cstheme="minorHAnsi"/>
          <w:sz w:val="18"/>
          <w:szCs w:val="18"/>
        </w:rPr>
        <w:t>ns (not significant, p &gt; 0.05) (two</w:t>
      </w:r>
      <w:r w:rsidRPr="00816EF0">
        <w:rPr>
          <w:rFonts w:cstheme="minorHAnsi"/>
          <w:sz w:val="18"/>
          <w:szCs w:val="18"/>
        </w:rPr>
        <w:noBreakHyphen/>
        <w:t>tailed Mann</w:t>
      </w:r>
      <w:r w:rsidRPr="00816EF0">
        <w:rPr>
          <w:rFonts w:cstheme="minorHAnsi"/>
          <w:sz w:val="18"/>
          <w:szCs w:val="18"/>
        </w:rPr>
        <w:noBreakHyphen/>
        <w:t>Whitney test).</w:t>
      </w:r>
    </w:p>
    <w:p w14:paraId="24A3B109" w14:textId="77777777" w:rsidR="00E62A0D" w:rsidRDefault="00E62A0D" w:rsidP="00E62A0D">
      <w:pPr>
        <w:spacing w:line="360" w:lineRule="auto"/>
        <w:contextualSpacing/>
        <w:jc w:val="both"/>
        <w:rPr>
          <w:rFonts w:cstheme="minorHAnsi"/>
          <w:sz w:val="18"/>
          <w:szCs w:val="18"/>
        </w:rPr>
      </w:pPr>
    </w:p>
    <w:p w14:paraId="36CB6702" w14:textId="77777777" w:rsidR="00E62A0D" w:rsidRDefault="00E62A0D" w:rsidP="00E62A0D">
      <w:pPr>
        <w:spacing w:line="360" w:lineRule="auto"/>
        <w:contextualSpacing/>
        <w:jc w:val="both"/>
        <w:rPr>
          <w:rFonts w:cstheme="minorHAnsi"/>
          <w:sz w:val="18"/>
          <w:szCs w:val="18"/>
        </w:rPr>
      </w:pPr>
    </w:p>
    <w:p w14:paraId="343B8F2B" w14:textId="77777777" w:rsidR="00E62A0D" w:rsidRDefault="00E62A0D" w:rsidP="00E62A0D">
      <w:pPr>
        <w:spacing w:line="360" w:lineRule="auto"/>
        <w:contextualSpacing/>
        <w:jc w:val="both"/>
        <w:rPr>
          <w:rFonts w:cstheme="minorHAnsi"/>
          <w:sz w:val="18"/>
          <w:szCs w:val="18"/>
        </w:rPr>
      </w:pPr>
    </w:p>
    <w:p w14:paraId="6BF03D7C" w14:textId="77777777" w:rsidR="00E62A0D" w:rsidRDefault="00E62A0D" w:rsidP="00E62A0D">
      <w:pPr>
        <w:spacing w:line="360" w:lineRule="auto"/>
        <w:contextualSpacing/>
        <w:jc w:val="both"/>
        <w:rPr>
          <w:rFonts w:cstheme="minorHAnsi"/>
          <w:sz w:val="18"/>
          <w:szCs w:val="18"/>
        </w:rPr>
      </w:pPr>
    </w:p>
    <w:tbl>
      <w:tblPr>
        <w:tblStyle w:val="TableGrid"/>
        <w:tblW w:w="0" w:type="auto"/>
        <w:tblLook w:val="04A0" w:firstRow="1" w:lastRow="0" w:firstColumn="1" w:lastColumn="0" w:noHBand="0" w:noVBand="1"/>
      </w:tblPr>
      <w:tblGrid>
        <w:gridCol w:w="1812"/>
        <w:gridCol w:w="1812"/>
        <w:gridCol w:w="1813"/>
        <w:gridCol w:w="1813"/>
      </w:tblGrid>
      <w:tr w:rsidR="00E62A0D" w14:paraId="6739C48E" w14:textId="77777777" w:rsidTr="00663316">
        <w:tc>
          <w:tcPr>
            <w:tcW w:w="1812" w:type="dxa"/>
          </w:tcPr>
          <w:p w14:paraId="7A73A838" w14:textId="77777777" w:rsidR="00E62A0D" w:rsidRDefault="00E62A0D" w:rsidP="00663316">
            <w:pPr>
              <w:spacing w:line="360" w:lineRule="auto"/>
              <w:contextualSpacing/>
              <w:jc w:val="both"/>
              <w:rPr>
                <w:rFonts w:cstheme="minorHAnsi"/>
                <w:sz w:val="18"/>
                <w:szCs w:val="18"/>
              </w:rPr>
            </w:pPr>
            <w:r>
              <w:rPr>
                <w:rFonts w:cstheme="minorHAnsi"/>
                <w:sz w:val="18"/>
                <w:szCs w:val="18"/>
              </w:rPr>
              <w:t>Combination (</w:t>
            </w:r>
            <w:r>
              <w:rPr>
                <w:sz w:val="18"/>
                <w:szCs w:val="18"/>
              </w:rPr>
              <w:t>µ</w:t>
            </w:r>
            <w:r>
              <w:rPr>
                <w:rFonts w:cstheme="minorHAnsi"/>
                <w:sz w:val="18"/>
                <w:szCs w:val="18"/>
              </w:rPr>
              <w:t>M)</w:t>
            </w:r>
          </w:p>
        </w:tc>
        <w:tc>
          <w:tcPr>
            <w:tcW w:w="1812" w:type="dxa"/>
          </w:tcPr>
          <w:p w14:paraId="42095505" w14:textId="77777777" w:rsidR="00E62A0D" w:rsidRDefault="00E62A0D" w:rsidP="00663316">
            <w:pPr>
              <w:spacing w:line="360" w:lineRule="auto"/>
              <w:contextualSpacing/>
              <w:jc w:val="both"/>
              <w:rPr>
                <w:rFonts w:cstheme="minorHAnsi"/>
                <w:sz w:val="18"/>
                <w:szCs w:val="18"/>
              </w:rPr>
            </w:pPr>
            <w:proofErr w:type="spellStart"/>
            <w:proofErr w:type="gramStart"/>
            <w:r>
              <w:rPr>
                <w:rFonts w:cstheme="minorHAnsi"/>
                <w:sz w:val="18"/>
                <w:szCs w:val="18"/>
              </w:rPr>
              <w:t>Y</w:t>
            </w:r>
            <w:r w:rsidRPr="00136FF5">
              <w:rPr>
                <w:rFonts w:cstheme="minorHAnsi"/>
                <w:sz w:val="18"/>
                <w:szCs w:val="18"/>
                <w:vertAlign w:val="subscript"/>
              </w:rPr>
              <w:t>ab</w:t>
            </w:r>
            <w:r>
              <w:rPr>
                <w:rFonts w:cstheme="minorHAnsi"/>
                <w:sz w:val="18"/>
                <w:szCs w:val="18"/>
              </w:rPr>
              <w:t>,O</w:t>
            </w:r>
            <w:proofErr w:type="spellEnd"/>
            <w:proofErr w:type="gramEnd"/>
          </w:p>
        </w:tc>
        <w:tc>
          <w:tcPr>
            <w:tcW w:w="1813" w:type="dxa"/>
          </w:tcPr>
          <w:p w14:paraId="7B0F7136" w14:textId="77777777" w:rsidR="00E62A0D" w:rsidRDefault="00E62A0D" w:rsidP="00663316">
            <w:pPr>
              <w:spacing w:line="360" w:lineRule="auto"/>
              <w:contextualSpacing/>
              <w:jc w:val="both"/>
              <w:rPr>
                <w:rFonts w:cstheme="minorHAnsi"/>
                <w:sz w:val="18"/>
                <w:szCs w:val="18"/>
              </w:rPr>
            </w:pPr>
            <w:proofErr w:type="spellStart"/>
            <w:proofErr w:type="gramStart"/>
            <w:r>
              <w:rPr>
                <w:rFonts w:cstheme="minorHAnsi"/>
                <w:sz w:val="18"/>
                <w:szCs w:val="18"/>
              </w:rPr>
              <w:t>Y</w:t>
            </w:r>
            <w:r w:rsidRPr="00136FF5">
              <w:rPr>
                <w:rFonts w:cstheme="minorHAnsi"/>
                <w:sz w:val="18"/>
                <w:szCs w:val="18"/>
                <w:vertAlign w:val="subscript"/>
              </w:rPr>
              <w:t>ab</w:t>
            </w:r>
            <w:r>
              <w:rPr>
                <w:rFonts w:cstheme="minorHAnsi"/>
                <w:sz w:val="18"/>
                <w:szCs w:val="18"/>
              </w:rPr>
              <w:t>,P</w:t>
            </w:r>
            <w:proofErr w:type="spellEnd"/>
            <w:proofErr w:type="gramEnd"/>
          </w:p>
        </w:tc>
        <w:tc>
          <w:tcPr>
            <w:tcW w:w="1813" w:type="dxa"/>
          </w:tcPr>
          <w:p w14:paraId="1A772100" w14:textId="77777777" w:rsidR="00E62A0D" w:rsidRDefault="00E62A0D" w:rsidP="00663316">
            <w:pPr>
              <w:spacing w:line="360" w:lineRule="auto"/>
              <w:contextualSpacing/>
              <w:jc w:val="both"/>
              <w:rPr>
                <w:rFonts w:cstheme="minorHAnsi"/>
                <w:sz w:val="18"/>
                <w:szCs w:val="18"/>
              </w:rPr>
            </w:pPr>
            <w:r>
              <w:rPr>
                <w:rFonts w:cstheme="minorHAnsi"/>
                <w:sz w:val="18"/>
                <w:szCs w:val="18"/>
              </w:rPr>
              <w:t>Synergy</w:t>
            </w:r>
          </w:p>
        </w:tc>
      </w:tr>
      <w:tr w:rsidR="00E62A0D" w14:paraId="7A8A54CD" w14:textId="77777777" w:rsidTr="00663316">
        <w:tc>
          <w:tcPr>
            <w:tcW w:w="1812" w:type="dxa"/>
          </w:tcPr>
          <w:p w14:paraId="2E366756" w14:textId="77777777" w:rsidR="00E62A0D" w:rsidRDefault="00E62A0D" w:rsidP="00663316">
            <w:pPr>
              <w:spacing w:line="360" w:lineRule="auto"/>
              <w:contextualSpacing/>
              <w:jc w:val="both"/>
              <w:rPr>
                <w:rFonts w:cstheme="minorHAnsi"/>
                <w:sz w:val="18"/>
                <w:szCs w:val="18"/>
              </w:rPr>
            </w:pPr>
            <w:r>
              <w:rPr>
                <w:rFonts w:cstheme="minorHAnsi"/>
                <w:sz w:val="18"/>
                <w:szCs w:val="18"/>
              </w:rPr>
              <w:t xml:space="preserve">T2A 0.5 </w:t>
            </w:r>
          </w:p>
          <w:p w14:paraId="7827095C" w14:textId="77777777" w:rsidR="00E62A0D" w:rsidRDefault="00E62A0D" w:rsidP="00663316">
            <w:pPr>
              <w:spacing w:line="360" w:lineRule="auto"/>
              <w:contextualSpacing/>
              <w:jc w:val="both"/>
              <w:rPr>
                <w:rFonts w:cstheme="minorHAnsi"/>
                <w:sz w:val="18"/>
                <w:szCs w:val="18"/>
              </w:rPr>
            </w:pPr>
            <w:r>
              <w:rPr>
                <w:rFonts w:cstheme="minorHAnsi"/>
                <w:sz w:val="18"/>
                <w:szCs w:val="18"/>
              </w:rPr>
              <w:t>LY  1.0</w:t>
            </w:r>
          </w:p>
        </w:tc>
        <w:tc>
          <w:tcPr>
            <w:tcW w:w="1812" w:type="dxa"/>
          </w:tcPr>
          <w:p w14:paraId="0C9EF454" w14:textId="77777777" w:rsidR="00E62A0D" w:rsidRDefault="00E62A0D" w:rsidP="00663316">
            <w:pPr>
              <w:spacing w:line="360" w:lineRule="auto"/>
              <w:contextualSpacing/>
              <w:jc w:val="both"/>
              <w:rPr>
                <w:rFonts w:cstheme="minorHAnsi"/>
                <w:sz w:val="18"/>
                <w:szCs w:val="18"/>
              </w:rPr>
            </w:pPr>
            <w:r>
              <w:rPr>
                <w:rFonts w:cstheme="minorHAnsi"/>
                <w:sz w:val="18"/>
                <w:szCs w:val="18"/>
              </w:rPr>
              <w:t>0.01</w:t>
            </w:r>
          </w:p>
        </w:tc>
        <w:tc>
          <w:tcPr>
            <w:tcW w:w="1813" w:type="dxa"/>
          </w:tcPr>
          <w:p w14:paraId="490FEF31" w14:textId="77777777" w:rsidR="00E62A0D" w:rsidRDefault="00E62A0D" w:rsidP="00663316">
            <w:pPr>
              <w:spacing w:line="360" w:lineRule="auto"/>
              <w:contextualSpacing/>
              <w:jc w:val="both"/>
              <w:rPr>
                <w:rFonts w:cstheme="minorHAnsi"/>
                <w:sz w:val="18"/>
                <w:szCs w:val="18"/>
              </w:rPr>
            </w:pPr>
            <w:r>
              <w:rPr>
                <w:rFonts w:cstheme="minorHAnsi"/>
                <w:sz w:val="18"/>
                <w:szCs w:val="18"/>
              </w:rPr>
              <w:t>0.12</w:t>
            </w:r>
          </w:p>
        </w:tc>
        <w:tc>
          <w:tcPr>
            <w:tcW w:w="1813" w:type="dxa"/>
          </w:tcPr>
          <w:p w14:paraId="0357F8E1" w14:textId="77777777" w:rsidR="00E62A0D" w:rsidRDefault="00E62A0D" w:rsidP="00663316">
            <w:pPr>
              <w:spacing w:line="360" w:lineRule="auto"/>
              <w:contextualSpacing/>
              <w:jc w:val="both"/>
              <w:rPr>
                <w:rFonts w:cstheme="minorHAnsi"/>
                <w:sz w:val="18"/>
                <w:szCs w:val="18"/>
              </w:rPr>
            </w:pPr>
            <w:r>
              <w:rPr>
                <w:rFonts w:cstheme="minorHAnsi"/>
                <w:sz w:val="18"/>
                <w:szCs w:val="18"/>
              </w:rPr>
              <w:t>No</w:t>
            </w:r>
          </w:p>
          <w:p w14:paraId="60F38D8D" w14:textId="77777777" w:rsidR="00E62A0D" w:rsidRDefault="00E62A0D" w:rsidP="00663316">
            <w:pPr>
              <w:spacing w:line="360" w:lineRule="auto"/>
              <w:contextualSpacing/>
              <w:jc w:val="both"/>
              <w:rPr>
                <w:rFonts w:cstheme="minorHAnsi"/>
                <w:sz w:val="18"/>
                <w:szCs w:val="18"/>
              </w:rPr>
            </w:pPr>
          </w:p>
        </w:tc>
      </w:tr>
      <w:tr w:rsidR="00E62A0D" w14:paraId="045EDF52" w14:textId="77777777" w:rsidTr="00663316">
        <w:tc>
          <w:tcPr>
            <w:tcW w:w="1812" w:type="dxa"/>
          </w:tcPr>
          <w:p w14:paraId="27E442F9" w14:textId="77777777" w:rsidR="00E62A0D" w:rsidRDefault="00E62A0D" w:rsidP="00663316">
            <w:pPr>
              <w:spacing w:line="360" w:lineRule="auto"/>
              <w:contextualSpacing/>
              <w:jc w:val="both"/>
              <w:rPr>
                <w:rFonts w:cstheme="minorHAnsi"/>
                <w:sz w:val="18"/>
                <w:szCs w:val="18"/>
              </w:rPr>
            </w:pPr>
            <w:r>
              <w:rPr>
                <w:rFonts w:cstheme="minorHAnsi"/>
                <w:sz w:val="18"/>
                <w:szCs w:val="18"/>
              </w:rPr>
              <w:t>T2A 1.0</w:t>
            </w:r>
          </w:p>
          <w:p w14:paraId="7AE9FFBA" w14:textId="77777777" w:rsidR="00E62A0D" w:rsidRDefault="00E62A0D" w:rsidP="00663316">
            <w:pPr>
              <w:spacing w:line="360" w:lineRule="auto"/>
              <w:contextualSpacing/>
              <w:jc w:val="both"/>
              <w:rPr>
                <w:rFonts w:cstheme="minorHAnsi"/>
                <w:sz w:val="18"/>
                <w:szCs w:val="18"/>
              </w:rPr>
            </w:pPr>
            <w:r>
              <w:rPr>
                <w:rFonts w:cstheme="minorHAnsi"/>
                <w:sz w:val="18"/>
                <w:szCs w:val="18"/>
              </w:rPr>
              <w:t>LY 5.0</w:t>
            </w:r>
          </w:p>
        </w:tc>
        <w:tc>
          <w:tcPr>
            <w:tcW w:w="1812" w:type="dxa"/>
          </w:tcPr>
          <w:p w14:paraId="7E048864" w14:textId="77777777" w:rsidR="00E62A0D" w:rsidRDefault="00E62A0D" w:rsidP="00663316">
            <w:pPr>
              <w:spacing w:line="360" w:lineRule="auto"/>
              <w:contextualSpacing/>
              <w:jc w:val="both"/>
              <w:rPr>
                <w:rFonts w:cstheme="minorHAnsi"/>
                <w:sz w:val="18"/>
                <w:szCs w:val="18"/>
              </w:rPr>
            </w:pPr>
            <w:r>
              <w:rPr>
                <w:rFonts w:cstheme="minorHAnsi"/>
                <w:sz w:val="18"/>
                <w:szCs w:val="18"/>
              </w:rPr>
              <w:t>0.24</w:t>
            </w:r>
          </w:p>
        </w:tc>
        <w:tc>
          <w:tcPr>
            <w:tcW w:w="1813" w:type="dxa"/>
          </w:tcPr>
          <w:p w14:paraId="0EF14E0E" w14:textId="77777777" w:rsidR="00E62A0D" w:rsidRDefault="00E62A0D" w:rsidP="00663316">
            <w:pPr>
              <w:spacing w:line="360" w:lineRule="auto"/>
              <w:contextualSpacing/>
              <w:jc w:val="both"/>
              <w:rPr>
                <w:rFonts w:cstheme="minorHAnsi"/>
                <w:sz w:val="18"/>
                <w:szCs w:val="18"/>
              </w:rPr>
            </w:pPr>
            <w:r>
              <w:rPr>
                <w:rFonts w:cstheme="minorHAnsi"/>
                <w:sz w:val="18"/>
                <w:szCs w:val="18"/>
              </w:rPr>
              <w:t>0.1</w:t>
            </w:r>
          </w:p>
        </w:tc>
        <w:tc>
          <w:tcPr>
            <w:tcW w:w="1813" w:type="dxa"/>
          </w:tcPr>
          <w:p w14:paraId="5A4C2DF3" w14:textId="77777777" w:rsidR="00E62A0D" w:rsidRDefault="00E62A0D" w:rsidP="00663316">
            <w:pPr>
              <w:spacing w:line="360" w:lineRule="auto"/>
              <w:contextualSpacing/>
              <w:jc w:val="both"/>
              <w:rPr>
                <w:rFonts w:cstheme="minorHAnsi"/>
                <w:sz w:val="18"/>
                <w:szCs w:val="18"/>
              </w:rPr>
            </w:pPr>
            <w:r>
              <w:rPr>
                <w:rFonts w:cstheme="minorHAnsi"/>
                <w:sz w:val="18"/>
                <w:szCs w:val="18"/>
              </w:rPr>
              <w:t>Yes</w:t>
            </w:r>
          </w:p>
          <w:p w14:paraId="378BAC54" w14:textId="77777777" w:rsidR="00E62A0D" w:rsidRDefault="00E62A0D" w:rsidP="00663316">
            <w:pPr>
              <w:spacing w:line="360" w:lineRule="auto"/>
              <w:contextualSpacing/>
              <w:jc w:val="both"/>
              <w:rPr>
                <w:rFonts w:cstheme="minorHAnsi"/>
                <w:sz w:val="18"/>
                <w:szCs w:val="18"/>
              </w:rPr>
            </w:pPr>
          </w:p>
        </w:tc>
      </w:tr>
      <w:tr w:rsidR="00E62A0D" w14:paraId="3C821D40" w14:textId="77777777" w:rsidTr="00663316">
        <w:tc>
          <w:tcPr>
            <w:tcW w:w="1812" w:type="dxa"/>
          </w:tcPr>
          <w:p w14:paraId="46AA073C" w14:textId="77777777" w:rsidR="00E62A0D" w:rsidRDefault="00E62A0D" w:rsidP="00663316">
            <w:pPr>
              <w:spacing w:line="360" w:lineRule="auto"/>
              <w:contextualSpacing/>
              <w:jc w:val="both"/>
              <w:rPr>
                <w:rFonts w:cstheme="minorHAnsi"/>
                <w:sz w:val="18"/>
                <w:szCs w:val="18"/>
              </w:rPr>
            </w:pPr>
            <w:r>
              <w:rPr>
                <w:rFonts w:cstheme="minorHAnsi"/>
                <w:sz w:val="18"/>
                <w:szCs w:val="18"/>
              </w:rPr>
              <w:t xml:space="preserve">T2A 1.0 </w:t>
            </w:r>
          </w:p>
          <w:p w14:paraId="03E4565A" w14:textId="77777777" w:rsidR="00E62A0D" w:rsidRDefault="00E62A0D" w:rsidP="00663316">
            <w:pPr>
              <w:spacing w:line="360" w:lineRule="auto"/>
              <w:contextualSpacing/>
              <w:jc w:val="both"/>
              <w:rPr>
                <w:rFonts w:cstheme="minorHAnsi"/>
                <w:sz w:val="18"/>
                <w:szCs w:val="18"/>
              </w:rPr>
            </w:pPr>
            <w:r>
              <w:rPr>
                <w:rFonts w:cstheme="minorHAnsi"/>
                <w:sz w:val="18"/>
                <w:szCs w:val="18"/>
              </w:rPr>
              <w:t>LY 10.0</w:t>
            </w:r>
          </w:p>
        </w:tc>
        <w:tc>
          <w:tcPr>
            <w:tcW w:w="1812" w:type="dxa"/>
          </w:tcPr>
          <w:p w14:paraId="69D16E18" w14:textId="77777777" w:rsidR="00E62A0D" w:rsidRDefault="00E62A0D" w:rsidP="00663316">
            <w:pPr>
              <w:spacing w:line="360" w:lineRule="auto"/>
              <w:contextualSpacing/>
              <w:jc w:val="both"/>
              <w:rPr>
                <w:rFonts w:cstheme="minorHAnsi"/>
                <w:sz w:val="18"/>
                <w:szCs w:val="18"/>
              </w:rPr>
            </w:pPr>
            <w:r>
              <w:rPr>
                <w:rFonts w:cstheme="minorHAnsi"/>
                <w:sz w:val="18"/>
                <w:szCs w:val="18"/>
              </w:rPr>
              <w:t>0.25</w:t>
            </w:r>
          </w:p>
        </w:tc>
        <w:tc>
          <w:tcPr>
            <w:tcW w:w="1813" w:type="dxa"/>
          </w:tcPr>
          <w:p w14:paraId="22797FCA" w14:textId="77777777" w:rsidR="00E62A0D" w:rsidRDefault="00E62A0D" w:rsidP="00663316">
            <w:pPr>
              <w:spacing w:line="360" w:lineRule="auto"/>
              <w:contextualSpacing/>
              <w:jc w:val="both"/>
              <w:rPr>
                <w:rFonts w:cstheme="minorHAnsi"/>
                <w:sz w:val="18"/>
                <w:szCs w:val="18"/>
              </w:rPr>
            </w:pPr>
            <w:r>
              <w:rPr>
                <w:rFonts w:cstheme="minorHAnsi"/>
                <w:sz w:val="18"/>
                <w:szCs w:val="18"/>
              </w:rPr>
              <w:t>0.21</w:t>
            </w:r>
          </w:p>
        </w:tc>
        <w:tc>
          <w:tcPr>
            <w:tcW w:w="1813" w:type="dxa"/>
          </w:tcPr>
          <w:p w14:paraId="2A281F88" w14:textId="77777777" w:rsidR="00E62A0D" w:rsidRDefault="00E62A0D" w:rsidP="00663316">
            <w:pPr>
              <w:spacing w:line="360" w:lineRule="auto"/>
              <w:contextualSpacing/>
              <w:jc w:val="both"/>
              <w:rPr>
                <w:rFonts w:cstheme="minorHAnsi"/>
                <w:sz w:val="18"/>
                <w:szCs w:val="18"/>
              </w:rPr>
            </w:pPr>
            <w:r>
              <w:rPr>
                <w:rFonts w:cstheme="minorHAnsi"/>
                <w:sz w:val="18"/>
                <w:szCs w:val="18"/>
              </w:rPr>
              <w:t>Yes</w:t>
            </w:r>
          </w:p>
          <w:p w14:paraId="604E7241" w14:textId="77777777" w:rsidR="00E62A0D" w:rsidRDefault="00E62A0D" w:rsidP="00663316">
            <w:pPr>
              <w:spacing w:line="360" w:lineRule="auto"/>
              <w:contextualSpacing/>
              <w:jc w:val="both"/>
              <w:rPr>
                <w:rFonts w:cstheme="minorHAnsi"/>
                <w:sz w:val="18"/>
                <w:szCs w:val="18"/>
              </w:rPr>
            </w:pPr>
          </w:p>
        </w:tc>
      </w:tr>
    </w:tbl>
    <w:p w14:paraId="66A900D5" w14:textId="77777777" w:rsidR="00E62A0D" w:rsidRDefault="00E62A0D" w:rsidP="00E62A0D">
      <w:pPr>
        <w:spacing w:line="360" w:lineRule="auto"/>
        <w:contextualSpacing/>
        <w:jc w:val="both"/>
        <w:rPr>
          <w:rFonts w:cstheme="minorHAnsi"/>
          <w:sz w:val="18"/>
          <w:szCs w:val="18"/>
        </w:rPr>
      </w:pPr>
    </w:p>
    <w:p w14:paraId="7C91CA62" w14:textId="77777777" w:rsidR="00E62A0D" w:rsidRDefault="00E62A0D" w:rsidP="00E62A0D">
      <w:pPr>
        <w:spacing w:line="360" w:lineRule="auto"/>
        <w:contextualSpacing/>
        <w:jc w:val="both"/>
        <w:rPr>
          <w:rFonts w:cstheme="minorHAnsi"/>
          <w:sz w:val="18"/>
          <w:szCs w:val="18"/>
        </w:rPr>
      </w:pPr>
      <w:r w:rsidRPr="0043128B">
        <w:rPr>
          <w:rFonts w:cstheme="minorHAnsi"/>
          <w:b/>
          <w:bCs/>
          <w:sz w:val="18"/>
          <w:szCs w:val="18"/>
        </w:rPr>
        <w:t xml:space="preserve">Supplementary </w:t>
      </w:r>
      <w:r>
        <w:rPr>
          <w:rFonts w:cstheme="minorHAnsi"/>
          <w:b/>
          <w:bCs/>
          <w:sz w:val="18"/>
          <w:szCs w:val="18"/>
        </w:rPr>
        <w:t>F</w:t>
      </w:r>
      <w:r w:rsidRPr="0043128B">
        <w:rPr>
          <w:rFonts w:cstheme="minorHAnsi"/>
          <w:b/>
          <w:bCs/>
          <w:sz w:val="18"/>
          <w:szCs w:val="18"/>
        </w:rPr>
        <w:t xml:space="preserve">igure </w:t>
      </w:r>
      <w:r>
        <w:rPr>
          <w:rFonts w:cstheme="minorHAnsi"/>
          <w:b/>
          <w:bCs/>
          <w:sz w:val="18"/>
          <w:szCs w:val="18"/>
        </w:rPr>
        <w:t>S</w:t>
      </w:r>
      <w:r w:rsidRPr="0043128B">
        <w:rPr>
          <w:rFonts w:cstheme="minorHAnsi"/>
          <w:b/>
          <w:bCs/>
          <w:sz w:val="18"/>
          <w:szCs w:val="18"/>
        </w:rPr>
        <w:t>3: BLISS analysis of PI3K inhibition from PIP3 assay shows synergy between T2A and LY294002.</w:t>
      </w:r>
      <w:r>
        <w:rPr>
          <w:rFonts w:cstheme="minorHAnsi"/>
          <w:sz w:val="18"/>
          <w:szCs w:val="18"/>
        </w:rPr>
        <w:t xml:space="preserve"> Combinations of T2A and LY294002 have greater observed inhibition of PI3K than predicted inhibition, suggesting synergy. </w:t>
      </w:r>
    </w:p>
    <w:p w14:paraId="000E1E19" w14:textId="77777777" w:rsidR="00E62A0D" w:rsidRPr="00F122F0" w:rsidRDefault="00E62A0D" w:rsidP="00E62A0D">
      <w:pPr>
        <w:spacing w:line="360" w:lineRule="auto"/>
      </w:pPr>
      <w:r>
        <w:rPr>
          <w:rFonts w:cstheme="minorHAnsi"/>
          <w:noProof/>
          <w:sz w:val="18"/>
          <w:szCs w:val="18"/>
        </w:rPr>
        <w:drawing>
          <wp:anchor distT="0" distB="0" distL="114300" distR="114300" simplePos="0" relativeHeight="251659264" behindDoc="0" locked="0" layoutInCell="1" allowOverlap="1" wp14:anchorId="0D6B0997" wp14:editId="5E5B91B0">
            <wp:simplePos x="0" y="0"/>
            <wp:positionH relativeFrom="column">
              <wp:posOffset>1273175</wp:posOffset>
            </wp:positionH>
            <wp:positionV relativeFrom="paragraph">
              <wp:posOffset>341630</wp:posOffset>
            </wp:positionV>
            <wp:extent cx="3559810" cy="3205480"/>
            <wp:effectExtent l="0" t="0" r="2540" b="0"/>
            <wp:wrapTopAndBottom/>
            <wp:docPr id="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5"/>
                    <pic:cNvPicPr/>
                  </pic:nvPicPr>
                  <pic:blipFill>
                    <a:blip r:embed="rId6"/>
                    <a:stretch>
                      <a:fillRect/>
                    </a:stretch>
                  </pic:blipFill>
                  <pic:spPr>
                    <a:xfrm>
                      <a:off x="0" y="0"/>
                      <a:ext cx="3559810" cy="3205480"/>
                    </a:xfrm>
                    <a:prstGeom prst="rect">
                      <a:avLst/>
                    </a:prstGeom>
                  </pic:spPr>
                </pic:pic>
              </a:graphicData>
            </a:graphic>
            <wp14:sizeRelH relativeFrom="margin">
              <wp14:pctWidth>0</wp14:pctWidth>
            </wp14:sizeRelH>
            <wp14:sizeRelV relativeFrom="margin">
              <wp14:pctHeight>0</wp14:pctHeight>
            </wp14:sizeRelV>
          </wp:anchor>
        </w:drawing>
      </w:r>
    </w:p>
    <w:p w14:paraId="38A54860" w14:textId="77777777" w:rsidR="00E62A0D" w:rsidRDefault="00E62A0D" w:rsidP="00E62A0D">
      <w:pPr>
        <w:spacing w:line="360" w:lineRule="auto"/>
        <w:contextualSpacing/>
        <w:rPr>
          <w:b/>
        </w:rPr>
      </w:pPr>
    </w:p>
    <w:p w14:paraId="37D6538F" w14:textId="77777777" w:rsidR="00E62A0D" w:rsidRDefault="00E62A0D" w:rsidP="00E62A0D">
      <w:pPr>
        <w:spacing w:line="360" w:lineRule="auto"/>
        <w:contextualSpacing/>
        <w:jc w:val="both"/>
        <w:rPr>
          <w:rFonts w:cstheme="minorHAnsi"/>
          <w:sz w:val="18"/>
          <w:szCs w:val="18"/>
        </w:rPr>
      </w:pPr>
      <w:r>
        <w:rPr>
          <w:b/>
          <w:sz w:val="18"/>
          <w:szCs w:val="18"/>
        </w:rPr>
        <w:t xml:space="preserve">Supplementary </w:t>
      </w:r>
      <w:r w:rsidRPr="000B6D17">
        <w:rPr>
          <w:b/>
          <w:sz w:val="18"/>
          <w:szCs w:val="18"/>
        </w:rPr>
        <w:t>Fig</w:t>
      </w:r>
      <w:r>
        <w:rPr>
          <w:b/>
          <w:sz w:val="18"/>
          <w:szCs w:val="18"/>
        </w:rPr>
        <w:t xml:space="preserve">ure </w:t>
      </w:r>
      <w:r>
        <w:rPr>
          <w:rFonts w:cstheme="minorHAnsi"/>
          <w:b/>
          <w:sz w:val="18"/>
          <w:szCs w:val="18"/>
        </w:rPr>
        <w:t>S4</w:t>
      </w:r>
      <w:r w:rsidRPr="0055477C">
        <w:rPr>
          <w:rFonts w:cstheme="minorHAnsi"/>
          <w:b/>
          <w:sz w:val="18"/>
          <w:szCs w:val="18"/>
        </w:rPr>
        <w:t xml:space="preserve">: </w:t>
      </w:r>
      <w:r>
        <w:rPr>
          <w:rFonts w:cstheme="minorHAnsi"/>
          <w:b/>
          <w:sz w:val="18"/>
          <w:szCs w:val="18"/>
        </w:rPr>
        <w:t xml:space="preserve">T2A decreases the phosphorylated level of the known PKB substrate GefS. </w:t>
      </w:r>
      <w:r w:rsidRPr="002F6AB4">
        <w:rPr>
          <w:rFonts w:cstheme="minorHAnsi"/>
          <w:i/>
          <w:sz w:val="18"/>
          <w:szCs w:val="18"/>
        </w:rPr>
        <w:t xml:space="preserve">D. discoideum </w:t>
      </w:r>
      <w:r>
        <w:rPr>
          <w:rFonts w:cstheme="minorHAnsi"/>
          <w:sz w:val="18"/>
          <w:szCs w:val="18"/>
        </w:rPr>
        <w:t xml:space="preserve">wild type cells were treated for the indicated times with T2A (25 µM) and subsequently the phosphorylated level of GefS, a known PKB substrate </w:t>
      </w:r>
      <w:r>
        <w:rPr>
          <w:rFonts w:cstheme="minorHAnsi"/>
          <w:sz w:val="18"/>
          <w:szCs w:val="18"/>
        </w:rPr>
        <w:fldChar w:fldCharType="begin" w:fldLock="1"/>
      </w:r>
      <w:r>
        <w:rPr>
          <w:rFonts w:cstheme="minorHAnsi"/>
          <w:sz w:val="18"/>
          <w:szCs w:val="18"/>
        </w:rPr>
        <w:instrText>ADDIN CSL_CITATION {"citationItems":[{"id":"ITEM-1","itemData":{"DOI":"10.1016/j.cub.2008.06.068","ISSN":"0960-9822","PMID":"18635356","abstract":"BACKGROUND Studies show that high phosphotidylinositol 3,4,5-trisphosphate (PIP(3)) promotes cytoskeletal rearrangements and alters cell motility and chemotaxis, possibly through activation of protein kinase Bs (PKBs). However, chemotaxis can still occur in the absence of PIP(3), and the identities of the PIP(3)-independent pathways remain unknown. RESULTS Here, we outline a PIP(3)-independent pathway linking temporal and spatial activation of PKBs by Tor complex 2 (TorC2) to the chemotactic response. Within seconds of stimulating Dictyostelium cells with chemoattractant, two PKB homologs, PKBA and PKBR1, mediate transient phosphorylation of at least eight proteins, including Talin, PI4P 5-kinase, two Ras GEFs, and a RhoGap. Surprisingly, all of the substrates are phosphorylated with normal kinetics in cells lacking PI 3-kinase activity. Cells deficient in TorC2 or PKB activity show reduced phosphorylation of the endogenous substrates and are impaired in chemotaxis. The PKBs are activated through phosphorylation of their hydrophobic motifs via TorC2 and subsequent phosphorylation of their activation loops. These chemoattractant-inducible events are restricted to the cell's leading edge even in the absence of PIP(3). Activation of TorC2 depends on heterotrimeric G protein function and intermediate G proteins, including Ras GTPases. CONCLUSIONS The data lead to a model where cytosolic TorC2, encountering locally activated small G protein(s) at the leading edge of the cell, becomes activated and phosphorylates PKBs. These in turn phosphorylate a series of signaling and cytoskeletal proteins, thereby regulating directed migration.","author":[{"dropping-particle":"","family":"Kamimura","given":"Yoichiro","non-dropping-particle":"","parse-names":false,"suffix":""},{"dropping-particle":"","family":"Xiong","given":"Yuan","non-dropping-particle":"","parse-names":false,"suffix":""},{"dropping-particle":"","family":"Iglesias","given":"Pablo A","non-dropping-particle":"","parse-names":false,"suffix":""},{"dropping-particle":"","family":"Hoeller","given":"Oliver","non-dropping-particle":"","parse-names":false,"suffix":""},{"dropping-particle":"","family":"Bolourani","given":"Parvin","non-dropping-particle":"","parse-names":false,"suffix":""},{"dropping-particle":"","family":"Devreotes","given":"Peter N","non-dropping-particle":"","parse-names":false,"suffix":""}],"container-title":"Current biology : CB","id":"ITEM-1","issue":"14","issued":{"date-parts":[["2008","7","22"]]},"page":"1034-43","title":"PIP3-independent activation of TorC2 and PKB at the cell's leading edge mediates chemotaxis.","type":"article-journal","volume":"18"},"uris":["http://www.mendeley.com/documents/?uuid=06a381f0-3e47-47d2-b240-0f6232a19fe6"]}],"mendeley":{"formattedCitation":"(Kamimura et al., 2008)","plainTextFormattedCitation":"(Kamimura et al., 2008)","previouslyFormattedCitation":"(Kamimura et al., 2008)"},"properties":{"noteIndex":0},"schema":"https://github.com/citation-style-language/schema/raw/master/csl-citation.json"}</w:instrText>
      </w:r>
      <w:r>
        <w:rPr>
          <w:rFonts w:cstheme="minorHAnsi"/>
          <w:sz w:val="18"/>
          <w:szCs w:val="18"/>
        </w:rPr>
        <w:fldChar w:fldCharType="separate"/>
      </w:r>
      <w:r w:rsidRPr="00990FBA">
        <w:rPr>
          <w:rFonts w:cstheme="minorHAnsi"/>
          <w:noProof/>
          <w:sz w:val="18"/>
          <w:szCs w:val="18"/>
        </w:rPr>
        <w:t>(Kamimura et al., 2008)</w:t>
      </w:r>
      <w:r>
        <w:rPr>
          <w:rFonts w:cstheme="minorHAnsi"/>
          <w:sz w:val="18"/>
          <w:szCs w:val="18"/>
        </w:rPr>
        <w:fldChar w:fldCharType="end"/>
      </w:r>
      <w:r>
        <w:rPr>
          <w:rFonts w:cstheme="minorHAnsi"/>
          <w:sz w:val="18"/>
          <w:szCs w:val="18"/>
        </w:rPr>
        <w:t xml:space="preserve">, was determined relative to the loading control MCCC1. The </w:t>
      </w:r>
      <w:r w:rsidRPr="00990FBA">
        <w:rPr>
          <w:rFonts w:cstheme="minorHAnsi"/>
          <w:i/>
          <w:sz w:val="18"/>
          <w:szCs w:val="18"/>
        </w:rPr>
        <w:t>pkbA</w:t>
      </w:r>
      <w:r w:rsidRPr="00990FBA">
        <w:rPr>
          <w:rFonts w:cstheme="minorHAnsi"/>
          <w:i/>
          <w:sz w:val="18"/>
          <w:szCs w:val="18"/>
          <w:vertAlign w:val="superscript"/>
        </w:rPr>
        <w:t>-</w:t>
      </w:r>
      <w:r w:rsidRPr="00990FBA">
        <w:rPr>
          <w:rFonts w:cstheme="minorHAnsi"/>
          <w:i/>
          <w:sz w:val="18"/>
          <w:szCs w:val="18"/>
        </w:rPr>
        <w:t>/pkbR1</w:t>
      </w:r>
      <w:r w:rsidRPr="00990FBA">
        <w:rPr>
          <w:rFonts w:cstheme="minorHAnsi"/>
          <w:i/>
          <w:sz w:val="18"/>
          <w:szCs w:val="18"/>
          <w:vertAlign w:val="superscript"/>
        </w:rPr>
        <w:t>-</w:t>
      </w:r>
      <w:r>
        <w:rPr>
          <w:rFonts w:cstheme="minorHAnsi"/>
          <w:sz w:val="18"/>
          <w:szCs w:val="18"/>
        </w:rPr>
        <w:t xml:space="preserve"> mutant was used as a negative control. </w:t>
      </w:r>
      <w:r w:rsidRPr="00816EF0">
        <w:rPr>
          <w:sz w:val="18"/>
          <w:szCs w:val="18"/>
        </w:rPr>
        <w:t>A</w:t>
      </w:r>
      <w:r w:rsidRPr="00816EF0">
        <w:rPr>
          <w:rFonts w:cstheme="minorHAnsi"/>
          <w:sz w:val="18"/>
          <w:szCs w:val="18"/>
        </w:rPr>
        <w:t xml:space="preserve">ll data are shown as mean ± SEM; </w:t>
      </w:r>
      <w:r>
        <w:rPr>
          <w:rFonts w:cstheme="minorHAnsi"/>
          <w:sz w:val="18"/>
          <w:szCs w:val="18"/>
        </w:rPr>
        <w:t>*** p ≤ 0.001</w:t>
      </w:r>
      <w:r w:rsidRPr="00816EF0">
        <w:rPr>
          <w:rFonts w:cstheme="minorHAnsi"/>
          <w:sz w:val="18"/>
          <w:szCs w:val="18"/>
        </w:rPr>
        <w:t xml:space="preserve"> (two</w:t>
      </w:r>
      <w:r w:rsidRPr="00816EF0">
        <w:rPr>
          <w:rFonts w:cstheme="minorHAnsi"/>
          <w:sz w:val="18"/>
          <w:szCs w:val="18"/>
        </w:rPr>
        <w:noBreakHyphen/>
        <w:t>tailed Mann</w:t>
      </w:r>
      <w:r w:rsidRPr="00816EF0">
        <w:rPr>
          <w:rFonts w:cstheme="minorHAnsi"/>
          <w:sz w:val="18"/>
          <w:szCs w:val="18"/>
        </w:rPr>
        <w:noBreakHyphen/>
        <w:t>Whitney test).</w:t>
      </w:r>
    </w:p>
    <w:p w14:paraId="34505D68" w14:textId="77777777" w:rsidR="00E62A0D" w:rsidRDefault="00E62A0D" w:rsidP="00E62A0D">
      <w:pPr>
        <w:spacing w:line="360" w:lineRule="auto"/>
        <w:contextualSpacing/>
        <w:rPr>
          <w:b/>
        </w:rPr>
      </w:pPr>
    </w:p>
    <w:p w14:paraId="0A1C2B10" w14:textId="77777777" w:rsidR="00E62A0D" w:rsidRDefault="00E62A0D" w:rsidP="00E62A0D">
      <w:pPr>
        <w:spacing w:line="360" w:lineRule="auto"/>
        <w:contextualSpacing/>
        <w:rPr>
          <w:b/>
        </w:rPr>
      </w:pPr>
    </w:p>
    <w:p w14:paraId="75ACB4D7" w14:textId="77777777" w:rsidR="00E62A0D" w:rsidRDefault="00E62A0D" w:rsidP="00E62A0D">
      <w:pPr>
        <w:spacing w:line="360" w:lineRule="auto"/>
        <w:contextualSpacing/>
        <w:rPr>
          <w:b/>
        </w:rPr>
      </w:pPr>
    </w:p>
    <w:p w14:paraId="7DA28680" w14:textId="77777777" w:rsidR="00E62A0D" w:rsidRDefault="00E62A0D" w:rsidP="00E62A0D">
      <w:pPr>
        <w:spacing w:line="360" w:lineRule="auto"/>
        <w:contextualSpacing/>
        <w:jc w:val="both"/>
        <w:rPr>
          <w:rFonts w:cstheme="minorHAnsi"/>
          <w:sz w:val="18"/>
          <w:szCs w:val="18"/>
        </w:rPr>
      </w:pPr>
    </w:p>
    <w:p w14:paraId="5F0EDA01" w14:textId="77777777" w:rsidR="00E62A0D" w:rsidRPr="0063128B" w:rsidRDefault="00E62A0D" w:rsidP="00E62A0D">
      <w:pPr>
        <w:spacing w:line="360" w:lineRule="auto"/>
        <w:contextualSpacing/>
        <w:jc w:val="both"/>
        <w:rPr>
          <w:rFonts w:cstheme="minorHAnsi"/>
          <w:sz w:val="18"/>
          <w:szCs w:val="18"/>
        </w:rPr>
      </w:pPr>
      <w:r>
        <w:rPr>
          <w:noProof/>
        </w:rPr>
        <w:lastRenderedPageBreak/>
        <w:drawing>
          <wp:anchor distT="0" distB="0" distL="114300" distR="114300" simplePos="0" relativeHeight="251660288" behindDoc="0" locked="0" layoutInCell="1" allowOverlap="1" wp14:anchorId="79F0F0BD" wp14:editId="2B5080C4">
            <wp:simplePos x="0" y="0"/>
            <wp:positionH relativeFrom="margin">
              <wp:posOffset>471805</wp:posOffset>
            </wp:positionH>
            <wp:positionV relativeFrom="paragraph">
              <wp:posOffset>173</wp:posOffset>
            </wp:positionV>
            <wp:extent cx="4803612" cy="7968343"/>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
                    <a:srcRect t="4682" b="4682"/>
                    <a:stretch>
                      <a:fillRect/>
                    </a:stretch>
                  </pic:blipFill>
                  <pic:spPr bwMode="auto">
                    <a:xfrm>
                      <a:off x="0" y="0"/>
                      <a:ext cx="4803612" cy="7968343"/>
                    </a:xfrm>
                    <a:prstGeom prst="rect">
                      <a:avLst/>
                    </a:prstGeom>
                    <a:ln>
                      <a:noFill/>
                    </a:ln>
                    <a:extLst>
                      <a:ext uri="{53640926-AAD7-44D8-BBD7-CCE9431645EC}">
                        <a14:shadowObscured xmlns:a14="http://schemas.microsoft.com/office/drawing/2010/main"/>
                      </a:ext>
                    </a:extLst>
                  </pic:spPr>
                </pic:pic>
              </a:graphicData>
            </a:graphic>
          </wp:anchor>
        </w:drawing>
      </w:r>
    </w:p>
    <w:p w14:paraId="57CE3BCB" w14:textId="77777777" w:rsidR="00E62A0D" w:rsidRPr="0063128B" w:rsidRDefault="00E62A0D" w:rsidP="00E62A0D">
      <w:pPr>
        <w:spacing w:line="360" w:lineRule="auto"/>
        <w:contextualSpacing/>
        <w:jc w:val="both"/>
        <w:rPr>
          <w:rFonts w:cstheme="minorHAnsi"/>
          <w:b/>
          <w:bCs/>
          <w:sz w:val="18"/>
          <w:szCs w:val="18"/>
        </w:rPr>
      </w:pPr>
      <w:r w:rsidRPr="0063128B">
        <w:rPr>
          <w:b/>
          <w:sz w:val="18"/>
          <w:szCs w:val="18"/>
        </w:rPr>
        <w:t xml:space="preserve">Supplementary Figure </w:t>
      </w:r>
      <w:r w:rsidRPr="0063128B">
        <w:rPr>
          <w:rFonts w:cstheme="minorHAnsi"/>
          <w:b/>
          <w:bCs/>
          <w:sz w:val="18"/>
          <w:szCs w:val="18"/>
        </w:rPr>
        <w:t>S</w:t>
      </w:r>
      <w:r>
        <w:rPr>
          <w:rFonts w:cstheme="minorHAnsi"/>
          <w:b/>
          <w:bCs/>
          <w:sz w:val="18"/>
          <w:szCs w:val="18"/>
        </w:rPr>
        <w:t>5</w:t>
      </w:r>
      <w:r w:rsidRPr="0063128B">
        <w:rPr>
          <w:rFonts w:cstheme="minorHAnsi"/>
          <w:b/>
          <w:bCs/>
          <w:sz w:val="18"/>
          <w:szCs w:val="18"/>
        </w:rPr>
        <w:t xml:space="preserve">: Ablation of sesn gene in independent cells reduces cell proliferation. </w:t>
      </w:r>
      <w:r w:rsidRPr="0063128B">
        <w:rPr>
          <w:rFonts w:cstheme="minorHAnsi"/>
          <w:sz w:val="18"/>
          <w:szCs w:val="18"/>
        </w:rPr>
        <w:t>Mutant solvent control cells grew slower than wild type with an average maximum growth of the wild type cells reaching a 95 x10</w:t>
      </w:r>
      <w:r w:rsidRPr="0063128B">
        <w:rPr>
          <w:rFonts w:cstheme="minorHAnsi"/>
          <w:sz w:val="18"/>
          <w:szCs w:val="18"/>
          <w:vertAlign w:val="superscript"/>
        </w:rPr>
        <w:t>4</w:t>
      </w:r>
      <w:r w:rsidRPr="0063128B">
        <w:rPr>
          <w:rFonts w:cstheme="minorHAnsi"/>
          <w:sz w:val="18"/>
          <w:szCs w:val="18"/>
        </w:rPr>
        <w:t xml:space="preserve"> cell </w:t>
      </w:r>
      <w:r>
        <w:rPr>
          <w:rFonts w:cstheme="minorHAnsi"/>
          <w:sz w:val="18"/>
          <w:szCs w:val="18"/>
        </w:rPr>
        <w:t xml:space="preserve">/ml </w:t>
      </w:r>
      <w:r w:rsidRPr="0063128B">
        <w:rPr>
          <w:rFonts w:cstheme="minorHAnsi"/>
          <w:sz w:val="18"/>
          <w:szCs w:val="18"/>
        </w:rPr>
        <w:t>whilst the sesn mutant had maximum 18 x10</w:t>
      </w:r>
      <w:r w:rsidRPr="0063128B">
        <w:rPr>
          <w:rFonts w:cstheme="minorHAnsi"/>
          <w:sz w:val="18"/>
          <w:szCs w:val="18"/>
          <w:vertAlign w:val="superscript"/>
        </w:rPr>
        <w:t>4</w:t>
      </w:r>
      <w:r w:rsidRPr="0063128B">
        <w:rPr>
          <w:rFonts w:cstheme="minorHAnsi"/>
          <w:sz w:val="18"/>
          <w:szCs w:val="18"/>
        </w:rPr>
        <w:t xml:space="preserve"> cell</w:t>
      </w:r>
      <w:r>
        <w:rPr>
          <w:rFonts w:cstheme="minorHAnsi"/>
          <w:sz w:val="18"/>
          <w:szCs w:val="18"/>
        </w:rPr>
        <w:t>s/ml</w:t>
      </w:r>
      <w:r w:rsidRPr="0063128B">
        <w:rPr>
          <w:rFonts w:cstheme="minorHAnsi"/>
          <w:sz w:val="18"/>
          <w:szCs w:val="18"/>
        </w:rPr>
        <w:t xml:space="preserve">. </w:t>
      </w:r>
    </w:p>
    <w:p w14:paraId="1DD8B603" w14:textId="77777777" w:rsidR="00E62A0D" w:rsidRDefault="00E62A0D" w:rsidP="00E62A0D">
      <w:pPr>
        <w:spacing w:line="360" w:lineRule="auto"/>
        <w:contextualSpacing/>
        <w:jc w:val="both"/>
        <w:rPr>
          <w:rFonts w:cstheme="minorHAnsi"/>
          <w:color w:val="8496B0" w:themeColor="text2" w:themeTint="99"/>
          <w:sz w:val="18"/>
          <w:szCs w:val="18"/>
        </w:rPr>
      </w:pPr>
    </w:p>
    <w:p w14:paraId="1DCB4DB6" w14:textId="77777777" w:rsidR="00E62A0D" w:rsidRDefault="00E62A0D" w:rsidP="00E62A0D">
      <w:pPr>
        <w:spacing w:line="360" w:lineRule="auto"/>
        <w:contextualSpacing/>
        <w:jc w:val="both"/>
        <w:rPr>
          <w:rFonts w:cstheme="minorHAnsi"/>
          <w:color w:val="8496B0" w:themeColor="text2" w:themeTint="99"/>
          <w:sz w:val="18"/>
          <w:szCs w:val="18"/>
        </w:rPr>
      </w:pPr>
      <w:r>
        <w:rPr>
          <w:rFonts w:cstheme="minorHAnsi"/>
          <w:noProof/>
          <w:color w:val="8496B0" w:themeColor="text2" w:themeTint="99"/>
          <w:sz w:val="18"/>
          <w:szCs w:val="18"/>
        </w:rPr>
        <w:drawing>
          <wp:anchor distT="0" distB="0" distL="114300" distR="114300" simplePos="0" relativeHeight="251661312" behindDoc="0" locked="0" layoutInCell="1" allowOverlap="1" wp14:anchorId="4A68ADA7" wp14:editId="2CDAC054">
            <wp:simplePos x="0" y="0"/>
            <wp:positionH relativeFrom="column">
              <wp:posOffset>1824355</wp:posOffset>
            </wp:positionH>
            <wp:positionV relativeFrom="paragraph">
              <wp:posOffset>319405</wp:posOffset>
            </wp:positionV>
            <wp:extent cx="1558637" cy="2527217"/>
            <wp:effectExtent l="0" t="0" r="3810" b="6985"/>
            <wp:wrapTopAndBottom/>
            <wp:docPr id="28" name="Picture 2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histogram&#10;&#10;Description automatically generated"/>
                    <pic:cNvPicPr/>
                  </pic:nvPicPr>
                  <pic:blipFill>
                    <a:blip r:embed="rId8"/>
                    <a:stretch>
                      <a:fillRect/>
                    </a:stretch>
                  </pic:blipFill>
                  <pic:spPr>
                    <a:xfrm>
                      <a:off x="0" y="0"/>
                      <a:ext cx="1558637" cy="2527217"/>
                    </a:xfrm>
                    <a:prstGeom prst="rect">
                      <a:avLst/>
                    </a:prstGeom>
                  </pic:spPr>
                </pic:pic>
              </a:graphicData>
            </a:graphic>
          </wp:anchor>
        </w:drawing>
      </w:r>
    </w:p>
    <w:p w14:paraId="1B70F093" w14:textId="77777777" w:rsidR="00E62A0D" w:rsidRDefault="00E62A0D" w:rsidP="00E62A0D">
      <w:pPr>
        <w:spacing w:line="360" w:lineRule="auto"/>
        <w:contextualSpacing/>
        <w:jc w:val="both"/>
        <w:rPr>
          <w:rFonts w:cstheme="minorHAnsi"/>
          <w:color w:val="8496B0" w:themeColor="text2" w:themeTint="99"/>
          <w:sz w:val="18"/>
          <w:szCs w:val="18"/>
        </w:rPr>
      </w:pPr>
    </w:p>
    <w:p w14:paraId="56C9E662" w14:textId="77777777" w:rsidR="00E62A0D" w:rsidRPr="00651BE3" w:rsidRDefault="00E62A0D" w:rsidP="00E62A0D">
      <w:pPr>
        <w:spacing w:line="360" w:lineRule="auto"/>
        <w:contextualSpacing/>
        <w:jc w:val="both"/>
        <w:rPr>
          <w:rFonts w:cstheme="minorHAnsi"/>
          <w:b/>
          <w:bCs/>
          <w:sz w:val="18"/>
          <w:szCs w:val="18"/>
        </w:rPr>
      </w:pPr>
      <w:r w:rsidRPr="00651BE3">
        <w:rPr>
          <w:b/>
          <w:sz w:val="18"/>
          <w:szCs w:val="18"/>
        </w:rPr>
        <w:t xml:space="preserve">Supplementary Figure </w:t>
      </w:r>
      <w:r w:rsidRPr="00651BE3">
        <w:rPr>
          <w:rFonts w:cstheme="minorHAnsi"/>
          <w:b/>
          <w:bCs/>
          <w:sz w:val="18"/>
          <w:szCs w:val="18"/>
        </w:rPr>
        <w:t>S</w:t>
      </w:r>
      <w:r>
        <w:rPr>
          <w:rFonts w:cstheme="minorHAnsi"/>
          <w:b/>
          <w:bCs/>
          <w:sz w:val="18"/>
          <w:szCs w:val="18"/>
        </w:rPr>
        <w:t>6</w:t>
      </w:r>
      <w:r w:rsidRPr="00651BE3">
        <w:rPr>
          <w:rFonts w:cstheme="minorHAnsi"/>
          <w:b/>
          <w:bCs/>
          <w:sz w:val="18"/>
          <w:szCs w:val="18"/>
        </w:rPr>
        <w:t xml:space="preserve">: Ablation of sesn gene in independent cells reduces cell proliferation. </w:t>
      </w:r>
      <w:r w:rsidRPr="00651BE3">
        <w:rPr>
          <w:rFonts w:cstheme="minorHAnsi"/>
          <w:sz w:val="18"/>
          <w:szCs w:val="18"/>
        </w:rPr>
        <w:t>Mutant solvent control cells grew slower than wild type with an average maximum growth of the wild type cells reaching a 9</w:t>
      </w:r>
      <w:r>
        <w:rPr>
          <w:rFonts w:cstheme="minorHAnsi"/>
          <w:sz w:val="18"/>
          <w:szCs w:val="18"/>
        </w:rPr>
        <w:t>.</w:t>
      </w:r>
      <w:r w:rsidRPr="00651BE3">
        <w:rPr>
          <w:rFonts w:cstheme="minorHAnsi"/>
          <w:sz w:val="18"/>
          <w:szCs w:val="18"/>
        </w:rPr>
        <w:t>5 x10</w:t>
      </w:r>
      <w:r>
        <w:rPr>
          <w:rFonts w:cstheme="minorHAnsi"/>
          <w:sz w:val="18"/>
          <w:szCs w:val="18"/>
          <w:vertAlign w:val="superscript"/>
        </w:rPr>
        <w:t>5</w:t>
      </w:r>
      <w:r w:rsidRPr="00651BE3">
        <w:rPr>
          <w:rFonts w:cstheme="minorHAnsi"/>
          <w:sz w:val="18"/>
          <w:szCs w:val="18"/>
        </w:rPr>
        <w:t xml:space="preserve"> cell</w:t>
      </w:r>
      <w:r>
        <w:rPr>
          <w:rFonts w:cstheme="minorHAnsi"/>
          <w:sz w:val="18"/>
          <w:szCs w:val="18"/>
        </w:rPr>
        <w:t xml:space="preserve">/ml </w:t>
      </w:r>
      <w:r w:rsidRPr="00651BE3">
        <w:rPr>
          <w:rFonts w:cstheme="minorHAnsi"/>
          <w:sz w:val="18"/>
          <w:szCs w:val="18"/>
        </w:rPr>
        <w:t>whilst the sesn mutant had maximum 1</w:t>
      </w:r>
      <w:r>
        <w:rPr>
          <w:rFonts w:cstheme="minorHAnsi"/>
          <w:sz w:val="18"/>
          <w:szCs w:val="18"/>
        </w:rPr>
        <w:t>.</w:t>
      </w:r>
      <w:r w:rsidRPr="00651BE3">
        <w:rPr>
          <w:rFonts w:cstheme="minorHAnsi"/>
          <w:sz w:val="18"/>
          <w:szCs w:val="18"/>
        </w:rPr>
        <w:t>8 x10</w:t>
      </w:r>
      <w:r>
        <w:rPr>
          <w:rFonts w:cstheme="minorHAnsi"/>
          <w:sz w:val="18"/>
          <w:szCs w:val="18"/>
          <w:vertAlign w:val="superscript"/>
        </w:rPr>
        <w:t>5</w:t>
      </w:r>
      <w:r w:rsidRPr="00651BE3">
        <w:rPr>
          <w:rFonts w:cstheme="minorHAnsi"/>
          <w:sz w:val="18"/>
          <w:szCs w:val="18"/>
        </w:rPr>
        <w:t xml:space="preserve"> cell</w:t>
      </w:r>
      <w:r>
        <w:rPr>
          <w:rFonts w:cstheme="minorHAnsi"/>
          <w:sz w:val="18"/>
          <w:szCs w:val="18"/>
        </w:rPr>
        <w:t>/ml</w:t>
      </w:r>
      <w:r w:rsidRPr="00651BE3">
        <w:rPr>
          <w:rFonts w:cstheme="minorHAnsi"/>
          <w:sz w:val="18"/>
          <w:szCs w:val="18"/>
        </w:rPr>
        <w:t xml:space="preserve">. </w:t>
      </w:r>
    </w:p>
    <w:p w14:paraId="1A98132C" w14:textId="77777777" w:rsidR="00E62A0D" w:rsidRDefault="00E62A0D" w:rsidP="00E62A0D">
      <w:pPr>
        <w:spacing w:line="360" w:lineRule="auto"/>
        <w:contextualSpacing/>
        <w:jc w:val="both"/>
        <w:rPr>
          <w:rFonts w:cstheme="minorHAnsi"/>
          <w:sz w:val="18"/>
          <w:szCs w:val="18"/>
        </w:rPr>
      </w:pPr>
    </w:p>
    <w:p w14:paraId="57244318" w14:textId="77777777" w:rsidR="00E62A0D" w:rsidRDefault="00E62A0D" w:rsidP="00E62A0D">
      <w:pPr>
        <w:tabs>
          <w:tab w:val="left" w:pos="3120"/>
        </w:tabs>
        <w:spacing w:line="360" w:lineRule="auto"/>
        <w:contextualSpacing/>
        <w:jc w:val="both"/>
        <w:rPr>
          <w:rFonts w:cstheme="minorHAnsi"/>
          <w:sz w:val="18"/>
          <w:szCs w:val="18"/>
        </w:rPr>
      </w:pPr>
      <w:r>
        <w:rPr>
          <w:rFonts w:cstheme="minorHAnsi"/>
          <w:sz w:val="18"/>
          <w:szCs w:val="18"/>
        </w:rPr>
        <w:tab/>
      </w:r>
    </w:p>
    <w:p w14:paraId="252ECDD5" w14:textId="77777777" w:rsidR="00E62A0D" w:rsidRDefault="00E62A0D" w:rsidP="00E62A0D">
      <w:pPr>
        <w:spacing w:line="360" w:lineRule="auto"/>
        <w:rPr>
          <w:rFonts w:cstheme="minorHAnsi"/>
          <w:sz w:val="18"/>
          <w:szCs w:val="18"/>
        </w:rPr>
      </w:pPr>
    </w:p>
    <w:p w14:paraId="0F9B1D41" w14:textId="77777777" w:rsidR="00E62A0D" w:rsidRDefault="00E62A0D" w:rsidP="00E62A0D">
      <w:pPr>
        <w:spacing w:after="200" w:line="276" w:lineRule="auto"/>
        <w:rPr>
          <w:rFonts w:cstheme="minorHAnsi"/>
          <w:sz w:val="18"/>
          <w:szCs w:val="18"/>
        </w:rPr>
      </w:pPr>
      <w:r>
        <w:rPr>
          <w:rFonts w:cstheme="minorHAnsi"/>
          <w:sz w:val="18"/>
          <w:szCs w:val="18"/>
        </w:rPr>
        <w:br w:type="page"/>
      </w:r>
    </w:p>
    <w:p w14:paraId="4CBDF4EB" w14:textId="77777777" w:rsidR="00E62A0D" w:rsidRPr="00651BE3" w:rsidRDefault="00E62A0D" w:rsidP="00E62A0D">
      <w:pPr>
        <w:spacing w:line="360" w:lineRule="auto"/>
        <w:rPr>
          <w:rFonts w:cstheme="minorHAnsi"/>
          <w:sz w:val="18"/>
          <w:szCs w:val="18"/>
        </w:rPr>
      </w:pPr>
    </w:p>
    <w:p w14:paraId="2E69BEF4" w14:textId="77777777" w:rsidR="00E62A0D" w:rsidRDefault="00E62A0D" w:rsidP="00E62A0D">
      <w:pPr>
        <w:spacing w:line="360" w:lineRule="auto"/>
        <w:rPr>
          <w:rFonts w:cstheme="minorHAnsi"/>
          <w:sz w:val="18"/>
          <w:szCs w:val="18"/>
        </w:rPr>
      </w:pPr>
    </w:p>
    <w:p w14:paraId="29CF597A" w14:textId="77777777" w:rsidR="00E62A0D" w:rsidRDefault="00E62A0D" w:rsidP="00E62A0D">
      <w:pPr>
        <w:spacing w:line="360" w:lineRule="auto"/>
        <w:rPr>
          <w:rFonts w:cstheme="minorHAnsi"/>
          <w:sz w:val="18"/>
          <w:szCs w:val="18"/>
        </w:rPr>
      </w:pPr>
      <w:r>
        <w:rPr>
          <w:noProof/>
        </w:rPr>
        <w:drawing>
          <wp:inline distT="0" distB="0" distL="0" distR="0" wp14:anchorId="5F111621" wp14:editId="2D8AD1FF">
            <wp:extent cx="5548831" cy="2149247"/>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srcRect t="1143" b="1143"/>
                    <a:stretch>
                      <a:fillRect/>
                    </a:stretch>
                  </pic:blipFill>
                  <pic:spPr bwMode="auto">
                    <a:xfrm>
                      <a:off x="0" y="0"/>
                      <a:ext cx="5548831" cy="2149247"/>
                    </a:xfrm>
                    <a:prstGeom prst="rect">
                      <a:avLst/>
                    </a:prstGeom>
                    <a:ln>
                      <a:noFill/>
                    </a:ln>
                    <a:extLst>
                      <a:ext uri="{53640926-AAD7-44D8-BBD7-CCE9431645EC}">
                        <a14:shadowObscured xmlns:a14="http://schemas.microsoft.com/office/drawing/2010/main"/>
                      </a:ext>
                    </a:extLst>
                  </pic:spPr>
                </pic:pic>
              </a:graphicData>
            </a:graphic>
          </wp:inline>
        </w:drawing>
      </w:r>
    </w:p>
    <w:p w14:paraId="12A87810" w14:textId="77777777" w:rsidR="00E62A0D" w:rsidRDefault="00E62A0D" w:rsidP="00E62A0D">
      <w:pPr>
        <w:spacing w:line="360" w:lineRule="auto"/>
        <w:rPr>
          <w:rFonts w:cstheme="minorHAnsi"/>
          <w:sz w:val="18"/>
          <w:szCs w:val="18"/>
        </w:rPr>
      </w:pPr>
      <w:r w:rsidRPr="00651BE3">
        <w:rPr>
          <w:rFonts w:cstheme="minorHAnsi"/>
          <w:b/>
          <w:bCs/>
          <w:sz w:val="18"/>
          <w:szCs w:val="18"/>
        </w:rPr>
        <w:t>Supplementary Figure S</w:t>
      </w:r>
      <w:r>
        <w:rPr>
          <w:rFonts w:cstheme="minorHAnsi"/>
          <w:b/>
          <w:bCs/>
          <w:sz w:val="18"/>
          <w:szCs w:val="18"/>
        </w:rPr>
        <w:t>7</w:t>
      </w:r>
      <w:r w:rsidRPr="00651BE3">
        <w:rPr>
          <w:rFonts w:cstheme="minorHAnsi"/>
          <w:b/>
          <w:bCs/>
          <w:sz w:val="18"/>
          <w:szCs w:val="18"/>
        </w:rPr>
        <w:t xml:space="preserve">: T2A enhances Paxalisib-dependent inhibition of human-derived GBM spheroid expansion. </w:t>
      </w:r>
      <w:r w:rsidRPr="00651BE3">
        <w:rPr>
          <w:rFonts w:cstheme="minorHAnsi"/>
          <w:sz w:val="18"/>
          <w:szCs w:val="18"/>
        </w:rPr>
        <w:t xml:space="preserve">(A) GBM59, primary human glioblastoma cells were cultured into 3D spheroids which were treated with (A) solvent only control, T2A (0.37 </w:t>
      </w:r>
      <w:r>
        <w:rPr>
          <w:sz w:val="18"/>
          <w:szCs w:val="18"/>
        </w:rPr>
        <w:t>µ</w:t>
      </w:r>
      <w:r w:rsidRPr="00651BE3">
        <w:rPr>
          <w:rFonts w:cstheme="minorHAnsi"/>
          <w:sz w:val="18"/>
          <w:szCs w:val="18"/>
        </w:rPr>
        <w:t xml:space="preserve">M) and Paxalisib (0.05 </w:t>
      </w:r>
      <w:r>
        <w:rPr>
          <w:sz w:val="18"/>
          <w:szCs w:val="18"/>
        </w:rPr>
        <w:t>µ</w:t>
      </w:r>
      <w:r w:rsidRPr="00651BE3">
        <w:rPr>
          <w:rFonts w:cstheme="minorHAnsi"/>
          <w:sz w:val="18"/>
          <w:szCs w:val="18"/>
        </w:rPr>
        <w:t xml:space="preserve">M) or (B) T2A (0.02 </w:t>
      </w:r>
      <w:r>
        <w:rPr>
          <w:sz w:val="18"/>
          <w:szCs w:val="18"/>
        </w:rPr>
        <w:t>µ</w:t>
      </w:r>
      <w:r w:rsidRPr="00651BE3">
        <w:rPr>
          <w:rFonts w:cstheme="minorHAnsi"/>
          <w:sz w:val="18"/>
          <w:szCs w:val="18"/>
        </w:rPr>
        <w:t xml:space="preserve">M) and Paxalisib (0.003 </w:t>
      </w:r>
      <w:r>
        <w:rPr>
          <w:sz w:val="18"/>
          <w:szCs w:val="18"/>
        </w:rPr>
        <w:t>µ</w:t>
      </w:r>
      <w:r w:rsidRPr="00651BE3">
        <w:rPr>
          <w:rFonts w:cstheme="minorHAnsi"/>
          <w:sz w:val="18"/>
          <w:szCs w:val="18"/>
        </w:rPr>
        <w:t>M) where each compound treatment individually decreased spheroid growth compared to solvent control. All data are shown as mean ± SEM; * p ≤ 0.05, ** p ≤ 0.01, *** p ≤ 0.001, ns (not significant, p &gt; 0.05) (two</w:t>
      </w:r>
      <w:r w:rsidRPr="00651BE3">
        <w:rPr>
          <w:rFonts w:cstheme="minorHAnsi"/>
          <w:sz w:val="18"/>
          <w:szCs w:val="18"/>
        </w:rPr>
        <w:noBreakHyphen/>
        <w:t>tailed Mann</w:t>
      </w:r>
      <w:r w:rsidRPr="00651BE3">
        <w:rPr>
          <w:rFonts w:cstheme="minorHAnsi"/>
          <w:sz w:val="18"/>
          <w:szCs w:val="18"/>
        </w:rPr>
        <w:noBreakHyphen/>
        <w:t>Whitney test).</w:t>
      </w:r>
    </w:p>
    <w:p w14:paraId="6412B003" w14:textId="77777777" w:rsidR="00E62A0D" w:rsidRDefault="00E62A0D" w:rsidP="00E62A0D">
      <w:pPr>
        <w:spacing w:line="360" w:lineRule="auto"/>
        <w:rPr>
          <w:rFonts w:cstheme="minorHAnsi"/>
          <w:sz w:val="18"/>
          <w:szCs w:val="18"/>
        </w:rPr>
      </w:pPr>
    </w:p>
    <w:p w14:paraId="3BF757C1" w14:textId="77777777" w:rsidR="00E62A0D" w:rsidRPr="00651BE3" w:rsidRDefault="00E62A0D" w:rsidP="00E62A0D">
      <w:pPr>
        <w:spacing w:line="360" w:lineRule="auto"/>
        <w:rPr>
          <w:rFonts w:cstheme="minorHAnsi"/>
          <w:sz w:val="18"/>
          <w:szCs w:val="18"/>
        </w:rPr>
      </w:pPr>
    </w:p>
    <w:p w14:paraId="1AEE59D6" w14:textId="77777777" w:rsidR="00E62A0D" w:rsidRDefault="00E62A0D" w:rsidP="00E62A0D">
      <w:pPr>
        <w:spacing w:line="360" w:lineRule="auto"/>
        <w:rPr>
          <w:rFonts w:cstheme="minorHAnsi"/>
          <w:sz w:val="18"/>
          <w:szCs w:val="18"/>
        </w:rPr>
      </w:pPr>
    </w:p>
    <w:p w14:paraId="44F92E99" w14:textId="77777777" w:rsidR="00E62A0D" w:rsidRDefault="00E62A0D" w:rsidP="00E62A0D">
      <w:pPr>
        <w:spacing w:line="360" w:lineRule="auto"/>
        <w:rPr>
          <w:rFonts w:cstheme="minorHAnsi"/>
          <w:sz w:val="18"/>
          <w:szCs w:val="18"/>
        </w:rPr>
      </w:pPr>
      <w:r>
        <w:rPr>
          <w:rFonts w:cstheme="minorHAnsi"/>
          <w:noProof/>
          <w:sz w:val="18"/>
          <w:szCs w:val="18"/>
        </w:rPr>
        <w:drawing>
          <wp:inline distT="0" distB="0" distL="0" distR="0" wp14:anchorId="41A6ED97" wp14:editId="3BF59E69">
            <wp:extent cx="5723018" cy="282321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0"/>
                    <a:stretch>
                      <a:fillRect/>
                    </a:stretch>
                  </pic:blipFill>
                  <pic:spPr>
                    <a:xfrm>
                      <a:off x="0" y="0"/>
                      <a:ext cx="5723018" cy="2823210"/>
                    </a:xfrm>
                    <a:prstGeom prst="rect">
                      <a:avLst/>
                    </a:prstGeom>
                  </pic:spPr>
                </pic:pic>
              </a:graphicData>
            </a:graphic>
          </wp:inline>
        </w:drawing>
      </w:r>
    </w:p>
    <w:p w14:paraId="267D84D7" w14:textId="77777777" w:rsidR="00E62A0D" w:rsidRDefault="00E62A0D" w:rsidP="00E62A0D">
      <w:pPr>
        <w:spacing w:line="360" w:lineRule="auto"/>
        <w:rPr>
          <w:rFonts w:cstheme="minorHAnsi"/>
          <w:sz w:val="18"/>
          <w:szCs w:val="18"/>
        </w:rPr>
      </w:pPr>
      <w:r w:rsidRPr="00651BE3">
        <w:rPr>
          <w:rFonts w:cstheme="minorHAnsi"/>
          <w:b/>
          <w:bCs/>
          <w:sz w:val="18"/>
          <w:szCs w:val="18"/>
        </w:rPr>
        <w:t>Supplementary Figure S</w:t>
      </w:r>
      <w:r>
        <w:rPr>
          <w:rFonts w:cstheme="minorHAnsi"/>
          <w:b/>
          <w:bCs/>
          <w:sz w:val="18"/>
          <w:szCs w:val="18"/>
        </w:rPr>
        <w:t>8</w:t>
      </w:r>
      <w:r w:rsidRPr="00651BE3">
        <w:rPr>
          <w:rFonts w:cstheme="minorHAnsi"/>
          <w:b/>
          <w:bCs/>
          <w:sz w:val="18"/>
          <w:szCs w:val="18"/>
        </w:rPr>
        <w:t>: T2A in combination with PI3K inhibitor (Paxalisib/GDC-0085) inhibit the growth of 3D mouse derived GMB spheroids</w:t>
      </w:r>
      <w:r w:rsidRPr="00651BE3">
        <w:rPr>
          <w:rFonts w:cstheme="minorHAnsi"/>
          <w:b/>
          <w:bCs/>
          <w:i/>
          <w:iCs/>
          <w:sz w:val="18"/>
          <w:szCs w:val="18"/>
        </w:rPr>
        <w:t xml:space="preserve">. </w:t>
      </w:r>
      <w:r w:rsidRPr="00651BE3">
        <w:rPr>
          <w:rFonts w:cstheme="minorHAnsi"/>
          <w:sz w:val="18"/>
          <w:szCs w:val="18"/>
        </w:rPr>
        <w:t xml:space="preserve">GL261 (mouse) spheroid volume was measured and calculated at days 0, 3 and 6. (A-F) Spheroids were exposed to a range of </w:t>
      </w:r>
      <w:r>
        <w:rPr>
          <w:rFonts w:cstheme="minorHAnsi"/>
          <w:sz w:val="18"/>
          <w:szCs w:val="18"/>
        </w:rPr>
        <w:t>T2</w:t>
      </w:r>
      <w:r w:rsidRPr="00651BE3">
        <w:rPr>
          <w:rFonts w:cstheme="minorHAnsi"/>
          <w:sz w:val="18"/>
          <w:szCs w:val="18"/>
        </w:rPr>
        <w:t xml:space="preserve">A (0.02-3.78 </w:t>
      </w:r>
      <w:r>
        <w:rPr>
          <w:sz w:val="18"/>
          <w:szCs w:val="18"/>
        </w:rPr>
        <w:t>µ</w:t>
      </w:r>
      <w:r w:rsidRPr="00651BE3">
        <w:rPr>
          <w:rFonts w:cstheme="minorHAnsi"/>
          <w:sz w:val="18"/>
          <w:szCs w:val="18"/>
        </w:rPr>
        <w:t>M) and Paxalisib (0.002- 0.48</w:t>
      </w:r>
      <w:r>
        <w:rPr>
          <w:sz w:val="18"/>
          <w:szCs w:val="18"/>
        </w:rPr>
        <w:t>µ</w:t>
      </w:r>
      <w:r w:rsidRPr="00651BE3">
        <w:rPr>
          <w:rFonts w:cstheme="minorHAnsi"/>
          <w:sz w:val="18"/>
          <w:szCs w:val="18"/>
        </w:rPr>
        <w:t>M) and combinatory treatments where combinations were always more effective in decreasing spheroid growth than single compound treatment alone. All data are shown as mean ± SEM; * p ≤ 0.05, ** p ≤ 0.01, *** p ≤ 0.001, ns (not significant, p &gt; 0.05) (two</w:t>
      </w:r>
      <w:r w:rsidRPr="00651BE3">
        <w:rPr>
          <w:rFonts w:cstheme="minorHAnsi"/>
          <w:sz w:val="18"/>
          <w:szCs w:val="18"/>
        </w:rPr>
        <w:noBreakHyphen/>
        <w:t>tailed Mann</w:t>
      </w:r>
      <w:r w:rsidRPr="00651BE3">
        <w:rPr>
          <w:rFonts w:cstheme="minorHAnsi"/>
          <w:sz w:val="18"/>
          <w:szCs w:val="18"/>
        </w:rPr>
        <w:noBreakHyphen/>
        <w:t>Whitney test).</w:t>
      </w:r>
    </w:p>
    <w:p w14:paraId="385DFD1B" w14:textId="77777777" w:rsidR="00E62A0D" w:rsidRDefault="00E62A0D" w:rsidP="00E62A0D">
      <w:pPr>
        <w:spacing w:line="360" w:lineRule="auto"/>
        <w:rPr>
          <w:rFonts w:cstheme="minorHAnsi"/>
          <w:sz w:val="18"/>
          <w:szCs w:val="18"/>
        </w:rPr>
      </w:pPr>
    </w:p>
    <w:p w14:paraId="08C3B5DA" w14:textId="77777777" w:rsidR="00E62A0D" w:rsidRDefault="00E62A0D" w:rsidP="00E62A0D">
      <w:pPr>
        <w:spacing w:line="360" w:lineRule="auto"/>
        <w:rPr>
          <w:rFonts w:cstheme="minorHAnsi"/>
          <w:sz w:val="18"/>
          <w:szCs w:val="18"/>
        </w:rPr>
      </w:pPr>
    </w:p>
    <w:p w14:paraId="572412C8" w14:textId="77777777" w:rsidR="00E62A0D" w:rsidRDefault="00E62A0D" w:rsidP="00E62A0D">
      <w:pPr>
        <w:spacing w:line="360" w:lineRule="auto"/>
        <w:rPr>
          <w:rFonts w:cstheme="minorHAnsi"/>
          <w:sz w:val="18"/>
          <w:szCs w:val="18"/>
        </w:rPr>
      </w:pPr>
    </w:p>
    <w:p w14:paraId="1DF17167" w14:textId="77777777" w:rsidR="00E62A0D" w:rsidRDefault="00E62A0D" w:rsidP="00E62A0D">
      <w:pPr>
        <w:spacing w:line="360" w:lineRule="auto"/>
        <w:rPr>
          <w:rFonts w:cstheme="minorHAnsi"/>
          <w:sz w:val="18"/>
          <w:szCs w:val="18"/>
        </w:rPr>
      </w:pPr>
    </w:p>
    <w:tbl>
      <w:tblPr>
        <w:tblStyle w:val="TableGrid"/>
        <w:tblW w:w="5812" w:type="dxa"/>
        <w:tblInd w:w="704" w:type="dxa"/>
        <w:tblLook w:val="04A0" w:firstRow="1" w:lastRow="0" w:firstColumn="1" w:lastColumn="0" w:noHBand="0" w:noVBand="1"/>
      </w:tblPr>
      <w:tblGrid>
        <w:gridCol w:w="1185"/>
        <w:gridCol w:w="1889"/>
        <w:gridCol w:w="753"/>
        <w:gridCol w:w="709"/>
        <w:gridCol w:w="1276"/>
      </w:tblGrid>
      <w:tr w:rsidR="00E62A0D" w14:paraId="1924ABBE" w14:textId="77777777" w:rsidTr="00663316">
        <w:trPr>
          <w:trHeight w:val="268"/>
        </w:trPr>
        <w:tc>
          <w:tcPr>
            <w:tcW w:w="1185" w:type="dxa"/>
          </w:tcPr>
          <w:p w14:paraId="529841BA" w14:textId="77777777" w:rsidR="00E62A0D" w:rsidRDefault="00E62A0D" w:rsidP="00663316">
            <w:pPr>
              <w:spacing w:line="276" w:lineRule="auto"/>
              <w:rPr>
                <w:rFonts w:cstheme="minorHAnsi"/>
                <w:sz w:val="18"/>
                <w:szCs w:val="18"/>
              </w:rPr>
            </w:pPr>
            <w:r>
              <w:rPr>
                <w:rFonts w:cstheme="minorHAnsi"/>
                <w:sz w:val="18"/>
                <w:szCs w:val="18"/>
              </w:rPr>
              <w:t>Cell line</w:t>
            </w:r>
          </w:p>
        </w:tc>
        <w:tc>
          <w:tcPr>
            <w:tcW w:w="1889" w:type="dxa"/>
          </w:tcPr>
          <w:p w14:paraId="361E5716" w14:textId="77777777" w:rsidR="00E62A0D" w:rsidRDefault="00E62A0D" w:rsidP="00663316">
            <w:pPr>
              <w:spacing w:line="276" w:lineRule="auto"/>
              <w:rPr>
                <w:rFonts w:cstheme="minorHAnsi"/>
                <w:sz w:val="18"/>
                <w:szCs w:val="18"/>
              </w:rPr>
            </w:pPr>
            <w:r>
              <w:rPr>
                <w:rFonts w:cstheme="minorHAnsi"/>
                <w:sz w:val="18"/>
                <w:szCs w:val="18"/>
              </w:rPr>
              <w:t>Combination (</w:t>
            </w:r>
            <w:r>
              <w:rPr>
                <w:sz w:val="18"/>
                <w:szCs w:val="18"/>
              </w:rPr>
              <w:t>µ</w:t>
            </w:r>
            <w:r>
              <w:rPr>
                <w:rFonts w:cstheme="minorHAnsi"/>
                <w:sz w:val="18"/>
                <w:szCs w:val="18"/>
              </w:rPr>
              <w:t>M)</w:t>
            </w:r>
          </w:p>
        </w:tc>
        <w:tc>
          <w:tcPr>
            <w:tcW w:w="753" w:type="dxa"/>
          </w:tcPr>
          <w:p w14:paraId="44FFAAA7" w14:textId="77777777" w:rsidR="00E62A0D" w:rsidRDefault="00E62A0D" w:rsidP="00663316">
            <w:pPr>
              <w:spacing w:line="276" w:lineRule="auto"/>
              <w:rPr>
                <w:rFonts w:cstheme="minorHAnsi"/>
                <w:sz w:val="18"/>
                <w:szCs w:val="18"/>
              </w:rPr>
            </w:pPr>
            <w:proofErr w:type="spellStart"/>
            <w:proofErr w:type="gramStart"/>
            <w:r>
              <w:rPr>
                <w:rFonts w:cstheme="minorHAnsi"/>
                <w:sz w:val="18"/>
                <w:szCs w:val="18"/>
              </w:rPr>
              <w:t>Y</w:t>
            </w:r>
            <w:r w:rsidRPr="00136FF5">
              <w:rPr>
                <w:rFonts w:cstheme="minorHAnsi"/>
                <w:sz w:val="18"/>
                <w:szCs w:val="18"/>
                <w:vertAlign w:val="subscript"/>
              </w:rPr>
              <w:t>ab</w:t>
            </w:r>
            <w:r>
              <w:rPr>
                <w:rFonts w:cstheme="minorHAnsi"/>
                <w:sz w:val="18"/>
                <w:szCs w:val="18"/>
              </w:rPr>
              <w:t>,O</w:t>
            </w:r>
            <w:proofErr w:type="spellEnd"/>
            <w:proofErr w:type="gramEnd"/>
          </w:p>
        </w:tc>
        <w:tc>
          <w:tcPr>
            <w:tcW w:w="709" w:type="dxa"/>
          </w:tcPr>
          <w:p w14:paraId="1F42A355" w14:textId="77777777" w:rsidR="00E62A0D" w:rsidRDefault="00E62A0D" w:rsidP="00663316">
            <w:pPr>
              <w:spacing w:line="276" w:lineRule="auto"/>
              <w:rPr>
                <w:rFonts w:cstheme="minorHAnsi"/>
                <w:sz w:val="18"/>
                <w:szCs w:val="18"/>
              </w:rPr>
            </w:pPr>
            <w:proofErr w:type="spellStart"/>
            <w:proofErr w:type="gramStart"/>
            <w:r>
              <w:rPr>
                <w:rFonts w:cstheme="minorHAnsi"/>
                <w:sz w:val="18"/>
                <w:szCs w:val="18"/>
              </w:rPr>
              <w:t>Y</w:t>
            </w:r>
            <w:r w:rsidRPr="00136FF5">
              <w:rPr>
                <w:rFonts w:cstheme="minorHAnsi"/>
                <w:sz w:val="18"/>
                <w:szCs w:val="18"/>
                <w:vertAlign w:val="subscript"/>
              </w:rPr>
              <w:t>ab</w:t>
            </w:r>
            <w:r>
              <w:rPr>
                <w:rFonts w:cstheme="minorHAnsi"/>
                <w:sz w:val="18"/>
                <w:szCs w:val="18"/>
              </w:rPr>
              <w:t>,P</w:t>
            </w:r>
            <w:proofErr w:type="spellEnd"/>
            <w:proofErr w:type="gramEnd"/>
          </w:p>
        </w:tc>
        <w:tc>
          <w:tcPr>
            <w:tcW w:w="1276" w:type="dxa"/>
          </w:tcPr>
          <w:p w14:paraId="5A80C579" w14:textId="77777777" w:rsidR="00E62A0D" w:rsidRDefault="00E62A0D" w:rsidP="00663316">
            <w:pPr>
              <w:spacing w:line="276" w:lineRule="auto"/>
              <w:rPr>
                <w:rFonts w:cstheme="minorHAnsi"/>
                <w:sz w:val="18"/>
                <w:szCs w:val="18"/>
              </w:rPr>
            </w:pPr>
            <w:r>
              <w:rPr>
                <w:rFonts w:cstheme="minorHAnsi"/>
                <w:sz w:val="18"/>
                <w:szCs w:val="18"/>
              </w:rPr>
              <w:t>Synergy</w:t>
            </w:r>
          </w:p>
        </w:tc>
      </w:tr>
      <w:tr w:rsidR="00E62A0D" w14:paraId="5EF8F795" w14:textId="77777777" w:rsidTr="00663316">
        <w:trPr>
          <w:trHeight w:val="550"/>
        </w:trPr>
        <w:tc>
          <w:tcPr>
            <w:tcW w:w="1185" w:type="dxa"/>
          </w:tcPr>
          <w:p w14:paraId="2EDD6A5F" w14:textId="77777777" w:rsidR="00E62A0D" w:rsidRDefault="00E62A0D" w:rsidP="00663316">
            <w:pPr>
              <w:spacing w:line="276" w:lineRule="auto"/>
              <w:rPr>
                <w:rFonts w:cstheme="minorHAnsi"/>
                <w:sz w:val="18"/>
                <w:szCs w:val="18"/>
              </w:rPr>
            </w:pPr>
            <w:r>
              <w:rPr>
                <w:rFonts w:cstheme="minorHAnsi"/>
                <w:sz w:val="18"/>
                <w:szCs w:val="18"/>
              </w:rPr>
              <w:t>GBM59</w:t>
            </w:r>
          </w:p>
        </w:tc>
        <w:tc>
          <w:tcPr>
            <w:tcW w:w="1889" w:type="dxa"/>
          </w:tcPr>
          <w:p w14:paraId="7F4689E3" w14:textId="77777777" w:rsidR="00E62A0D" w:rsidRDefault="00E62A0D" w:rsidP="00663316">
            <w:pPr>
              <w:spacing w:line="276" w:lineRule="auto"/>
              <w:rPr>
                <w:rFonts w:cstheme="minorHAnsi"/>
                <w:sz w:val="18"/>
                <w:szCs w:val="18"/>
              </w:rPr>
            </w:pPr>
            <w:r>
              <w:rPr>
                <w:rFonts w:cstheme="minorHAnsi"/>
                <w:sz w:val="18"/>
                <w:szCs w:val="18"/>
              </w:rPr>
              <w:t>T 3.77</w:t>
            </w:r>
          </w:p>
          <w:p w14:paraId="5024BF54" w14:textId="77777777" w:rsidR="00E62A0D" w:rsidRDefault="00E62A0D" w:rsidP="00663316">
            <w:pPr>
              <w:spacing w:line="276" w:lineRule="auto"/>
              <w:rPr>
                <w:rFonts w:cstheme="minorHAnsi"/>
                <w:sz w:val="18"/>
                <w:szCs w:val="18"/>
              </w:rPr>
            </w:pPr>
            <w:r>
              <w:rPr>
                <w:rFonts w:cstheme="minorHAnsi"/>
                <w:sz w:val="18"/>
                <w:szCs w:val="18"/>
              </w:rPr>
              <w:t>P 0.46</w:t>
            </w:r>
          </w:p>
        </w:tc>
        <w:tc>
          <w:tcPr>
            <w:tcW w:w="753" w:type="dxa"/>
          </w:tcPr>
          <w:p w14:paraId="2CCCC8B7" w14:textId="77777777" w:rsidR="00E62A0D" w:rsidRDefault="00E62A0D" w:rsidP="00663316">
            <w:pPr>
              <w:spacing w:line="276" w:lineRule="auto"/>
              <w:rPr>
                <w:rFonts w:cstheme="minorHAnsi"/>
                <w:sz w:val="18"/>
                <w:szCs w:val="18"/>
              </w:rPr>
            </w:pPr>
            <w:r>
              <w:rPr>
                <w:rFonts w:cstheme="minorHAnsi"/>
                <w:sz w:val="18"/>
                <w:szCs w:val="18"/>
              </w:rPr>
              <w:t>1.36</w:t>
            </w:r>
          </w:p>
        </w:tc>
        <w:tc>
          <w:tcPr>
            <w:tcW w:w="709" w:type="dxa"/>
          </w:tcPr>
          <w:p w14:paraId="473CEE18" w14:textId="77777777" w:rsidR="00E62A0D" w:rsidRDefault="00E62A0D" w:rsidP="00663316">
            <w:pPr>
              <w:spacing w:line="276" w:lineRule="auto"/>
              <w:rPr>
                <w:rFonts w:cstheme="minorHAnsi"/>
                <w:sz w:val="18"/>
                <w:szCs w:val="18"/>
              </w:rPr>
            </w:pPr>
            <w:r>
              <w:rPr>
                <w:rFonts w:cstheme="minorHAnsi"/>
                <w:sz w:val="18"/>
                <w:szCs w:val="18"/>
              </w:rPr>
              <w:t>0.97</w:t>
            </w:r>
          </w:p>
        </w:tc>
        <w:tc>
          <w:tcPr>
            <w:tcW w:w="1276" w:type="dxa"/>
          </w:tcPr>
          <w:p w14:paraId="0786F1DA" w14:textId="77777777" w:rsidR="00E62A0D" w:rsidRDefault="00E62A0D" w:rsidP="00663316">
            <w:pPr>
              <w:spacing w:line="276" w:lineRule="auto"/>
              <w:rPr>
                <w:rFonts w:cstheme="minorHAnsi"/>
                <w:sz w:val="18"/>
                <w:szCs w:val="18"/>
              </w:rPr>
            </w:pPr>
            <w:r>
              <w:rPr>
                <w:rFonts w:cstheme="minorHAnsi"/>
                <w:sz w:val="18"/>
                <w:szCs w:val="18"/>
              </w:rPr>
              <w:t>Yes</w:t>
            </w:r>
          </w:p>
        </w:tc>
      </w:tr>
      <w:tr w:rsidR="00E62A0D" w14:paraId="75D1FD49" w14:textId="77777777" w:rsidTr="00663316">
        <w:trPr>
          <w:trHeight w:val="550"/>
        </w:trPr>
        <w:tc>
          <w:tcPr>
            <w:tcW w:w="1185" w:type="dxa"/>
          </w:tcPr>
          <w:p w14:paraId="103F0299" w14:textId="77777777" w:rsidR="00E62A0D" w:rsidRDefault="00E62A0D" w:rsidP="00663316">
            <w:pPr>
              <w:spacing w:line="276" w:lineRule="auto"/>
              <w:rPr>
                <w:rFonts w:cstheme="minorHAnsi"/>
                <w:sz w:val="18"/>
                <w:szCs w:val="18"/>
              </w:rPr>
            </w:pPr>
          </w:p>
        </w:tc>
        <w:tc>
          <w:tcPr>
            <w:tcW w:w="1889" w:type="dxa"/>
          </w:tcPr>
          <w:p w14:paraId="5C535789" w14:textId="77777777" w:rsidR="00E62A0D" w:rsidRDefault="00E62A0D" w:rsidP="00663316">
            <w:pPr>
              <w:spacing w:line="276" w:lineRule="auto"/>
              <w:rPr>
                <w:rFonts w:cstheme="minorHAnsi"/>
                <w:sz w:val="18"/>
                <w:szCs w:val="18"/>
              </w:rPr>
            </w:pPr>
            <w:r>
              <w:rPr>
                <w:rFonts w:cstheme="minorHAnsi"/>
                <w:sz w:val="18"/>
                <w:szCs w:val="18"/>
              </w:rPr>
              <w:t>T 1.84</w:t>
            </w:r>
          </w:p>
          <w:p w14:paraId="04520634" w14:textId="77777777" w:rsidR="00E62A0D" w:rsidRDefault="00E62A0D" w:rsidP="00663316">
            <w:pPr>
              <w:spacing w:line="276" w:lineRule="auto"/>
              <w:rPr>
                <w:rFonts w:cstheme="minorHAnsi"/>
                <w:sz w:val="18"/>
                <w:szCs w:val="18"/>
              </w:rPr>
            </w:pPr>
            <w:r>
              <w:rPr>
                <w:rFonts w:cstheme="minorHAnsi"/>
                <w:sz w:val="18"/>
                <w:szCs w:val="18"/>
              </w:rPr>
              <w:t>P 0.22</w:t>
            </w:r>
          </w:p>
        </w:tc>
        <w:tc>
          <w:tcPr>
            <w:tcW w:w="753" w:type="dxa"/>
          </w:tcPr>
          <w:p w14:paraId="59C4ADCA" w14:textId="77777777" w:rsidR="00E62A0D" w:rsidRDefault="00E62A0D" w:rsidP="00663316">
            <w:pPr>
              <w:spacing w:line="276" w:lineRule="auto"/>
              <w:rPr>
                <w:rFonts w:cstheme="minorHAnsi"/>
                <w:sz w:val="18"/>
                <w:szCs w:val="18"/>
              </w:rPr>
            </w:pPr>
            <w:r>
              <w:rPr>
                <w:rFonts w:cstheme="minorHAnsi"/>
                <w:sz w:val="18"/>
                <w:szCs w:val="18"/>
              </w:rPr>
              <w:t>1.22</w:t>
            </w:r>
          </w:p>
        </w:tc>
        <w:tc>
          <w:tcPr>
            <w:tcW w:w="709" w:type="dxa"/>
          </w:tcPr>
          <w:p w14:paraId="694C015C" w14:textId="77777777" w:rsidR="00E62A0D" w:rsidRDefault="00E62A0D" w:rsidP="00663316">
            <w:pPr>
              <w:spacing w:line="276" w:lineRule="auto"/>
              <w:rPr>
                <w:rFonts w:cstheme="minorHAnsi"/>
                <w:sz w:val="18"/>
                <w:szCs w:val="18"/>
              </w:rPr>
            </w:pPr>
            <w:r>
              <w:rPr>
                <w:rFonts w:cstheme="minorHAnsi"/>
                <w:sz w:val="18"/>
                <w:szCs w:val="18"/>
              </w:rPr>
              <w:t>0.96</w:t>
            </w:r>
          </w:p>
        </w:tc>
        <w:tc>
          <w:tcPr>
            <w:tcW w:w="1276" w:type="dxa"/>
          </w:tcPr>
          <w:p w14:paraId="23DD249A" w14:textId="77777777" w:rsidR="00E62A0D" w:rsidRDefault="00E62A0D" w:rsidP="00663316">
            <w:pPr>
              <w:spacing w:line="276" w:lineRule="auto"/>
              <w:rPr>
                <w:rFonts w:cstheme="minorHAnsi"/>
                <w:sz w:val="18"/>
                <w:szCs w:val="18"/>
              </w:rPr>
            </w:pPr>
            <w:r>
              <w:rPr>
                <w:rFonts w:cstheme="minorHAnsi"/>
                <w:sz w:val="18"/>
                <w:szCs w:val="18"/>
              </w:rPr>
              <w:t>Yes</w:t>
            </w:r>
          </w:p>
        </w:tc>
      </w:tr>
      <w:tr w:rsidR="00E62A0D" w14:paraId="61575865" w14:textId="77777777" w:rsidTr="00663316">
        <w:trPr>
          <w:trHeight w:val="563"/>
        </w:trPr>
        <w:tc>
          <w:tcPr>
            <w:tcW w:w="1185" w:type="dxa"/>
          </w:tcPr>
          <w:p w14:paraId="13EED574" w14:textId="77777777" w:rsidR="00E62A0D" w:rsidRDefault="00E62A0D" w:rsidP="00663316">
            <w:pPr>
              <w:spacing w:line="276" w:lineRule="auto"/>
              <w:rPr>
                <w:rFonts w:cstheme="minorHAnsi"/>
                <w:sz w:val="18"/>
                <w:szCs w:val="18"/>
              </w:rPr>
            </w:pPr>
          </w:p>
        </w:tc>
        <w:tc>
          <w:tcPr>
            <w:tcW w:w="1889" w:type="dxa"/>
          </w:tcPr>
          <w:p w14:paraId="4C7F8766" w14:textId="77777777" w:rsidR="00E62A0D" w:rsidRDefault="00E62A0D" w:rsidP="00663316">
            <w:pPr>
              <w:spacing w:line="276" w:lineRule="auto"/>
              <w:rPr>
                <w:rFonts w:cstheme="minorHAnsi"/>
                <w:sz w:val="18"/>
                <w:szCs w:val="18"/>
              </w:rPr>
            </w:pPr>
            <w:r>
              <w:rPr>
                <w:rFonts w:cstheme="minorHAnsi"/>
                <w:sz w:val="18"/>
                <w:szCs w:val="18"/>
              </w:rPr>
              <w:t>T 0.92</w:t>
            </w:r>
          </w:p>
          <w:p w14:paraId="537A401A" w14:textId="77777777" w:rsidR="00E62A0D" w:rsidRDefault="00E62A0D" w:rsidP="00663316">
            <w:pPr>
              <w:spacing w:line="276" w:lineRule="auto"/>
              <w:rPr>
                <w:rFonts w:cstheme="minorHAnsi"/>
                <w:sz w:val="18"/>
                <w:szCs w:val="18"/>
              </w:rPr>
            </w:pPr>
            <w:r>
              <w:rPr>
                <w:rFonts w:cstheme="minorHAnsi"/>
                <w:sz w:val="18"/>
                <w:szCs w:val="18"/>
              </w:rPr>
              <w:t>P 0.11</w:t>
            </w:r>
          </w:p>
        </w:tc>
        <w:tc>
          <w:tcPr>
            <w:tcW w:w="753" w:type="dxa"/>
          </w:tcPr>
          <w:p w14:paraId="13F9FC71" w14:textId="77777777" w:rsidR="00E62A0D" w:rsidRDefault="00E62A0D" w:rsidP="00663316">
            <w:pPr>
              <w:spacing w:line="276" w:lineRule="auto"/>
              <w:rPr>
                <w:rFonts w:cstheme="minorHAnsi"/>
                <w:sz w:val="18"/>
                <w:szCs w:val="18"/>
              </w:rPr>
            </w:pPr>
            <w:r>
              <w:rPr>
                <w:rFonts w:cstheme="minorHAnsi"/>
                <w:sz w:val="18"/>
                <w:szCs w:val="18"/>
              </w:rPr>
              <w:t>0.95</w:t>
            </w:r>
          </w:p>
        </w:tc>
        <w:tc>
          <w:tcPr>
            <w:tcW w:w="709" w:type="dxa"/>
          </w:tcPr>
          <w:p w14:paraId="78562A1A" w14:textId="77777777" w:rsidR="00E62A0D" w:rsidRDefault="00E62A0D" w:rsidP="00663316">
            <w:pPr>
              <w:spacing w:line="276" w:lineRule="auto"/>
              <w:rPr>
                <w:rFonts w:cstheme="minorHAnsi"/>
                <w:sz w:val="18"/>
                <w:szCs w:val="18"/>
              </w:rPr>
            </w:pPr>
            <w:r>
              <w:rPr>
                <w:rFonts w:cstheme="minorHAnsi"/>
                <w:sz w:val="18"/>
                <w:szCs w:val="18"/>
              </w:rPr>
              <w:t>0.90</w:t>
            </w:r>
          </w:p>
        </w:tc>
        <w:tc>
          <w:tcPr>
            <w:tcW w:w="1276" w:type="dxa"/>
          </w:tcPr>
          <w:p w14:paraId="1C9A2A59" w14:textId="77777777" w:rsidR="00E62A0D" w:rsidRDefault="00E62A0D" w:rsidP="00663316">
            <w:pPr>
              <w:spacing w:line="276" w:lineRule="auto"/>
              <w:rPr>
                <w:rFonts w:cstheme="minorHAnsi"/>
                <w:sz w:val="18"/>
                <w:szCs w:val="18"/>
              </w:rPr>
            </w:pPr>
            <w:r>
              <w:rPr>
                <w:rFonts w:cstheme="minorHAnsi"/>
                <w:sz w:val="18"/>
                <w:szCs w:val="18"/>
              </w:rPr>
              <w:t>Yes</w:t>
            </w:r>
          </w:p>
        </w:tc>
      </w:tr>
      <w:tr w:rsidR="00E62A0D" w14:paraId="1DE898D7" w14:textId="77777777" w:rsidTr="00663316">
        <w:trPr>
          <w:trHeight w:val="550"/>
        </w:trPr>
        <w:tc>
          <w:tcPr>
            <w:tcW w:w="1185" w:type="dxa"/>
          </w:tcPr>
          <w:p w14:paraId="6EE70024" w14:textId="77777777" w:rsidR="00E62A0D" w:rsidRDefault="00E62A0D" w:rsidP="00663316">
            <w:pPr>
              <w:spacing w:line="276" w:lineRule="auto"/>
              <w:rPr>
                <w:rFonts w:cstheme="minorHAnsi"/>
                <w:sz w:val="18"/>
                <w:szCs w:val="18"/>
              </w:rPr>
            </w:pPr>
          </w:p>
        </w:tc>
        <w:tc>
          <w:tcPr>
            <w:tcW w:w="1889" w:type="dxa"/>
          </w:tcPr>
          <w:p w14:paraId="2EFD6309" w14:textId="77777777" w:rsidR="00E62A0D" w:rsidRDefault="00E62A0D" w:rsidP="00663316">
            <w:pPr>
              <w:spacing w:line="276" w:lineRule="auto"/>
              <w:rPr>
                <w:rFonts w:cstheme="minorHAnsi"/>
                <w:sz w:val="18"/>
                <w:szCs w:val="18"/>
              </w:rPr>
            </w:pPr>
            <w:r>
              <w:rPr>
                <w:rFonts w:cstheme="minorHAnsi"/>
                <w:sz w:val="18"/>
                <w:szCs w:val="18"/>
              </w:rPr>
              <w:t>T 0.23</w:t>
            </w:r>
          </w:p>
          <w:p w14:paraId="49CD10C8" w14:textId="77777777" w:rsidR="00E62A0D" w:rsidRDefault="00E62A0D" w:rsidP="00663316">
            <w:pPr>
              <w:spacing w:line="276" w:lineRule="auto"/>
              <w:rPr>
                <w:rFonts w:cstheme="minorHAnsi"/>
                <w:sz w:val="18"/>
                <w:szCs w:val="18"/>
              </w:rPr>
            </w:pPr>
            <w:r>
              <w:rPr>
                <w:rFonts w:cstheme="minorHAnsi"/>
                <w:sz w:val="18"/>
                <w:szCs w:val="18"/>
              </w:rPr>
              <w:t>P 0.03</w:t>
            </w:r>
          </w:p>
        </w:tc>
        <w:tc>
          <w:tcPr>
            <w:tcW w:w="753" w:type="dxa"/>
          </w:tcPr>
          <w:p w14:paraId="5B09B18E" w14:textId="77777777" w:rsidR="00E62A0D" w:rsidRDefault="00E62A0D" w:rsidP="00663316">
            <w:pPr>
              <w:spacing w:line="276" w:lineRule="auto"/>
              <w:rPr>
                <w:rFonts w:cstheme="minorHAnsi"/>
                <w:sz w:val="18"/>
                <w:szCs w:val="18"/>
              </w:rPr>
            </w:pPr>
            <w:r>
              <w:rPr>
                <w:rFonts w:cstheme="minorHAnsi"/>
                <w:sz w:val="18"/>
                <w:szCs w:val="18"/>
              </w:rPr>
              <w:t>0.79</w:t>
            </w:r>
          </w:p>
        </w:tc>
        <w:tc>
          <w:tcPr>
            <w:tcW w:w="709" w:type="dxa"/>
          </w:tcPr>
          <w:p w14:paraId="1DED79D1" w14:textId="77777777" w:rsidR="00E62A0D" w:rsidRDefault="00E62A0D" w:rsidP="00663316">
            <w:pPr>
              <w:spacing w:line="276" w:lineRule="auto"/>
              <w:rPr>
                <w:rFonts w:cstheme="minorHAnsi"/>
                <w:sz w:val="18"/>
                <w:szCs w:val="18"/>
              </w:rPr>
            </w:pPr>
            <w:r>
              <w:rPr>
                <w:rFonts w:cstheme="minorHAnsi"/>
                <w:sz w:val="18"/>
                <w:szCs w:val="18"/>
              </w:rPr>
              <w:t>0.66</w:t>
            </w:r>
          </w:p>
        </w:tc>
        <w:tc>
          <w:tcPr>
            <w:tcW w:w="1276" w:type="dxa"/>
          </w:tcPr>
          <w:p w14:paraId="3A67099D" w14:textId="77777777" w:rsidR="00E62A0D" w:rsidRDefault="00E62A0D" w:rsidP="00663316">
            <w:pPr>
              <w:spacing w:line="276" w:lineRule="auto"/>
              <w:rPr>
                <w:rFonts w:cstheme="minorHAnsi"/>
                <w:sz w:val="18"/>
                <w:szCs w:val="18"/>
              </w:rPr>
            </w:pPr>
            <w:r>
              <w:rPr>
                <w:rFonts w:cstheme="minorHAnsi"/>
                <w:sz w:val="18"/>
                <w:szCs w:val="18"/>
              </w:rPr>
              <w:t>Yes</w:t>
            </w:r>
          </w:p>
        </w:tc>
      </w:tr>
      <w:tr w:rsidR="00E62A0D" w14:paraId="6B2F3787" w14:textId="77777777" w:rsidTr="00663316">
        <w:trPr>
          <w:trHeight w:val="550"/>
        </w:trPr>
        <w:tc>
          <w:tcPr>
            <w:tcW w:w="1185" w:type="dxa"/>
          </w:tcPr>
          <w:p w14:paraId="7F3C2A8C" w14:textId="77777777" w:rsidR="00E62A0D" w:rsidRDefault="00E62A0D" w:rsidP="00663316">
            <w:pPr>
              <w:spacing w:line="276" w:lineRule="auto"/>
              <w:rPr>
                <w:rFonts w:cstheme="minorHAnsi"/>
                <w:sz w:val="18"/>
                <w:szCs w:val="18"/>
              </w:rPr>
            </w:pPr>
          </w:p>
        </w:tc>
        <w:tc>
          <w:tcPr>
            <w:tcW w:w="1889" w:type="dxa"/>
          </w:tcPr>
          <w:p w14:paraId="423930C6" w14:textId="77777777" w:rsidR="00E62A0D" w:rsidRDefault="00E62A0D" w:rsidP="00663316">
            <w:pPr>
              <w:spacing w:line="276" w:lineRule="auto"/>
              <w:rPr>
                <w:rFonts w:cstheme="minorHAnsi"/>
                <w:sz w:val="18"/>
                <w:szCs w:val="18"/>
              </w:rPr>
            </w:pPr>
            <w:r>
              <w:rPr>
                <w:rFonts w:cstheme="minorHAnsi"/>
                <w:sz w:val="18"/>
                <w:szCs w:val="18"/>
              </w:rPr>
              <w:t>T 0.06</w:t>
            </w:r>
          </w:p>
          <w:p w14:paraId="2710F5C5" w14:textId="77777777" w:rsidR="00E62A0D" w:rsidRDefault="00E62A0D" w:rsidP="00663316">
            <w:pPr>
              <w:spacing w:line="276" w:lineRule="auto"/>
              <w:rPr>
                <w:rFonts w:cstheme="minorHAnsi"/>
                <w:sz w:val="18"/>
                <w:szCs w:val="18"/>
              </w:rPr>
            </w:pPr>
            <w:r>
              <w:rPr>
                <w:rFonts w:cstheme="minorHAnsi"/>
                <w:sz w:val="18"/>
                <w:szCs w:val="18"/>
              </w:rPr>
              <w:t>P 0.007</w:t>
            </w:r>
          </w:p>
        </w:tc>
        <w:tc>
          <w:tcPr>
            <w:tcW w:w="753" w:type="dxa"/>
          </w:tcPr>
          <w:p w14:paraId="50B1583D" w14:textId="77777777" w:rsidR="00E62A0D" w:rsidRDefault="00E62A0D" w:rsidP="00663316">
            <w:pPr>
              <w:spacing w:line="276" w:lineRule="auto"/>
              <w:rPr>
                <w:rFonts w:cstheme="minorHAnsi"/>
                <w:sz w:val="18"/>
                <w:szCs w:val="18"/>
              </w:rPr>
            </w:pPr>
            <w:r>
              <w:rPr>
                <w:rFonts w:cstheme="minorHAnsi"/>
                <w:sz w:val="18"/>
                <w:szCs w:val="18"/>
              </w:rPr>
              <w:t>0.44</w:t>
            </w:r>
          </w:p>
        </w:tc>
        <w:tc>
          <w:tcPr>
            <w:tcW w:w="709" w:type="dxa"/>
          </w:tcPr>
          <w:p w14:paraId="3E92F58D" w14:textId="77777777" w:rsidR="00E62A0D" w:rsidRDefault="00E62A0D" w:rsidP="00663316">
            <w:pPr>
              <w:spacing w:line="276" w:lineRule="auto"/>
              <w:rPr>
                <w:rFonts w:cstheme="minorHAnsi"/>
                <w:sz w:val="18"/>
                <w:szCs w:val="18"/>
              </w:rPr>
            </w:pPr>
            <w:r>
              <w:rPr>
                <w:rFonts w:cstheme="minorHAnsi"/>
                <w:sz w:val="18"/>
                <w:szCs w:val="18"/>
              </w:rPr>
              <w:t>0.38</w:t>
            </w:r>
          </w:p>
        </w:tc>
        <w:tc>
          <w:tcPr>
            <w:tcW w:w="1276" w:type="dxa"/>
          </w:tcPr>
          <w:p w14:paraId="26E2F073" w14:textId="77777777" w:rsidR="00E62A0D" w:rsidRDefault="00E62A0D" w:rsidP="00663316">
            <w:pPr>
              <w:spacing w:line="276" w:lineRule="auto"/>
              <w:rPr>
                <w:rFonts w:cstheme="minorHAnsi"/>
                <w:sz w:val="18"/>
                <w:szCs w:val="18"/>
              </w:rPr>
            </w:pPr>
            <w:r>
              <w:rPr>
                <w:rFonts w:cstheme="minorHAnsi"/>
                <w:sz w:val="18"/>
                <w:szCs w:val="18"/>
              </w:rPr>
              <w:t>Yes</w:t>
            </w:r>
          </w:p>
        </w:tc>
      </w:tr>
      <w:tr w:rsidR="00E62A0D" w14:paraId="50348DC8" w14:textId="77777777" w:rsidTr="00663316">
        <w:trPr>
          <w:trHeight w:val="550"/>
        </w:trPr>
        <w:tc>
          <w:tcPr>
            <w:tcW w:w="1185" w:type="dxa"/>
          </w:tcPr>
          <w:p w14:paraId="0D722863" w14:textId="77777777" w:rsidR="00E62A0D" w:rsidRDefault="00E62A0D" w:rsidP="00663316">
            <w:pPr>
              <w:spacing w:line="276" w:lineRule="auto"/>
              <w:rPr>
                <w:rFonts w:cstheme="minorHAnsi"/>
                <w:sz w:val="18"/>
                <w:szCs w:val="18"/>
              </w:rPr>
            </w:pPr>
          </w:p>
        </w:tc>
        <w:tc>
          <w:tcPr>
            <w:tcW w:w="1889" w:type="dxa"/>
          </w:tcPr>
          <w:p w14:paraId="6F8418A2" w14:textId="77777777" w:rsidR="00E62A0D" w:rsidRDefault="00E62A0D" w:rsidP="00663316">
            <w:pPr>
              <w:spacing w:line="276" w:lineRule="auto"/>
              <w:rPr>
                <w:rFonts w:cstheme="minorHAnsi"/>
                <w:sz w:val="18"/>
                <w:szCs w:val="18"/>
              </w:rPr>
            </w:pPr>
            <w:r>
              <w:rPr>
                <w:rFonts w:cstheme="minorHAnsi"/>
                <w:sz w:val="18"/>
                <w:szCs w:val="18"/>
              </w:rPr>
              <w:t>T 0.014</w:t>
            </w:r>
          </w:p>
          <w:p w14:paraId="39B1E14F" w14:textId="77777777" w:rsidR="00E62A0D" w:rsidRDefault="00E62A0D" w:rsidP="00663316">
            <w:pPr>
              <w:spacing w:line="276" w:lineRule="auto"/>
              <w:rPr>
                <w:rFonts w:cstheme="minorHAnsi"/>
                <w:sz w:val="18"/>
                <w:szCs w:val="18"/>
              </w:rPr>
            </w:pPr>
            <w:r>
              <w:rPr>
                <w:rFonts w:cstheme="minorHAnsi"/>
                <w:sz w:val="18"/>
                <w:szCs w:val="18"/>
              </w:rPr>
              <w:t>P 0.002</w:t>
            </w:r>
          </w:p>
        </w:tc>
        <w:tc>
          <w:tcPr>
            <w:tcW w:w="753" w:type="dxa"/>
          </w:tcPr>
          <w:p w14:paraId="781D613F" w14:textId="77777777" w:rsidR="00E62A0D" w:rsidRDefault="00E62A0D" w:rsidP="00663316">
            <w:pPr>
              <w:spacing w:line="276" w:lineRule="auto"/>
              <w:rPr>
                <w:rFonts w:cstheme="minorHAnsi"/>
                <w:sz w:val="18"/>
                <w:szCs w:val="18"/>
              </w:rPr>
            </w:pPr>
            <w:r>
              <w:rPr>
                <w:rFonts w:cstheme="minorHAnsi"/>
                <w:sz w:val="18"/>
                <w:szCs w:val="18"/>
              </w:rPr>
              <w:t>0.28</w:t>
            </w:r>
          </w:p>
        </w:tc>
        <w:tc>
          <w:tcPr>
            <w:tcW w:w="709" w:type="dxa"/>
          </w:tcPr>
          <w:p w14:paraId="1A28AE04" w14:textId="77777777" w:rsidR="00E62A0D" w:rsidRDefault="00E62A0D" w:rsidP="00663316">
            <w:pPr>
              <w:spacing w:line="276" w:lineRule="auto"/>
              <w:rPr>
                <w:rFonts w:cstheme="minorHAnsi"/>
                <w:sz w:val="18"/>
                <w:szCs w:val="18"/>
              </w:rPr>
            </w:pPr>
            <w:r>
              <w:rPr>
                <w:rFonts w:cstheme="minorHAnsi"/>
                <w:sz w:val="18"/>
                <w:szCs w:val="18"/>
              </w:rPr>
              <w:t>0.47</w:t>
            </w:r>
          </w:p>
        </w:tc>
        <w:tc>
          <w:tcPr>
            <w:tcW w:w="1276" w:type="dxa"/>
          </w:tcPr>
          <w:p w14:paraId="25A89A4F" w14:textId="77777777" w:rsidR="00E62A0D" w:rsidRDefault="00E62A0D" w:rsidP="00663316">
            <w:pPr>
              <w:spacing w:line="276" w:lineRule="auto"/>
              <w:rPr>
                <w:rFonts w:cstheme="minorHAnsi"/>
                <w:sz w:val="18"/>
                <w:szCs w:val="18"/>
              </w:rPr>
            </w:pPr>
            <w:r>
              <w:rPr>
                <w:rFonts w:cstheme="minorHAnsi"/>
                <w:sz w:val="18"/>
                <w:szCs w:val="18"/>
              </w:rPr>
              <w:t>No</w:t>
            </w:r>
          </w:p>
        </w:tc>
      </w:tr>
      <w:tr w:rsidR="00E62A0D" w14:paraId="5373FD07" w14:textId="77777777" w:rsidTr="00663316">
        <w:trPr>
          <w:trHeight w:val="550"/>
        </w:trPr>
        <w:tc>
          <w:tcPr>
            <w:tcW w:w="1185" w:type="dxa"/>
          </w:tcPr>
          <w:p w14:paraId="0B301DA2" w14:textId="77777777" w:rsidR="00E62A0D" w:rsidRDefault="00E62A0D" w:rsidP="00663316">
            <w:pPr>
              <w:spacing w:line="276" w:lineRule="auto"/>
              <w:rPr>
                <w:rFonts w:cstheme="minorHAnsi"/>
                <w:sz w:val="18"/>
                <w:szCs w:val="18"/>
              </w:rPr>
            </w:pPr>
            <w:r>
              <w:rPr>
                <w:rFonts w:cstheme="minorHAnsi"/>
                <w:sz w:val="18"/>
                <w:szCs w:val="18"/>
              </w:rPr>
              <w:t>GL261</w:t>
            </w:r>
          </w:p>
        </w:tc>
        <w:tc>
          <w:tcPr>
            <w:tcW w:w="1889" w:type="dxa"/>
          </w:tcPr>
          <w:p w14:paraId="4FED7983" w14:textId="77777777" w:rsidR="00E62A0D" w:rsidRDefault="00E62A0D" w:rsidP="00663316">
            <w:pPr>
              <w:spacing w:line="276" w:lineRule="auto"/>
              <w:rPr>
                <w:rFonts w:cstheme="minorHAnsi"/>
                <w:sz w:val="18"/>
                <w:szCs w:val="18"/>
              </w:rPr>
            </w:pPr>
            <w:r>
              <w:rPr>
                <w:rFonts w:cstheme="minorHAnsi"/>
                <w:sz w:val="18"/>
                <w:szCs w:val="18"/>
              </w:rPr>
              <w:t>T 3.78</w:t>
            </w:r>
          </w:p>
          <w:p w14:paraId="645B7021" w14:textId="77777777" w:rsidR="00E62A0D" w:rsidRDefault="00E62A0D" w:rsidP="00663316">
            <w:pPr>
              <w:spacing w:line="276" w:lineRule="auto"/>
              <w:rPr>
                <w:rFonts w:cstheme="minorHAnsi"/>
                <w:sz w:val="18"/>
                <w:szCs w:val="18"/>
              </w:rPr>
            </w:pPr>
            <w:r>
              <w:rPr>
                <w:rFonts w:cstheme="minorHAnsi"/>
                <w:sz w:val="18"/>
                <w:szCs w:val="18"/>
              </w:rPr>
              <w:t>P 0.48</w:t>
            </w:r>
          </w:p>
        </w:tc>
        <w:tc>
          <w:tcPr>
            <w:tcW w:w="753" w:type="dxa"/>
          </w:tcPr>
          <w:p w14:paraId="22E97E27" w14:textId="77777777" w:rsidR="00E62A0D" w:rsidRDefault="00E62A0D" w:rsidP="00663316">
            <w:pPr>
              <w:spacing w:line="276" w:lineRule="auto"/>
              <w:rPr>
                <w:rFonts w:cstheme="minorHAnsi"/>
                <w:sz w:val="18"/>
                <w:szCs w:val="18"/>
              </w:rPr>
            </w:pPr>
            <w:r>
              <w:rPr>
                <w:rFonts w:cstheme="minorHAnsi"/>
                <w:sz w:val="18"/>
                <w:szCs w:val="18"/>
              </w:rPr>
              <w:t>0.80</w:t>
            </w:r>
          </w:p>
        </w:tc>
        <w:tc>
          <w:tcPr>
            <w:tcW w:w="709" w:type="dxa"/>
          </w:tcPr>
          <w:p w14:paraId="729961AD" w14:textId="77777777" w:rsidR="00E62A0D" w:rsidRDefault="00E62A0D" w:rsidP="00663316">
            <w:pPr>
              <w:spacing w:line="276" w:lineRule="auto"/>
              <w:rPr>
                <w:rFonts w:cstheme="minorHAnsi"/>
                <w:sz w:val="18"/>
                <w:szCs w:val="18"/>
              </w:rPr>
            </w:pPr>
            <w:r>
              <w:rPr>
                <w:rFonts w:cstheme="minorHAnsi"/>
                <w:sz w:val="18"/>
                <w:szCs w:val="18"/>
              </w:rPr>
              <w:t>0.52</w:t>
            </w:r>
          </w:p>
        </w:tc>
        <w:tc>
          <w:tcPr>
            <w:tcW w:w="1276" w:type="dxa"/>
          </w:tcPr>
          <w:p w14:paraId="01451CF1" w14:textId="77777777" w:rsidR="00E62A0D" w:rsidRDefault="00E62A0D" w:rsidP="00663316">
            <w:pPr>
              <w:spacing w:line="276" w:lineRule="auto"/>
              <w:rPr>
                <w:rFonts w:cstheme="minorHAnsi"/>
                <w:sz w:val="18"/>
                <w:szCs w:val="18"/>
              </w:rPr>
            </w:pPr>
            <w:r>
              <w:rPr>
                <w:rFonts w:cstheme="minorHAnsi"/>
                <w:sz w:val="18"/>
                <w:szCs w:val="18"/>
              </w:rPr>
              <w:t>Yes</w:t>
            </w:r>
          </w:p>
        </w:tc>
      </w:tr>
      <w:tr w:rsidR="00E62A0D" w14:paraId="652714AA" w14:textId="77777777" w:rsidTr="00663316">
        <w:trPr>
          <w:trHeight w:val="550"/>
        </w:trPr>
        <w:tc>
          <w:tcPr>
            <w:tcW w:w="1185" w:type="dxa"/>
          </w:tcPr>
          <w:p w14:paraId="23BEC738" w14:textId="77777777" w:rsidR="00E62A0D" w:rsidRDefault="00E62A0D" w:rsidP="00663316">
            <w:pPr>
              <w:spacing w:line="276" w:lineRule="auto"/>
              <w:rPr>
                <w:rFonts w:cstheme="minorHAnsi"/>
                <w:sz w:val="18"/>
                <w:szCs w:val="18"/>
              </w:rPr>
            </w:pPr>
          </w:p>
        </w:tc>
        <w:tc>
          <w:tcPr>
            <w:tcW w:w="1889" w:type="dxa"/>
          </w:tcPr>
          <w:p w14:paraId="68ED6DD5" w14:textId="77777777" w:rsidR="00E62A0D" w:rsidRDefault="00E62A0D" w:rsidP="00663316">
            <w:pPr>
              <w:spacing w:line="276" w:lineRule="auto"/>
              <w:rPr>
                <w:rFonts w:cstheme="minorHAnsi"/>
                <w:sz w:val="18"/>
                <w:szCs w:val="18"/>
              </w:rPr>
            </w:pPr>
            <w:r>
              <w:rPr>
                <w:rFonts w:cstheme="minorHAnsi"/>
                <w:sz w:val="18"/>
                <w:szCs w:val="18"/>
              </w:rPr>
              <w:t>T 2.25</w:t>
            </w:r>
          </w:p>
          <w:p w14:paraId="779B70F2" w14:textId="77777777" w:rsidR="00E62A0D" w:rsidRDefault="00E62A0D" w:rsidP="00663316">
            <w:pPr>
              <w:spacing w:line="276" w:lineRule="auto"/>
              <w:rPr>
                <w:rFonts w:cstheme="minorHAnsi"/>
                <w:sz w:val="18"/>
                <w:szCs w:val="18"/>
              </w:rPr>
            </w:pPr>
            <w:r>
              <w:rPr>
                <w:rFonts w:cstheme="minorHAnsi"/>
                <w:sz w:val="18"/>
                <w:szCs w:val="18"/>
              </w:rPr>
              <w:t>P 0.26</w:t>
            </w:r>
          </w:p>
        </w:tc>
        <w:tc>
          <w:tcPr>
            <w:tcW w:w="753" w:type="dxa"/>
          </w:tcPr>
          <w:p w14:paraId="2148FBB0" w14:textId="77777777" w:rsidR="00E62A0D" w:rsidRDefault="00E62A0D" w:rsidP="00663316">
            <w:pPr>
              <w:spacing w:line="276" w:lineRule="auto"/>
              <w:rPr>
                <w:rFonts w:cstheme="minorHAnsi"/>
                <w:sz w:val="18"/>
                <w:szCs w:val="18"/>
              </w:rPr>
            </w:pPr>
            <w:r>
              <w:rPr>
                <w:rFonts w:cstheme="minorHAnsi"/>
                <w:sz w:val="18"/>
                <w:szCs w:val="18"/>
              </w:rPr>
              <w:t>0.68</w:t>
            </w:r>
          </w:p>
        </w:tc>
        <w:tc>
          <w:tcPr>
            <w:tcW w:w="709" w:type="dxa"/>
          </w:tcPr>
          <w:p w14:paraId="07EC4783" w14:textId="77777777" w:rsidR="00E62A0D" w:rsidRDefault="00E62A0D" w:rsidP="00663316">
            <w:pPr>
              <w:spacing w:line="276" w:lineRule="auto"/>
              <w:rPr>
                <w:rFonts w:cstheme="minorHAnsi"/>
                <w:sz w:val="18"/>
                <w:szCs w:val="18"/>
              </w:rPr>
            </w:pPr>
            <w:r>
              <w:rPr>
                <w:rFonts w:cstheme="minorHAnsi"/>
                <w:sz w:val="18"/>
                <w:szCs w:val="18"/>
              </w:rPr>
              <w:t>0.27</w:t>
            </w:r>
          </w:p>
        </w:tc>
        <w:tc>
          <w:tcPr>
            <w:tcW w:w="1276" w:type="dxa"/>
          </w:tcPr>
          <w:p w14:paraId="0E802564" w14:textId="77777777" w:rsidR="00E62A0D" w:rsidRDefault="00E62A0D" w:rsidP="00663316">
            <w:pPr>
              <w:spacing w:line="276" w:lineRule="auto"/>
              <w:rPr>
                <w:rFonts w:cstheme="minorHAnsi"/>
                <w:sz w:val="18"/>
                <w:szCs w:val="18"/>
              </w:rPr>
            </w:pPr>
            <w:r>
              <w:rPr>
                <w:rFonts w:cstheme="minorHAnsi"/>
                <w:sz w:val="18"/>
                <w:szCs w:val="18"/>
              </w:rPr>
              <w:t>Yes</w:t>
            </w:r>
          </w:p>
        </w:tc>
      </w:tr>
      <w:tr w:rsidR="00E62A0D" w14:paraId="0CA06CA8" w14:textId="77777777" w:rsidTr="00663316">
        <w:trPr>
          <w:trHeight w:val="550"/>
        </w:trPr>
        <w:tc>
          <w:tcPr>
            <w:tcW w:w="1185" w:type="dxa"/>
          </w:tcPr>
          <w:p w14:paraId="2750A576" w14:textId="77777777" w:rsidR="00E62A0D" w:rsidRDefault="00E62A0D" w:rsidP="00663316">
            <w:pPr>
              <w:spacing w:line="276" w:lineRule="auto"/>
              <w:rPr>
                <w:rFonts w:cstheme="minorHAnsi"/>
                <w:sz w:val="18"/>
                <w:szCs w:val="18"/>
              </w:rPr>
            </w:pPr>
          </w:p>
        </w:tc>
        <w:tc>
          <w:tcPr>
            <w:tcW w:w="1889" w:type="dxa"/>
          </w:tcPr>
          <w:p w14:paraId="5BE86254" w14:textId="77777777" w:rsidR="00E62A0D" w:rsidRDefault="00E62A0D" w:rsidP="00663316">
            <w:pPr>
              <w:spacing w:line="276" w:lineRule="auto"/>
              <w:rPr>
                <w:rFonts w:cstheme="minorHAnsi"/>
                <w:sz w:val="18"/>
                <w:szCs w:val="18"/>
              </w:rPr>
            </w:pPr>
            <w:r>
              <w:rPr>
                <w:rFonts w:cstheme="minorHAnsi"/>
                <w:sz w:val="18"/>
                <w:szCs w:val="18"/>
              </w:rPr>
              <w:t>T 1.13</w:t>
            </w:r>
          </w:p>
          <w:p w14:paraId="7D110EC6" w14:textId="77777777" w:rsidR="00E62A0D" w:rsidRDefault="00E62A0D" w:rsidP="00663316">
            <w:pPr>
              <w:spacing w:line="276" w:lineRule="auto"/>
              <w:rPr>
                <w:rFonts w:cstheme="minorHAnsi"/>
                <w:sz w:val="18"/>
                <w:szCs w:val="18"/>
              </w:rPr>
            </w:pPr>
            <w:r>
              <w:rPr>
                <w:rFonts w:cstheme="minorHAnsi"/>
                <w:sz w:val="18"/>
                <w:szCs w:val="18"/>
              </w:rPr>
              <w:t>P 0.13</w:t>
            </w:r>
          </w:p>
        </w:tc>
        <w:tc>
          <w:tcPr>
            <w:tcW w:w="753" w:type="dxa"/>
          </w:tcPr>
          <w:p w14:paraId="1270AF1A" w14:textId="77777777" w:rsidR="00E62A0D" w:rsidRDefault="00E62A0D" w:rsidP="00663316">
            <w:pPr>
              <w:spacing w:line="276" w:lineRule="auto"/>
              <w:rPr>
                <w:rFonts w:cstheme="minorHAnsi"/>
                <w:sz w:val="18"/>
                <w:szCs w:val="18"/>
              </w:rPr>
            </w:pPr>
            <w:r>
              <w:rPr>
                <w:rFonts w:cstheme="minorHAnsi"/>
                <w:sz w:val="18"/>
                <w:szCs w:val="18"/>
              </w:rPr>
              <w:t>0.48</w:t>
            </w:r>
          </w:p>
        </w:tc>
        <w:tc>
          <w:tcPr>
            <w:tcW w:w="709" w:type="dxa"/>
          </w:tcPr>
          <w:p w14:paraId="07FA44F3" w14:textId="77777777" w:rsidR="00E62A0D" w:rsidRDefault="00E62A0D" w:rsidP="00663316">
            <w:pPr>
              <w:spacing w:line="276" w:lineRule="auto"/>
              <w:rPr>
                <w:rFonts w:cstheme="minorHAnsi"/>
                <w:sz w:val="18"/>
                <w:szCs w:val="18"/>
              </w:rPr>
            </w:pPr>
            <w:r>
              <w:rPr>
                <w:rFonts w:cstheme="minorHAnsi"/>
                <w:sz w:val="18"/>
                <w:szCs w:val="18"/>
              </w:rPr>
              <w:t>0.06</w:t>
            </w:r>
          </w:p>
        </w:tc>
        <w:tc>
          <w:tcPr>
            <w:tcW w:w="1276" w:type="dxa"/>
          </w:tcPr>
          <w:p w14:paraId="2733E337" w14:textId="77777777" w:rsidR="00E62A0D" w:rsidRDefault="00E62A0D" w:rsidP="00663316">
            <w:pPr>
              <w:spacing w:line="276" w:lineRule="auto"/>
              <w:rPr>
                <w:rFonts w:cstheme="minorHAnsi"/>
                <w:sz w:val="18"/>
                <w:szCs w:val="18"/>
              </w:rPr>
            </w:pPr>
            <w:r>
              <w:rPr>
                <w:rFonts w:cstheme="minorHAnsi"/>
                <w:sz w:val="18"/>
                <w:szCs w:val="18"/>
              </w:rPr>
              <w:t>Yes</w:t>
            </w:r>
          </w:p>
        </w:tc>
      </w:tr>
      <w:tr w:rsidR="00E62A0D" w14:paraId="03A2CBFF" w14:textId="77777777" w:rsidTr="00663316">
        <w:trPr>
          <w:trHeight w:val="268"/>
        </w:trPr>
        <w:tc>
          <w:tcPr>
            <w:tcW w:w="1185" w:type="dxa"/>
          </w:tcPr>
          <w:p w14:paraId="01751AF0" w14:textId="77777777" w:rsidR="00E62A0D" w:rsidRDefault="00E62A0D" w:rsidP="00663316">
            <w:pPr>
              <w:spacing w:line="276" w:lineRule="auto"/>
              <w:rPr>
                <w:rFonts w:cstheme="minorHAnsi"/>
                <w:sz w:val="18"/>
                <w:szCs w:val="18"/>
              </w:rPr>
            </w:pPr>
          </w:p>
        </w:tc>
        <w:tc>
          <w:tcPr>
            <w:tcW w:w="1889" w:type="dxa"/>
          </w:tcPr>
          <w:p w14:paraId="04971B9E" w14:textId="77777777" w:rsidR="00E62A0D" w:rsidRDefault="00E62A0D" w:rsidP="00663316">
            <w:pPr>
              <w:spacing w:line="276" w:lineRule="auto"/>
              <w:rPr>
                <w:rFonts w:cstheme="minorHAnsi"/>
                <w:sz w:val="18"/>
                <w:szCs w:val="18"/>
              </w:rPr>
            </w:pPr>
            <w:r>
              <w:rPr>
                <w:rFonts w:cstheme="minorHAnsi"/>
                <w:sz w:val="18"/>
                <w:szCs w:val="18"/>
              </w:rPr>
              <w:t>T 0.28</w:t>
            </w:r>
          </w:p>
          <w:p w14:paraId="340B393E" w14:textId="77777777" w:rsidR="00E62A0D" w:rsidRDefault="00E62A0D" w:rsidP="00663316">
            <w:pPr>
              <w:spacing w:line="276" w:lineRule="auto"/>
              <w:rPr>
                <w:rFonts w:cstheme="minorHAnsi"/>
                <w:sz w:val="18"/>
                <w:szCs w:val="18"/>
              </w:rPr>
            </w:pPr>
            <w:r>
              <w:rPr>
                <w:rFonts w:cstheme="minorHAnsi"/>
                <w:sz w:val="18"/>
                <w:szCs w:val="18"/>
              </w:rPr>
              <w:t>P 0.03</w:t>
            </w:r>
          </w:p>
        </w:tc>
        <w:tc>
          <w:tcPr>
            <w:tcW w:w="753" w:type="dxa"/>
          </w:tcPr>
          <w:p w14:paraId="2D9FD161" w14:textId="77777777" w:rsidR="00E62A0D" w:rsidRDefault="00E62A0D" w:rsidP="00663316">
            <w:pPr>
              <w:spacing w:line="276" w:lineRule="auto"/>
              <w:rPr>
                <w:rFonts w:cstheme="minorHAnsi"/>
                <w:sz w:val="18"/>
                <w:szCs w:val="18"/>
              </w:rPr>
            </w:pPr>
            <w:r>
              <w:rPr>
                <w:rFonts w:cstheme="minorHAnsi"/>
                <w:sz w:val="18"/>
                <w:szCs w:val="18"/>
              </w:rPr>
              <w:t>0.41</w:t>
            </w:r>
          </w:p>
        </w:tc>
        <w:tc>
          <w:tcPr>
            <w:tcW w:w="709" w:type="dxa"/>
          </w:tcPr>
          <w:p w14:paraId="67304639" w14:textId="77777777" w:rsidR="00E62A0D" w:rsidRDefault="00E62A0D" w:rsidP="00663316">
            <w:pPr>
              <w:spacing w:line="276" w:lineRule="auto"/>
              <w:rPr>
                <w:rFonts w:cstheme="minorHAnsi"/>
                <w:sz w:val="18"/>
                <w:szCs w:val="18"/>
              </w:rPr>
            </w:pPr>
            <w:r>
              <w:rPr>
                <w:rFonts w:cstheme="minorHAnsi"/>
                <w:sz w:val="18"/>
                <w:szCs w:val="18"/>
              </w:rPr>
              <w:t>0.02</w:t>
            </w:r>
          </w:p>
        </w:tc>
        <w:tc>
          <w:tcPr>
            <w:tcW w:w="1276" w:type="dxa"/>
          </w:tcPr>
          <w:p w14:paraId="4202E1F2" w14:textId="77777777" w:rsidR="00E62A0D" w:rsidRDefault="00E62A0D" w:rsidP="00663316">
            <w:pPr>
              <w:spacing w:line="276" w:lineRule="auto"/>
              <w:rPr>
                <w:rFonts w:cstheme="minorHAnsi"/>
                <w:sz w:val="18"/>
                <w:szCs w:val="18"/>
              </w:rPr>
            </w:pPr>
            <w:r>
              <w:rPr>
                <w:rFonts w:cstheme="minorHAnsi"/>
                <w:sz w:val="18"/>
                <w:szCs w:val="18"/>
              </w:rPr>
              <w:t>Yes</w:t>
            </w:r>
          </w:p>
        </w:tc>
      </w:tr>
      <w:tr w:rsidR="00E62A0D" w14:paraId="4ACA702B" w14:textId="77777777" w:rsidTr="00663316">
        <w:trPr>
          <w:trHeight w:val="550"/>
        </w:trPr>
        <w:tc>
          <w:tcPr>
            <w:tcW w:w="1185" w:type="dxa"/>
          </w:tcPr>
          <w:p w14:paraId="1778A944" w14:textId="77777777" w:rsidR="00E62A0D" w:rsidRDefault="00E62A0D" w:rsidP="00663316">
            <w:pPr>
              <w:spacing w:line="276" w:lineRule="auto"/>
              <w:rPr>
                <w:rFonts w:cstheme="minorHAnsi"/>
                <w:sz w:val="18"/>
                <w:szCs w:val="18"/>
              </w:rPr>
            </w:pPr>
          </w:p>
        </w:tc>
        <w:tc>
          <w:tcPr>
            <w:tcW w:w="1889" w:type="dxa"/>
          </w:tcPr>
          <w:p w14:paraId="0B024EF4" w14:textId="77777777" w:rsidR="00E62A0D" w:rsidRDefault="00E62A0D" w:rsidP="00663316">
            <w:pPr>
              <w:spacing w:line="276" w:lineRule="auto"/>
              <w:rPr>
                <w:rFonts w:cstheme="minorHAnsi"/>
                <w:sz w:val="18"/>
                <w:szCs w:val="18"/>
              </w:rPr>
            </w:pPr>
            <w:r>
              <w:rPr>
                <w:rFonts w:cstheme="minorHAnsi"/>
                <w:sz w:val="18"/>
                <w:szCs w:val="18"/>
              </w:rPr>
              <w:t>T 0.07</w:t>
            </w:r>
          </w:p>
          <w:p w14:paraId="729B916C" w14:textId="77777777" w:rsidR="00E62A0D" w:rsidRDefault="00E62A0D" w:rsidP="00663316">
            <w:pPr>
              <w:spacing w:line="276" w:lineRule="auto"/>
              <w:rPr>
                <w:rFonts w:cstheme="minorHAnsi"/>
                <w:sz w:val="18"/>
                <w:szCs w:val="18"/>
              </w:rPr>
            </w:pPr>
            <w:r>
              <w:rPr>
                <w:rFonts w:cstheme="minorHAnsi"/>
                <w:sz w:val="18"/>
                <w:szCs w:val="18"/>
              </w:rPr>
              <w:t>P 0.008</w:t>
            </w:r>
          </w:p>
        </w:tc>
        <w:tc>
          <w:tcPr>
            <w:tcW w:w="753" w:type="dxa"/>
          </w:tcPr>
          <w:p w14:paraId="5526D192" w14:textId="77777777" w:rsidR="00E62A0D" w:rsidRDefault="00E62A0D" w:rsidP="00663316">
            <w:pPr>
              <w:spacing w:line="276" w:lineRule="auto"/>
              <w:rPr>
                <w:rFonts w:cstheme="minorHAnsi"/>
                <w:sz w:val="18"/>
                <w:szCs w:val="18"/>
              </w:rPr>
            </w:pPr>
            <w:r>
              <w:rPr>
                <w:rFonts w:cstheme="minorHAnsi"/>
                <w:sz w:val="18"/>
                <w:szCs w:val="18"/>
              </w:rPr>
              <w:t>0.36</w:t>
            </w:r>
          </w:p>
        </w:tc>
        <w:tc>
          <w:tcPr>
            <w:tcW w:w="709" w:type="dxa"/>
          </w:tcPr>
          <w:p w14:paraId="4D42B943" w14:textId="77777777" w:rsidR="00E62A0D" w:rsidRDefault="00E62A0D" w:rsidP="00663316">
            <w:pPr>
              <w:spacing w:line="276" w:lineRule="auto"/>
              <w:rPr>
                <w:rFonts w:cstheme="minorHAnsi"/>
                <w:sz w:val="18"/>
                <w:szCs w:val="18"/>
              </w:rPr>
            </w:pPr>
            <w:r>
              <w:rPr>
                <w:rFonts w:cstheme="minorHAnsi"/>
                <w:sz w:val="18"/>
                <w:szCs w:val="18"/>
              </w:rPr>
              <w:t>-0.04</w:t>
            </w:r>
          </w:p>
        </w:tc>
        <w:tc>
          <w:tcPr>
            <w:tcW w:w="1276" w:type="dxa"/>
          </w:tcPr>
          <w:p w14:paraId="13CA1669" w14:textId="77777777" w:rsidR="00E62A0D" w:rsidRDefault="00E62A0D" w:rsidP="00663316">
            <w:pPr>
              <w:spacing w:line="276" w:lineRule="auto"/>
              <w:rPr>
                <w:rFonts w:cstheme="minorHAnsi"/>
                <w:sz w:val="18"/>
                <w:szCs w:val="18"/>
              </w:rPr>
            </w:pPr>
            <w:r>
              <w:rPr>
                <w:rFonts w:cstheme="minorHAnsi"/>
                <w:sz w:val="18"/>
                <w:szCs w:val="18"/>
              </w:rPr>
              <w:t>Yes</w:t>
            </w:r>
          </w:p>
        </w:tc>
      </w:tr>
      <w:tr w:rsidR="00E62A0D" w14:paraId="32F433D6" w14:textId="77777777" w:rsidTr="00663316">
        <w:trPr>
          <w:trHeight w:val="550"/>
        </w:trPr>
        <w:tc>
          <w:tcPr>
            <w:tcW w:w="1185" w:type="dxa"/>
          </w:tcPr>
          <w:p w14:paraId="533DFA09" w14:textId="77777777" w:rsidR="00E62A0D" w:rsidRDefault="00E62A0D" w:rsidP="00663316">
            <w:pPr>
              <w:spacing w:line="276" w:lineRule="auto"/>
              <w:rPr>
                <w:rFonts w:cstheme="minorHAnsi"/>
                <w:sz w:val="18"/>
                <w:szCs w:val="18"/>
              </w:rPr>
            </w:pPr>
          </w:p>
        </w:tc>
        <w:tc>
          <w:tcPr>
            <w:tcW w:w="1889" w:type="dxa"/>
          </w:tcPr>
          <w:p w14:paraId="0BAE1200" w14:textId="77777777" w:rsidR="00E62A0D" w:rsidRDefault="00E62A0D" w:rsidP="00663316">
            <w:pPr>
              <w:spacing w:line="276" w:lineRule="auto"/>
              <w:rPr>
                <w:rFonts w:cstheme="minorHAnsi"/>
                <w:sz w:val="18"/>
                <w:szCs w:val="18"/>
              </w:rPr>
            </w:pPr>
            <w:r>
              <w:rPr>
                <w:rFonts w:cstheme="minorHAnsi"/>
                <w:sz w:val="18"/>
                <w:szCs w:val="18"/>
              </w:rPr>
              <w:t>T 0.02</w:t>
            </w:r>
          </w:p>
          <w:p w14:paraId="2FF53E9A" w14:textId="77777777" w:rsidR="00E62A0D" w:rsidRDefault="00E62A0D" w:rsidP="00663316">
            <w:pPr>
              <w:spacing w:line="276" w:lineRule="auto"/>
              <w:rPr>
                <w:rFonts w:cstheme="minorHAnsi"/>
                <w:sz w:val="18"/>
                <w:szCs w:val="18"/>
              </w:rPr>
            </w:pPr>
            <w:r>
              <w:rPr>
                <w:rFonts w:cstheme="minorHAnsi"/>
                <w:sz w:val="18"/>
                <w:szCs w:val="18"/>
              </w:rPr>
              <w:t>P 0.002</w:t>
            </w:r>
          </w:p>
        </w:tc>
        <w:tc>
          <w:tcPr>
            <w:tcW w:w="753" w:type="dxa"/>
          </w:tcPr>
          <w:p w14:paraId="6E6F610D" w14:textId="77777777" w:rsidR="00E62A0D" w:rsidRDefault="00E62A0D" w:rsidP="00663316">
            <w:pPr>
              <w:spacing w:line="276" w:lineRule="auto"/>
              <w:rPr>
                <w:rFonts w:cstheme="minorHAnsi"/>
                <w:sz w:val="18"/>
                <w:szCs w:val="18"/>
              </w:rPr>
            </w:pPr>
            <w:r>
              <w:rPr>
                <w:rFonts w:cstheme="minorHAnsi"/>
                <w:sz w:val="18"/>
                <w:szCs w:val="18"/>
              </w:rPr>
              <w:t>0.40</w:t>
            </w:r>
          </w:p>
        </w:tc>
        <w:tc>
          <w:tcPr>
            <w:tcW w:w="709" w:type="dxa"/>
          </w:tcPr>
          <w:p w14:paraId="41EB1806" w14:textId="77777777" w:rsidR="00E62A0D" w:rsidRDefault="00E62A0D" w:rsidP="00663316">
            <w:pPr>
              <w:spacing w:line="276" w:lineRule="auto"/>
              <w:rPr>
                <w:rFonts w:cstheme="minorHAnsi"/>
                <w:sz w:val="18"/>
                <w:szCs w:val="18"/>
              </w:rPr>
            </w:pPr>
            <w:r>
              <w:rPr>
                <w:rFonts w:cstheme="minorHAnsi"/>
                <w:sz w:val="18"/>
                <w:szCs w:val="18"/>
              </w:rPr>
              <w:t>-0.25</w:t>
            </w:r>
          </w:p>
        </w:tc>
        <w:tc>
          <w:tcPr>
            <w:tcW w:w="1276" w:type="dxa"/>
          </w:tcPr>
          <w:p w14:paraId="73057206" w14:textId="77777777" w:rsidR="00E62A0D" w:rsidRDefault="00E62A0D" w:rsidP="00663316">
            <w:pPr>
              <w:spacing w:line="276" w:lineRule="auto"/>
              <w:rPr>
                <w:rFonts w:cstheme="minorHAnsi"/>
                <w:sz w:val="18"/>
                <w:szCs w:val="18"/>
              </w:rPr>
            </w:pPr>
            <w:r>
              <w:rPr>
                <w:rFonts w:cstheme="minorHAnsi"/>
                <w:sz w:val="18"/>
                <w:szCs w:val="18"/>
              </w:rPr>
              <w:t>Yes</w:t>
            </w:r>
          </w:p>
        </w:tc>
      </w:tr>
    </w:tbl>
    <w:p w14:paraId="5D7562B2" w14:textId="77777777" w:rsidR="00E62A0D" w:rsidRDefault="00E62A0D" w:rsidP="00E62A0D">
      <w:pPr>
        <w:spacing w:line="360" w:lineRule="auto"/>
        <w:rPr>
          <w:rFonts w:cstheme="minorHAnsi"/>
          <w:sz w:val="18"/>
          <w:szCs w:val="18"/>
        </w:rPr>
      </w:pPr>
    </w:p>
    <w:p w14:paraId="7B582B37" w14:textId="77777777" w:rsidR="00E62A0D" w:rsidRPr="00136FF5" w:rsidRDefault="00E62A0D" w:rsidP="00E62A0D">
      <w:pPr>
        <w:spacing w:line="360" w:lineRule="auto"/>
        <w:rPr>
          <w:rFonts w:cstheme="minorHAnsi"/>
          <w:sz w:val="18"/>
          <w:szCs w:val="18"/>
        </w:rPr>
      </w:pPr>
      <w:r>
        <w:rPr>
          <w:rFonts w:cstheme="minorHAnsi"/>
          <w:b/>
          <w:bCs/>
          <w:sz w:val="18"/>
          <w:szCs w:val="18"/>
        </w:rPr>
        <w:t xml:space="preserve">Supplementary Figure S9: BLISS value calculations show synergistic effect of tanshinone IIA and Paxalisib inhibition of spheroid growth. </w:t>
      </w:r>
      <w:r>
        <w:rPr>
          <w:rFonts w:cstheme="minorHAnsi"/>
          <w:sz w:val="18"/>
          <w:szCs w:val="18"/>
        </w:rPr>
        <w:t xml:space="preserve">GBM59 and GL261 cells in 3D cell culture were exposed to tanshinone IIA, Paxalisib or a combination treatment. The BLISS values were calculated comparing the observed inhibition of combination treatment to predicted inhibition where observed inhibition was greater than predicted, proving synergy.  </w:t>
      </w:r>
      <w:r w:rsidRPr="00C6197D">
        <w:rPr>
          <w:rFonts w:cstheme="minorHAnsi"/>
          <w:sz w:val="18"/>
          <w:szCs w:val="18"/>
        </w:rPr>
        <w:t>All data are shown as mean ± SEM; * p ≤ 0.05, ** p ≤ 0.01, *** p ≤ 0.001, ns (not significant, p &gt; 0.05) (two</w:t>
      </w:r>
      <w:r w:rsidRPr="00C6197D">
        <w:rPr>
          <w:rFonts w:cstheme="minorHAnsi"/>
          <w:sz w:val="18"/>
          <w:szCs w:val="18"/>
        </w:rPr>
        <w:noBreakHyphen/>
        <w:t>tailed Mann</w:t>
      </w:r>
      <w:r w:rsidRPr="00C6197D">
        <w:rPr>
          <w:rFonts w:cstheme="minorHAnsi"/>
          <w:sz w:val="18"/>
          <w:szCs w:val="18"/>
        </w:rPr>
        <w:noBreakHyphen/>
        <w:t>Whitney test).</w:t>
      </w:r>
    </w:p>
    <w:p w14:paraId="007ED40C" w14:textId="77777777" w:rsidR="00E62A0D" w:rsidRPr="00651BE3" w:rsidRDefault="00E62A0D" w:rsidP="00E62A0D">
      <w:pPr>
        <w:spacing w:line="360" w:lineRule="auto"/>
        <w:rPr>
          <w:rFonts w:cstheme="minorHAnsi"/>
          <w:sz w:val="18"/>
          <w:szCs w:val="18"/>
        </w:rPr>
      </w:pPr>
    </w:p>
    <w:p w14:paraId="1C99759A" w14:textId="77777777" w:rsidR="00E62A0D" w:rsidRDefault="00E62A0D" w:rsidP="00E62A0D">
      <w:pPr>
        <w:spacing w:line="360" w:lineRule="auto"/>
        <w:rPr>
          <w:rFonts w:cstheme="minorHAnsi"/>
          <w:sz w:val="18"/>
          <w:szCs w:val="18"/>
        </w:rPr>
      </w:pPr>
    </w:p>
    <w:p w14:paraId="464152FD" w14:textId="77777777" w:rsidR="00E62A0D" w:rsidRDefault="00E62A0D" w:rsidP="00E62A0D">
      <w:pPr>
        <w:spacing w:line="360" w:lineRule="auto"/>
        <w:rPr>
          <w:rFonts w:cstheme="minorHAnsi"/>
          <w:sz w:val="18"/>
          <w:szCs w:val="18"/>
        </w:rPr>
      </w:pPr>
    </w:p>
    <w:p w14:paraId="5319822C" w14:textId="77777777" w:rsidR="00E62A0D" w:rsidRDefault="00E62A0D" w:rsidP="00E62A0D">
      <w:pPr>
        <w:spacing w:line="360" w:lineRule="auto"/>
        <w:rPr>
          <w:rFonts w:cstheme="minorHAnsi"/>
          <w:sz w:val="18"/>
          <w:szCs w:val="18"/>
        </w:rPr>
      </w:pPr>
    </w:p>
    <w:p w14:paraId="3CF71188" w14:textId="41E154C1" w:rsidR="00D07FB5" w:rsidRPr="00E62A0D" w:rsidRDefault="00803DDD" w:rsidP="00E62A0D">
      <w:pPr>
        <w:spacing w:after="200" w:line="360" w:lineRule="auto"/>
        <w:rPr>
          <w:rFonts w:cstheme="minorHAnsi"/>
          <w:b/>
          <w:szCs w:val="18"/>
        </w:rPr>
      </w:pPr>
    </w:p>
    <w:sectPr w:rsidR="00D07FB5" w:rsidRPr="00E62A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A0D"/>
    <w:rsid w:val="00104411"/>
    <w:rsid w:val="003C5DAB"/>
    <w:rsid w:val="006114B4"/>
    <w:rsid w:val="00690F37"/>
    <w:rsid w:val="00803DDD"/>
    <w:rsid w:val="00A96B2B"/>
    <w:rsid w:val="00E62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39454"/>
  <w15:chartTrackingRefBased/>
  <w15:docId w15:val="{336AF495-AFCD-4F82-8028-AE65CD4D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A0D"/>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2A0D"/>
    <w:pPr>
      <w:spacing w:after="0" w:line="240" w:lineRule="auto"/>
    </w:pPr>
    <w:rPr>
      <w:rFonts w:eastAsiaTheme="minorEastAsia"/>
      <w:szCs w:val="24"/>
      <w:lang w:eastAsia="ja-JP"/>
    </w:rPr>
  </w:style>
  <w:style w:type="table" w:styleId="TableGrid">
    <w:name w:val="Table Grid"/>
    <w:basedOn w:val="TableNormal"/>
    <w:uiPriority w:val="39"/>
    <w:rsid w:val="00E62A0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690F3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1406</Words>
  <Characters>8019</Characters>
  <Application>Microsoft Office Word</Application>
  <DocSecurity>0</DocSecurity>
  <Lines>66</Lines>
  <Paragraphs>18</Paragraphs>
  <ScaleCrop>false</ScaleCrop>
  <Company>Royal Holloway University of London</Company>
  <LinksUpToDate>false</LinksUpToDate>
  <CharactersWithSpaces>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Robin</dc:creator>
  <cp:keywords/>
  <dc:description/>
  <cp:lastModifiedBy>Williams, Robin</cp:lastModifiedBy>
  <cp:revision>2</cp:revision>
  <dcterms:created xsi:type="dcterms:W3CDTF">2022-11-08T15:40:00Z</dcterms:created>
  <dcterms:modified xsi:type="dcterms:W3CDTF">2022-11-08T15:40:00Z</dcterms:modified>
</cp:coreProperties>
</file>