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D06FF" w14:textId="68F106D2" w:rsidR="00D81195" w:rsidRDefault="004A7437">
      <w:r w:rsidRPr="004A7437">
        <w:rPr>
          <w:noProof/>
        </w:rPr>
        <w:drawing>
          <wp:inline distT="0" distB="0" distL="0" distR="0" wp14:anchorId="4EBD11AA" wp14:editId="6B23EC0B">
            <wp:extent cx="5943600" cy="5466715"/>
            <wp:effectExtent l="0" t="0" r="0" b="635"/>
            <wp:docPr id="10" name="Picture 9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4A44EA7-9AE7-A891-E0CC-6DC560FACB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34A44EA7-9AE7-A891-E0CC-6DC560FACB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9171" w14:textId="02B79669" w:rsidR="004A7437" w:rsidRDefault="004A7437">
      <w:pPr>
        <w:rPr>
          <w:rFonts w:ascii="Arial" w:hAnsi="Arial" w:cs="Arial"/>
          <w:sz w:val="24"/>
          <w:szCs w:val="24"/>
        </w:rPr>
      </w:pPr>
      <w:r w:rsidRPr="004A7437">
        <w:rPr>
          <w:rFonts w:ascii="Arial" w:hAnsi="Arial" w:cs="Arial"/>
          <w:b/>
          <w:bCs/>
          <w:sz w:val="24"/>
          <w:szCs w:val="24"/>
        </w:rPr>
        <w:t>Extended Data Figure 1</w:t>
      </w:r>
      <w:r w:rsidR="00450EB7">
        <w:rPr>
          <w:rFonts w:ascii="Arial" w:hAnsi="Arial" w:cs="Arial"/>
          <w:b/>
          <w:bCs/>
          <w:sz w:val="24"/>
          <w:szCs w:val="24"/>
        </w:rPr>
        <w:t xml:space="preserve"> |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Hlk113538098"/>
      <w:r w:rsidR="00450EB7">
        <w:rPr>
          <w:rFonts w:ascii="Arial" w:hAnsi="Arial" w:cs="Arial"/>
          <w:b/>
          <w:bCs/>
          <w:sz w:val="24"/>
          <w:szCs w:val="24"/>
        </w:rPr>
        <w:t xml:space="preserve">Global maps of metal-rich geology and population density. a. </w:t>
      </w:r>
      <w:r w:rsidR="00450EB7">
        <w:rPr>
          <w:rFonts w:ascii="Arial" w:hAnsi="Arial" w:cs="Arial"/>
          <w:sz w:val="24"/>
          <w:szCs w:val="24"/>
        </w:rPr>
        <w:t>Global map showing generalized domains of mafic and/or</w:t>
      </w:r>
      <w:r>
        <w:rPr>
          <w:rFonts w:ascii="Arial" w:hAnsi="Arial" w:cs="Arial"/>
          <w:sz w:val="24"/>
          <w:szCs w:val="24"/>
        </w:rPr>
        <w:t xml:space="preserve"> </w:t>
      </w:r>
      <w:r w:rsidR="00450EB7">
        <w:rPr>
          <w:rFonts w:ascii="Arial" w:hAnsi="Arial" w:cs="Arial"/>
          <w:sz w:val="24"/>
          <w:szCs w:val="24"/>
        </w:rPr>
        <w:t xml:space="preserve">ultramafic geologies, inclusive of their metamorphic equivalents. </w:t>
      </w:r>
      <w:r w:rsidR="00450EB7">
        <w:rPr>
          <w:rFonts w:ascii="Arial" w:hAnsi="Arial" w:cs="Arial"/>
          <w:b/>
          <w:bCs/>
          <w:sz w:val="24"/>
          <w:szCs w:val="24"/>
        </w:rPr>
        <w:t xml:space="preserve">b. </w:t>
      </w:r>
      <w:r w:rsidR="00450EB7">
        <w:rPr>
          <w:rFonts w:ascii="Arial" w:hAnsi="Arial" w:cs="Arial"/>
          <w:sz w:val="24"/>
          <w:szCs w:val="24"/>
        </w:rPr>
        <w:t>Global map showing total</w:t>
      </w:r>
      <w:r>
        <w:rPr>
          <w:rFonts w:ascii="Arial" w:hAnsi="Arial" w:cs="Arial"/>
          <w:sz w:val="24"/>
          <w:szCs w:val="24"/>
        </w:rPr>
        <w:t xml:space="preserve"> population density</w:t>
      </w:r>
      <w:r w:rsidR="00450EB7">
        <w:rPr>
          <w:rFonts w:ascii="Arial" w:hAnsi="Arial" w:cs="Arial"/>
          <w:sz w:val="24"/>
          <w:szCs w:val="24"/>
        </w:rPr>
        <w:t xml:space="preserve"> using a </w:t>
      </w:r>
      <w:r w:rsidR="00450EB7" w:rsidRPr="001D7FB5">
        <w:rPr>
          <w:rFonts w:ascii="Arial" w:hAnsi="Arial" w:cs="Arial"/>
          <w:sz w:val="24"/>
          <w:szCs w:val="24"/>
        </w:rPr>
        <w:t>projection model for 2020 based on a “middle-of-the-road” socio-economic scenario (SSP2)</w:t>
      </w:r>
      <w:r>
        <w:rPr>
          <w:rFonts w:ascii="Arial" w:hAnsi="Arial" w:cs="Arial"/>
          <w:sz w:val="24"/>
          <w:szCs w:val="24"/>
        </w:rPr>
        <w:t>.</w:t>
      </w:r>
      <w:bookmarkEnd w:id="0"/>
    </w:p>
    <w:p w14:paraId="355EDEE9" w14:textId="139A5355" w:rsidR="004A7437" w:rsidRDefault="004A74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27BB0AF" w14:textId="188CADC9" w:rsidR="004A7437" w:rsidRDefault="004A74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3AB16F0" wp14:editId="30A72D96">
            <wp:extent cx="5947324" cy="268527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44" cy="269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3A6C6" w14:textId="38C23A50" w:rsidR="004A7437" w:rsidRDefault="004A74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Figure 2</w:t>
      </w:r>
      <w:r w:rsidR="00674B5F">
        <w:rPr>
          <w:rFonts w:ascii="Arial" w:hAnsi="Arial" w:cs="Arial"/>
          <w:b/>
          <w:bCs/>
          <w:sz w:val="24"/>
          <w:szCs w:val="24"/>
        </w:rPr>
        <w:t xml:space="preserve"> | </w:t>
      </w:r>
      <w:bookmarkStart w:id="1" w:name="_Hlk113538106"/>
      <w:r w:rsidR="00674B5F">
        <w:rPr>
          <w:rFonts w:ascii="Arial" w:hAnsi="Arial" w:cs="Arial"/>
          <w:b/>
          <w:bCs/>
          <w:sz w:val="24"/>
          <w:szCs w:val="24"/>
        </w:rPr>
        <w:t>Frequency of small fires in metal-rich landscapes.</w:t>
      </w:r>
      <w:r>
        <w:rPr>
          <w:rFonts w:ascii="Arial" w:hAnsi="Arial" w:cs="Arial"/>
          <w:sz w:val="24"/>
          <w:szCs w:val="24"/>
        </w:rPr>
        <w:t xml:space="preserve"> </w:t>
      </w:r>
      <w:r w:rsidRPr="004A7437">
        <w:rPr>
          <w:rFonts w:ascii="Arial" w:hAnsi="Arial" w:cs="Arial"/>
          <w:sz w:val="24"/>
          <w:szCs w:val="24"/>
        </w:rPr>
        <w:t xml:space="preserve">Satellite-derived number of fire occurrences </w:t>
      </w:r>
      <w:r>
        <w:rPr>
          <w:rFonts w:ascii="Arial" w:hAnsi="Arial" w:cs="Arial"/>
          <w:sz w:val="24"/>
          <w:szCs w:val="24"/>
        </w:rPr>
        <w:t>less</w:t>
      </w:r>
      <w:r w:rsidRPr="004A7437">
        <w:rPr>
          <w:rFonts w:ascii="Arial" w:hAnsi="Arial" w:cs="Arial"/>
          <w:sz w:val="24"/>
          <w:szCs w:val="24"/>
        </w:rPr>
        <w:t xml:space="preserve"> than 2,023 ha within generalized mafic and ultramafic landscapes from 2001-2020.</w:t>
      </w:r>
      <w:bookmarkEnd w:id="1"/>
    </w:p>
    <w:p w14:paraId="74C479DF" w14:textId="77777777" w:rsidR="004A7437" w:rsidRDefault="004A74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133403" w14:textId="77777777" w:rsidR="00773F82" w:rsidRDefault="00165EA1">
      <w:pPr>
        <w:rPr>
          <w:rFonts w:ascii="Arial" w:hAnsi="Arial" w:cs="Arial"/>
          <w:sz w:val="24"/>
          <w:szCs w:val="24"/>
        </w:rPr>
      </w:pPr>
      <w:r w:rsidRPr="00165EA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6AB75EB" wp14:editId="295BA18D">
            <wp:extent cx="5803323" cy="3257550"/>
            <wp:effectExtent l="0" t="0" r="6985" b="0"/>
            <wp:docPr id="4" name="Picture 3" descr="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E11BEE1-444D-4BE7-A0D4-2D57F5832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Map&#10;&#10;Description automatically generated">
                      <a:extLst>
                        <a:ext uri="{FF2B5EF4-FFF2-40B4-BE49-F238E27FC236}">
                          <a16:creationId xmlns:a16="http://schemas.microsoft.com/office/drawing/2014/main" id="{AE11BEE1-444D-4BE7-A0D4-2D57F5832D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5033" cy="326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1CD0" w14:textId="50605473" w:rsidR="00773F82" w:rsidRPr="00A83264" w:rsidRDefault="00773F82">
      <w:r>
        <w:rPr>
          <w:rFonts w:ascii="Arial" w:hAnsi="Arial" w:cs="Arial"/>
          <w:b/>
          <w:bCs/>
          <w:sz w:val="24"/>
          <w:szCs w:val="24"/>
        </w:rPr>
        <w:t>Extended Data Figure 3</w:t>
      </w:r>
      <w:r w:rsidR="00674B5F">
        <w:rPr>
          <w:rFonts w:ascii="Arial" w:hAnsi="Arial" w:cs="Arial"/>
          <w:b/>
          <w:bCs/>
          <w:sz w:val="24"/>
          <w:szCs w:val="24"/>
        </w:rPr>
        <w:t xml:space="preserve"> | </w:t>
      </w:r>
      <w:bookmarkStart w:id="2" w:name="_Hlk113538114"/>
      <w:r w:rsidR="001070BF">
        <w:rPr>
          <w:rFonts w:ascii="Arial" w:hAnsi="Arial" w:cs="Arial"/>
          <w:b/>
          <w:bCs/>
          <w:sz w:val="24"/>
          <w:szCs w:val="24"/>
        </w:rPr>
        <w:t>Four natural</w:t>
      </w:r>
      <w:r w:rsidR="00A83264">
        <w:rPr>
          <w:rFonts w:ascii="Arial" w:hAnsi="Arial" w:cs="Arial"/>
          <w:b/>
          <w:bCs/>
          <w:sz w:val="24"/>
          <w:szCs w:val="24"/>
        </w:rPr>
        <w:t xml:space="preserve"> preserves within </w:t>
      </w:r>
      <w:r w:rsidR="001070BF">
        <w:rPr>
          <w:rFonts w:ascii="Arial" w:hAnsi="Arial" w:cs="Arial"/>
          <w:b/>
          <w:bCs/>
          <w:sz w:val="24"/>
          <w:szCs w:val="24"/>
        </w:rPr>
        <w:t>burn scars of the</w:t>
      </w:r>
      <w:r w:rsidR="00A83264">
        <w:rPr>
          <w:rFonts w:ascii="Arial" w:hAnsi="Arial" w:cs="Arial"/>
          <w:b/>
          <w:bCs/>
          <w:sz w:val="24"/>
          <w:szCs w:val="24"/>
        </w:rPr>
        <w:t xml:space="preserve"> 2019 Kincade Fire and 2020 Hennessey Fire</w:t>
      </w:r>
      <w:r w:rsidR="001070BF">
        <w:rPr>
          <w:rFonts w:ascii="Arial" w:hAnsi="Arial" w:cs="Arial"/>
          <w:b/>
          <w:bCs/>
          <w:sz w:val="24"/>
          <w:szCs w:val="24"/>
        </w:rPr>
        <w:t>.</w:t>
      </w:r>
      <w:r w:rsidR="00A83264">
        <w:rPr>
          <w:rFonts w:ascii="Arial" w:hAnsi="Arial" w:cs="Arial"/>
          <w:b/>
          <w:bCs/>
          <w:sz w:val="24"/>
          <w:szCs w:val="24"/>
        </w:rPr>
        <w:t xml:space="preserve"> </w:t>
      </w:r>
      <w:r w:rsidR="00CC0D10">
        <w:rPr>
          <w:rFonts w:ascii="Arial" w:hAnsi="Arial" w:cs="Arial"/>
          <w:b/>
          <w:bCs/>
          <w:sz w:val="24"/>
          <w:szCs w:val="24"/>
        </w:rPr>
        <w:t xml:space="preserve">1. </w:t>
      </w:r>
      <w:r w:rsidR="00A83264">
        <w:rPr>
          <w:rFonts w:ascii="Arial" w:hAnsi="Arial" w:cs="Arial"/>
          <w:sz w:val="24"/>
          <w:szCs w:val="24"/>
        </w:rPr>
        <w:t xml:space="preserve">Pepperwood Preserve, </w:t>
      </w:r>
      <w:r w:rsidR="00A83264" w:rsidRPr="001070BF">
        <w:rPr>
          <w:rFonts w:ascii="Arial" w:hAnsi="Arial" w:cs="Arial"/>
          <w:b/>
          <w:bCs/>
          <w:sz w:val="24"/>
          <w:szCs w:val="24"/>
        </w:rPr>
        <w:t>2</w:t>
      </w:r>
      <w:r w:rsidR="00CC0D10">
        <w:rPr>
          <w:rFonts w:ascii="Arial" w:hAnsi="Arial" w:cs="Arial"/>
          <w:b/>
          <w:bCs/>
          <w:sz w:val="24"/>
          <w:szCs w:val="24"/>
        </w:rPr>
        <w:t>.</w:t>
      </w:r>
      <w:r w:rsidR="00A8326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83264">
        <w:rPr>
          <w:rFonts w:ascii="Arial" w:hAnsi="Arial" w:cs="Arial"/>
          <w:sz w:val="24"/>
          <w:szCs w:val="24"/>
        </w:rPr>
        <w:t>Modini</w:t>
      </w:r>
      <w:proofErr w:type="spellEnd"/>
      <w:r w:rsidR="00A83264">
        <w:rPr>
          <w:rFonts w:ascii="Arial" w:hAnsi="Arial" w:cs="Arial"/>
          <w:sz w:val="24"/>
          <w:szCs w:val="24"/>
        </w:rPr>
        <w:t xml:space="preserve"> Preserve, </w:t>
      </w:r>
      <w:r w:rsidR="00A83264" w:rsidRPr="00A83264">
        <w:rPr>
          <w:rFonts w:ascii="Arial" w:hAnsi="Arial" w:cs="Arial"/>
          <w:b/>
          <w:bCs/>
          <w:sz w:val="24"/>
          <w:szCs w:val="24"/>
        </w:rPr>
        <w:t>3</w:t>
      </w:r>
      <w:r w:rsidR="00CC0D10">
        <w:rPr>
          <w:rFonts w:ascii="Arial" w:hAnsi="Arial" w:cs="Arial"/>
          <w:b/>
          <w:bCs/>
          <w:sz w:val="24"/>
          <w:szCs w:val="24"/>
        </w:rPr>
        <w:t xml:space="preserve">. </w:t>
      </w:r>
      <w:r w:rsidR="00A83264">
        <w:rPr>
          <w:rFonts w:ascii="Arial" w:hAnsi="Arial" w:cs="Arial"/>
          <w:sz w:val="24"/>
          <w:szCs w:val="24"/>
        </w:rPr>
        <w:t xml:space="preserve">White Rock Preserve, and </w:t>
      </w:r>
      <w:r w:rsidR="00A83264">
        <w:rPr>
          <w:rFonts w:ascii="Arial" w:hAnsi="Arial" w:cs="Arial"/>
          <w:b/>
          <w:bCs/>
          <w:sz w:val="24"/>
          <w:szCs w:val="24"/>
        </w:rPr>
        <w:t>4</w:t>
      </w:r>
      <w:r w:rsidR="00CC0D10">
        <w:rPr>
          <w:rFonts w:ascii="Arial" w:hAnsi="Arial" w:cs="Arial"/>
          <w:b/>
          <w:bCs/>
          <w:sz w:val="24"/>
          <w:szCs w:val="24"/>
        </w:rPr>
        <w:t>.</w:t>
      </w:r>
      <w:r w:rsidR="00A83264">
        <w:rPr>
          <w:rFonts w:ascii="Arial" w:hAnsi="Arial" w:cs="Arial"/>
          <w:sz w:val="24"/>
          <w:szCs w:val="24"/>
        </w:rPr>
        <w:t xml:space="preserve"> McLaughlin Natural Reserve.</w:t>
      </w:r>
      <w:r w:rsidR="001070BF" w:rsidRPr="001070B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070BF" w:rsidRPr="001070BF">
        <w:rPr>
          <w:rFonts w:ascii="Arial" w:hAnsi="Arial" w:cs="Arial"/>
          <w:sz w:val="24"/>
          <w:szCs w:val="24"/>
        </w:rPr>
        <w:t>An initial assessment of burn severity was estimated by the absolute difference between pre- and most-fire normalized burn ratio (NBR) using Landsat 8 images. For the Kincade Fire, the NBR was calculated based on cloud-free images (LC08_L1TP_045033) from October 1-18, 2019 (pre-fire) and November 2-15, 2019 (post-fire). For the Hennessey Fire (within the LNU Lightning Complex), cloud-free images (LC08_L1TP_044033) used were acquired from August 9-21, 2020 (pre-fire) and August 25-September 5, 2020 (post-fire).</w:t>
      </w:r>
      <w:bookmarkEnd w:id="2"/>
    </w:p>
    <w:p w14:paraId="2A55CCE6" w14:textId="38A25BF0" w:rsidR="00773F82" w:rsidRDefault="00773F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7ADCB7F" w14:textId="051AC392" w:rsidR="00773F82" w:rsidRDefault="00773F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51B74D4" wp14:editId="0595E1C3">
            <wp:extent cx="5934075" cy="6288654"/>
            <wp:effectExtent l="0" t="0" r="0" b="762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8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D6B83" w14:textId="384AD9A0" w:rsidR="00773F82" w:rsidRPr="009C2E68" w:rsidRDefault="00773F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Figure 4</w:t>
      </w:r>
      <w:r w:rsidR="000F5530">
        <w:rPr>
          <w:rFonts w:ascii="Arial" w:hAnsi="Arial" w:cs="Arial"/>
          <w:b/>
          <w:bCs/>
          <w:sz w:val="24"/>
          <w:szCs w:val="24"/>
        </w:rPr>
        <w:t xml:space="preserve"> </w:t>
      </w:r>
      <w:r w:rsidR="009C2E68">
        <w:rPr>
          <w:rFonts w:ascii="Arial" w:hAnsi="Arial" w:cs="Arial"/>
          <w:b/>
          <w:bCs/>
          <w:sz w:val="24"/>
          <w:szCs w:val="24"/>
        </w:rPr>
        <w:t xml:space="preserve">| </w:t>
      </w:r>
      <w:bookmarkStart w:id="3" w:name="_Hlk113538123"/>
      <w:r w:rsidR="009C2E68">
        <w:rPr>
          <w:rFonts w:ascii="Arial" w:hAnsi="Arial" w:cs="Arial"/>
          <w:b/>
          <w:bCs/>
          <w:sz w:val="24"/>
          <w:szCs w:val="24"/>
        </w:rPr>
        <w:t>Vegetation classification at each sampling site. a.</w:t>
      </w:r>
      <w:r w:rsidR="009C2E68" w:rsidRPr="009C2E68">
        <w:rPr>
          <w:rFonts w:ascii="Arial" w:hAnsi="Arial" w:cs="Arial"/>
          <w:sz w:val="24"/>
          <w:szCs w:val="24"/>
        </w:rPr>
        <w:t xml:space="preserve"> Pepperwood Preserve, </w:t>
      </w:r>
      <w:r w:rsidR="009C2E68">
        <w:rPr>
          <w:rFonts w:ascii="Arial" w:hAnsi="Arial" w:cs="Arial"/>
          <w:b/>
          <w:bCs/>
          <w:sz w:val="24"/>
          <w:szCs w:val="24"/>
        </w:rPr>
        <w:t>b.</w:t>
      </w:r>
      <w:r w:rsidR="009C2E68" w:rsidRPr="009C2E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E68" w:rsidRPr="009C2E68">
        <w:rPr>
          <w:rFonts w:ascii="Arial" w:hAnsi="Arial" w:cs="Arial"/>
          <w:sz w:val="24"/>
          <w:szCs w:val="24"/>
        </w:rPr>
        <w:t>Modini</w:t>
      </w:r>
      <w:proofErr w:type="spellEnd"/>
      <w:r w:rsidR="009C2E68" w:rsidRPr="009C2E68">
        <w:rPr>
          <w:rFonts w:ascii="Arial" w:hAnsi="Arial" w:cs="Arial"/>
          <w:sz w:val="24"/>
          <w:szCs w:val="24"/>
        </w:rPr>
        <w:t xml:space="preserve"> Preserve, </w:t>
      </w:r>
      <w:r w:rsidR="009C2E68">
        <w:rPr>
          <w:rFonts w:ascii="Arial" w:hAnsi="Arial" w:cs="Arial"/>
          <w:b/>
          <w:bCs/>
          <w:sz w:val="24"/>
          <w:szCs w:val="24"/>
        </w:rPr>
        <w:t>c.</w:t>
      </w:r>
      <w:r w:rsidR="009C2E68" w:rsidRPr="009C2E68">
        <w:rPr>
          <w:rFonts w:ascii="Arial" w:hAnsi="Arial" w:cs="Arial"/>
          <w:sz w:val="24"/>
          <w:szCs w:val="24"/>
        </w:rPr>
        <w:t xml:space="preserve"> White Rock Preserve, and </w:t>
      </w:r>
      <w:r w:rsidR="009C2E68">
        <w:rPr>
          <w:rFonts w:ascii="Arial" w:hAnsi="Arial" w:cs="Arial"/>
          <w:b/>
          <w:bCs/>
          <w:sz w:val="24"/>
          <w:szCs w:val="24"/>
        </w:rPr>
        <w:t>d.</w:t>
      </w:r>
      <w:r w:rsidR="009C2E68" w:rsidRPr="009C2E68">
        <w:rPr>
          <w:rFonts w:ascii="Arial" w:hAnsi="Arial" w:cs="Arial"/>
          <w:sz w:val="24"/>
          <w:szCs w:val="24"/>
        </w:rPr>
        <w:t xml:space="preserve"> McLaughlin Natural Reserve. Additional vegetation classes within regional maps that do not overlap with soil sampling sites were omitted for simplicity.</w:t>
      </w:r>
      <w:bookmarkEnd w:id="3"/>
    </w:p>
    <w:p w14:paraId="7673AA13" w14:textId="4E509A0E" w:rsidR="00773F82" w:rsidRDefault="00773F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2134BA3" w14:textId="6C7E7687" w:rsidR="00773F82" w:rsidRDefault="00773F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401E043" wp14:editId="00C8033A">
            <wp:extent cx="5848350" cy="66721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27" cy="6692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2EE5F" w14:textId="559D2325" w:rsidR="00773F82" w:rsidRPr="00773F82" w:rsidRDefault="00773F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Figure 5</w:t>
      </w:r>
      <w:r w:rsidR="000F5530">
        <w:rPr>
          <w:rFonts w:ascii="Arial" w:hAnsi="Arial" w:cs="Arial"/>
          <w:b/>
          <w:bCs/>
          <w:sz w:val="24"/>
          <w:szCs w:val="24"/>
        </w:rPr>
        <w:t xml:space="preserve"> |</w:t>
      </w:r>
      <w:r w:rsidR="009C2E68" w:rsidRPr="009C2E68">
        <w:rPr>
          <w:rFonts w:ascii="Arial" w:hAnsi="Arial" w:cs="Arial"/>
          <w:b/>
          <w:bCs/>
          <w:sz w:val="24"/>
          <w:szCs w:val="24"/>
        </w:rPr>
        <w:t xml:space="preserve"> </w:t>
      </w:r>
      <w:r w:rsidR="009C2E68">
        <w:rPr>
          <w:rFonts w:ascii="Arial" w:hAnsi="Arial" w:cs="Arial"/>
          <w:b/>
          <w:bCs/>
          <w:sz w:val="24"/>
          <w:szCs w:val="24"/>
        </w:rPr>
        <w:t>Surface bedrock geology at each sampling site. a.</w:t>
      </w:r>
      <w:r w:rsidR="009C2E68" w:rsidRPr="009C2E68">
        <w:rPr>
          <w:rFonts w:ascii="Arial" w:hAnsi="Arial" w:cs="Arial"/>
          <w:sz w:val="24"/>
          <w:szCs w:val="24"/>
        </w:rPr>
        <w:t xml:space="preserve"> Pepperwood Preserve, </w:t>
      </w:r>
      <w:r w:rsidR="009C2E68">
        <w:rPr>
          <w:rFonts w:ascii="Arial" w:hAnsi="Arial" w:cs="Arial"/>
          <w:b/>
          <w:bCs/>
          <w:sz w:val="24"/>
          <w:szCs w:val="24"/>
        </w:rPr>
        <w:t>b.</w:t>
      </w:r>
      <w:r w:rsidR="009C2E68" w:rsidRPr="009C2E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E68" w:rsidRPr="009C2E68">
        <w:rPr>
          <w:rFonts w:ascii="Arial" w:hAnsi="Arial" w:cs="Arial"/>
          <w:sz w:val="24"/>
          <w:szCs w:val="24"/>
        </w:rPr>
        <w:t>Modini</w:t>
      </w:r>
      <w:proofErr w:type="spellEnd"/>
      <w:r w:rsidR="009C2E68" w:rsidRPr="009C2E68">
        <w:rPr>
          <w:rFonts w:ascii="Arial" w:hAnsi="Arial" w:cs="Arial"/>
          <w:sz w:val="24"/>
          <w:szCs w:val="24"/>
        </w:rPr>
        <w:t xml:space="preserve"> Preserve, </w:t>
      </w:r>
      <w:r w:rsidR="009C2E68">
        <w:rPr>
          <w:rFonts w:ascii="Arial" w:hAnsi="Arial" w:cs="Arial"/>
          <w:b/>
          <w:bCs/>
          <w:sz w:val="24"/>
          <w:szCs w:val="24"/>
        </w:rPr>
        <w:t>c.</w:t>
      </w:r>
      <w:r w:rsidR="009C2E68" w:rsidRPr="009C2E68">
        <w:rPr>
          <w:rFonts w:ascii="Arial" w:hAnsi="Arial" w:cs="Arial"/>
          <w:sz w:val="24"/>
          <w:szCs w:val="24"/>
        </w:rPr>
        <w:t xml:space="preserve"> White Rock Preserve, and </w:t>
      </w:r>
      <w:r w:rsidR="009C2E68">
        <w:rPr>
          <w:rFonts w:ascii="Arial" w:hAnsi="Arial" w:cs="Arial"/>
          <w:b/>
          <w:bCs/>
          <w:sz w:val="24"/>
          <w:szCs w:val="24"/>
        </w:rPr>
        <w:t>d.</w:t>
      </w:r>
      <w:r w:rsidR="009C2E68" w:rsidRPr="009C2E68">
        <w:rPr>
          <w:rFonts w:ascii="Arial" w:hAnsi="Arial" w:cs="Arial"/>
          <w:sz w:val="24"/>
          <w:szCs w:val="24"/>
        </w:rPr>
        <w:t xml:space="preserve"> McLaughlin Natural Reserve. Additional </w:t>
      </w:r>
      <w:r w:rsidR="009C2E68">
        <w:rPr>
          <w:rFonts w:ascii="Arial" w:hAnsi="Arial" w:cs="Arial"/>
          <w:sz w:val="24"/>
          <w:szCs w:val="24"/>
        </w:rPr>
        <w:t>geologic units</w:t>
      </w:r>
      <w:r w:rsidR="009C2E68" w:rsidRPr="009C2E68">
        <w:rPr>
          <w:rFonts w:ascii="Arial" w:hAnsi="Arial" w:cs="Arial"/>
          <w:sz w:val="24"/>
          <w:szCs w:val="24"/>
        </w:rPr>
        <w:t xml:space="preserve"> within regional maps that do not overlap with soil sampling sites were omitted for simplicity.</w:t>
      </w:r>
    </w:p>
    <w:p w14:paraId="48547D08" w14:textId="14306632" w:rsidR="00773F82" w:rsidRDefault="00773F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CD4064" w14:textId="77777777" w:rsidR="004A7437" w:rsidRDefault="004A7437">
      <w:pPr>
        <w:rPr>
          <w:rFonts w:ascii="Arial" w:hAnsi="Arial" w:cs="Arial"/>
          <w:sz w:val="24"/>
          <w:szCs w:val="24"/>
        </w:rPr>
      </w:pPr>
    </w:p>
    <w:p w14:paraId="4612CACF" w14:textId="5C4445B5" w:rsidR="00A35842" w:rsidRDefault="00A358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39FFF4" wp14:editId="7E9861AD">
            <wp:extent cx="5909977" cy="26179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08" cy="2632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4C789" w14:textId="1C1833B8" w:rsidR="00EF6EC7" w:rsidRPr="00EF6EC7" w:rsidRDefault="00773F82" w:rsidP="00EF6EC7">
      <w:pPr>
        <w:rPr>
          <w:rFonts w:ascii="Arial" w:hAnsi="Arial" w:cs="Arial"/>
          <w:sz w:val="24"/>
          <w:szCs w:val="24"/>
        </w:rPr>
      </w:pPr>
      <w:r w:rsidRPr="00773F82">
        <w:rPr>
          <w:rFonts w:ascii="Arial" w:hAnsi="Arial" w:cs="Arial"/>
          <w:b/>
          <w:bCs/>
          <w:sz w:val="24"/>
          <w:szCs w:val="24"/>
        </w:rPr>
        <w:t>Extended Data Figure 6</w:t>
      </w:r>
      <w:r w:rsidR="000F5530">
        <w:rPr>
          <w:rFonts w:ascii="Arial" w:hAnsi="Arial" w:cs="Arial"/>
          <w:b/>
          <w:bCs/>
          <w:sz w:val="24"/>
          <w:szCs w:val="24"/>
        </w:rPr>
        <w:t xml:space="preserve"> |</w:t>
      </w:r>
      <w:r w:rsidR="00EF6EC7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4" w:name="_Hlk113538136"/>
      <w:r w:rsidR="00CC0D10">
        <w:rPr>
          <w:rFonts w:ascii="Arial" w:hAnsi="Arial" w:cs="Arial"/>
          <w:b/>
          <w:bCs/>
          <w:sz w:val="24"/>
          <w:szCs w:val="24"/>
        </w:rPr>
        <w:t>Reactive Cr(VI) concentrations within a severely burned forest. a.</w:t>
      </w:r>
      <w:r w:rsidR="00EF6EC7" w:rsidRPr="00EF6EC7">
        <w:rPr>
          <w:rFonts w:ascii="Arial" w:hAnsi="Arial" w:cs="Arial"/>
          <w:sz w:val="24"/>
          <w:szCs w:val="24"/>
        </w:rPr>
        <w:t xml:space="preserve"> Average reactive Cr(VI) concentrations (µg/kg) within </w:t>
      </w:r>
      <w:r w:rsidR="00CC0D10">
        <w:rPr>
          <w:rFonts w:ascii="Arial" w:hAnsi="Arial" w:cs="Arial"/>
          <w:sz w:val="24"/>
          <w:szCs w:val="24"/>
        </w:rPr>
        <w:t xml:space="preserve">near surface </w:t>
      </w:r>
      <w:r w:rsidR="00EF6EC7" w:rsidRPr="00EF6EC7">
        <w:rPr>
          <w:rFonts w:ascii="Arial" w:hAnsi="Arial" w:cs="Arial"/>
          <w:sz w:val="24"/>
          <w:szCs w:val="24"/>
        </w:rPr>
        <w:t xml:space="preserve">soil profiles that were considered unburned (gray; </w:t>
      </w:r>
      <w:r w:rsidR="00EF6EC7" w:rsidRPr="00CC0D10">
        <w:rPr>
          <w:rFonts w:ascii="Arial" w:hAnsi="Arial" w:cs="Arial"/>
          <w:i/>
          <w:iCs/>
          <w:sz w:val="24"/>
          <w:szCs w:val="24"/>
        </w:rPr>
        <w:t>n</w:t>
      </w:r>
      <w:r w:rsidR="00EF6EC7" w:rsidRPr="00EF6EC7">
        <w:rPr>
          <w:rFonts w:ascii="Arial" w:hAnsi="Arial" w:cs="Arial"/>
          <w:sz w:val="24"/>
          <w:szCs w:val="24"/>
        </w:rPr>
        <w:t xml:space="preserve"> = 3) and experienced </w:t>
      </w:r>
      <w:r w:rsidR="00CC0D10">
        <w:rPr>
          <w:rFonts w:ascii="Arial" w:hAnsi="Arial" w:cs="Arial"/>
          <w:sz w:val="24"/>
          <w:szCs w:val="24"/>
        </w:rPr>
        <w:t>high</w:t>
      </w:r>
      <w:r w:rsidR="00EF6EC7" w:rsidRPr="00EF6EC7">
        <w:rPr>
          <w:rFonts w:ascii="Arial" w:hAnsi="Arial" w:cs="Arial"/>
          <w:sz w:val="24"/>
          <w:szCs w:val="24"/>
        </w:rPr>
        <w:t xml:space="preserve"> burn severity (red; </w:t>
      </w:r>
      <w:r w:rsidR="00EF6EC7" w:rsidRPr="00CC0D10">
        <w:rPr>
          <w:rFonts w:ascii="Arial" w:hAnsi="Arial" w:cs="Arial"/>
          <w:i/>
          <w:iCs/>
          <w:sz w:val="24"/>
          <w:szCs w:val="24"/>
        </w:rPr>
        <w:t>n</w:t>
      </w:r>
      <w:r w:rsidR="00EF6EC7" w:rsidRPr="00EF6EC7">
        <w:rPr>
          <w:rFonts w:ascii="Arial" w:hAnsi="Arial" w:cs="Arial"/>
          <w:sz w:val="24"/>
          <w:szCs w:val="24"/>
        </w:rPr>
        <w:t xml:space="preserve"> = 2) in a densely vegetated </w:t>
      </w:r>
      <w:proofErr w:type="spellStart"/>
      <w:r w:rsidR="00EF6EC7" w:rsidRPr="00EF6EC7">
        <w:rPr>
          <w:rFonts w:ascii="Arial" w:hAnsi="Arial" w:cs="Arial"/>
          <w:sz w:val="24"/>
          <w:szCs w:val="24"/>
        </w:rPr>
        <w:t>knobcone</w:t>
      </w:r>
      <w:proofErr w:type="spellEnd"/>
      <w:r w:rsidR="00EF6EC7" w:rsidRPr="00EF6EC7">
        <w:rPr>
          <w:rFonts w:ascii="Arial" w:hAnsi="Arial" w:cs="Arial"/>
          <w:sz w:val="24"/>
          <w:szCs w:val="24"/>
        </w:rPr>
        <w:t xml:space="preserve"> pine forest. </w:t>
      </w:r>
      <w:r w:rsidR="00DD59DB">
        <w:rPr>
          <w:rFonts w:ascii="Arial" w:hAnsi="Arial" w:cs="Arial"/>
          <w:sz w:val="24"/>
          <w:szCs w:val="24"/>
        </w:rPr>
        <w:t>Each point represents the sample average of triplicates and error bars represent the standard error. S</w:t>
      </w:r>
      <w:r w:rsidR="00DD59DB" w:rsidRPr="00F216BF">
        <w:rPr>
          <w:rFonts w:ascii="Arial" w:hAnsi="Arial" w:cs="Arial"/>
          <w:sz w:val="24"/>
          <w:szCs w:val="24"/>
        </w:rPr>
        <w:t>olid and dashed lines represent</w:t>
      </w:r>
      <w:r w:rsidR="00DD59DB">
        <w:rPr>
          <w:rFonts w:ascii="Arial" w:hAnsi="Arial" w:cs="Arial"/>
          <w:sz w:val="24"/>
          <w:szCs w:val="24"/>
        </w:rPr>
        <w:t xml:space="preserve"> the</w:t>
      </w:r>
      <w:r w:rsidR="00DD59DB" w:rsidRPr="00F216BF">
        <w:rPr>
          <w:rFonts w:ascii="Arial" w:hAnsi="Arial" w:cs="Arial"/>
          <w:sz w:val="24"/>
          <w:szCs w:val="24"/>
        </w:rPr>
        <w:t xml:space="preserve"> </w:t>
      </w:r>
      <w:r w:rsidR="00DD59DB">
        <w:rPr>
          <w:rFonts w:ascii="Arial" w:hAnsi="Arial" w:cs="Arial"/>
          <w:sz w:val="24"/>
          <w:szCs w:val="24"/>
        </w:rPr>
        <w:t>mean</w:t>
      </w:r>
      <w:r w:rsidR="00DD59DB" w:rsidRPr="00F216BF">
        <w:rPr>
          <w:rFonts w:ascii="Arial" w:hAnsi="Arial" w:cs="Arial"/>
          <w:sz w:val="24"/>
          <w:szCs w:val="24"/>
        </w:rPr>
        <w:t xml:space="preserve"> </w:t>
      </w:r>
      <w:r w:rsidR="00DD59DB">
        <w:rPr>
          <w:rFonts w:ascii="Arial" w:hAnsi="Arial" w:cs="Arial"/>
          <w:sz w:val="24"/>
          <w:szCs w:val="24"/>
        </w:rPr>
        <w:t xml:space="preserve">(based on </w:t>
      </w:r>
      <w:r w:rsidR="00DD59DB">
        <w:rPr>
          <w:rFonts w:ascii="Arial" w:hAnsi="Arial" w:cs="Arial"/>
          <w:i/>
          <w:iCs/>
          <w:sz w:val="24"/>
          <w:szCs w:val="24"/>
        </w:rPr>
        <w:t xml:space="preserve">n </w:t>
      </w:r>
      <w:r w:rsidR="00DD59DB">
        <w:rPr>
          <w:rFonts w:ascii="Arial" w:hAnsi="Arial" w:cs="Arial"/>
          <w:sz w:val="24"/>
          <w:szCs w:val="24"/>
        </w:rPr>
        <w:t xml:space="preserve">soil cores) </w:t>
      </w:r>
      <w:r w:rsidR="00EF6EC7" w:rsidRPr="00EF6EC7">
        <w:rPr>
          <w:rFonts w:ascii="Arial" w:hAnsi="Arial" w:cs="Arial"/>
          <w:sz w:val="24"/>
          <w:szCs w:val="24"/>
        </w:rPr>
        <w:t xml:space="preserve">and standard error of the means, respectively. </w:t>
      </w:r>
      <w:r w:rsidR="00CC0D10" w:rsidRPr="00CC0D10">
        <w:rPr>
          <w:rFonts w:ascii="Arial" w:hAnsi="Arial" w:cs="Arial"/>
          <w:b/>
          <w:bCs/>
          <w:sz w:val="24"/>
          <w:szCs w:val="24"/>
        </w:rPr>
        <w:t>b.</w:t>
      </w:r>
      <w:r w:rsidR="00CC0D10">
        <w:rPr>
          <w:rFonts w:ascii="Arial" w:hAnsi="Arial" w:cs="Arial"/>
          <w:sz w:val="24"/>
          <w:szCs w:val="24"/>
        </w:rPr>
        <w:t xml:space="preserve"> </w:t>
      </w:r>
      <w:r w:rsidR="00EF6EC7" w:rsidRPr="00EF6EC7">
        <w:rPr>
          <w:rFonts w:ascii="Arial" w:hAnsi="Arial" w:cs="Arial"/>
          <w:sz w:val="24"/>
          <w:szCs w:val="24"/>
        </w:rPr>
        <w:t>Photos of the burned forested area immediately after the 2019 Kincade Fire</w:t>
      </w:r>
      <w:r w:rsidR="00CC0D10">
        <w:rPr>
          <w:rFonts w:ascii="Arial" w:hAnsi="Arial" w:cs="Arial"/>
          <w:sz w:val="24"/>
          <w:szCs w:val="24"/>
        </w:rPr>
        <w:t>.</w:t>
      </w:r>
      <w:r w:rsidR="00EF6EC7" w:rsidRPr="00EF6EC7">
        <w:rPr>
          <w:rFonts w:ascii="Arial" w:hAnsi="Arial" w:cs="Arial"/>
          <w:sz w:val="24"/>
          <w:szCs w:val="24"/>
        </w:rPr>
        <w:t xml:space="preserve"> </w:t>
      </w:r>
      <w:r w:rsidR="00CC0D10" w:rsidRPr="00CC0D10">
        <w:rPr>
          <w:rFonts w:ascii="Arial" w:hAnsi="Arial" w:cs="Arial"/>
          <w:b/>
          <w:bCs/>
          <w:sz w:val="24"/>
          <w:szCs w:val="24"/>
        </w:rPr>
        <w:t>c</w:t>
      </w:r>
      <w:r w:rsidR="00CC0D10">
        <w:rPr>
          <w:rFonts w:ascii="Arial" w:hAnsi="Arial" w:cs="Arial"/>
          <w:b/>
          <w:bCs/>
          <w:sz w:val="24"/>
          <w:szCs w:val="24"/>
        </w:rPr>
        <w:t>.</w:t>
      </w:r>
      <w:r w:rsidR="00EF6EC7" w:rsidRPr="00EF6EC7">
        <w:rPr>
          <w:rFonts w:ascii="Arial" w:hAnsi="Arial" w:cs="Arial"/>
          <w:sz w:val="24"/>
          <w:szCs w:val="24"/>
        </w:rPr>
        <w:t xml:space="preserve"> </w:t>
      </w:r>
      <w:r w:rsidR="00CC0D10">
        <w:rPr>
          <w:rFonts w:ascii="Arial" w:hAnsi="Arial" w:cs="Arial"/>
          <w:sz w:val="24"/>
          <w:szCs w:val="24"/>
        </w:rPr>
        <w:t>A</w:t>
      </w:r>
      <w:r w:rsidR="00EF6EC7" w:rsidRPr="00EF6EC7">
        <w:rPr>
          <w:rFonts w:ascii="Arial" w:hAnsi="Arial" w:cs="Arial"/>
          <w:sz w:val="24"/>
          <w:szCs w:val="24"/>
        </w:rPr>
        <w:t xml:space="preserve">n example of a completely combusted tree root system nearly one year later </w:t>
      </w:r>
      <w:r w:rsidR="00CC0D10">
        <w:rPr>
          <w:rFonts w:ascii="Arial" w:hAnsi="Arial" w:cs="Arial"/>
          <w:sz w:val="24"/>
          <w:szCs w:val="24"/>
        </w:rPr>
        <w:t>(</w:t>
      </w:r>
      <w:r w:rsidR="00EF6EC7" w:rsidRPr="00EF6EC7">
        <w:rPr>
          <w:rFonts w:ascii="Arial" w:hAnsi="Arial" w:cs="Arial"/>
          <w:sz w:val="24"/>
          <w:szCs w:val="24"/>
        </w:rPr>
        <w:t>September 2020</w:t>
      </w:r>
      <w:r w:rsidR="00CC0D10">
        <w:rPr>
          <w:rFonts w:ascii="Arial" w:hAnsi="Arial" w:cs="Arial"/>
          <w:sz w:val="24"/>
          <w:szCs w:val="24"/>
        </w:rPr>
        <w:t>)</w:t>
      </w:r>
      <w:r w:rsidR="00EF6EC7" w:rsidRPr="00EF6EC7">
        <w:rPr>
          <w:rFonts w:ascii="Arial" w:hAnsi="Arial" w:cs="Arial"/>
          <w:sz w:val="24"/>
          <w:szCs w:val="24"/>
        </w:rPr>
        <w:t xml:space="preserve">. </w:t>
      </w:r>
      <w:bookmarkEnd w:id="4"/>
    </w:p>
    <w:p w14:paraId="733FF19D" w14:textId="00D7959C" w:rsidR="00773F82" w:rsidRPr="00EF6EC7" w:rsidRDefault="00773F82">
      <w:pPr>
        <w:rPr>
          <w:rFonts w:ascii="Arial" w:hAnsi="Arial" w:cs="Arial"/>
          <w:sz w:val="24"/>
          <w:szCs w:val="24"/>
        </w:rPr>
      </w:pPr>
    </w:p>
    <w:p w14:paraId="4DE69532" w14:textId="77777777" w:rsidR="00474C9A" w:rsidRDefault="00446118" w:rsidP="00474C9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474C9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16644D" wp14:editId="20E7E3B6">
            <wp:extent cx="4307013" cy="5978769"/>
            <wp:effectExtent l="0" t="0" r="0" b="0"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767" cy="5999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7CFAC" w14:textId="77777777" w:rsidR="0006501F" w:rsidRDefault="00474C9A" w:rsidP="009D0F3F">
      <w:pPr>
        <w:rPr>
          <w:rFonts w:ascii="Arial" w:hAnsi="Arial" w:cs="Arial"/>
          <w:sz w:val="24"/>
          <w:szCs w:val="24"/>
        </w:rPr>
      </w:pPr>
      <w:r w:rsidRPr="0045440D">
        <w:rPr>
          <w:rFonts w:ascii="Arial" w:hAnsi="Arial" w:cs="Arial"/>
          <w:b/>
          <w:bCs/>
          <w:sz w:val="24"/>
          <w:szCs w:val="24"/>
        </w:rPr>
        <w:t xml:space="preserve">Extended Data Figure </w:t>
      </w:r>
      <w:r>
        <w:rPr>
          <w:rFonts w:ascii="Arial" w:hAnsi="Arial" w:cs="Arial"/>
          <w:b/>
          <w:bCs/>
          <w:sz w:val="24"/>
          <w:szCs w:val="24"/>
        </w:rPr>
        <w:t xml:space="preserve">7 | </w:t>
      </w:r>
      <w:r w:rsidR="0006501F">
        <w:rPr>
          <w:rFonts w:ascii="Arial" w:hAnsi="Arial" w:cs="Arial"/>
          <w:b/>
          <w:bCs/>
          <w:sz w:val="24"/>
          <w:szCs w:val="24"/>
        </w:rPr>
        <w:t>Total Cr(VI) in wind-dispersible soil and ash particles. a.</w:t>
      </w:r>
      <w:r w:rsidR="0006501F" w:rsidRPr="00AA012F">
        <w:rPr>
          <w:rFonts w:ascii="Arial" w:hAnsi="Arial" w:cs="Arial"/>
          <w:sz w:val="24"/>
          <w:szCs w:val="24"/>
        </w:rPr>
        <w:t xml:space="preserve"> and </w:t>
      </w:r>
      <w:r w:rsidR="0006501F">
        <w:rPr>
          <w:rFonts w:ascii="Arial" w:hAnsi="Arial" w:cs="Arial"/>
          <w:b/>
          <w:bCs/>
          <w:sz w:val="24"/>
          <w:szCs w:val="24"/>
        </w:rPr>
        <w:t>c.</w:t>
      </w:r>
      <w:r w:rsidR="0006501F" w:rsidRPr="00AA012F">
        <w:rPr>
          <w:rFonts w:ascii="Arial" w:hAnsi="Arial" w:cs="Arial"/>
          <w:sz w:val="24"/>
          <w:szCs w:val="24"/>
        </w:rPr>
        <w:t xml:space="preserve"> X-ray fluorescence maps (pixel resolution: 1 </w:t>
      </w:r>
      <w:proofErr w:type="spellStart"/>
      <w:r w:rsidR="0006501F" w:rsidRPr="00AA012F">
        <w:rPr>
          <w:rFonts w:ascii="Arial" w:hAnsi="Arial" w:cs="Arial"/>
          <w:sz w:val="24"/>
          <w:szCs w:val="24"/>
        </w:rPr>
        <w:t>μm</w:t>
      </w:r>
      <w:proofErr w:type="spellEnd"/>
      <w:r w:rsidR="0006501F" w:rsidRPr="00AA012F">
        <w:rPr>
          <w:rFonts w:ascii="Arial" w:hAnsi="Arial" w:cs="Arial"/>
          <w:sz w:val="24"/>
          <w:szCs w:val="24"/>
        </w:rPr>
        <w:t xml:space="preserve">) showing the relative intensity of Cr(VI) (calculated as a fraction of total Cr; green) and total Cr (measured at 6010 eV; blue) in selected areas of a thin section with silt- and clay-sized soil and ash particles (&lt; 53 </w:t>
      </w:r>
      <w:proofErr w:type="spellStart"/>
      <w:r w:rsidR="0006501F" w:rsidRPr="00AA012F">
        <w:rPr>
          <w:rFonts w:ascii="Arial" w:hAnsi="Arial" w:cs="Arial"/>
          <w:sz w:val="24"/>
          <w:szCs w:val="24"/>
        </w:rPr>
        <w:t>μm</w:t>
      </w:r>
      <w:proofErr w:type="spellEnd"/>
      <w:r w:rsidR="0006501F" w:rsidRPr="00AA012F">
        <w:rPr>
          <w:rFonts w:ascii="Arial" w:hAnsi="Arial" w:cs="Arial"/>
          <w:sz w:val="24"/>
          <w:szCs w:val="24"/>
        </w:rPr>
        <w:t xml:space="preserve">) from a serpentine chaparral that experienced high fire severity (A7). </w:t>
      </w:r>
      <w:r w:rsidR="0006501F">
        <w:rPr>
          <w:rFonts w:ascii="Arial" w:hAnsi="Arial" w:cs="Arial"/>
          <w:b/>
          <w:bCs/>
          <w:sz w:val="24"/>
          <w:szCs w:val="24"/>
        </w:rPr>
        <w:t xml:space="preserve">b. </w:t>
      </w:r>
      <w:r w:rsidR="0006501F" w:rsidRPr="002D6332">
        <w:rPr>
          <w:rFonts w:ascii="Arial" w:hAnsi="Arial" w:cs="Arial"/>
          <w:sz w:val="24"/>
          <w:szCs w:val="24"/>
        </w:rPr>
        <w:t>and</w:t>
      </w:r>
      <w:r w:rsidR="0006501F">
        <w:rPr>
          <w:rFonts w:ascii="Arial" w:hAnsi="Arial" w:cs="Arial"/>
          <w:b/>
          <w:bCs/>
          <w:sz w:val="24"/>
          <w:szCs w:val="24"/>
        </w:rPr>
        <w:t xml:space="preserve"> d.</w:t>
      </w:r>
      <w:r w:rsidR="0006501F">
        <w:rPr>
          <w:rFonts w:ascii="Arial" w:hAnsi="Arial" w:cs="Arial"/>
          <w:sz w:val="24"/>
          <w:szCs w:val="24"/>
        </w:rPr>
        <w:t xml:space="preserve"> </w:t>
      </w:r>
      <w:r w:rsidR="0006501F" w:rsidRPr="00AA012F">
        <w:rPr>
          <w:rFonts w:ascii="Arial" w:hAnsi="Arial" w:cs="Arial"/>
          <w:sz w:val="24"/>
          <w:szCs w:val="24"/>
        </w:rPr>
        <w:t xml:space="preserve">Normalized μ-XANES spectra (Cr K-edge) from numbered locations on Cr-bearing particles in </w:t>
      </w:r>
      <w:r w:rsidR="0006501F">
        <w:rPr>
          <w:rFonts w:ascii="Arial" w:hAnsi="Arial" w:cs="Arial"/>
          <w:b/>
          <w:bCs/>
          <w:sz w:val="24"/>
          <w:szCs w:val="24"/>
        </w:rPr>
        <w:t>a.</w:t>
      </w:r>
      <w:r w:rsidR="0006501F" w:rsidRPr="00AA012F">
        <w:rPr>
          <w:rFonts w:ascii="Arial" w:hAnsi="Arial" w:cs="Arial"/>
          <w:sz w:val="24"/>
          <w:szCs w:val="24"/>
        </w:rPr>
        <w:t xml:space="preserve"> and </w:t>
      </w:r>
      <w:r w:rsidR="0006501F">
        <w:rPr>
          <w:rFonts w:ascii="Arial" w:hAnsi="Arial" w:cs="Arial"/>
          <w:b/>
          <w:bCs/>
          <w:sz w:val="24"/>
          <w:szCs w:val="24"/>
        </w:rPr>
        <w:t>c.</w:t>
      </w:r>
      <w:r w:rsidR="0006501F" w:rsidRPr="00AA012F">
        <w:rPr>
          <w:rFonts w:ascii="Arial" w:hAnsi="Arial" w:cs="Arial"/>
          <w:sz w:val="24"/>
          <w:szCs w:val="24"/>
        </w:rPr>
        <w:t>, respectively. Dashed lines indicate energies characteristic of Cr(VI) (5993 eV), Cr(III) (6003 eV), and total Cr (6010 eV), at which μ-XRF images were also collected.</w:t>
      </w:r>
    </w:p>
    <w:p w14:paraId="13048258" w14:textId="77777777" w:rsidR="0006501F" w:rsidRDefault="000650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2E3E6DE" w14:textId="5C06FC28" w:rsidR="009D0F3F" w:rsidRDefault="009D0F3F" w:rsidP="009D0F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164CEA3" wp14:editId="23581A5C">
            <wp:extent cx="5855647" cy="3793217"/>
            <wp:effectExtent l="0" t="0" r="0" b="0"/>
            <wp:docPr id="17" name="Picture 17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903" cy="380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1C8034" w14:textId="2A4A0529" w:rsidR="009D0F3F" w:rsidRPr="00F216BF" w:rsidRDefault="009D0F3F" w:rsidP="009D0F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Figure 8 |</w:t>
      </w:r>
      <w:r w:rsidRPr="00F216BF">
        <w:t xml:space="preserve"> </w:t>
      </w:r>
      <w:bookmarkStart w:id="5" w:name="_Hlk113538279"/>
      <w:r w:rsidR="0006501F">
        <w:rPr>
          <w:rFonts w:ascii="Arial" w:hAnsi="Arial" w:cs="Arial"/>
          <w:b/>
          <w:bCs/>
          <w:sz w:val="24"/>
          <w:szCs w:val="24"/>
        </w:rPr>
        <w:t>Ammonium concentrations within burned and unburned soils.</w:t>
      </w:r>
      <w:r w:rsidR="0006501F" w:rsidRPr="00F216BF">
        <w:t xml:space="preserve"> </w:t>
      </w:r>
      <w:r w:rsidR="0006501F" w:rsidRPr="00F216BF">
        <w:rPr>
          <w:rFonts w:ascii="Arial" w:hAnsi="Arial" w:cs="Arial"/>
          <w:sz w:val="24"/>
          <w:szCs w:val="24"/>
        </w:rPr>
        <w:t>Exchangeable NH</w:t>
      </w:r>
      <w:r w:rsidR="0006501F" w:rsidRPr="00F216BF">
        <w:rPr>
          <w:rFonts w:ascii="Arial" w:hAnsi="Arial" w:cs="Arial"/>
          <w:sz w:val="24"/>
          <w:szCs w:val="24"/>
          <w:vertAlign w:val="subscript"/>
        </w:rPr>
        <w:t>4</w:t>
      </w:r>
      <w:r w:rsidR="0006501F" w:rsidRPr="00F216BF">
        <w:rPr>
          <w:rFonts w:ascii="Arial" w:hAnsi="Arial" w:cs="Arial"/>
          <w:sz w:val="24"/>
          <w:szCs w:val="24"/>
        </w:rPr>
        <w:t>-N concentrations (mg/kg) across depths (cm) in</w:t>
      </w:r>
      <w:r w:rsidR="0006501F">
        <w:rPr>
          <w:rFonts w:ascii="Arial" w:hAnsi="Arial" w:cs="Arial"/>
          <w:sz w:val="24"/>
          <w:szCs w:val="24"/>
        </w:rPr>
        <w:t xml:space="preserve"> </w:t>
      </w:r>
      <w:r w:rsidR="0006501F">
        <w:rPr>
          <w:rFonts w:ascii="Arial" w:hAnsi="Arial" w:cs="Arial"/>
          <w:b/>
          <w:bCs/>
          <w:sz w:val="24"/>
          <w:szCs w:val="24"/>
        </w:rPr>
        <w:t>a.</w:t>
      </w:r>
      <w:r w:rsidR="0006501F" w:rsidRPr="00F216BF">
        <w:rPr>
          <w:rFonts w:ascii="Arial" w:hAnsi="Arial" w:cs="Arial"/>
          <w:sz w:val="24"/>
          <w:szCs w:val="24"/>
        </w:rPr>
        <w:t xml:space="preserve"> unburned (gray circles</w:t>
      </w:r>
      <w:r w:rsidR="0006501F">
        <w:rPr>
          <w:rFonts w:ascii="Arial" w:hAnsi="Arial" w:cs="Arial"/>
          <w:sz w:val="24"/>
          <w:szCs w:val="24"/>
        </w:rPr>
        <w:t xml:space="preserve">, </w:t>
      </w:r>
      <w:r w:rsidR="0006501F">
        <w:rPr>
          <w:rFonts w:ascii="Arial" w:hAnsi="Arial" w:cs="Arial"/>
          <w:i/>
          <w:iCs/>
          <w:sz w:val="24"/>
          <w:szCs w:val="24"/>
        </w:rPr>
        <w:t>n</w:t>
      </w:r>
      <w:r w:rsidR="0006501F">
        <w:rPr>
          <w:rFonts w:ascii="Arial" w:hAnsi="Arial" w:cs="Arial"/>
          <w:sz w:val="24"/>
          <w:szCs w:val="24"/>
        </w:rPr>
        <w:t xml:space="preserve"> = 9</w:t>
      </w:r>
      <w:r w:rsidR="0006501F" w:rsidRPr="00F216BF">
        <w:rPr>
          <w:rFonts w:ascii="Arial" w:hAnsi="Arial" w:cs="Arial"/>
          <w:sz w:val="24"/>
          <w:szCs w:val="24"/>
        </w:rPr>
        <w:t xml:space="preserve">) soil and </w:t>
      </w:r>
      <w:r w:rsidR="0006501F">
        <w:rPr>
          <w:rFonts w:ascii="Arial" w:hAnsi="Arial" w:cs="Arial"/>
          <w:b/>
          <w:bCs/>
          <w:sz w:val="24"/>
          <w:szCs w:val="24"/>
        </w:rPr>
        <w:t>b.</w:t>
      </w:r>
      <w:r w:rsidR="0006501F" w:rsidRPr="00F216BF">
        <w:rPr>
          <w:rFonts w:ascii="Arial" w:hAnsi="Arial" w:cs="Arial"/>
          <w:sz w:val="24"/>
          <w:szCs w:val="24"/>
        </w:rPr>
        <w:t xml:space="preserve"> burned (orange</w:t>
      </w:r>
      <w:r w:rsidR="0006501F">
        <w:rPr>
          <w:rFonts w:ascii="Arial" w:hAnsi="Arial" w:cs="Arial"/>
          <w:sz w:val="24"/>
          <w:szCs w:val="24"/>
        </w:rPr>
        <w:t xml:space="preserve"> </w:t>
      </w:r>
      <w:r w:rsidR="0006501F" w:rsidRPr="00F216BF">
        <w:rPr>
          <w:rFonts w:ascii="Arial" w:hAnsi="Arial" w:cs="Arial"/>
          <w:sz w:val="24"/>
          <w:szCs w:val="24"/>
        </w:rPr>
        <w:t>diamonds</w:t>
      </w:r>
      <w:r w:rsidR="0006501F">
        <w:rPr>
          <w:rFonts w:ascii="Arial" w:hAnsi="Arial" w:cs="Arial"/>
          <w:sz w:val="24"/>
          <w:szCs w:val="24"/>
        </w:rPr>
        <w:t xml:space="preserve">, </w:t>
      </w:r>
      <w:r w:rsidR="0006501F">
        <w:rPr>
          <w:rFonts w:ascii="Arial" w:hAnsi="Arial" w:cs="Arial"/>
          <w:i/>
          <w:iCs/>
          <w:sz w:val="24"/>
          <w:szCs w:val="24"/>
        </w:rPr>
        <w:t>n</w:t>
      </w:r>
      <w:r w:rsidR="0006501F">
        <w:rPr>
          <w:rFonts w:ascii="Arial" w:hAnsi="Arial" w:cs="Arial"/>
          <w:sz w:val="24"/>
          <w:szCs w:val="24"/>
        </w:rPr>
        <w:t xml:space="preserve"> = 19</w:t>
      </w:r>
      <w:r w:rsidR="0006501F" w:rsidRPr="00F216BF">
        <w:rPr>
          <w:rFonts w:ascii="Arial" w:hAnsi="Arial" w:cs="Arial"/>
          <w:sz w:val="24"/>
          <w:szCs w:val="24"/>
        </w:rPr>
        <w:t xml:space="preserve">). </w:t>
      </w:r>
      <w:r w:rsidR="00DD59DB">
        <w:rPr>
          <w:rFonts w:ascii="Arial" w:hAnsi="Arial" w:cs="Arial"/>
          <w:sz w:val="24"/>
          <w:szCs w:val="24"/>
        </w:rPr>
        <w:t xml:space="preserve">Each point represents the sample average of triplicates and error bars represent the standard error. </w:t>
      </w:r>
      <w:r w:rsidR="0006501F" w:rsidRPr="00F216BF">
        <w:rPr>
          <w:rFonts w:ascii="Arial" w:hAnsi="Arial" w:cs="Arial"/>
          <w:sz w:val="24"/>
          <w:szCs w:val="24"/>
        </w:rPr>
        <w:t xml:space="preserve">The solid and dashed lines represent </w:t>
      </w:r>
      <w:r w:rsidR="00DD59DB">
        <w:rPr>
          <w:rFonts w:ascii="Arial" w:hAnsi="Arial" w:cs="Arial"/>
          <w:sz w:val="24"/>
          <w:szCs w:val="24"/>
        </w:rPr>
        <w:t>mean</w:t>
      </w:r>
      <w:r w:rsidR="0006501F" w:rsidRPr="00F216BF">
        <w:rPr>
          <w:rFonts w:ascii="Arial" w:hAnsi="Arial" w:cs="Arial"/>
          <w:sz w:val="24"/>
          <w:szCs w:val="24"/>
        </w:rPr>
        <w:t xml:space="preserve"> concentrations </w:t>
      </w:r>
      <w:r w:rsidR="00DD59DB">
        <w:rPr>
          <w:rFonts w:ascii="Arial" w:hAnsi="Arial" w:cs="Arial"/>
          <w:sz w:val="24"/>
          <w:szCs w:val="24"/>
        </w:rPr>
        <w:t xml:space="preserve">(based on </w:t>
      </w:r>
      <w:r w:rsidR="00DD59DB">
        <w:rPr>
          <w:rFonts w:ascii="Arial" w:hAnsi="Arial" w:cs="Arial"/>
          <w:i/>
          <w:iCs/>
          <w:sz w:val="24"/>
          <w:szCs w:val="24"/>
        </w:rPr>
        <w:t xml:space="preserve">n </w:t>
      </w:r>
      <w:r w:rsidR="00DD59DB">
        <w:rPr>
          <w:rFonts w:ascii="Arial" w:hAnsi="Arial" w:cs="Arial"/>
          <w:sz w:val="24"/>
          <w:szCs w:val="24"/>
        </w:rPr>
        <w:t xml:space="preserve">soil cores) </w:t>
      </w:r>
      <w:r w:rsidR="0006501F" w:rsidRPr="00F216BF">
        <w:rPr>
          <w:rFonts w:ascii="Arial" w:hAnsi="Arial" w:cs="Arial"/>
          <w:sz w:val="24"/>
          <w:szCs w:val="24"/>
        </w:rPr>
        <w:t xml:space="preserve">and standard </w:t>
      </w:r>
      <w:r w:rsidR="0006501F">
        <w:rPr>
          <w:rFonts w:ascii="Arial" w:hAnsi="Arial" w:cs="Arial"/>
          <w:sz w:val="24"/>
          <w:szCs w:val="24"/>
        </w:rPr>
        <w:t>error</w:t>
      </w:r>
      <w:r w:rsidR="0006501F" w:rsidRPr="00F216BF">
        <w:rPr>
          <w:rFonts w:ascii="Arial" w:hAnsi="Arial" w:cs="Arial"/>
          <w:sz w:val="24"/>
          <w:szCs w:val="24"/>
        </w:rPr>
        <w:t xml:space="preserve"> of the means, respectively, for burned and unburned soil in the top 6-cm.</w:t>
      </w:r>
      <w:r w:rsidR="0006501F">
        <w:rPr>
          <w:rFonts w:ascii="Arial" w:hAnsi="Arial" w:cs="Arial"/>
          <w:sz w:val="24"/>
          <w:szCs w:val="24"/>
        </w:rPr>
        <w:t xml:space="preserve"> </w:t>
      </w:r>
      <w:bookmarkEnd w:id="5"/>
    </w:p>
    <w:p w14:paraId="7C6F3583" w14:textId="77777777" w:rsidR="009D0F3F" w:rsidRDefault="009D0F3F" w:rsidP="009D0F3F">
      <w:pPr>
        <w:rPr>
          <w:rFonts w:ascii="Arial" w:hAnsi="Arial" w:cs="Arial"/>
          <w:b/>
          <w:bCs/>
          <w:sz w:val="24"/>
          <w:szCs w:val="24"/>
        </w:rPr>
      </w:pPr>
    </w:p>
    <w:p w14:paraId="65994BB0" w14:textId="0A8FE8E7" w:rsidR="00B4629C" w:rsidRDefault="00B462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8148890" w14:textId="4F2DD9C8" w:rsidR="00B4629C" w:rsidRDefault="00B462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EA341F7" wp14:editId="25BDEDA8">
            <wp:extent cx="6067916" cy="402453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41" cy="4035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B2D59" w14:textId="22359217" w:rsidR="00EA52CC" w:rsidRDefault="00B4629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Extended Data Figure </w:t>
      </w:r>
      <w:r w:rsidR="00474C9A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 |</w:t>
      </w:r>
      <w:r>
        <w:rPr>
          <w:rFonts w:ascii="Arial" w:hAnsi="Arial" w:cs="Arial"/>
          <w:sz w:val="24"/>
          <w:szCs w:val="24"/>
        </w:rPr>
        <w:t xml:space="preserve"> </w:t>
      </w:r>
      <w:r w:rsidR="0006501F">
        <w:rPr>
          <w:rFonts w:ascii="Arial" w:hAnsi="Arial" w:cs="Arial"/>
          <w:b/>
          <w:bCs/>
          <w:sz w:val="24"/>
          <w:szCs w:val="24"/>
        </w:rPr>
        <w:t>Bulk soil mineral transformations after high fire severity.</w:t>
      </w:r>
      <w:r w:rsidR="0006501F">
        <w:rPr>
          <w:rFonts w:ascii="Arial" w:hAnsi="Arial" w:cs="Arial"/>
          <w:sz w:val="24"/>
          <w:szCs w:val="24"/>
        </w:rPr>
        <w:t xml:space="preserve"> </w:t>
      </w:r>
      <w:r w:rsidR="0006501F" w:rsidRPr="00F216BF">
        <w:rPr>
          <w:rFonts w:ascii="Arial" w:hAnsi="Arial" w:cs="Arial"/>
          <w:sz w:val="24"/>
          <w:szCs w:val="24"/>
        </w:rPr>
        <w:t xml:space="preserve">X-ray diffraction pattern of bulk mineralogy from a severely burned surface soil ash layer (A7) and associated soil depth intervals (1-2 cm, 6-8 cm, and 12-14 cm) collected from a serpentine chaparral and reference lines for forsterite (PDF Card No. 64741) and </w:t>
      </w:r>
      <w:proofErr w:type="spellStart"/>
      <w:r w:rsidR="0006501F" w:rsidRPr="00F216BF">
        <w:rPr>
          <w:rFonts w:ascii="Arial" w:hAnsi="Arial" w:cs="Arial"/>
          <w:sz w:val="24"/>
          <w:szCs w:val="24"/>
        </w:rPr>
        <w:t>lizardite</w:t>
      </w:r>
      <w:proofErr w:type="spellEnd"/>
      <w:r w:rsidR="0006501F" w:rsidRPr="00F216BF">
        <w:rPr>
          <w:rFonts w:ascii="Arial" w:hAnsi="Arial" w:cs="Arial"/>
          <w:sz w:val="24"/>
          <w:szCs w:val="24"/>
        </w:rPr>
        <w:t xml:space="preserve"> (PDF Card No. 81101).</w:t>
      </w:r>
      <w:r w:rsidR="00EA52CC">
        <w:rPr>
          <w:rFonts w:ascii="Arial" w:hAnsi="Arial" w:cs="Arial"/>
          <w:b/>
          <w:bCs/>
          <w:sz w:val="24"/>
          <w:szCs w:val="24"/>
        </w:rPr>
        <w:br w:type="page"/>
      </w:r>
    </w:p>
    <w:p w14:paraId="2C6ED27A" w14:textId="2872C562" w:rsidR="00EA52CC" w:rsidRPr="00AA012F" w:rsidRDefault="00466F14" w:rsidP="00A83264">
      <w:pPr>
        <w:spacing w:before="120"/>
        <w:rPr>
          <w:rFonts w:ascii="Arial" w:hAnsi="Arial" w:cs="Arial"/>
          <w:b/>
          <w:bCs/>
          <w:sz w:val="24"/>
          <w:szCs w:val="28"/>
          <w:lang w:val="en"/>
        </w:rPr>
      </w:pPr>
      <w:r w:rsidRPr="00AA012F">
        <w:rPr>
          <w:rFonts w:ascii="Arial" w:hAnsi="Arial" w:cs="Arial"/>
          <w:b/>
          <w:bCs/>
          <w:sz w:val="24"/>
          <w:szCs w:val="24"/>
        </w:rPr>
        <w:lastRenderedPageBreak/>
        <w:t>Extended Data Table</w:t>
      </w:r>
      <w:r w:rsidR="00EA52CC" w:rsidRPr="00AA012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012F">
        <w:rPr>
          <w:rFonts w:ascii="Arial" w:hAnsi="Arial" w:cs="Arial"/>
          <w:b/>
          <w:bCs/>
          <w:sz w:val="24"/>
          <w:szCs w:val="24"/>
        </w:rPr>
        <w:t>1 |</w:t>
      </w:r>
      <w:r w:rsidR="00A83264" w:rsidRPr="00AA012F">
        <w:rPr>
          <w:rFonts w:ascii="Arial" w:hAnsi="Arial" w:cs="Arial"/>
          <w:b/>
          <w:bCs/>
          <w:sz w:val="24"/>
          <w:szCs w:val="24"/>
        </w:rPr>
        <w:t xml:space="preserve"> </w:t>
      </w:r>
      <w:r w:rsidR="00EA52CC" w:rsidRPr="00AA012F">
        <w:rPr>
          <w:rFonts w:ascii="Arial" w:hAnsi="Arial" w:cs="Arial"/>
          <w:sz w:val="24"/>
          <w:szCs w:val="24"/>
        </w:rPr>
        <w:t>Field site descriptions, including preserve location, wildfire, geology, general ecosystem type, estimated fire severity, and average total Cr (mg/kg) and reactive Cr(VI) concentrations (µg/kg) for each soil core.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720"/>
        <w:gridCol w:w="630"/>
        <w:gridCol w:w="990"/>
        <w:gridCol w:w="900"/>
        <w:gridCol w:w="720"/>
        <w:gridCol w:w="810"/>
        <w:gridCol w:w="720"/>
        <w:gridCol w:w="720"/>
        <w:gridCol w:w="630"/>
        <w:gridCol w:w="900"/>
        <w:gridCol w:w="810"/>
      </w:tblGrid>
      <w:tr w:rsidR="00EA52CC" w:rsidRPr="00EA52CC" w14:paraId="305A008F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529C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FEAA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B15A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8B41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3A57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1405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B352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Total Cr (mg/kg)</w:t>
            </w:r>
            <w:r w:rsidRPr="00EA52CC">
              <w:rPr>
                <w:rFonts w:ascii="Arial" w:hAnsi="Arial" w:cs="Arial"/>
                <w:color w:val="000000"/>
                <w:sz w:val="16"/>
                <w:szCs w:val="16"/>
                <w:u w:val="single"/>
                <w:vertAlign w:val="superscript"/>
              </w:rPr>
              <w:t>d</w:t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30C7" w14:textId="1D1076D1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Reactive Cr(VI) (µg/kg)</w:t>
            </w:r>
            <w:r w:rsidR="00312A3D">
              <w:rPr>
                <w:rFonts w:ascii="Arial" w:hAnsi="Arial" w:cs="Arial"/>
                <w:color w:val="000000"/>
                <w:sz w:val="16"/>
                <w:szCs w:val="16"/>
                <w:u w:val="single"/>
                <w:vertAlign w:val="superscript"/>
              </w:rPr>
              <w:t>e</w:t>
            </w:r>
          </w:p>
        </w:tc>
      </w:tr>
      <w:tr w:rsidR="00EA52CC" w:rsidRPr="00EA52CC" w14:paraId="6049A746" w14:textId="77777777" w:rsidTr="0091321C">
        <w:trPr>
          <w:trHeight w:val="470"/>
        </w:trPr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4459E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Soil Core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F85CD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Preserve</w:t>
            </w:r>
            <w:r w:rsidRPr="00EA52C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D0DA6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Fire</w:t>
            </w:r>
            <w:r w:rsidRPr="00EA52C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15CAB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Geology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CCAE8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Ecosystem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12EB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Fire Severity</w:t>
            </w:r>
            <w:r w:rsidRPr="00EA52C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7A669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Mean       (0-16 cm)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DB01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 w:rsidRPr="00EA52C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           (0-16 cm)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18BC38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Mean       (0-2 cm)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978B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 w:rsidRPr="00EA52C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           (0-2 cm)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993CE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Mean      (10-16 cm)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C15E40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±</w:t>
            </w:r>
            <w:r w:rsidRPr="00EA52C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           (10-16 cm)</w:t>
            </w:r>
          </w:p>
        </w:tc>
      </w:tr>
      <w:tr w:rsidR="00EA52CC" w:rsidRPr="00EA52CC" w14:paraId="001D08C0" w14:textId="77777777" w:rsidTr="0091321C">
        <w:trPr>
          <w:trHeight w:val="29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0319" w14:textId="77777777" w:rsidR="00EA52CC" w:rsidRPr="00EA52CC" w:rsidRDefault="00EA52CC" w:rsidP="00D81195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 w:rsidRPr="00EA52C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Fire-Affected Sites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8150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D2D9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A12F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2D17" w14:textId="77777777" w:rsidR="00EA52CC" w:rsidRPr="00EA52CC" w:rsidRDefault="00EA52CC" w:rsidP="00D81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ADC" w14:textId="77777777" w:rsidR="00EA52CC" w:rsidRPr="00EA52CC" w:rsidRDefault="00EA52CC" w:rsidP="00D811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92B0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1638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499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A52CC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31BE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4AF2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A52CC" w:rsidRPr="00EA52CC" w14:paraId="5A1BE469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5143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7B4B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A92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7D95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A85A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5BD7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041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076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D4FA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55.54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5243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AD3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23.12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8E1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2.51</w:t>
            </w:r>
          </w:p>
        </w:tc>
      </w:tr>
      <w:tr w:rsidR="00EA52CC" w:rsidRPr="00EA52CC" w14:paraId="31F34BC1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7FDC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1475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97F5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6879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B4F5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1463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FDB2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1711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666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A92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105.96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496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12.69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4896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19.23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725D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3.61</w:t>
            </w:r>
          </w:p>
        </w:tc>
      </w:tr>
      <w:tr w:rsidR="00EA52CC" w:rsidRPr="00EA52CC" w14:paraId="57F511A7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E927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664A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1F05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B94A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27BE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AF6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637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1595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F21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6EF2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57.57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1207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14.11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87C2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13.25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08F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0.39</w:t>
            </w:r>
          </w:p>
        </w:tc>
      </w:tr>
      <w:tr w:rsidR="00EA52CC" w:rsidRPr="00EA52CC" w14:paraId="61C4769D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069C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91CC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1427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FC39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11A9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837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7A6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3023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11CB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782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220.30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6C98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24.89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DE8E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D78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2.43</w:t>
            </w:r>
          </w:p>
        </w:tc>
      </w:tr>
      <w:tr w:rsidR="00EA52CC" w:rsidRPr="00EA52CC" w14:paraId="6F15BC35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48B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781B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7A6D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8089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F8E9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E745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4018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2440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C6A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46F5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216.00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2CDA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23.56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66C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138.15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F535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17.87</w:t>
            </w:r>
          </w:p>
        </w:tc>
      </w:tr>
      <w:tr w:rsidR="00EA52CC" w:rsidRPr="00EA52CC" w14:paraId="66A8BAC9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21C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D30D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4CD3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0FD9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BF77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0496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A57C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92B0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587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257.33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5746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D917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67.96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3E3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3.31</w:t>
            </w:r>
          </w:p>
        </w:tc>
      </w:tr>
      <w:tr w:rsidR="00EA52CC" w:rsidRPr="00EA52CC" w14:paraId="35B44719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9AD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300C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1A65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6CF6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CBCC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0DF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1000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2429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98FB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ABD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211.42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9049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14.21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072E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29.46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2E33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3.26</w:t>
            </w:r>
          </w:p>
        </w:tc>
      </w:tr>
      <w:tr w:rsidR="00EA52CC" w:rsidRPr="00EA52CC" w14:paraId="330F8CE6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6B7D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7959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0420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33AF" w14:textId="058C7BF9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 w:rsidR="00312A3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CEB7" w14:textId="77777777" w:rsidR="00EA52CC" w:rsidRPr="00EA52CC" w:rsidRDefault="00EA52CC" w:rsidP="00D811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0BFD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A3A7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2718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8CFF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16.97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0534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6B51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CA96" w14:textId="77777777" w:rsidR="00EA52CC" w:rsidRPr="00EA52CC" w:rsidRDefault="00EA52CC" w:rsidP="00D8119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</w:tr>
      <w:tr w:rsidR="00312A3D" w:rsidRPr="00EA52CC" w14:paraId="17518887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141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B914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F32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220A" w14:textId="4050C4EA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BD70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496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CF5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EFE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678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79.02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BA9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B3A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3F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0.43</w:t>
            </w:r>
          </w:p>
        </w:tc>
      </w:tr>
      <w:tr w:rsidR="00312A3D" w:rsidRPr="00EA52CC" w14:paraId="2922D34B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5A3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D7A7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F0F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2E22" w14:textId="2AE4402E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AD5C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888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52C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6A8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622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32.53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AEE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0FB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B41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</w:tr>
      <w:tr w:rsidR="00312A3D" w:rsidRPr="00EA52CC" w14:paraId="61707E64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A96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C75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E05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AA25" w14:textId="6381962F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06AF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5F1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9DF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F7C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62F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21.84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825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DB1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C8E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0.86</w:t>
            </w:r>
          </w:p>
        </w:tc>
      </w:tr>
      <w:tr w:rsidR="00312A3D" w:rsidRPr="00EA52CC" w14:paraId="3F868507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A3D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221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1A7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D520" w14:textId="428041C2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EA70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C54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C83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281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D2D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57.75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962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A01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28.33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CCE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0.88</w:t>
            </w:r>
          </w:p>
        </w:tc>
      </w:tr>
      <w:tr w:rsidR="00312A3D" w:rsidRPr="00EA52CC" w14:paraId="34C73C3D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2AB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B221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7B4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EE40" w14:textId="7EC805CA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C659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078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36B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CE7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953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932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45F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0BE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312A3D" w:rsidRPr="00EA52CC" w14:paraId="758556CF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C72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F897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6F0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45E6" w14:textId="5900DACD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4C2D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44B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BA8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BB8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A04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64.94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92A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BAA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19.85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818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2.40</w:t>
            </w:r>
          </w:p>
        </w:tc>
      </w:tr>
      <w:tr w:rsidR="00312A3D" w:rsidRPr="00EA52CC" w14:paraId="5EA59E3F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2EB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3BD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39C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F68A" w14:textId="70AA8174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E527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B48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659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CF3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FCE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83.62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D88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9.35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8BD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18.18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73A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0.93</w:t>
            </w:r>
          </w:p>
        </w:tc>
      </w:tr>
      <w:tr w:rsidR="00312A3D" w:rsidRPr="00EA52CC" w14:paraId="141C2AD0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AE0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25E6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BCD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B7EF" w14:textId="4F2B04FC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234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C09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64D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C16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88A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4E6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D0E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13.09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1CD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0.84</w:t>
            </w:r>
          </w:p>
        </w:tc>
      </w:tr>
      <w:tr w:rsidR="00312A3D" w:rsidRPr="00EA52CC" w14:paraId="5B084C18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197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FB5D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18C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0C51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Rhyolite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5599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7DB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92A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BFF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522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BA8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385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62C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312A3D" w:rsidRPr="00EA52CC" w14:paraId="33DB2A52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279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6A6D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B5A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E01E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Rhyolite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B7B1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BE2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57C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1C7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64D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23.55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1F5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006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9CE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  <w:tr w:rsidR="00312A3D" w:rsidRPr="00EA52CC" w14:paraId="6250D294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69A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DC2E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8B6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EAB1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Rhyolite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7C12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7B0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C59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A8E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2E0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F43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CF7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7D2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1.04</w:t>
            </w:r>
          </w:p>
        </w:tc>
      </w:tr>
      <w:tr w:rsidR="00312A3D" w:rsidRPr="00EA52CC" w14:paraId="08D12209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70A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8371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4D4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9F9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Rhyolite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9600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88C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B05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5A4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7F3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12.87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E24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B4D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DAF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312A3D" w:rsidRPr="00EA52CC" w14:paraId="6550D4C4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6C24" w14:textId="7992C45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SF1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75BF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03F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03EE" w14:textId="6A955688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Sandstone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9C32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291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4C2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EE4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FFE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49.49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CA5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472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060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312A3D" w:rsidRPr="00EA52CC" w14:paraId="3CF94CE5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533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SF2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7A64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092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C0D5" w14:textId="09136E18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Sandstone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96E6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E89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FBE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EF7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803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73.47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2B3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005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47.25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6F2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312A3D" w:rsidRPr="00EA52CC" w14:paraId="4B5401CF" w14:textId="77777777" w:rsidTr="0091321C">
        <w:trPr>
          <w:trHeight w:val="290"/>
        </w:trPr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B978" w14:textId="77777777" w:rsidR="00312A3D" w:rsidRPr="00EA52CC" w:rsidRDefault="00312A3D" w:rsidP="00312A3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 w:rsidRPr="00EA52C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Unburned Sites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06FD" w14:textId="77777777" w:rsidR="00312A3D" w:rsidRPr="00EA52CC" w:rsidRDefault="00312A3D" w:rsidP="00312A3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DBF1" w14:textId="77777777" w:rsidR="00312A3D" w:rsidRPr="00EA52CC" w:rsidRDefault="00312A3D" w:rsidP="00312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AA0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BE7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C95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1C2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A52CC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95D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A0F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12A3D" w:rsidRPr="00EA52CC" w14:paraId="2F3BB01C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4E3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9DE0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963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38EF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316C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B4CE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21F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4070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015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27F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61.04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316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0E2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32.65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1B8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1.42</w:t>
            </w:r>
          </w:p>
        </w:tc>
      </w:tr>
      <w:tr w:rsidR="00312A3D" w:rsidRPr="00EA52CC" w14:paraId="5B2A1819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E02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80DE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C2E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F43C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4CE1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3E97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F22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3162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D76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43D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38.03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87B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7.81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5F6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163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312A3D" w:rsidRPr="00EA52CC" w14:paraId="01C3BAD6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4D2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SC10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85DF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MLNR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A3A2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8626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Serpentinite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22DD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Chaparral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67ED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E1D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1340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C5E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D50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6.16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AB9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392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003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1.12</w:t>
            </w:r>
          </w:p>
        </w:tc>
      </w:tr>
      <w:tr w:rsidR="00312A3D" w:rsidRPr="00EA52CC" w14:paraId="3F625ACC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657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F872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0E1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AE84" w14:textId="00087CED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DFF6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AA5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F05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30A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DBA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45.68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4CB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DBE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26D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</w:tr>
      <w:tr w:rsidR="00312A3D" w:rsidRPr="00EA52CC" w14:paraId="04AED4F1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1E6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042C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F302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8AA3" w14:textId="05400413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732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1E4C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361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843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47F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27.65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C75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FF7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4E2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312A3D" w:rsidRPr="00EA52CC" w14:paraId="7C1283FA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C4B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9B69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CE34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9088" w14:textId="4FB94822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A3F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56F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C43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D88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AFF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16.54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891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7E8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602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2.25</w:t>
            </w:r>
          </w:p>
        </w:tc>
      </w:tr>
      <w:tr w:rsidR="00312A3D" w:rsidRPr="00EA52CC" w14:paraId="1CF3AC5F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169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M13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EF1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WR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CA14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25C0" w14:textId="55DECFC9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1157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013C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315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A89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04A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26.21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D1D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D88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31.33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E40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</w:tr>
      <w:tr w:rsidR="00312A3D" w:rsidRPr="00EA52CC" w14:paraId="50FF10FB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8B7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E44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D999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94C8" w14:textId="13987424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7A19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E8D2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B50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A76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2C4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15.37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69D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88D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602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0.64</w:t>
            </w:r>
          </w:p>
        </w:tc>
      </w:tr>
      <w:tr w:rsidR="00312A3D" w:rsidRPr="00EA52CC" w14:paraId="43227933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472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429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925E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EF1F" w14:textId="16E4BD69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635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A37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380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9EA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9B0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26.70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02E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133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9.33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0C0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</w:tr>
      <w:tr w:rsidR="00312A3D" w:rsidRPr="00EA52CC" w14:paraId="0DC0BF4E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768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696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E716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1507" w14:textId="50DBCC1B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Mélange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85D0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2EFC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831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DC4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98F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18.20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C5B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1D9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14.72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570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</w:tr>
      <w:tr w:rsidR="00312A3D" w:rsidRPr="00EA52CC" w14:paraId="23D325D4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D98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8AE7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9ED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F05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Rhyolite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A0C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Grassland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1A2D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192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8B3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B6B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971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31AF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E8B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312A3D" w:rsidRPr="00EA52CC" w14:paraId="5C6036F5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EBF6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342E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8D4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71A0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Rhyolite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CDA1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96C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D20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C41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4C4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9.37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EF8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DC4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4BE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1.48</w:t>
            </w:r>
          </w:p>
        </w:tc>
      </w:tr>
      <w:tr w:rsidR="00312A3D" w:rsidRPr="00EA52CC" w14:paraId="6CC068A2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44D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001F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PP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685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016F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Rhyolite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CB8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C97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C8C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448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62D4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47E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C13D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03D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0.14</w:t>
            </w:r>
          </w:p>
        </w:tc>
      </w:tr>
      <w:tr w:rsidR="00312A3D" w:rsidRPr="00EA52CC" w14:paraId="275FE53C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EFA9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F3F3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64AE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31EC" w14:textId="34C4DD94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Sandstone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D28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237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735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5B5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31A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10.67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BDD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C9C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43.99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CDFB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8.16</w:t>
            </w:r>
          </w:p>
        </w:tc>
      </w:tr>
      <w:tr w:rsidR="00312A3D" w:rsidRPr="00EA52CC" w14:paraId="1C63A173" w14:textId="77777777" w:rsidTr="0091321C">
        <w:trPr>
          <w:trHeight w:val="29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FA7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DF54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7E85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8876" w14:textId="5B1B179E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Sandstone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F00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4297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72F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1081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8550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133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30.74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3E4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426C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19.48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0325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0.78</w:t>
            </w:r>
          </w:p>
        </w:tc>
      </w:tr>
      <w:tr w:rsidR="00312A3D" w:rsidRPr="00EA52CC" w14:paraId="18132440" w14:textId="77777777" w:rsidTr="0091321C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567C2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SF5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A530B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MP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0B778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B54B5" w14:textId="478266FA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Sandstone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D5CA0" w14:textId="77777777" w:rsidR="00312A3D" w:rsidRPr="00EA52CC" w:rsidRDefault="00312A3D" w:rsidP="00312A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73ACA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76153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1518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966E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0B561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58.86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25A7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12.08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0423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43.16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95448" w14:textId="77777777" w:rsidR="00312A3D" w:rsidRPr="00EA52CC" w:rsidRDefault="00312A3D" w:rsidP="00312A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2CC">
              <w:rPr>
                <w:rFonts w:ascii="Arial" w:hAnsi="Arial" w:cs="Arial"/>
                <w:color w:val="000000"/>
                <w:sz w:val="16"/>
                <w:szCs w:val="16"/>
              </w:rPr>
              <w:t>6.49</w:t>
            </w:r>
          </w:p>
        </w:tc>
      </w:tr>
    </w:tbl>
    <w:p w14:paraId="316279C7" w14:textId="77777777" w:rsidR="00EA52CC" w:rsidRPr="00EA52CC" w:rsidRDefault="00EA52CC" w:rsidP="00E215A8">
      <w:pPr>
        <w:spacing w:before="240" w:after="0"/>
        <w:rPr>
          <w:rFonts w:ascii="Arial" w:hAnsi="Arial" w:cs="Arial"/>
          <w:sz w:val="18"/>
          <w:szCs w:val="14"/>
        </w:rPr>
      </w:pPr>
      <w:r w:rsidRPr="00EA52CC">
        <w:rPr>
          <w:rFonts w:ascii="Arial" w:hAnsi="Arial" w:cs="Arial"/>
          <w:sz w:val="20"/>
          <w:szCs w:val="16"/>
          <w:vertAlign w:val="superscript"/>
        </w:rPr>
        <w:t>a</w:t>
      </w:r>
      <w:r w:rsidRPr="00EA52CC">
        <w:rPr>
          <w:rFonts w:ascii="Arial" w:hAnsi="Arial" w:cs="Arial"/>
          <w:sz w:val="20"/>
          <w:szCs w:val="16"/>
        </w:rPr>
        <w:t xml:space="preserve"> </w:t>
      </w:r>
      <w:r w:rsidRPr="00EA52CC">
        <w:rPr>
          <w:rFonts w:ascii="Arial" w:hAnsi="Arial" w:cs="Arial"/>
          <w:sz w:val="18"/>
          <w:szCs w:val="14"/>
        </w:rPr>
        <w:t>MLNR = McLaughlin Natural Reserve, WR = White Rock Preserve, PP = Pepperwood Preserve, MP = Modini Preserve</w:t>
      </w:r>
    </w:p>
    <w:p w14:paraId="29E6888F" w14:textId="77777777" w:rsidR="00EA52CC" w:rsidRPr="00EA52CC" w:rsidRDefault="00EA52CC" w:rsidP="00E215A8">
      <w:pPr>
        <w:spacing w:after="0"/>
        <w:rPr>
          <w:rFonts w:ascii="Arial" w:hAnsi="Arial" w:cs="Arial"/>
          <w:sz w:val="18"/>
          <w:szCs w:val="14"/>
        </w:rPr>
      </w:pPr>
      <w:r w:rsidRPr="00EA52CC">
        <w:rPr>
          <w:rFonts w:ascii="Arial" w:hAnsi="Arial" w:cs="Arial"/>
          <w:sz w:val="20"/>
          <w:szCs w:val="16"/>
          <w:vertAlign w:val="superscript"/>
        </w:rPr>
        <w:t>b</w:t>
      </w:r>
      <w:r w:rsidRPr="00EA52CC">
        <w:rPr>
          <w:rFonts w:ascii="Arial" w:hAnsi="Arial" w:cs="Arial"/>
          <w:sz w:val="20"/>
          <w:szCs w:val="16"/>
        </w:rPr>
        <w:t xml:space="preserve"> </w:t>
      </w:r>
      <w:r w:rsidRPr="00EA52CC">
        <w:rPr>
          <w:rFonts w:ascii="Arial" w:hAnsi="Arial" w:cs="Arial"/>
          <w:sz w:val="18"/>
          <w:szCs w:val="14"/>
        </w:rPr>
        <w:t>2019 = Kincade Fire, 2020 = Hennessey Fire (LNU Lightning Complex)</w:t>
      </w:r>
    </w:p>
    <w:p w14:paraId="0C119172" w14:textId="21653648" w:rsidR="00EA52CC" w:rsidRDefault="00EA52CC" w:rsidP="00E215A8">
      <w:pPr>
        <w:spacing w:after="0"/>
        <w:rPr>
          <w:rFonts w:ascii="Arial" w:hAnsi="Arial" w:cs="Arial"/>
          <w:sz w:val="18"/>
          <w:szCs w:val="14"/>
        </w:rPr>
      </w:pPr>
      <w:r w:rsidRPr="00EA52CC">
        <w:rPr>
          <w:rFonts w:ascii="Arial" w:hAnsi="Arial" w:cs="Arial"/>
          <w:sz w:val="20"/>
          <w:szCs w:val="16"/>
          <w:vertAlign w:val="superscript"/>
        </w:rPr>
        <w:t>c</w:t>
      </w:r>
      <w:r w:rsidRPr="00EA52CC">
        <w:rPr>
          <w:rFonts w:ascii="Arial" w:hAnsi="Arial" w:cs="Arial"/>
          <w:sz w:val="20"/>
          <w:szCs w:val="16"/>
        </w:rPr>
        <w:t xml:space="preserve"> </w:t>
      </w:r>
      <w:r w:rsidRPr="00EA52CC">
        <w:rPr>
          <w:rFonts w:ascii="Arial" w:hAnsi="Arial" w:cs="Arial"/>
          <w:sz w:val="18"/>
          <w:szCs w:val="14"/>
        </w:rPr>
        <w:t>L = Low severity, M = Moderate severity, H = High severity</w:t>
      </w:r>
    </w:p>
    <w:p w14:paraId="42E02EE4" w14:textId="3D49A284" w:rsidR="00312A3D" w:rsidRPr="00EA52CC" w:rsidRDefault="00312A3D" w:rsidP="00E215A8">
      <w:pPr>
        <w:spacing w:after="0"/>
        <w:rPr>
          <w:rFonts w:ascii="Arial" w:hAnsi="Arial" w:cs="Arial"/>
          <w:sz w:val="18"/>
          <w:szCs w:val="14"/>
        </w:rPr>
      </w:pPr>
      <w:r w:rsidRPr="00EA52CC">
        <w:rPr>
          <w:rFonts w:ascii="Arial" w:hAnsi="Arial" w:cs="Arial"/>
          <w:sz w:val="20"/>
          <w:szCs w:val="16"/>
          <w:vertAlign w:val="superscript"/>
        </w:rPr>
        <w:t>d</w:t>
      </w:r>
      <w:r w:rsidRPr="00EA52CC">
        <w:rPr>
          <w:rFonts w:ascii="Arial" w:hAnsi="Arial" w:cs="Arial"/>
          <w:sz w:val="20"/>
          <w:szCs w:val="16"/>
        </w:rPr>
        <w:t xml:space="preserve"> </w:t>
      </w:r>
      <w:r w:rsidRPr="00EA52CC">
        <w:rPr>
          <w:rFonts w:ascii="Arial" w:hAnsi="Arial" w:cs="Arial"/>
          <w:sz w:val="18"/>
          <w:szCs w:val="14"/>
        </w:rPr>
        <w:t>Reported as the mean (n = 3 replicate measurement</w:t>
      </w:r>
      <w:r>
        <w:rPr>
          <w:rFonts w:ascii="Arial" w:hAnsi="Arial" w:cs="Arial"/>
          <w:sz w:val="18"/>
          <w:szCs w:val="14"/>
        </w:rPr>
        <w:t>s</w:t>
      </w:r>
      <w:r w:rsidRPr="00EA52CC">
        <w:rPr>
          <w:rFonts w:ascii="Arial" w:hAnsi="Arial" w:cs="Arial"/>
          <w:sz w:val="18"/>
          <w:szCs w:val="14"/>
        </w:rPr>
        <w:t>) ± standard error</w:t>
      </w:r>
    </w:p>
    <w:p w14:paraId="19057E6F" w14:textId="2786E139" w:rsidR="00EA52CC" w:rsidRPr="00EA52CC" w:rsidRDefault="00312A3D" w:rsidP="00E215A8">
      <w:pPr>
        <w:spacing w:after="0"/>
        <w:rPr>
          <w:rFonts w:ascii="Arial" w:hAnsi="Arial" w:cs="Arial"/>
          <w:sz w:val="18"/>
          <w:szCs w:val="14"/>
        </w:rPr>
      </w:pPr>
      <w:r>
        <w:rPr>
          <w:rFonts w:ascii="Arial" w:hAnsi="Arial" w:cs="Arial"/>
          <w:sz w:val="20"/>
          <w:szCs w:val="16"/>
          <w:vertAlign w:val="superscript"/>
        </w:rPr>
        <w:t>e</w:t>
      </w:r>
      <w:r w:rsidR="00EA52CC" w:rsidRPr="00EA52CC">
        <w:rPr>
          <w:rFonts w:ascii="Arial" w:hAnsi="Arial" w:cs="Arial"/>
          <w:sz w:val="20"/>
          <w:szCs w:val="16"/>
        </w:rPr>
        <w:t xml:space="preserve"> </w:t>
      </w:r>
      <w:r w:rsidR="00EA52CC" w:rsidRPr="00EA52CC">
        <w:rPr>
          <w:rFonts w:ascii="Arial" w:hAnsi="Arial" w:cs="Arial"/>
          <w:sz w:val="18"/>
          <w:szCs w:val="14"/>
        </w:rPr>
        <w:t>Reported as the mean (n = 3 replicate measurements</w:t>
      </w:r>
      <w:r>
        <w:rPr>
          <w:rFonts w:ascii="Arial" w:hAnsi="Arial" w:cs="Arial"/>
          <w:sz w:val="18"/>
          <w:szCs w:val="14"/>
        </w:rPr>
        <w:t xml:space="preserve"> for each depth interval</w:t>
      </w:r>
      <w:r w:rsidR="00EA52CC" w:rsidRPr="00EA52CC">
        <w:rPr>
          <w:rFonts w:ascii="Arial" w:hAnsi="Arial" w:cs="Arial"/>
          <w:sz w:val="18"/>
          <w:szCs w:val="14"/>
        </w:rPr>
        <w:t>) ± standard error</w:t>
      </w:r>
      <w:r>
        <w:rPr>
          <w:rFonts w:ascii="Arial" w:hAnsi="Arial" w:cs="Arial"/>
          <w:sz w:val="18"/>
          <w:szCs w:val="14"/>
        </w:rPr>
        <w:t xml:space="preserve"> of depth means</w:t>
      </w:r>
    </w:p>
    <w:p w14:paraId="02D02EC3" w14:textId="1A558E73" w:rsidR="00EA52CC" w:rsidRPr="00EA52CC" w:rsidRDefault="00312A3D" w:rsidP="00E215A8">
      <w:pPr>
        <w:spacing w:after="0"/>
        <w:rPr>
          <w:rFonts w:ascii="Arial" w:hAnsi="Arial" w:cs="Arial"/>
          <w:sz w:val="18"/>
          <w:szCs w:val="14"/>
        </w:rPr>
      </w:pPr>
      <w:r>
        <w:rPr>
          <w:rFonts w:ascii="Arial" w:hAnsi="Arial" w:cs="Arial"/>
          <w:sz w:val="20"/>
          <w:szCs w:val="16"/>
          <w:vertAlign w:val="superscript"/>
        </w:rPr>
        <w:t>f</w:t>
      </w:r>
      <w:r w:rsidR="00EA52CC" w:rsidRPr="00EA52CC">
        <w:rPr>
          <w:rFonts w:ascii="Arial" w:hAnsi="Arial" w:cs="Arial"/>
          <w:sz w:val="20"/>
          <w:szCs w:val="16"/>
        </w:rPr>
        <w:t xml:space="preserve"> </w:t>
      </w:r>
      <w:r w:rsidR="00EA52CC" w:rsidRPr="00EA52CC">
        <w:rPr>
          <w:rFonts w:ascii="Arial" w:hAnsi="Arial" w:cs="Arial"/>
          <w:sz w:val="18"/>
          <w:szCs w:val="14"/>
        </w:rPr>
        <w:t>Mélange (</w:t>
      </w:r>
      <w:r w:rsidR="00EA52CC" w:rsidRPr="00EA52CC">
        <w:rPr>
          <w:rFonts w:ascii="Arial" w:hAnsi="Arial" w:cs="Arial"/>
          <w:i/>
          <w:iCs/>
          <w:sz w:val="18"/>
          <w:szCs w:val="14"/>
        </w:rPr>
        <w:t>KJfs, fsr</w:t>
      </w:r>
      <w:r w:rsidR="00EA52CC" w:rsidRPr="00EA52CC">
        <w:rPr>
          <w:rFonts w:ascii="Arial" w:hAnsi="Arial" w:cs="Arial"/>
          <w:sz w:val="18"/>
          <w:szCs w:val="14"/>
        </w:rPr>
        <w:t>) from the Franciscan Complex contains a complex blend of rocks from tectonic mixing, including greenstone, metabasaltic blueschist, greywacke</w:t>
      </w:r>
    </w:p>
    <w:p w14:paraId="079E986E" w14:textId="2FDA5BA1" w:rsidR="00EA52CC" w:rsidRPr="00EA52CC" w:rsidRDefault="00312A3D" w:rsidP="00E215A8">
      <w:pPr>
        <w:spacing w:after="0"/>
        <w:rPr>
          <w:rFonts w:ascii="Arial" w:hAnsi="Arial" w:cs="Arial"/>
          <w:sz w:val="18"/>
          <w:szCs w:val="14"/>
        </w:rPr>
      </w:pPr>
      <w:r>
        <w:rPr>
          <w:rFonts w:ascii="Arial" w:hAnsi="Arial" w:cs="Arial"/>
          <w:sz w:val="20"/>
          <w:szCs w:val="16"/>
          <w:vertAlign w:val="superscript"/>
        </w:rPr>
        <w:t>g</w:t>
      </w:r>
      <w:r w:rsidR="00EA52CC" w:rsidRPr="00EA52CC">
        <w:rPr>
          <w:rFonts w:ascii="Arial" w:hAnsi="Arial" w:cs="Arial"/>
          <w:sz w:val="20"/>
          <w:szCs w:val="16"/>
        </w:rPr>
        <w:t xml:space="preserve"> </w:t>
      </w:r>
      <w:proofErr w:type="gramStart"/>
      <w:r w:rsidR="00EA52CC" w:rsidRPr="00EA52CC">
        <w:rPr>
          <w:rFonts w:ascii="Arial" w:hAnsi="Arial" w:cs="Arial"/>
          <w:sz w:val="18"/>
          <w:szCs w:val="14"/>
        </w:rPr>
        <w:t>The</w:t>
      </w:r>
      <w:proofErr w:type="gramEnd"/>
      <w:r w:rsidR="00EA52CC" w:rsidRPr="00EA52CC">
        <w:rPr>
          <w:rFonts w:ascii="Arial" w:hAnsi="Arial" w:cs="Arial"/>
          <w:sz w:val="18"/>
          <w:szCs w:val="14"/>
        </w:rPr>
        <w:t xml:space="preserve"> soil depth range of core SF1 was 0-10 cm.</w:t>
      </w:r>
    </w:p>
    <w:p w14:paraId="6A4A602B" w14:textId="21F6E52C" w:rsidR="00EA52CC" w:rsidRPr="00EA52CC" w:rsidRDefault="00312A3D" w:rsidP="00E215A8">
      <w:pPr>
        <w:spacing w:after="0"/>
        <w:rPr>
          <w:rFonts w:ascii="Arial" w:hAnsi="Arial" w:cs="Arial"/>
          <w:sz w:val="18"/>
          <w:szCs w:val="14"/>
        </w:rPr>
      </w:pPr>
      <w:r>
        <w:rPr>
          <w:rFonts w:ascii="Arial" w:hAnsi="Arial" w:cs="Arial"/>
          <w:sz w:val="20"/>
          <w:szCs w:val="16"/>
          <w:vertAlign w:val="superscript"/>
        </w:rPr>
        <w:t>h</w:t>
      </w:r>
      <w:r w:rsidR="00EA52CC" w:rsidRPr="00EA52CC">
        <w:rPr>
          <w:rFonts w:ascii="Arial" w:hAnsi="Arial" w:cs="Arial"/>
          <w:sz w:val="20"/>
          <w:szCs w:val="16"/>
        </w:rPr>
        <w:t xml:space="preserve"> </w:t>
      </w:r>
      <w:r w:rsidR="00EA52CC" w:rsidRPr="00EA52CC">
        <w:rPr>
          <w:rFonts w:ascii="Arial" w:hAnsi="Arial" w:cs="Arial"/>
          <w:sz w:val="18"/>
          <w:szCs w:val="14"/>
        </w:rPr>
        <w:t xml:space="preserve">Based on chemical </w:t>
      </w:r>
      <w:proofErr w:type="gramStart"/>
      <w:r w:rsidR="00EA52CC" w:rsidRPr="00EA52CC">
        <w:rPr>
          <w:rFonts w:ascii="Arial" w:hAnsi="Arial" w:cs="Arial"/>
          <w:sz w:val="18"/>
          <w:szCs w:val="14"/>
        </w:rPr>
        <w:t>analyses,</w:t>
      </w:r>
      <w:proofErr w:type="gramEnd"/>
      <w:r w:rsidR="00EA52CC" w:rsidRPr="00EA52CC">
        <w:rPr>
          <w:rFonts w:ascii="Arial" w:hAnsi="Arial" w:cs="Arial"/>
          <w:sz w:val="18"/>
          <w:szCs w:val="14"/>
        </w:rPr>
        <w:t xml:space="preserve"> the sandstone-derived soil was consistent with typical mafic chemical properties (geologic unit: </w:t>
      </w:r>
      <w:r w:rsidR="00EA52CC" w:rsidRPr="00EA52CC">
        <w:rPr>
          <w:rFonts w:ascii="Arial" w:hAnsi="Arial" w:cs="Arial"/>
          <w:i/>
          <w:iCs/>
          <w:sz w:val="18"/>
          <w:szCs w:val="14"/>
        </w:rPr>
        <w:t>Kfss</w:t>
      </w:r>
      <w:r w:rsidR="00EA52CC" w:rsidRPr="00EA52CC">
        <w:rPr>
          <w:rFonts w:ascii="Arial" w:hAnsi="Arial" w:cs="Arial"/>
          <w:sz w:val="18"/>
          <w:szCs w:val="14"/>
        </w:rPr>
        <w:t>)</w:t>
      </w:r>
    </w:p>
    <w:p w14:paraId="425848E6" w14:textId="77777777" w:rsidR="00EA52CC" w:rsidRPr="00EA52CC" w:rsidRDefault="00EA52CC" w:rsidP="00EA52CC">
      <w:pPr>
        <w:rPr>
          <w:rFonts w:ascii="Arial" w:hAnsi="Arial" w:cs="Arial"/>
          <w:sz w:val="18"/>
          <w:szCs w:val="14"/>
        </w:rPr>
      </w:pPr>
    </w:p>
    <w:p w14:paraId="4FF170B4" w14:textId="77777777" w:rsidR="00EA52CC" w:rsidRPr="00EA52CC" w:rsidRDefault="00EA52CC" w:rsidP="00EA52CC">
      <w:pPr>
        <w:rPr>
          <w:rFonts w:ascii="Arial" w:hAnsi="Arial" w:cs="Arial"/>
          <w:sz w:val="18"/>
          <w:szCs w:val="14"/>
        </w:rPr>
      </w:pPr>
    </w:p>
    <w:p w14:paraId="29019809" w14:textId="0992C21A" w:rsidR="00EA52CC" w:rsidRPr="00415D15" w:rsidRDefault="00EA52CC" w:rsidP="00415D15">
      <w:pPr>
        <w:pStyle w:val="SMcaption"/>
        <w:rPr>
          <w:rFonts w:ascii="Arial" w:hAnsi="Arial" w:cs="Arial"/>
        </w:rPr>
      </w:pPr>
      <w:r w:rsidRPr="00EA52CC">
        <w:rPr>
          <w:rFonts w:ascii="Arial" w:hAnsi="Arial" w:cs="Arial"/>
        </w:rPr>
        <w:br w:type="page"/>
      </w:r>
    </w:p>
    <w:p w14:paraId="4EFC889B" w14:textId="244CB96A" w:rsidR="00EA52CC" w:rsidRPr="00EA52CC" w:rsidRDefault="00D81195" w:rsidP="00D81195">
      <w:pPr>
        <w:pStyle w:val="SMHeading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Extended Data Table </w:t>
      </w:r>
      <w:r w:rsidR="00415D1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| </w:t>
      </w:r>
      <w:r w:rsidR="00EA52CC" w:rsidRPr="00D81195">
        <w:rPr>
          <w:rFonts w:ascii="Arial" w:hAnsi="Arial" w:cs="Arial"/>
          <w:b w:val="0"/>
          <w:bCs w:val="0"/>
        </w:rPr>
        <w:t>Physicochemical characteristics of bulk soil and ash</w:t>
      </w:r>
      <w:r w:rsidR="00F10009">
        <w:rPr>
          <w:rFonts w:ascii="Arial" w:hAnsi="Arial" w:cs="Arial"/>
          <w:b w:val="0"/>
          <w:bCs w:val="0"/>
        </w:rPr>
        <w:t xml:space="preserve"> (up to 2 mm), </w:t>
      </w:r>
      <w:r w:rsidR="00EA52CC" w:rsidRPr="00D81195">
        <w:rPr>
          <w:rFonts w:ascii="Arial" w:hAnsi="Arial" w:cs="Arial"/>
          <w:b w:val="0"/>
          <w:bCs w:val="0"/>
        </w:rPr>
        <w:t>and selected fine size fractions less than 53 µm</w:t>
      </w:r>
      <w:r w:rsidR="00F10009">
        <w:rPr>
          <w:rFonts w:ascii="Arial" w:hAnsi="Arial" w:cs="Arial"/>
          <w:b w:val="0"/>
          <w:bCs w:val="0"/>
        </w:rPr>
        <w:t>,</w:t>
      </w:r>
      <w:r w:rsidR="00EA52CC" w:rsidRPr="00D81195">
        <w:rPr>
          <w:rFonts w:ascii="Arial" w:hAnsi="Arial" w:cs="Arial"/>
          <w:b w:val="0"/>
          <w:bCs w:val="0"/>
        </w:rPr>
        <w:t xml:space="preserve"> collected from surface layers of the burned serpentine chaparral.</w:t>
      </w:r>
    </w:p>
    <w:p w14:paraId="491189C9" w14:textId="77777777" w:rsidR="00EA52CC" w:rsidRPr="00EA52CC" w:rsidRDefault="00EA52CC" w:rsidP="00EA52CC">
      <w:pPr>
        <w:pStyle w:val="SMcaption"/>
        <w:rPr>
          <w:rFonts w:ascii="Arial" w:hAnsi="Arial" w:cs="Arial"/>
          <w:sz w:val="12"/>
          <w:szCs w:val="8"/>
        </w:rPr>
      </w:pPr>
    </w:p>
    <w:tbl>
      <w:tblPr>
        <w:tblW w:w="5132" w:type="pct"/>
        <w:tblLayout w:type="fixed"/>
        <w:tblLook w:val="04A0" w:firstRow="1" w:lastRow="0" w:firstColumn="1" w:lastColumn="0" w:noHBand="0" w:noVBand="1"/>
      </w:tblPr>
      <w:tblGrid>
        <w:gridCol w:w="467"/>
        <w:gridCol w:w="905"/>
        <w:gridCol w:w="1168"/>
        <w:gridCol w:w="991"/>
        <w:gridCol w:w="908"/>
        <w:gridCol w:w="721"/>
        <w:gridCol w:w="627"/>
        <w:gridCol w:w="719"/>
        <w:gridCol w:w="721"/>
        <w:gridCol w:w="627"/>
        <w:gridCol w:w="631"/>
        <w:gridCol w:w="719"/>
        <w:gridCol w:w="625"/>
      </w:tblGrid>
      <w:tr w:rsidR="00B4629C" w:rsidRPr="00B4629C" w14:paraId="71B4B9E4" w14:textId="77777777" w:rsidTr="00B4629C">
        <w:trPr>
          <w:trHeight w:val="144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B7F1" w14:textId="77777777" w:rsidR="00EA52CC" w:rsidRPr="00B4629C" w:rsidRDefault="00EA52CC" w:rsidP="00B4629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5CCF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Fire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5D3F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 xml:space="preserve">% </w:t>
            </w:r>
            <w:proofErr w:type="spellStart"/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Sand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10E1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% Silt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5D28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% Clay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A411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Cr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0687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Fe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4787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E1C2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Ni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8F8B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Ca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8696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Mg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0016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0C6E" w14:textId="77777777" w:rsidR="00EA52CC" w:rsidRPr="00B4629C" w:rsidRDefault="00EA52CC" w:rsidP="00B462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</w:p>
        </w:tc>
      </w:tr>
      <w:tr w:rsidR="00B4629C" w:rsidRPr="00B4629C" w14:paraId="268A2D34" w14:textId="77777777" w:rsidTr="00B4629C">
        <w:trPr>
          <w:trHeight w:val="207"/>
        </w:trPr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C54A4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ID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7F85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Severity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DDBA5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(2-0.05 mm)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026D4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(53-2 µm)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E5D58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(&lt; 2 µm)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FDA01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mg/kg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B1475" w14:textId="49FEC11D" w:rsidR="00EA52CC" w:rsidRPr="00B4629C" w:rsidRDefault="00AF53F9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mg/g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C99E8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mg/kg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9251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mg/kg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1761E" w14:textId="2B8B4393" w:rsidR="00EA52CC" w:rsidRPr="00B4629C" w:rsidRDefault="00AF53F9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mg/g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D39AA" w14:textId="63F6B158" w:rsidR="00EA52CC" w:rsidRPr="00B4629C" w:rsidRDefault="00AF53F9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mg/g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9DD4A" w14:textId="7FE47762" w:rsidR="00EA52CC" w:rsidRPr="00B4629C" w:rsidRDefault="00AF53F9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mg/g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B3200" w14:textId="6C8B13F2" w:rsidR="00EA52CC" w:rsidRPr="00B4629C" w:rsidRDefault="00AF53F9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mg/g</w:t>
            </w:r>
          </w:p>
        </w:tc>
      </w:tr>
      <w:tr w:rsidR="00B4629C" w:rsidRPr="00B4629C" w14:paraId="30EA7890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D977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7F3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A09E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A61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82C6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B07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1147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549F" w14:textId="5C0C70F4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2DDB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1351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F915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1528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8241" w14:textId="6074D986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D979" w14:textId="5EA13725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B2FA" w14:textId="37F259BA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E740" w14:textId="5F9F30D4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</w:tr>
      <w:tr w:rsidR="00B4629C" w:rsidRPr="00B4629C" w14:paraId="08736AFF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FEE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046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0D1A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6EB1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6ABF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F13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1532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8312" w14:textId="57E09FBB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321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1203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7891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2530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039B" w14:textId="7DF2A36F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1C3C" w14:textId="39DC9693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1C37" w14:textId="3CA983B9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&lt; 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2B77" w14:textId="345D9E56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</w:tr>
      <w:tr w:rsidR="00B4629C" w:rsidRPr="00B4629C" w14:paraId="0C1D8F9B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685E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ACA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2A1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561A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0CC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B06B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1606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EF8F" w14:textId="02D9F534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0FFF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1480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9BAE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3117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2738" w14:textId="48479A2E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7458" w14:textId="60ABD54A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4E7A" w14:textId="475110A1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&lt; 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778F" w14:textId="5F50250B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</w:tr>
      <w:tr w:rsidR="00B4629C" w:rsidRPr="00B4629C" w14:paraId="284F31DC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DAF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1AC7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2C39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37B5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130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4875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2256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9FB2" w14:textId="53F2EBAA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5EC9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1438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06CE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3380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F91C" w14:textId="3CCA24A1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6CB4" w14:textId="31CAD3AB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24CE" w14:textId="5DA279E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&lt; 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F6DB" w14:textId="18BA4933" w:rsidR="00EA52CC" w:rsidRPr="00B4629C" w:rsidRDefault="00AF53F9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A52CC" w:rsidRPr="00B4629C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</w:tr>
      <w:tr w:rsidR="00B4629C" w:rsidRPr="00B4629C" w14:paraId="32E3217C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99F8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78C9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B1FA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AC0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153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869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7ED5" w14:textId="4F597C92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8B84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1022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3481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1849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DB68" w14:textId="74958C42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F481" w14:textId="70A414FC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DCE4" w14:textId="0CB75766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037A" w14:textId="039220BC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</w:tr>
      <w:tr w:rsidR="00B4629C" w:rsidRPr="00B4629C" w14:paraId="7BB4989F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546F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FD9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615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78.2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9F91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6587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BC98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D0D0" w14:textId="20E24259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7AE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1555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CFDF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2726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7873" w14:textId="06C5FD5D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B6D6" w14:textId="4FE484F1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E82A" w14:textId="288A9C04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&lt; 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647B" w14:textId="028B8114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</w:tr>
      <w:tr w:rsidR="00B4629C" w:rsidRPr="00B4629C" w14:paraId="0731F06C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191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DDEB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6F69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16B1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4E68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B7E9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4829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2E1A" w14:textId="23181C95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67B9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1543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FA9A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2643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A9FB" w14:textId="7545832B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D954" w14:textId="08737F15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2882" w14:textId="752B089F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&lt; 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D785" w14:textId="7A716ED1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B4629C" w:rsidRPr="00B4629C" w14:paraId="3CF8F855" w14:textId="77777777" w:rsidTr="00B4629C">
        <w:trPr>
          <w:trHeight w:val="288"/>
        </w:trPr>
        <w:tc>
          <w:tcPr>
            <w:tcW w:w="22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1051" w14:textId="77777777" w:rsidR="00EA52CC" w:rsidRPr="00B4629C" w:rsidRDefault="00EA52CC" w:rsidP="006D4DEC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4629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Less than 53 µm size fraction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A5E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5F45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C2AA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E37A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927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B714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42C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5F5B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4629C" w:rsidRPr="00B4629C" w14:paraId="1DA3739E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994A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7F8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469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CB46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3F54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5FF2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1133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8614" w14:textId="6CA08384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8BD4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1975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0056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3042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9F2F" w14:textId="19E8064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B3E7" w14:textId="6EBC1BD5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78FD" w14:textId="309204D1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&lt; 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541A" w14:textId="2B93674E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</w:tr>
      <w:tr w:rsidR="00B4629C" w:rsidRPr="00B4629C" w14:paraId="2BA8746D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25C7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11AC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A6D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3D4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6E3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0DFF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946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E8CC" w14:textId="58EB2FFD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A902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1910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95D6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2294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D9A1" w14:textId="47F194D8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F5530"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D9BF" w14:textId="76D91A11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2937" w14:textId="7E8BA5BE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&lt; 0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D8A1" w14:textId="0CA1B16F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B4629C" w:rsidRPr="00B4629C" w14:paraId="34617282" w14:textId="77777777" w:rsidTr="00B4629C">
        <w:trPr>
          <w:trHeight w:val="280"/>
        </w:trPr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74E90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E9C3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M/H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DDCFE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3DF8E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417E9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30DF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1643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D8BB7" w14:textId="09013443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5C7DD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2547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16811" w14:textId="77777777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3489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2148B" w14:textId="58DD96DD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F5530" w:rsidRPr="00B4629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F5530" w:rsidRPr="00B4629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CD18" w14:textId="3B39978B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AFF30" w14:textId="71D77D98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CBCBE" w14:textId="7CEA1EC3" w:rsidR="00EA52CC" w:rsidRPr="00B4629C" w:rsidRDefault="00EA52CC" w:rsidP="006D4DE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F53F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4629C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</w:tr>
    </w:tbl>
    <w:p w14:paraId="1972A285" w14:textId="77777777" w:rsidR="00EA52CC" w:rsidRPr="00EA52CC" w:rsidRDefault="00EA52CC" w:rsidP="00D81195">
      <w:pPr>
        <w:spacing w:before="120" w:after="0" w:line="240" w:lineRule="auto"/>
        <w:rPr>
          <w:rFonts w:ascii="Arial" w:hAnsi="Arial" w:cs="Arial"/>
          <w:sz w:val="18"/>
          <w:szCs w:val="14"/>
        </w:rPr>
      </w:pPr>
      <w:r w:rsidRPr="00EA52CC">
        <w:rPr>
          <w:rFonts w:ascii="Arial" w:hAnsi="Arial" w:cs="Arial"/>
          <w:sz w:val="20"/>
          <w:szCs w:val="16"/>
          <w:vertAlign w:val="superscript"/>
        </w:rPr>
        <w:t>a</w:t>
      </w:r>
      <w:r w:rsidRPr="00EA52CC">
        <w:rPr>
          <w:rFonts w:ascii="Arial" w:hAnsi="Arial" w:cs="Arial"/>
          <w:sz w:val="20"/>
          <w:szCs w:val="16"/>
        </w:rPr>
        <w:t xml:space="preserve"> </w:t>
      </w:r>
      <w:r w:rsidRPr="00EA52CC">
        <w:rPr>
          <w:rFonts w:ascii="Arial" w:hAnsi="Arial" w:cs="Arial"/>
          <w:sz w:val="18"/>
          <w:szCs w:val="14"/>
        </w:rPr>
        <w:t>L = Low severity, M = Moderate severity, H = High severity</w:t>
      </w:r>
    </w:p>
    <w:p w14:paraId="5DD1921F" w14:textId="77777777" w:rsidR="00EA52CC" w:rsidRPr="00EA52CC" w:rsidRDefault="00EA52CC" w:rsidP="00D81195">
      <w:pPr>
        <w:spacing w:after="0" w:line="240" w:lineRule="auto"/>
        <w:rPr>
          <w:rFonts w:ascii="Arial" w:hAnsi="Arial" w:cs="Arial"/>
          <w:sz w:val="18"/>
          <w:szCs w:val="14"/>
        </w:rPr>
      </w:pPr>
      <w:r w:rsidRPr="00EA52CC">
        <w:rPr>
          <w:rFonts w:ascii="Arial" w:hAnsi="Arial" w:cs="Arial"/>
          <w:sz w:val="20"/>
          <w:szCs w:val="16"/>
          <w:vertAlign w:val="superscript"/>
        </w:rPr>
        <w:t>b</w:t>
      </w:r>
      <w:r w:rsidRPr="00EA52CC">
        <w:rPr>
          <w:rFonts w:ascii="Arial" w:hAnsi="Arial" w:cs="Arial"/>
          <w:sz w:val="20"/>
          <w:szCs w:val="16"/>
        </w:rPr>
        <w:t xml:space="preserve"> </w:t>
      </w:r>
      <w:r w:rsidRPr="00EA52CC">
        <w:rPr>
          <w:rFonts w:ascii="Arial" w:hAnsi="Arial" w:cs="Arial"/>
          <w:sz w:val="18"/>
          <w:szCs w:val="14"/>
        </w:rPr>
        <w:t>Determined by sieve analysis</w:t>
      </w:r>
    </w:p>
    <w:p w14:paraId="366415E2" w14:textId="4DF10A1A" w:rsidR="00EA52CC" w:rsidRPr="006D4DEC" w:rsidRDefault="00EA52CC" w:rsidP="006D4DEC">
      <w:pPr>
        <w:spacing w:after="0" w:line="240" w:lineRule="auto"/>
        <w:rPr>
          <w:rFonts w:ascii="Arial" w:hAnsi="Arial" w:cs="Arial"/>
          <w:sz w:val="18"/>
          <w:szCs w:val="14"/>
        </w:rPr>
      </w:pPr>
      <w:r w:rsidRPr="00EA52CC">
        <w:rPr>
          <w:rFonts w:ascii="Arial" w:hAnsi="Arial" w:cs="Arial"/>
          <w:sz w:val="20"/>
          <w:szCs w:val="16"/>
          <w:vertAlign w:val="superscript"/>
        </w:rPr>
        <w:t>c</w:t>
      </w:r>
      <w:r w:rsidRPr="00EA52CC">
        <w:rPr>
          <w:rFonts w:ascii="Arial" w:hAnsi="Arial" w:cs="Arial"/>
          <w:sz w:val="20"/>
          <w:szCs w:val="16"/>
        </w:rPr>
        <w:t xml:space="preserve"> </w:t>
      </w:r>
      <w:r w:rsidRPr="00EA52CC">
        <w:rPr>
          <w:rFonts w:ascii="Arial" w:hAnsi="Arial" w:cs="Arial"/>
          <w:sz w:val="18"/>
          <w:szCs w:val="14"/>
        </w:rPr>
        <w:t>Determined by laser diffraction particle size counter</w:t>
      </w:r>
    </w:p>
    <w:sectPr w:rsidR="00EA52CC" w:rsidRPr="006D4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5477795">
    <w:abstractNumId w:val="9"/>
  </w:num>
  <w:num w:numId="2" w16cid:durableId="55976783">
    <w:abstractNumId w:val="7"/>
  </w:num>
  <w:num w:numId="3" w16cid:durableId="1480416461">
    <w:abstractNumId w:val="6"/>
  </w:num>
  <w:num w:numId="4" w16cid:durableId="2028755394">
    <w:abstractNumId w:val="5"/>
  </w:num>
  <w:num w:numId="5" w16cid:durableId="560139256">
    <w:abstractNumId w:val="4"/>
  </w:num>
  <w:num w:numId="6" w16cid:durableId="1723796358">
    <w:abstractNumId w:val="8"/>
  </w:num>
  <w:num w:numId="7" w16cid:durableId="1091659644">
    <w:abstractNumId w:val="3"/>
  </w:num>
  <w:num w:numId="8" w16cid:durableId="1551529035">
    <w:abstractNumId w:val="2"/>
  </w:num>
  <w:num w:numId="9" w16cid:durableId="721683592">
    <w:abstractNumId w:val="1"/>
  </w:num>
  <w:num w:numId="10" w16cid:durableId="6318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437"/>
    <w:rsid w:val="0001464B"/>
    <w:rsid w:val="0006501F"/>
    <w:rsid w:val="000A29EE"/>
    <w:rsid w:val="000F5530"/>
    <w:rsid w:val="001070BF"/>
    <w:rsid w:val="00156861"/>
    <w:rsid w:val="001646E0"/>
    <w:rsid w:val="00165EA1"/>
    <w:rsid w:val="00174E28"/>
    <w:rsid w:val="0022274F"/>
    <w:rsid w:val="00234F85"/>
    <w:rsid w:val="00257BC0"/>
    <w:rsid w:val="002B28DB"/>
    <w:rsid w:val="002C4278"/>
    <w:rsid w:val="002D5D88"/>
    <w:rsid w:val="00312A3D"/>
    <w:rsid w:val="0036052D"/>
    <w:rsid w:val="003A5969"/>
    <w:rsid w:val="003D1148"/>
    <w:rsid w:val="003E32D5"/>
    <w:rsid w:val="00403950"/>
    <w:rsid w:val="00415D15"/>
    <w:rsid w:val="004263D2"/>
    <w:rsid w:val="004278AF"/>
    <w:rsid w:val="00446118"/>
    <w:rsid w:val="00450EB7"/>
    <w:rsid w:val="0045440D"/>
    <w:rsid w:val="00466F14"/>
    <w:rsid w:val="00474C9A"/>
    <w:rsid w:val="004A7437"/>
    <w:rsid w:val="00592988"/>
    <w:rsid w:val="005B04DF"/>
    <w:rsid w:val="005B7AB1"/>
    <w:rsid w:val="005C2B00"/>
    <w:rsid w:val="00612E08"/>
    <w:rsid w:val="00674B5F"/>
    <w:rsid w:val="006D4DEC"/>
    <w:rsid w:val="00727698"/>
    <w:rsid w:val="00773F82"/>
    <w:rsid w:val="0087296E"/>
    <w:rsid w:val="008F6D91"/>
    <w:rsid w:val="0091321C"/>
    <w:rsid w:val="009214C5"/>
    <w:rsid w:val="00994293"/>
    <w:rsid w:val="009C2E68"/>
    <w:rsid w:val="009D0F3F"/>
    <w:rsid w:val="00A35792"/>
    <w:rsid w:val="00A35842"/>
    <w:rsid w:val="00A83264"/>
    <w:rsid w:val="00AA012F"/>
    <w:rsid w:val="00AF53F9"/>
    <w:rsid w:val="00AF5E2F"/>
    <w:rsid w:val="00B44728"/>
    <w:rsid w:val="00B4629C"/>
    <w:rsid w:val="00B915DE"/>
    <w:rsid w:val="00BA699D"/>
    <w:rsid w:val="00C971CE"/>
    <w:rsid w:val="00CC0D10"/>
    <w:rsid w:val="00CE783E"/>
    <w:rsid w:val="00CF43B1"/>
    <w:rsid w:val="00D20557"/>
    <w:rsid w:val="00D25432"/>
    <w:rsid w:val="00D81195"/>
    <w:rsid w:val="00DA2F90"/>
    <w:rsid w:val="00DD59DB"/>
    <w:rsid w:val="00E215A8"/>
    <w:rsid w:val="00EA05C3"/>
    <w:rsid w:val="00EA52CC"/>
    <w:rsid w:val="00EF6EC7"/>
    <w:rsid w:val="00F10009"/>
    <w:rsid w:val="00F216BF"/>
    <w:rsid w:val="00F2736E"/>
    <w:rsid w:val="00F350E7"/>
    <w:rsid w:val="00F5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B3A6"/>
  <w15:docId w15:val="{CB933B9A-43EC-4FAA-AC45-2FCEFB45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A52CC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EA52C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EA52CC"/>
    <w:pPr>
      <w:keepNext/>
      <w:spacing w:after="0" w:line="480" w:lineRule="auto"/>
      <w:outlineLvl w:val="2"/>
    </w:pPr>
    <w:rPr>
      <w:rFonts w:ascii="Times" w:eastAsia="Times" w:hAnsi="Times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semiHidden/>
    <w:qFormat/>
    <w:rsid w:val="00EA52CC"/>
    <w:pPr>
      <w:keepNext/>
      <w:spacing w:after="0" w:line="480" w:lineRule="auto"/>
      <w:outlineLvl w:val="3"/>
    </w:pPr>
    <w:rPr>
      <w:rFonts w:ascii="Times" w:eastAsia="Times New Roman" w:hAnsi="Times" w:cs="Times New Roman"/>
      <w:b/>
      <w:color w:val="0000FF"/>
      <w:sz w:val="44"/>
      <w:szCs w:val="20"/>
    </w:rPr>
  </w:style>
  <w:style w:type="paragraph" w:styleId="Heading5">
    <w:name w:val="heading 5"/>
    <w:basedOn w:val="Normal"/>
    <w:next w:val="Normal"/>
    <w:link w:val="Heading5Char"/>
    <w:semiHidden/>
    <w:qFormat/>
    <w:rsid w:val="00EA52C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EA52C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EA52C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EA52C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EA52C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52CC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EA52C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EA52CC"/>
    <w:rPr>
      <w:rFonts w:ascii="Times" w:eastAsia="Times" w:hAnsi="Time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EA52CC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EA52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EA52CC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EA52CC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A52C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A52CC"/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semiHidden/>
    <w:rsid w:val="00EA52CC"/>
  </w:style>
  <w:style w:type="paragraph" w:customStyle="1" w:styleId="SMHeading">
    <w:name w:val="SM Heading"/>
    <w:basedOn w:val="Heading1"/>
    <w:qFormat/>
    <w:rsid w:val="00EA52CC"/>
  </w:style>
  <w:style w:type="paragraph" w:customStyle="1" w:styleId="SMSubheading">
    <w:name w:val="SM Subheading"/>
    <w:basedOn w:val="Normal"/>
    <w:qFormat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words"/>
    </w:rPr>
  </w:style>
  <w:style w:type="paragraph" w:customStyle="1" w:styleId="SMText">
    <w:name w:val="SM Text"/>
    <w:basedOn w:val="Normal"/>
    <w:qFormat/>
    <w:rsid w:val="00EA52CC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caption">
    <w:name w:val="SM caption"/>
    <w:basedOn w:val="SMText"/>
    <w:qFormat/>
    <w:rsid w:val="00EA52CC"/>
    <w:pPr>
      <w:ind w:firstLine="0"/>
    </w:pPr>
  </w:style>
  <w:style w:type="paragraph" w:styleId="BalloonText">
    <w:name w:val="Balloon Text"/>
    <w:basedOn w:val="Normal"/>
    <w:link w:val="BalloonTextChar"/>
    <w:semiHidden/>
    <w:rsid w:val="00EA52C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A52CC"/>
    <w:rPr>
      <w:rFonts w:ascii="Tahoma" w:eastAsia="Times New Roman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rsid w:val="00EA52CC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EA52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EA52CC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EA52C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A52CC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A52C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EA52C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EA52C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EA52CC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EA52CC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A52CC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EA52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losing">
    <w:name w:val="Closing"/>
    <w:basedOn w:val="Normal"/>
    <w:link w:val="ClosingChar"/>
    <w:semiHidden/>
    <w:rsid w:val="00EA52CC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52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A5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52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EA52C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A52CC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A52CC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EA52C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semiHidden/>
    <w:rsid w:val="00EA52CC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EA52C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A52CC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EA52C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HTMLAddress">
    <w:name w:val="HTML Address"/>
    <w:basedOn w:val="Normal"/>
    <w:link w:val="HTMLAddress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EA52CC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TMLPreformatted">
    <w:name w:val="HTML Preformatted"/>
    <w:basedOn w:val="Normal"/>
    <w:link w:val="HTMLPreformattedChar"/>
    <w:semiHidden/>
    <w:rsid w:val="00EA52C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A52CC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A52CC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2">
    <w:name w:val="index 2"/>
    <w:basedOn w:val="Normal"/>
    <w:next w:val="Normal"/>
    <w:autoRedefine/>
    <w:semiHidden/>
    <w:rsid w:val="00EA52CC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3">
    <w:name w:val="index 3"/>
    <w:basedOn w:val="Normal"/>
    <w:next w:val="Normal"/>
    <w:autoRedefine/>
    <w:semiHidden/>
    <w:rsid w:val="00EA52CC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4">
    <w:name w:val="index 4"/>
    <w:basedOn w:val="Normal"/>
    <w:next w:val="Normal"/>
    <w:autoRedefine/>
    <w:semiHidden/>
    <w:rsid w:val="00EA52CC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5">
    <w:name w:val="index 5"/>
    <w:basedOn w:val="Normal"/>
    <w:next w:val="Normal"/>
    <w:autoRedefine/>
    <w:semiHidden/>
    <w:rsid w:val="00EA52CC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6">
    <w:name w:val="index 6"/>
    <w:basedOn w:val="Normal"/>
    <w:next w:val="Normal"/>
    <w:autoRedefine/>
    <w:semiHidden/>
    <w:rsid w:val="00EA52CC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7">
    <w:name w:val="index 7"/>
    <w:basedOn w:val="Normal"/>
    <w:next w:val="Normal"/>
    <w:autoRedefine/>
    <w:semiHidden/>
    <w:rsid w:val="00EA52CC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8">
    <w:name w:val="index 8"/>
    <w:basedOn w:val="Normal"/>
    <w:next w:val="Normal"/>
    <w:autoRedefine/>
    <w:semiHidden/>
    <w:rsid w:val="00EA52CC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9">
    <w:name w:val="index 9"/>
    <w:basedOn w:val="Normal"/>
    <w:next w:val="Normal"/>
    <w:autoRedefine/>
    <w:semiHidden/>
    <w:rsid w:val="00EA52CC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Heading">
    <w:name w:val="index heading"/>
    <w:basedOn w:val="Normal"/>
    <w:next w:val="Index1"/>
    <w:semiHidden/>
    <w:rsid w:val="00EA52CC"/>
    <w:pPr>
      <w:spacing w:after="0" w:line="240" w:lineRule="auto"/>
    </w:pPr>
    <w:rPr>
      <w:rFonts w:ascii="Cambria" w:eastAsia="Times New Roman" w:hAnsi="Cambria" w:cs="Times New Roman"/>
      <w:b/>
      <w:bCs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2CC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2CC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paragraph" w:styleId="List">
    <w:name w:val="List"/>
    <w:basedOn w:val="Normal"/>
    <w:semiHidden/>
    <w:rsid w:val="00EA52CC"/>
    <w:pPr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2">
    <w:name w:val="List 2"/>
    <w:basedOn w:val="Normal"/>
    <w:semiHidden/>
    <w:rsid w:val="00EA52CC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3">
    <w:name w:val="List 3"/>
    <w:basedOn w:val="Normal"/>
    <w:semiHidden/>
    <w:rsid w:val="00EA52CC"/>
    <w:pPr>
      <w:spacing w:after="0" w:line="240" w:lineRule="auto"/>
      <w:ind w:left="108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4">
    <w:name w:val="List 4"/>
    <w:basedOn w:val="Normal"/>
    <w:semiHidden/>
    <w:rsid w:val="00EA52CC"/>
    <w:pPr>
      <w:spacing w:after="0" w:line="240" w:lineRule="auto"/>
      <w:ind w:left="144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5">
    <w:name w:val="List 5"/>
    <w:basedOn w:val="Normal"/>
    <w:semiHidden/>
    <w:rsid w:val="00EA52CC"/>
    <w:pPr>
      <w:spacing w:after="0" w:line="240" w:lineRule="auto"/>
      <w:ind w:left="180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semiHidden/>
    <w:rsid w:val="00EA52CC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2">
    <w:name w:val="List Bullet 2"/>
    <w:basedOn w:val="Normal"/>
    <w:semiHidden/>
    <w:rsid w:val="00EA52CC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3">
    <w:name w:val="List Bullet 3"/>
    <w:basedOn w:val="Normal"/>
    <w:semiHidden/>
    <w:rsid w:val="00EA52CC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4">
    <w:name w:val="List Bullet 4"/>
    <w:basedOn w:val="Normal"/>
    <w:semiHidden/>
    <w:rsid w:val="00EA52CC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5">
    <w:name w:val="List Bullet 5"/>
    <w:basedOn w:val="Normal"/>
    <w:semiHidden/>
    <w:rsid w:val="00EA52CC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">
    <w:name w:val="List Continue"/>
    <w:basedOn w:val="Normal"/>
    <w:semiHidden/>
    <w:rsid w:val="00EA52CC"/>
    <w:pPr>
      <w:spacing w:after="120" w:line="240" w:lineRule="auto"/>
      <w:ind w:left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2">
    <w:name w:val="List Continue 2"/>
    <w:basedOn w:val="Normal"/>
    <w:semiHidden/>
    <w:rsid w:val="00EA52CC"/>
    <w:pPr>
      <w:spacing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3">
    <w:name w:val="List Continue 3"/>
    <w:basedOn w:val="Normal"/>
    <w:semiHidden/>
    <w:rsid w:val="00EA52CC"/>
    <w:pPr>
      <w:spacing w:after="120" w:line="240" w:lineRule="auto"/>
      <w:ind w:left="108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4">
    <w:name w:val="List Continue 4"/>
    <w:basedOn w:val="Normal"/>
    <w:semiHidden/>
    <w:rsid w:val="00EA52CC"/>
    <w:pPr>
      <w:spacing w:after="120" w:line="240" w:lineRule="auto"/>
      <w:ind w:left="144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5">
    <w:name w:val="List Continue 5"/>
    <w:basedOn w:val="Normal"/>
    <w:semiHidden/>
    <w:rsid w:val="00EA52CC"/>
    <w:pPr>
      <w:spacing w:after="120" w:line="240" w:lineRule="auto"/>
      <w:ind w:left="180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semiHidden/>
    <w:rsid w:val="00EA52CC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semiHidden/>
    <w:rsid w:val="00EA52CC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3">
    <w:name w:val="List Number 3"/>
    <w:basedOn w:val="Normal"/>
    <w:semiHidden/>
    <w:rsid w:val="00EA52CC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4">
    <w:name w:val="List Number 4"/>
    <w:basedOn w:val="Normal"/>
    <w:semiHidden/>
    <w:rsid w:val="00EA52CC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5">
    <w:name w:val="List Number 5"/>
    <w:basedOn w:val="Normal"/>
    <w:semiHidden/>
    <w:rsid w:val="00EA52CC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A52C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MacroText">
    <w:name w:val="macro"/>
    <w:link w:val="MacroTextChar"/>
    <w:semiHidden/>
    <w:rsid w:val="00EA52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A52CC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EA52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mbria" w:eastAsia="Times New Roman" w:hAnsi="Cambria"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A52CC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EA52C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NoteHeading">
    <w:name w:val="Note Heading"/>
    <w:basedOn w:val="Normal"/>
    <w:next w:val="Normal"/>
    <w:link w:val="NoteHeading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teHeadingChar">
    <w:name w:val="Note Heading Char"/>
    <w:basedOn w:val="DefaultParagraphFont"/>
    <w:link w:val="NoteHeading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semiHidden/>
    <w:rsid w:val="00EA52C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A52CC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A52CC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A52CC"/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rsid w:val="00EA52CC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EA52CC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qFormat/>
    <w:rsid w:val="00EA52C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A52CC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EA52CC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TableofFigures">
    <w:name w:val="table of figures"/>
    <w:basedOn w:val="Normal"/>
    <w:next w:val="Normal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EA52C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A52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A52CC"/>
    <w:pPr>
      <w:spacing w:before="120" w:after="0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basedOn w:val="Normal"/>
    <w:next w:val="Normal"/>
    <w:autoRedefine/>
    <w:semiHidden/>
    <w:rsid w:val="00EA52C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EA52CC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Normal"/>
    <w:next w:val="Normal"/>
    <w:autoRedefine/>
    <w:semiHidden/>
    <w:rsid w:val="00EA52C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autoRedefine/>
    <w:semiHidden/>
    <w:rsid w:val="00EA52CC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</w:rPr>
  </w:style>
  <w:style w:type="paragraph" w:styleId="TOC6">
    <w:name w:val="toc 6"/>
    <w:basedOn w:val="Normal"/>
    <w:next w:val="Normal"/>
    <w:autoRedefine/>
    <w:semiHidden/>
    <w:rsid w:val="00EA52CC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0"/>
    </w:rPr>
  </w:style>
  <w:style w:type="paragraph" w:styleId="TOC7">
    <w:name w:val="toc 7"/>
    <w:basedOn w:val="Normal"/>
    <w:next w:val="Normal"/>
    <w:autoRedefine/>
    <w:semiHidden/>
    <w:rsid w:val="00EA52CC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paragraph" w:styleId="TOC8">
    <w:name w:val="toc 8"/>
    <w:basedOn w:val="Normal"/>
    <w:next w:val="Normal"/>
    <w:autoRedefine/>
    <w:semiHidden/>
    <w:rsid w:val="00EA52CC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0"/>
    </w:rPr>
  </w:style>
  <w:style w:type="paragraph" w:styleId="TOC9">
    <w:name w:val="toc 9"/>
    <w:basedOn w:val="Normal"/>
    <w:next w:val="Normal"/>
    <w:autoRedefine/>
    <w:semiHidden/>
    <w:rsid w:val="00EA52CC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52CC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EA52CC"/>
    <w:rPr>
      <w:color w:val="0000FF"/>
      <w:u w:val="single"/>
    </w:rPr>
  </w:style>
  <w:style w:type="character" w:styleId="FollowedHyperlink">
    <w:name w:val="FollowedHyperlink"/>
    <w:semiHidden/>
    <w:unhideWhenUsed/>
    <w:rsid w:val="00EA52C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EA52C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A52C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A5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egend">
    <w:name w:val="Legend"/>
    <w:basedOn w:val="Normal"/>
    <w:rsid w:val="00EA52CC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Alandra Marie Lopez</dc:creator>
  <cp:keywords/>
  <dc:description/>
  <cp:lastModifiedBy>Alandra Marie Lopez</cp:lastModifiedBy>
  <cp:revision>2</cp:revision>
  <dcterms:created xsi:type="dcterms:W3CDTF">2022-09-22T16:43:00Z</dcterms:created>
  <dcterms:modified xsi:type="dcterms:W3CDTF">2022-09-22T16:43:00Z</dcterms:modified>
</cp:coreProperties>
</file>