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CAC19" w14:textId="77777777" w:rsidR="00346C55" w:rsidRDefault="00346C55" w:rsidP="00346C55">
      <w:pPr>
        <w:spacing w:after="200" w:line="276" w:lineRule="auto"/>
        <w:jc w:val="center"/>
        <w:rPr>
          <w:rFonts w:ascii="Times New Roman" w:eastAsia="Calibri" w:hAnsi="Times New Roman" w:cs="Times New Roman"/>
          <w:sz w:val="28"/>
          <w:szCs w:val="28"/>
        </w:rPr>
      </w:pPr>
      <w:r w:rsidRPr="00346C55">
        <w:rPr>
          <w:rFonts w:ascii="Times New Roman" w:eastAsia="Calibri" w:hAnsi="Times New Roman" w:cs="Times New Roman"/>
          <w:sz w:val="28"/>
          <w:szCs w:val="28"/>
        </w:rPr>
        <w:t>(Supplementary File)</w:t>
      </w:r>
    </w:p>
    <w:p w14:paraId="168E6EE2" w14:textId="77777777" w:rsidR="007368EE" w:rsidRDefault="007368EE" w:rsidP="007368EE">
      <w:pPr>
        <w:spacing w:after="200" w:line="276" w:lineRule="auto"/>
        <w:rPr>
          <w:rFonts w:asciiTheme="majorBidi" w:hAnsiTheme="majorBidi" w:cstheme="majorBidi"/>
          <w:sz w:val="28"/>
          <w:szCs w:val="28"/>
        </w:rPr>
      </w:pPr>
      <w:r w:rsidRPr="007368EE">
        <w:rPr>
          <w:rFonts w:ascii="Times New Roman" w:eastAsia="Calibri" w:hAnsi="Times New Roman" w:cs="Times New Roman"/>
          <w:b/>
          <w:bCs/>
          <w:i/>
          <w:iCs/>
          <w:sz w:val="28"/>
          <w:szCs w:val="28"/>
        </w:rPr>
        <w:t>Journal</w:t>
      </w:r>
      <w:r w:rsidRPr="007368EE">
        <w:rPr>
          <w:rFonts w:asciiTheme="majorBidi" w:eastAsia="Calibri" w:hAnsiTheme="majorBidi" w:cstheme="majorBidi"/>
          <w:b/>
          <w:bCs/>
          <w:i/>
          <w:iCs/>
          <w:sz w:val="28"/>
          <w:szCs w:val="28"/>
        </w:rPr>
        <w:t>:</w:t>
      </w:r>
      <w:r w:rsidRPr="007368EE">
        <w:rPr>
          <w:rFonts w:asciiTheme="majorBidi" w:hAnsiTheme="majorBidi" w:cstheme="majorBidi"/>
          <w:sz w:val="28"/>
          <w:szCs w:val="28"/>
        </w:rPr>
        <w:t xml:space="preserve"> </w:t>
      </w:r>
    </w:p>
    <w:p w14:paraId="59EEFADD" w14:textId="7140A459" w:rsidR="007368EE" w:rsidRPr="00346C55" w:rsidRDefault="007368EE" w:rsidP="007368EE">
      <w:pPr>
        <w:spacing w:after="200" w:line="276" w:lineRule="auto"/>
        <w:jc w:val="center"/>
        <w:rPr>
          <w:rFonts w:ascii="Times New Roman" w:eastAsia="Calibri" w:hAnsi="Times New Roman" w:cs="Times New Roman"/>
          <w:sz w:val="28"/>
          <w:szCs w:val="28"/>
        </w:rPr>
      </w:pPr>
      <w:r w:rsidRPr="007368EE">
        <w:rPr>
          <w:rFonts w:asciiTheme="majorBidi" w:hAnsiTheme="majorBidi" w:cstheme="majorBidi"/>
          <w:b/>
          <w:bCs/>
          <w:sz w:val="28"/>
          <w:szCs w:val="28"/>
        </w:rPr>
        <w:t>Environmental Science and Pollution Research</w:t>
      </w:r>
    </w:p>
    <w:p w14:paraId="08E9966B" w14:textId="77777777" w:rsidR="007368EE" w:rsidRDefault="00346C55" w:rsidP="00346C55">
      <w:pPr>
        <w:spacing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Title: </w:t>
      </w:r>
    </w:p>
    <w:p w14:paraId="4B37D87D" w14:textId="57EDD8C6" w:rsidR="00346C55" w:rsidRPr="00346C55" w:rsidRDefault="00346C55" w:rsidP="007368EE">
      <w:pPr>
        <w:spacing w:line="360" w:lineRule="auto"/>
        <w:jc w:val="center"/>
        <w:rPr>
          <w:rFonts w:ascii="Times New Roman" w:eastAsia="Calibri" w:hAnsi="Times New Roman" w:cs="Times New Roman"/>
          <w:b/>
          <w:bCs/>
          <w:sz w:val="28"/>
          <w:szCs w:val="28"/>
        </w:rPr>
      </w:pPr>
      <w:r w:rsidRPr="00346C55">
        <w:rPr>
          <w:rFonts w:ascii="Times New Roman" w:eastAsia="Calibri" w:hAnsi="Times New Roman" w:cs="Times New Roman"/>
          <w:b/>
          <w:bCs/>
          <w:sz w:val="28"/>
          <w:szCs w:val="28"/>
        </w:rPr>
        <w:t>Carbon disulfide removal from gasoline fraction using zinc-carbon composite synthesized using microwave-assisted homogenous precipitation.</w:t>
      </w:r>
    </w:p>
    <w:p w14:paraId="4A00D08E" w14:textId="0882EAC2" w:rsidR="00271607" w:rsidRPr="00E75DDE" w:rsidRDefault="00271607" w:rsidP="00271607">
      <w:pPr>
        <w:pStyle w:val="NoSpacing"/>
        <w:jc w:val="center"/>
        <w:rPr>
          <w:rFonts w:asciiTheme="majorBidi" w:hAnsiTheme="majorBidi" w:cstheme="majorBidi"/>
          <w:sz w:val="24"/>
          <w:szCs w:val="24"/>
        </w:rPr>
      </w:pPr>
      <w:proofErr w:type="spellStart"/>
      <w:r w:rsidRPr="005E5957">
        <w:rPr>
          <w:rFonts w:asciiTheme="majorBidi" w:hAnsiTheme="majorBidi" w:cstheme="majorBidi"/>
          <w:sz w:val="24"/>
          <w:szCs w:val="24"/>
        </w:rPr>
        <w:t>A</w:t>
      </w:r>
      <w:r>
        <w:rPr>
          <w:rFonts w:asciiTheme="majorBidi" w:hAnsiTheme="majorBidi" w:cstheme="majorBidi"/>
          <w:sz w:val="24"/>
          <w:szCs w:val="24"/>
        </w:rPr>
        <w:t>yat</w:t>
      </w:r>
      <w:proofErr w:type="spellEnd"/>
      <w:r>
        <w:rPr>
          <w:rFonts w:asciiTheme="majorBidi" w:hAnsiTheme="majorBidi" w:cstheme="majorBidi"/>
          <w:sz w:val="24"/>
          <w:szCs w:val="24"/>
        </w:rPr>
        <w:t xml:space="preserve"> </w:t>
      </w:r>
      <w:r w:rsidRPr="005E5957">
        <w:rPr>
          <w:rFonts w:asciiTheme="majorBidi" w:hAnsiTheme="majorBidi" w:cstheme="majorBidi"/>
          <w:sz w:val="24"/>
          <w:szCs w:val="24"/>
        </w:rPr>
        <w:t xml:space="preserve">A.-E. </w:t>
      </w:r>
      <w:proofErr w:type="spellStart"/>
      <w:r w:rsidRPr="005E5957">
        <w:rPr>
          <w:rFonts w:asciiTheme="majorBidi" w:hAnsiTheme="majorBidi" w:cstheme="majorBidi"/>
          <w:sz w:val="24"/>
          <w:szCs w:val="24"/>
        </w:rPr>
        <w:t>Sakr</w:t>
      </w:r>
      <w:proofErr w:type="spellEnd"/>
      <w:r>
        <w:rPr>
          <w:rFonts w:asciiTheme="majorBidi" w:hAnsiTheme="majorBidi" w:cstheme="majorBidi"/>
          <w:sz w:val="24"/>
          <w:szCs w:val="24"/>
        </w:rPr>
        <w:t xml:space="preserve"> </w:t>
      </w:r>
      <w:r w:rsidRPr="00F8771B">
        <w:rPr>
          <w:rFonts w:asciiTheme="majorBidi" w:hAnsiTheme="majorBidi" w:cstheme="majorBidi"/>
          <w:sz w:val="24"/>
          <w:szCs w:val="24"/>
          <w:vertAlign w:val="superscript"/>
        </w:rPr>
        <w:t>a</w:t>
      </w:r>
      <w:r w:rsidR="00ED391A">
        <w:rPr>
          <w:rFonts w:asciiTheme="majorBidi" w:hAnsiTheme="majorBidi" w:cstheme="majorBidi"/>
          <w:sz w:val="24"/>
          <w:szCs w:val="24"/>
          <w:vertAlign w:val="superscript"/>
        </w:rPr>
        <w:t>.*</w:t>
      </w:r>
      <w:r>
        <w:rPr>
          <w:rFonts w:asciiTheme="majorBidi" w:hAnsiTheme="majorBidi" w:cstheme="majorBidi"/>
          <w:sz w:val="24"/>
          <w:szCs w:val="24"/>
        </w:rPr>
        <w:t xml:space="preserve">, </w:t>
      </w:r>
      <w:proofErr w:type="spellStart"/>
      <w:r>
        <w:rPr>
          <w:rFonts w:asciiTheme="majorBidi" w:hAnsiTheme="majorBidi" w:cstheme="majorBidi"/>
          <w:sz w:val="24"/>
          <w:szCs w:val="24"/>
        </w:rPr>
        <w:t>No</w:t>
      </w:r>
      <w:r w:rsidR="00ED391A">
        <w:rPr>
          <w:rFonts w:asciiTheme="majorBidi" w:hAnsiTheme="majorBidi" w:cstheme="majorBidi"/>
          <w:sz w:val="24"/>
          <w:szCs w:val="24"/>
        </w:rPr>
        <w:t>u</w:t>
      </w:r>
      <w:r>
        <w:rPr>
          <w:rFonts w:asciiTheme="majorBidi" w:hAnsiTheme="majorBidi" w:cstheme="majorBidi"/>
          <w:sz w:val="24"/>
          <w:szCs w:val="24"/>
        </w:rPr>
        <w:t>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Amr</w:t>
      </w:r>
      <w:proofErr w:type="spellEnd"/>
      <w:r>
        <w:rPr>
          <w:rFonts w:asciiTheme="majorBidi" w:hAnsiTheme="majorBidi" w:cstheme="majorBidi"/>
          <w:sz w:val="24"/>
          <w:szCs w:val="24"/>
        </w:rPr>
        <w:t xml:space="preserve"> </w:t>
      </w:r>
      <w:r w:rsidRPr="00F8771B">
        <w:rPr>
          <w:rFonts w:asciiTheme="majorBidi" w:hAnsiTheme="majorBidi" w:cstheme="majorBidi"/>
          <w:sz w:val="24"/>
          <w:szCs w:val="24"/>
          <w:vertAlign w:val="superscript"/>
        </w:rPr>
        <w:t>b</w:t>
      </w:r>
      <w:proofErr w:type="gramStart"/>
      <w:r>
        <w:rPr>
          <w:rFonts w:asciiTheme="majorBidi" w:hAnsiTheme="majorBidi" w:cstheme="majorBidi"/>
          <w:sz w:val="24"/>
          <w:szCs w:val="24"/>
        </w:rPr>
        <w:t>,  Mohamed</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Bakry</w:t>
      </w:r>
      <w:proofErr w:type="spellEnd"/>
      <w:r>
        <w:rPr>
          <w:rFonts w:asciiTheme="majorBidi" w:hAnsiTheme="majorBidi" w:cstheme="majorBidi"/>
          <w:sz w:val="24"/>
          <w:szCs w:val="24"/>
        </w:rPr>
        <w:t xml:space="preserve"> </w:t>
      </w:r>
      <w:r w:rsidRPr="00F8771B">
        <w:rPr>
          <w:rFonts w:asciiTheme="majorBidi" w:hAnsiTheme="majorBidi" w:cstheme="majorBidi"/>
          <w:sz w:val="24"/>
          <w:szCs w:val="24"/>
          <w:vertAlign w:val="superscript"/>
        </w:rPr>
        <w:t>a</w:t>
      </w:r>
      <w:r w:rsidRPr="003031E5">
        <w:rPr>
          <w:rFonts w:asciiTheme="majorBidi" w:hAnsiTheme="majorBidi" w:cstheme="majorBidi"/>
          <w:sz w:val="24"/>
          <w:szCs w:val="24"/>
          <w:vertAlign w:val="superscript"/>
        </w:rPr>
        <w:t>,</w:t>
      </w:r>
      <w:r>
        <w:rPr>
          <w:rFonts w:asciiTheme="majorBidi" w:hAnsiTheme="majorBidi" w:cstheme="majorBidi"/>
          <w:sz w:val="24"/>
          <w:szCs w:val="24"/>
        </w:rPr>
        <w:t>*</w:t>
      </w:r>
      <w:r w:rsidRPr="00E75DDE">
        <w:rPr>
          <w:rFonts w:asciiTheme="majorBidi" w:hAnsiTheme="majorBidi" w:cstheme="majorBidi"/>
          <w:sz w:val="24"/>
          <w:szCs w:val="24"/>
        </w:rPr>
        <w:t xml:space="preserve">, </w:t>
      </w:r>
      <w:proofErr w:type="spellStart"/>
      <w:r w:rsidRPr="00E75DDE">
        <w:rPr>
          <w:rFonts w:asciiTheme="majorBidi" w:hAnsiTheme="majorBidi" w:cstheme="majorBidi"/>
          <w:color w:val="000000"/>
          <w:sz w:val="24"/>
          <w:szCs w:val="24"/>
        </w:rPr>
        <w:t>W</w:t>
      </w:r>
      <w:r>
        <w:rPr>
          <w:rFonts w:asciiTheme="majorBidi" w:hAnsiTheme="majorBidi" w:cstheme="majorBidi"/>
          <w:color w:val="000000"/>
          <w:sz w:val="24"/>
          <w:szCs w:val="24"/>
        </w:rPr>
        <w:t>aleed</w:t>
      </w:r>
      <w:proofErr w:type="spellEnd"/>
      <w:r w:rsidRPr="00E75DD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I. M. </w:t>
      </w:r>
      <w:r w:rsidRPr="00E75DDE">
        <w:rPr>
          <w:rFonts w:asciiTheme="majorBidi" w:hAnsiTheme="majorBidi" w:cstheme="majorBidi"/>
          <w:color w:val="000000"/>
          <w:sz w:val="24"/>
          <w:szCs w:val="24"/>
        </w:rPr>
        <w:t>El-</w:t>
      </w:r>
      <w:proofErr w:type="spellStart"/>
      <w:r w:rsidRPr="00E75DDE">
        <w:rPr>
          <w:rFonts w:asciiTheme="majorBidi" w:hAnsiTheme="majorBidi" w:cstheme="majorBidi"/>
          <w:color w:val="000000"/>
          <w:sz w:val="24"/>
          <w:szCs w:val="24"/>
        </w:rPr>
        <w:t>Azab</w:t>
      </w:r>
      <w:proofErr w:type="spellEnd"/>
      <w:r>
        <w:rPr>
          <w:rFonts w:asciiTheme="majorBidi" w:hAnsiTheme="majorBidi" w:cstheme="majorBidi"/>
          <w:color w:val="000000"/>
          <w:sz w:val="24"/>
          <w:szCs w:val="24"/>
        </w:rPr>
        <w:t xml:space="preserve"> </w:t>
      </w:r>
      <w:r w:rsidRPr="00F8771B">
        <w:rPr>
          <w:rFonts w:asciiTheme="majorBidi" w:hAnsiTheme="majorBidi" w:cstheme="majorBidi"/>
          <w:sz w:val="24"/>
          <w:szCs w:val="24"/>
          <w:vertAlign w:val="superscript"/>
        </w:rPr>
        <w:t>a</w:t>
      </w:r>
      <w:r>
        <w:rPr>
          <w:rFonts w:asciiTheme="majorBidi" w:hAnsiTheme="majorBidi" w:cstheme="majorBidi"/>
          <w:sz w:val="24"/>
          <w:szCs w:val="24"/>
        </w:rPr>
        <w:t xml:space="preserve">, Mohamed </w:t>
      </w:r>
      <w:r w:rsidRPr="00E75DDE">
        <w:rPr>
          <w:rFonts w:asciiTheme="majorBidi" w:hAnsiTheme="majorBidi" w:cstheme="majorBidi"/>
          <w:sz w:val="24"/>
          <w:szCs w:val="24"/>
        </w:rPr>
        <w:t xml:space="preserve">A. </w:t>
      </w:r>
      <w:proofErr w:type="spellStart"/>
      <w:r w:rsidRPr="00E75DDE">
        <w:rPr>
          <w:rFonts w:asciiTheme="majorBidi" w:hAnsiTheme="majorBidi" w:cstheme="majorBidi"/>
          <w:sz w:val="24"/>
          <w:szCs w:val="24"/>
        </w:rPr>
        <w:t>Ebiad</w:t>
      </w:r>
      <w:proofErr w:type="spellEnd"/>
      <w:r>
        <w:rPr>
          <w:rFonts w:asciiTheme="majorBidi" w:hAnsiTheme="majorBidi" w:cstheme="majorBidi"/>
          <w:sz w:val="24"/>
          <w:szCs w:val="24"/>
        </w:rPr>
        <w:t xml:space="preserve"> </w:t>
      </w:r>
      <w:r w:rsidRPr="00F8771B">
        <w:rPr>
          <w:rFonts w:asciiTheme="majorBidi" w:hAnsiTheme="majorBidi" w:cstheme="majorBidi"/>
          <w:sz w:val="24"/>
          <w:szCs w:val="24"/>
          <w:vertAlign w:val="superscript"/>
        </w:rPr>
        <w:t>a</w:t>
      </w:r>
    </w:p>
    <w:p w14:paraId="1C4DB493" w14:textId="77777777" w:rsidR="00271607" w:rsidRDefault="00271607" w:rsidP="00271607">
      <w:pPr>
        <w:spacing w:after="0" w:line="360" w:lineRule="auto"/>
        <w:rPr>
          <w:rFonts w:asciiTheme="majorBidi" w:hAnsiTheme="majorBidi" w:cstheme="majorBidi"/>
          <w:color w:val="000000"/>
          <w:sz w:val="20"/>
          <w:szCs w:val="20"/>
        </w:rPr>
      </w:pPr>
    </w:p>
    <w:p w14:paraId="6C152ED6" w14:textId="2D373616" w:rsidR="00271607" w:rsidRDefault="00271607" w:rsidP="00497885">
      <w:pPr>
        <w:spacing w:after="0" w:line="360" w:lineRule="auto"/>
        <w:ind w:left="142" w:hanging="142"/>
        <w:rPr>
          <w:rFonts w:asciiTheme="majorBidi" w:hAnsiTheme="majorBidi" w:cstheme="majorBidi"/>
          <w:color w:val="000000"/>
          <w:sz w:val="20"/>
          <w:szCs w:val="20"/>
        </w:rPr>
      </w:pPr>
      <w:proofErr w:type="spellStart"/>
      <w:proofErr w:type="gramStart"/>
      <w:r w:rsidRPr="003031E5">
        <w:rPr>
          <w:rFonts w:asciiTheme="majorBidi" w:hAnsiTheme="majorBidi" w:cstheme="majorBidi"/>
          <w:color w:val="000000"/>
          <w:sz w:val="20"/>
          <w:szCs w:val="20"/>
          <w:vertAlign w:val="superscript"/>
        </w:rPr>
        <w:t>a</w:t>
      </w:r>
      <w:proofErr w:type="spellEnd"/>
      <w:r>
        <w:rPr>
          <w:rFonts w:asciiTheme="majorBidi" w:hAnsiTheme="majorBidi" w:cstheme="majorBidi"/>
          <w:color w:val="000000"/>
          <w:sz w:val="20"/>
          <w:szCs w:val="20"/>
          <w:vertAlign w:val="superscript"/>
        </w:rPr>
        <w:t xml:space="preserve"> </w:t>
      </w:r>
      <w:r>
        <w:rPr>
          <w:rFonts w:asciiTheme="majorBidi" w:hAnsiTheme="majorBidi" w:cstheme="majorBidi"/>
          <w:color w:val="000000"/>
          <w:sz w:val="20"/>
          <w:szCs w:val="20"/>
        </w:rPr>
        <w:t xml:space="preserve"> Analysis</w:t>
      </w:r>
      <w:proofErr w:type="gramEnd"/>
      <w:r>
        <w:rPr>
          <w:rFonts w:asciiTheme="majorBidi" w:hAnsiTheme="majorBidi" w:cstheme="majorBidi"/>
          <w:color w:val="000000"/>
          <w:sz w:val="20"/>
          <w:szCs w:val="20"/>
        </w:rPr>
        <w:t xml:space="preserve"> &amp; Evalu</w:t>
      </w:r>
      <w:r w:rsidR="00521E33">
        <w:rPr>
          <w:rFonts w:asciiTheme="majorBidi" w:hAnsiTheme="majorBidi" w:cstheme="majorBidi"/>
          <w:color w:val="000000"/>
          <w:sz w:val="20"/>
          <w:szCs w:val="20"/>
        </w:rPr>
        <w:t>a</w:t>
      </w:r>
      <w:r>
        <w:rPr>
          <w:rFonts w:asciiTheme="majorBidi" w:hAnsiTheme="majorBidi" w:cstheme="majorBidi"/>
          <w:color w:val="000000"/>
          <w:sz w:val="20"/>
          <w:szCs w:val="20"/>
        </w:rPr>
        <w:t xml:space="preserve">tion Division, </w:t>
      </w:r>
      <w:r w:rsidRPr="00E75DDE">
        <w:rPr>
          <w:rFonts w:asciiTheme="majorBidi" w:hAnsiTheme="majorBidi" w:cstheme="majorBidi"/>
          <w:color w:val="000000"/>
          <w:sz w:val="20"/>
          <w:szCs w:val="20"/>
        </w:rPr>
        <w:t>Egypti</w:t>
      </w:r>
      <w:r>
        <w:rPr>
          <w:rFonts w:asciiTheme="majorBidi" w:hAnsiTheme="majorBidi" w:cstheme="majorBidi"/>
          <w:color w:val="000000"/>
          <w:sz w:val="20"/>
          <w:szCs w:val="20"/>
        </w:rPr>
        <w:t>an petroleum research institute</w:t>
      </w:r>
      <w:r w:rsidRPr="00E75DDE">
        <w:rPr>
          <w:rFonts w:asciiTheme="majorBidi" w:hAnsiTheme="majorBidi" w:cstheme="majorBidi"/>
          <w:color w:val="000000"/>
          <w:sz w:val="20"/>
          <w:szCs w:val="20"/>
        </w:rPr>
        <w:t>, Nasr city, Cairo 11727</w:t>
      </w:r>
      <w:r>
        <w:rPr>
          <w:rFonts w:asciiTheme="majorBidi" w:hAnsiTheme="majorBidi" w:cstheme="majorBidi"/>
          <w:color w:val="000000"/>
          <w:sz w:val="20"/>
          <w:szCs w:val="20"/>
        </w:rPr>
        <w:t>,</w:t>
      </w:r>
      <w:r w:rsidRPr="00E75DDE">
        <w:rPr>
          <w:rFonts w:asciiTheme="majorBidi" w:hAnsiTheme="majorBidi" w:cstheme="majorBidi"/>
          <w:color w:val="000000"/>
          <w:sz w:val="20"/>
          <w:szCs w:val="20"/>
        </w:rPr>
        <w:t xml:space="preserve"> Egypt</w:t>
      </w:r>
    </w:p>
    <w:p w14:paraId="03B2B3DE" w14:textId="77777777" w:rsidR="00271607" w:rsidRPr="003031E5" w:rsidRDefault="00271607" w:rsidP="00497885">
      <w:pPr>
        <w:spacing w:after="0" w:line="360" w:lineRule="auto"/>
        <w:rPr>
          <w:rFonts w:asciiTheme="majorBidi" w:hAnsiTheme="majorBidi" w:cstheme="majorBidi"/>
          <w:color w:val="000000"/>
          <w:sz w:val="20"/>
          <w:szCs w:val="20"/>
        </w:rPr>
      </w:pPr>
      <w:proofErr w:type="gramStart"/>
      <w:r w:rsidRPr="003031E5">
        <w:rPr>
          <w:rFonts w:asciiTheme="majorBidi" w:hAnsiTheme="majorBidi" w:cstheme="majorBidi"/>
          <w:color w:val="000000"/>
          <w:sz w:val="20"/>
          <w:szCs w:val="20"/>
          <w:vertAlign w:val="superscript"/>
        </w:rPr>
        <w:t>b</w:t>
      </w:r>
      <w:proofErr w:type="gramEnd"/>
      <w:r>
        <w:rPr>
          <w:rFonts w:asciiTheme="majorBidi" w:hAnsiTheme="majorBidi" w:cstheme="majorBidi"/>
          <w:color w:val="000000"/>
          <w:sz w:val="20"/>
          <w:szCs w:val="20"/>
        </w:rPr>
        <w:t xml:space="preserve"> </w:t>
      </w:r>
      <w:r w:rsidRPr="003031E5">
        <w:rPr>
          <w:rFonts w:asciiTheme="majorBidi" w:hAnsiTheme="majorBidi" w:cstheme="majorBidi"/>
          <w:color w:val="000000"/>
          <w:sz w:val="20"/>
          <w:szCs w:val="20"/>
        </w:rPr>
        <w:t xml:space="preserve">Faculty </w:t>
      </w:r>
      <w:r>
        <w:rPr>
          <w:rFonts w:asciiTheme="majorBidi" w:hAnsiTheme="majorBidi" w:cstheme="majorBidi"/>
          <w:color w:val="000000"/>
          <w:sz w:val="20"/>
          <w:szCs w:val="20"/>
        </w:rPr>
        <w:t xml:space="preserve">of Biotechnology, October University for Modern Sciences and Arts (MSA), Egypt. </w:t>
      </w:r>
    </w:p>
    <w:p w14:paraId="54A01294" w14:textId="77777777" w:rsidR="00C147CF" w:rsidRPr="00C147CF" w:rsidRDefault="00C147CF" w:rsidP="00497885">
      <w:pPr>
        <w:spacing w:line="360" w:lineRule="auto"/>
        <w:rPr>
          <w:rFonts w:ascii="AdvOT596495f2" w:eastAsia="Calibri" w:hAnsi="AdvOT596495f2" w:cs="Arial"/>
          <w:color w:val="000000"/>
        </w:rPr>
      </w:pPr>
      <w:r w:rsidRPr="00C147CF">
        <w:rPr>
          <w:rFonts w:ascii="AdvOT596495f2" w:eastAsia="Calibri" w:hAnsi="AdvOT596495f2" w:cs="Arial"/>
          <w:color w:val="000000"/>
        </w:rPr>
        <w:t>*. Corresponding authors:</w:t>
      </w:r>
    </w:p>
    <w:p w14:paraId="1BF58F22" w14:textId="77777777" w:rsidR="00C147CF" w:rsidRPr="00C147CF" w:rsidRDefault="00C147CF" w:rsidP="00497885">
      <w:pPr>
        <w:spacing w:line="360" w:lineRule="auto"/>
        <w:rPr>
          <w:rFonts w:ascii="AdvOT596495f2" w:eastAsia="Calibri" w:hAnsi="AdvOT596495f2" w:cs="Arial"/>
          <w:color w:val="000000"/>
        </w:rPr>
      </w:pPr>
      <w:proofErr w:type="gramStart"/>
      <w:r w:rsidRPr="00C147CF">
        <w:rPr>
          <w:rFonts w:ascii="AdvOT596495f2" w:eastAsia="Calibri" w:hAnsi="AdvOT596495f2" w:cs="Arial"/>
          <w:color w:val="000000"/>
        </w:rPr>
        <w:t>(</w:t>
      </w:r>
      <w:proofErr w:type="spellStart"/>
      <w:r w:rsidRPr="00C147CF">
        <w:rPr>
          <w:rFonts w:ascii="AdvOT596495f2" w:eastAsia="Calibri" w:hAnsi="AdvOT596495f2" w:cs="Arial"/>
          <w:color w:val="000000"/>
        </w:rPr>
        <w:t>Ayat</w:t>
      </w:r>
      <w:proofErr w:type="spellEnd"/>
      <w:r w:rsidRPr="00C147CF">
        <w:rPr>
          <w:rFonts w:ascii="AdvOT596495f2" w:eastAsia="Calibri" w:hAnsi="AdvOT596495f2" w:cs="Arial"/>
          <w:color w:val="000000"/>
        </w:rPr>
        <w:t>.</w:t>
      </w:r>
      <w:proofErr w:type="gramEnd"/>
      <w:r w:rsidRPr="00C147CF">
        <w:rPr>
          <w:rFonts w:ascii="AdvOT596495f2" w:eastAsia="Calibri" w:hAnsi="AdvOT596495f2" w:cs="Arial"/>
          <w:color w:val="000000"/>
        </w:rPr>
        <w:t xml:space="preserve"> A.-E. </w:t>
      </w:r>
      <w:proofErr w:type="spellStart"/>
      <w:r w:rsidRPr="00C147CF">
        <w:rPr>
          <w:rFonts w:ascii="AdvOT596495f2" w:eastAsia="Calibri" w:hAnsi="AdvOT596495f2" w:cs="Arial"/>
          <w:color w:val="000000"/>
        </w:rPr>
        <w:t>Sakr</w:t>
      </w:r>
      <w:proofErr w:type="spellEnd"/>
      <w:r w:rsidRPr="00C147CF">
        <w:rPr>
          <w:rFonts w:ascii="AdvOT596495f2" w:eastAsia="Calibri" w:hAnsi="AdvOT596495f2" w:cs="Arial"/>
          <w:color w:val="000000"/>
        </w:rPr>
        <w:t>)</w:t>
      </w:r>
      <w:proofErr w:type="gramStart"/>
      <w:r w:rsidRPr="00C147CF">
        <w:rPr>
          <w:rFonts w:ascii="AdvOT596495f2" w:eastAsia="Calibri" w:hAnsi="AdvOT596495f2" w:cs="Arial"/>
          <w:color w:val="000000"/>
        </w:rPr>
        <w:t>;  Email</w:t>
      </w:r>
      <w:proofErr w:type="gramEnd"/>
      <w:r w:rsidRPr="00C147CF">
        <w:rPr>
          <w:rFonts w:ascii="AdvOT596495f2" w:eastAsia="Calibri" w:hAnsi="AdvOT596495f2" w:cs="Arial"/>
          <w:color w:val="000000"/>
        </w:rPr>
        <w:t xml:space="preserve">: </w:t>
      </w:r>
      <w:hyperlink r:id="rId9" w:history="1">
        <w:r w:rsidRPr="00C147CF">
          <w:rPr>
            <w:rFonts w:ascii="AdvOT596495f2" w:eastAsia="Calibri" w:hAnsi="AdvOT596495f2" w:cs="Arial"/>
            <w:color w:val="0563C1"/>
            <w:u w:val="single"/>
          </w:rPr>
          <w:t>ayatsakr@yahoo.com</w:t>
        </w:r>
      </w:hyperlink>
      <w:r w:rsidRPr="00C147CF">
        <w:rPr>
          <w:rFonts w:ascii="AdvOT596495f2" w:eastAsia="Calibri" w:hAnsi="AdvOT596495f2" w:cs="Arial"/>
          <w:color w:val="000000"/>
        </w:rPr>
        <w:t xml:space="preserve">; </w:t>
      </w:r>
      <w:hyperlink r:id="rId10" w:history="1">
        <w:r w:rsidRPr="00C147CF">
          <w:rPr>
            <w:rFonts w:ascii="AdvOT596495f2" w:eastAsia="Calibri" w:hAnsi="AdvOT596495f2" w:cs="Arial"/>
            <w:color w:val="0563C1"/>
            <w:u w:val="single"/>
          </w:rPr>
          <w:t>ayatsakr78@gmail.com</w:t>
        </w:r>
      </w:hyperlink>
      <w:r w:rsidRPr="00C147CF">
        <w:rPr>
          <w:rFonts w:ascii="AdvOT596495f2" w:eastAsia="Calibri" w:hAnsi="AdvOT596495f2" w:cs="Arial"/>
          <w:color w:val="000000"/>
        </w:rPr>
        <w:t xml:space="preserve">; </w:t>
      </w:r>
      <w:hyperlink r:id="rId11" w:history="1">
        <w:r w:rsidRPr="00C147CF">
          <w:rPr>
            <w:rFonts w:ascii="AdvOT596495f2" w:eastAsia="Calibri" w:hAnsi="AdvOT596495f2" w:cs="Arial"/>
            <w:color w:val="0563C1"/>
            <w:u w:val="single"/>
          </w:rPr>
          <w:t>ayatsakr@epri.sci.eg</w:t>
        </w:r>
      </w:hyperlink>
      <w:r w:rsidRPr="00C147CF">
        <w:rPr>
          <w:rFonts w:ascii="AdvOT596495f2" w:eastAsia="Calibri" w:hAnsi="AdvOT596495f2" w:cs="Arial"/>
          <w:color w:val="000000"/>
        </w:rPr>
        <w:t>.</w:t>
      </w:r>
    </w:p>
    <w:p w14:paraId="3680DD40" w14:textId="77777777" w:rsidR="00C147CF" w:rsidRPr="00C147CF" w:rsidRDefault="00C147CF" w:rsidP="00497885">
      <w:pPr>
        <w:tabs>
          <w:tab w:val="left" w:pos="2262"/>
        </w:tabs>
        <w:spacing w:before="200" w:line="360" w:lineRule="auto"/>
        <w:rPr>
          <w:rFonts w:ascii="AdvOT596495f2" w:eastAsia="Calibri" w:hAnsi="AdvOT596495f2" w:cs="Arial"/>
          <w:color w:val="0563C1"/>
          <w:u w:val="single"/>
        </w:rPr>
      </w:pPr>
      <w:r w:rsidRPr="00C147CF">
        <w:rPr>
          <w:rFonts w:ascii="AdvOT596495f2" w:eastAsia="Calibri" w:hAnsi="AdvOT596495f2" w:cs="Arial"/>
          <w:color w:val="000000"/>
        </w:rPr>
        <w:t xml:space="preserve">(Mohamed </w:t>
      </w:r>
      <w:proofErr w:type="spellStart"/>
      <w:r w:rsidRPr="00C147CF">
        <w:rPr>
          <w:rFonts w:ascii="AdvOT596495f2" w:eastAsia="Calibri" w:hAnsi="AdvOT596495f2" w:cs="Arial"/>
          <w:color w:val="000000"/>
        </w:rPr>
        <w:t>Bakry</w:t>
      </w:r>
      <w:proofErr w:type="spellEnd"/>
      <w:r w:rsidRPr="00C147CF">
        <w:rPr>
          <w:rFonts w:ascii="AdvOT596495f2" w:eastAsia="Calibri" w:hAnsi="AdvOT596495f2" w:cs="Arial"/>
          <w:color w:val="000000"/>
        </w:rPr>
        <w:t>)</w:t>
      </w:r>
      <w:proofErr w:type="gramStart"/>
      <w:r w:rsidRPr="00C147CF">
        <w:rPr>
          <w:rFonts w:ascii="AdvOT596495f2" w:eastAsia="Calibri" w:hAnsi="AdvOT596495f2" w:cs="Arial"/>
          <w:color w:val="000000"/>
        </w:rPr>
        <w:t>;  Email</w:t>
      </w:r>
      <w:proofErr w:type="gramEnd"/>
      <w:r w:rsidRPr="00C147CF">
        <w:rPr>
          <w:rFonts w:ascii="Calibri" w:eastAsia="Calibri" w:hAnsi="Calibri" w:cs="Arial"/>
          <w:color w:val="0563C1"/>
          <w:u w:val="single"/>
        </w:rPr>
        <w:t xml:space="preserve">: </w:t>
      </w:r>
      <w:hyperlink r:id="rId12">
        <w:r w:rsidRPr="00C147CF">
          <w:rPr>
            <w:rFonts w:ascii="AdvOT596495f2" w:eastAsia="Calibri" w:hAnsi="AdvOT596495f2" w:cs="Arial"/>
            <w:color w:val="0563C1"/>
            <w:u w:val="single"/>
          </w:rPr>
          <w:t>moh.bakry81@yahoo.com</w:t>
        </w:r>
      </w:hyperlink>
      <w:r w:rsidRPr="00C147CF">
        <w:rPr>
          <w:rFonts w:ascii="AdvOT596495f2" w:eastAsia="Calibri" w:hAnsi="AdvOT596495f2" w:cs="Arial"/>
          <w:color w:val="0563C1"/>
          <w:u w:val="single"/>
        </w:rPr>
        <w:t xml:space="preserve">, </w:t>
      </w:r>
      <w:hyperlink r:id="rId13">
        <w:r w:rsidRPr="00C147CF">
          <w:rPr>
            <w:rFonts w:ascii="AdvOT596495f2" w:eastAsia="Calibri" w:hAnsi="AdvOT596495f2" w:cs="Arial"/>
            <w:color w:val="0563C1"/>
            <w:u w:val="single"/>
          </w:rPr>
          <w:t>drmohamedbakry81@gmail.com</w:t>
        </w:r>
      </w:hyperlink>
    </w:p>
    <w:p w14:paraId="08B4A82F" w14:textId="77777777" w:rsidR="00C147CF" w:rsidRPr="00C147CF" w:rsidRDefault="001567C1" w:rsidP="00497885">
      <w:pPr>
        <w:spacing w:line="360" w:lineRule="auto"/>
        <w:rPr>
          <w:rFonts w:ascii="Calibri" w:eastAsia="Calibri" w:hAnsi="Calibri" w:cs="Arial"/>
          <w:color w:val="0563C1"/>
          <w:u w:val="single"/>
        </w:rPr>
      </w:pPr>
      <w:hyperlink r:id="rId14">
        <w:r w:rsidR="00C147CF" w:rsidRPr="00C147CF">
          <w:rPr>
            <w:rFonts w:ascii="AdvOT596495f2" w:eastAsia="Calibri" w:hAnsi="AdvOT596495f2" w:cs="Arial"/>
            <w:color w:val="0563C1"/>
            <w:u w:val="single"/>
          </w:rPr>
          <w:t>Mohamed.b.masod@epri.sci.eg</w:t>
        </w:r>
      </w:hyperlink>
    </w:p>
    <w:p w14:paraId="60533BAA" w14:textId="5AA21A17" w:rsidR="00346C55" w:rsidRPr="007368EE" w:rsidRDefault="00C147CF" w:rsidP="007368EE">
      <w:pPr>
        <w:rPr>
          <w:rFonts w:ascii="Times New Roman" w:eastAsia="Calibri" w:hAnsi="Times New Roman" w:cs="Times New Roman"/>
          <w:b/>
          <w:bCs/>
          <w:sz w:val="28"/>
          <w:szCs w:val="28"/>
        </w:rPr>
      </w:pPr>
      <w:r w:rsidRPr="00C147CF">
        <w:rPr>
          <w:rFonts w:ascii="Times New Roman" w:eastAsia="Calibri" w:hAnsi="Times New Roman" w:cs="Times New Roman"/>
          <w:b/>
          <w:bCs/>
          <w:sz w:val="28"/>
          <w:szCs w:val="28"/>
        </w:rPr>
        <w:br w:type="page"/>
      </w:r>
      <w:bookmarkStart w:id="0" w:name="_GoBack"/>
      <w:bookmarkEnd w:id="0"/>
    </w:p>
    <w:p w14:paraId="25D9AD17" w14:textId="77777777" w:rsidR="00271607" w:rsidRDefault="00271607" w:rsidP="007C741E"/>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6662"/>
        <w:gridCol w:w="810"/>
      </w:tblGrid>
      <w:tr w:rsidR="00346C55" w:rsidRPr="00FE2784" w14:paraId="6FA36701" w14:textId="77777777" w:rsidTr="00645C0C">
        <w:tc>
          <w:tcPr>
            <w:tcW w:w="1384" w:type="dxa"/>
            <w:shd w:val="clear" w:color="auto" w:fill="auto"/>
          </w:tcPr>
          <w:p w14:paraId="4517FBD6" w14:textId="77777777" w:rsidR="00346C55" w:rsidRPr="00FA350D" w:rsidRDefault="00346C55" w:rsidP="00D36C75">
            <w:pPr>
              <w:rPr>
                <w:rFonts w:ascii="Times New Roman" w:hAnsi="Times New Roman" w:cs="Times New Roman"/>
                <w:sz w:val="20"/>
                <w:szCs w:val="20"/>
              </w:rPr>
            </w:pPr>
            <w:r w:rsidRPr="00FA350D">
              <w:rPr>
                <w:rFonts w:ascii="Times New Roman" w:hAnsi="Times New Roman" w:cs="Times New Roman"/>
                <w:sz w:val="20"/>
                <w:szCs w:val="20"/>
              </w:rPr>
              <w:t>Content</w:t>
            </w:r>
          </w:p>
        </w:tc>
        <w:tc>
          <w:tcPr>
            <w:tcW w:w="6662" w:type="dxa"/>
            <w:shd w:val="clear" w:color="auto" w:fill="auto"/>
          </w:tcPr>
          <w:p w14:paraId="44252572" w14:textId="77777777" w:rsidR="00346C55" w:rsidRPr="00FE2784" w:rsidRDefault="00346C55" w:rsidP="00D36C75">
            <w:pPr>
              <w:rPr>
                <w:rFonts w:ascii="Times New Roman" w:hAnsi="Times New Roman" w:cs="Times New Roman"/>
                <w:b/>
                <w:bCs/>
                <w:sz w:val="24"/>
                <w:szCs w:val="24"/>
              </w:rPr>
            </w:pPr>
          </w:p>
        </w:tc>
        <w:tc>
          <w:tcPr>
            <w:tcW w:w="810" w:type="dxa"/>
            <w:shd w:val="clear" w:color="auto" w:fill="auto"/>
          </w:tcPr>
          <w:p w14:paraId="601A650C" w14:textId="77777777" w:rsidR="00346C55" w:rsidRPr="00FA350D" w:rsidRDefault="00346C55" w:rsidP="00D36C75">
            <w:pPr>
              <w:rPr>
                <w:rFonts w:ascii="Times New Roman" w:hAnsi="Times New Roman" w:cs="Times New Roman"/>
                <w:sz w:val="20"/>
                <w:szCs w:val="20"/>
              </w:rPr>
            </w:pPr>
            <w:r w:rsidRPr="00FA350D">
              <w:rPr>
                <w:rFonts w:ascii="Times New Roman" w:hAnsi="Times New Roman" w:cs="Times New Roman"/>
                <w:sz w:val="20"/>
                <w:szCs w:val="20"/>
              </w:rPr>
              <w:t>page</w:t>
            </w:r>
          </w:p>
        </w:tc>
      </w:tr>
      <w:tr w:rsidR="00346C55" w:rsidRPr="00FE2784" w14:paraId="297BF116" w14:textId="77777777" w:rsidTr="00645C0C">
        <w:tc>
          <w:tcPr>
            <w:tcW w:w="1384" w:type="dxa"/>
            <w:shd w:val="clear" w:color="auto" w:fill="auto"/>
          </w:tcPr>
          <w:p w14:paraId="6AB395E9" w14:textId="347F1E10" w:rsidR="00346C55" w:rsidRPr="00102963" w:rsidRDefault="00346C55" w:rsidP="00D36C75">
            <w:pPr>
              <w:rPr>
                <w:rFonts w:ascii="Times New Roman" w:hAnsi="Times New Roman" w:cs="Times New Roman"/>
                <w:b/>
                <w:bCs/>
              </w:rPr>
            </w:pPr>
            <w:r>
              <w:rPr>
                <w:rFonts w:ascii="Times New Roman" w:hAnsi="Times New Roman" w:cs="Times New Roman"/>
                <w:b/>
                <w:bCs/>
              </w:rPr>
              <w:t>Table</w:t>
            </w:r>
            <w:r w:rsidRPr="00102963">
              <w:rPr>
                <w:rFonts w:ascii="Times New Roman" w:hAnsi="Times New Roman" w:cs="Times New Roman"/>
                <w:b/>
                <w:bCs/>
              </w:rPr>
              <w:t xml:space="preserve"> S1</w:t>
            </w:r>
          </w:p>
        </w:tc>
        <w:tc>
          <w:tcPr>
            <w:tcW w:w="6662" w:type="dxa"/>
            <w:shd w:val="clear" w:color="auto" w:fill="auto"/>
          </w:tcPr>
          <w:p w14:paraId="068AF1ED" w14:textId="40C0DA8F" w:rsidR="00346C55" w:rsidRPr="00102963" w:rsidRDefault="00346C55" w:rsidP="00AB77C9">
            <w:pPr>
              <w:rPr>
                <w:rFonts w:ascii="Times New Roman" w:hAnsi="Times New Roman" w:cs="Times New Roman"/>
                <w:b/>
                <w:bCs/>
              </w:rPr>
            </w:pPr>
            <w:r w:rsidRPr="00346C55">
              <w:rPr>
                <w:rFonts w:ascii="Times New Roman" w:hAnsi="Times New Roman" w:cs="Times New Roman"/>
                <w:b/>
                <w:bCs/>
              </w:rPr>
              <w:t>Some reported literature on the synthesis of zinc</w:t>
            </w:r>
            <w:r w:rsidR="00AB77C9">
              <w:rPr>
                <w:rFonts w:ascii="Times New Roman" w:hAnsi="Times New Roman" w:cs="Times New Roman"/>
                <w:b/>
                <w:bCs/>
              </w:rPr>
              <w:t>-</w:t>
            </w:r>
            <w:r w:rsidRPr="00346C55">
              <w:rPr>
                <w:rFonts w:ascii="Times New Roman" w:hAnsi="Times New Roman" w:cs="Times New Roman"/>
                <w:b/>
                <w:bCs/>
              </w:rPr>
              <w:t>based materials by urea hydrolysis</w:t>
            </w:r>
          </w:p>
        </w:tc>
        <w:tc>
          <w:tcPr>
            <w:tcW w:w="810" w:type="dxa"/>
            <w:shd w:val="clear" w:color="auto" w:fill="auto"/>
          </w:tcPr>
          <w:p w14:paraId="1B6FC241" w14:textId="6B4C5661" w:rsidR="00346C55" w:rsidRPr="00102963" w:rsidRDefault="009D2D3D" w:rsidP="00D36C75">
            <w:pPr>
              <w:rPr>
                <w:rFonts w:ascii="Times New Roman" w:hAnsi="Times New Roman" w:cs="Times New Roman"/>
                <w:b/>
                <w:bCs/>
              </w:rPr>
            </w:pPr>
            <w:r>
              <w:rPr>
                <w:rFonts w:ascii="Times New Roman" w:hAnsi="Times New Roman" w:cs="Times New Roman"/>
                <w:b/>
                <w:bCs/>
              </w:rPr>
              <w:t>S3</w:t>
            </w:r>
          </w:p>
        </w:tc>
      </w:tr>
      <w:tr w:rsidR="00346C55" w:rsidRPr="00FE2784" w14:paraId="02B8CB00" w14:textId="77777777" w:rsidTr="00645C0C">
        <w:tc>
          <w:tcPr>
            <w:tcW w:w="1384" w:type="dxa"/>
            <w:shd w:val="clear" w:color="auto" w:fill="auto"/>
          </w:tcPr>
          <w:p w14:paraId="12DC98AF" w14:textId="5815F20D" w:rsidR="00346C55" w:rsidRPr="00102963" w:rsidRDefault="00346C55" w:rsidP="00D36C75">
            <w:pPr>
              <w:rPr>
                <w:rFonts w:ascii="Times New Roman" w:hAnsi="Times New Roman" w:cs="Times New Roman"/>
                <w:b/>
                <w:bCs/>
              </w:rPr>
            </w:pPr>
            <w:r>
              <w:rPr>
                <w:rFonts w:ascii="Times New Roman" w:hAnsi="Times New Roman" w:cs="Times New Roman"/>
                <w:b/>
                <w:bCs/>
              </w:rPr>
              <w:t xml:space="preserve">Table </w:t>
            </w:r>
            <w:r w:rsidRPr="00102963">
              <w:rPr>
                <w:rFonts w:ascii="Times New Roman" w:hAnsi="Times New Roman" w:cs="Times New Roman"/>
                <w:b/>
                <w:bCs/>
              </w:rPr>
              <w:t>S2</w:t>
            </w:r>
          </w:p>
        </w:tc>
        <w:tc>
          <w:tcPr>
            <w:tcW w:w="6662" w:type="dxa"/>
            <w:shd w:val="clear" w:color="auto" w:fill="auto"/>
          </w:tcPr>
          <w:p w14:paraId="33DA3430" w14:textId="0AFB0FBB" w:rsidR="00346C55" w:rsidRPr="00102963" w:rsidRDefault="00346C55" w:rsidP="00D36C75">
            <w:pPr>
              <w:rPr>
                <w:rFonts w:ascii="Times New Roman" w:hAnsi="Times New Roman" w:cs="Times New Roman"/>
                <w:b/>
                <w:bCs/>
              </w:rPr>
            </w:pPr>
            <w:r>
              <w:rPr>
                <w:rFonts w:ascii="Times New Roman" w:hAnsi="Times New Roman" w:cs="Times New Roman"/>
                <w:b/>
                <w:bCs/>
              </w:rPr>
              <w:t>P</w:t>
            </w:r>
            <w:r w:rsidRPr="00346C55">
              <w:rPr>
                <w:rFonts w:ascii="Times New Roman" w:hAnsi="Times New Roman" w:cs="Times New Roman"/>
                <w:b/>
                <w:bCs/>
              </w:rPr>
              <w:t>reviously reported synthesis conditions of Zn-carbon composites</w:t>
            </w:r>
            <w:r w:rsidRPr="00102963">
              <w:t>.</w:t>
            </w:r>
          </w:p>
        </w:tc>
        <w:tc>
          <w:tcPr>
            <w:tcW w:w="810" w:type="dxa"/>
            <w:shd w:val="clear" w:color="auto" w:fill="auto"/>
          </w:tcPr>
          <w:p w14:paraId="5510DB45" w14:textId="591FB363" w:rsidR="00346C55" w:rsidRPr="00102963" w:rsidRDefault="009D2D3D" w:rsidP="00D36C75">
            <w:pPr>
              <w:rPr>
                <w:rFonts w:ascii="Times New Roman" w:hAnsi="Times New Roman" w:cs="Times New Roman"/>
                <w:b/>
                <w:bCs/>
              </w:rPr>
            </w:pPr>
            <w:r>
              <w:rPr>
                <w:rFonts w:ascii="Times New Roman" w:hAnsi="Times New Roman" w:cs="Times New Roman"/>
                <w:b/>
                <w:bCs/>
              </w:rPr>
              <w:t>S4</w:t>
            </w:r>
          </w:p>
        </w:tc>
      </w:tr>
      <w:tr w:rsidR="00346C55" w:rsidRPr="00FE2784" w14:paraId="37CE2002" w14:textId="77777777" w:rsidTr="00645C0C">
        <w:tc>
          <w:tcPr>
            <w:tcW w:w="1384" w:type="dxa"/>
            <w:shd w:val="clear" w:color="auto" w:fill="auto"/>
          </w:tcPr>
          <w:p w14:paraId="293E7DB9" w14:textId="73A49326" w:rsidR="00346C55" w:rsidRDefault="00346C55" w:rsidP="00346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Sec. </w:t>
            </w:r>
            <w:r w:rsidRPr="00496128">
              <w:rPr>
                <w:rFonts w:asciiTheme="majorBidi" w:hAnsiTheme="majorBidi" w:cstheme="majorBidi"/>
                <w:b/>
                <w:bCs/>
                <w:sz w:val="24"/>
                <w:szCs w:val="24"/>
              </w:rPr>
              <w:t xml:space="preserve">S1 </w:t>
            </w:r>
          </w:p>
          <w:p w14:paraId="065065D1" w14:textId="35C387D3" w:rsidR="00346C55" w:rsidRPr="00102963" w:rsidRDefault="00346C55" w:rsidP="00D36C75">
            <w:pPr>
              <w:rPr>
                <w:rFonts w:ascii="Times New Roman" w:hAnsi="Times New Roman" w:cs="Times New Roman"/>
                <w:b/>
                <w:bCs/>
              </w:rPr>
            </w:pPr>
          </w:p>
        </w:tc>
        <w:tc>
          <w:tcPr>
            <w:tcW w:w="6662" w:type="dxa"/>
            <w:shd w:val="clear" w:color="auto" w:fill="auto"/>
          </w:tcPr>
          <w:p w14:paraId="555EB9D9" w14:textId="38279A25" w:rsidR="00346C55" w:rsidRPr="00102963" w:rsidRDefault="00346C55" w:rsidP="00D36C75">
            <w:pPr>
              <w:rPr>
                <w:rFonts w:ascii="Times New Roman" w:hAnsi="Times New Roman" w:cs="Times New Roman"/>
                <w:b/>
                <w:bCs/>
              </w:rPr>
            </w:pPr>
            <w:proofErr w:type="gramStart"/>
            <w:r w:rsidRPr="00346C55">
              <w:rPr>
                <w:rFonts w:ascii="Times New Roman" w:hAnsi="Times New Roman" w:cs="Times New Roman"/>
                <w:b/>
                <w:bCs/>
              </w:rPr>
              <w:t>pH</w:t>
            </w:r>
            <w:proofErr w:type="gramEnd"/>
            <w:r w:rsidRPr="00346C55">
              <w:rPr>
                <w:rFonts w:ascii="Times New Roman" w:hAnsi="Times New Roman" w:cs="Times New Roman"/>
                <w:b/>
                <w:bCs/>
              </w:rPr>
              <w:t xml:space="preserve"> changes</w:t>
            </w:r>
            <w:r>
              <w:rPr>
                <w:rFonts w:ascii="Times New Roman" w:hAnsi="Times New Roman" w:cs="Times New Roman"/>
                <w:b/>
                <w:bCs/>
              </w:rPr>
              <w:t xml:space="preserve"> during </w:t>
            </w:r>
            <w:r w:rsidR="00AB77C9">
              <w:rPr>
                <w:rFonts w:ascii="Times New Roman" w:hAnsi="Times New Roman" w:cs="Times New Roman"/>
                <w:b/>
                <w:bCs/>
              </w:rPr>
              <w:t xml:space="preserve">the </w:t>
            </w:r>
            <w:r>
              <w:rPr>
                <w:rFonts w:ascii="Times New Roman" w:hAnsi="Times New Roman" w:cs="Times New Roman"/>
                <w:b/>
                <w:bCs/>
              </w:rPr>
              <w:t>synthesis reaction</w:t>
            </w:r>
            <w:r w:rsidRPr="00102963">
              <w:t>.</w:t>
            </w:r>
          </w:p>
        </w:tc>
        <w:tc>
          <w:tcPr>
            <w:tcW w:w="810" w:type="dxa"/>
            <w:shd w:val="clear" w:color="auto" w:fill="auto"/>
          </w:tcPr>
          <w:p w14:paraId="2E0CB024" w14:textId="489E468D" w:rsidR="00346C55" w:rsidRPr="00102963" w:rsidRDefault="009D2D3D" w:rsidP="00D36C75">
            <w:pPr>
              <w:rPr>
                <w:rFonts w:ascii="Times New Roman" w:hAnsi="Times New Roman" w:cs="Times New Roman"/>
                <w:b/>
                <w:bCs/>
              </w:rPr>
            </w:pPr>
            <w:r>
              <w:rPr>
                <w:rFonts w:ascii="Times New Roman" w:hAnsi="Times New Roman" w:cs="Times New Roman"/>
                <w:b/>
                <w:bCs/>
              </w:rPr>
              <w:t>S5</w:t>
            </w:r>
          </w:p>
        </w:tc>
      </w:tr>
      <w:tr w:rsidR="00346C55" w:rsidRPr="00FE2784" w14:paraId="5861BF1F" w14:textId="77777777" w:rsidTr="00645C0C">
        <w:tc>
          <w:tcPr>
            <w:tcW w:w="1384" w:type="dxa"/>
            <w:shd w:val="clear" w:color="auto" w:fill="auto"/>
          </w:tcPr>
          <w:p w14:paraId="79AEB8C7" w14:textId="77027791" w:rsidR="00346C55" w:rsidRPr="00102963" w:rsidRDefault="00346C55" w:rsidP="00346C55">
            <w:pPr>
              <w:rPr>
                <w:rFonts w:ascii="Times New Roman" w:hAnsi="Times New Roman" w:cs="Times New Roman"/>
                <w:b/>
                <w:bCs/>
              </w:rPr>
            </w:pPr>
            <w:r w:rsidRPr="00102963">
              <w:rPr>
                <w:rFonts w:ascii="Times New Roman" w:hAnsi="Times New Roman" w:cs="Times New Roman"/>
                <w:b/>
                <w:bCs/>
              </w:rPr>
              <w:t>Table S</w:t>
            </w:r>
            <w:r>
              <w:rPr>
                <w:rFonts w:ascii="Times New Roman" w:hAnsi="Times New Roman" w:cs="Times New Roman"/>
                <w:b/>
                <w:bCs/>
              </w:rPr>
              <w:t>3</w:t>
            </w:r>
            <w:r w:rsidRPr="00102963">
              <w:rPr>
                <w:rFonts w:ascii="Times New Roman" w:hAnsi="Times New Roman" w:cs="Times New Roman"/>
                <w:b/>
                <w:bCs/>
              </w:rPr>
              <w:t xml:space="preserve">: </w:t>
            </w:r>
          </w:p>
        </w:tc>
        <w:tc>
          <w:tcPr>
            <w:tcW w:w="6662" w:type="dxa"/>
            <w:shd w:val="clear" w:color="auto" w:fill="auto"/>
          </w:tcPr>
          <w:p w14:paraId="3EF39225" w14:textId="2A2361B6" w:rsidR="00346C55" w:rsidRPr="00102963" w:rsidRDefault="00346C55" w:rsidP="00D36C75">
            <w:pPr>
              <w:rPr>
                <w:rFonts w:ascii="Times New Roman" w:hAnsi="Times New Roman" w:cs="Times New Roman"/>
                <w:b/>
                <w:bCs/>
              </w:rPr>
            </w:pPr>
            <w:proofErr w:type="gramStart"/>
            <w:r w:rsidRPr="00346C55">
              <w:rPr>
                <w:rFonts w:ascii="Times New Roman" w:hAnsi="Times New Roman" w:cs="Times New Roman"/>
                <w:b/>
                <w:bCs/>
              </w:rPr>
              <w:t>pH</w:t>
            </w:r>
            <w:proofErr w:type="gramEnd"/>
            <w:r w:rsidRPr="00346C55">
              <w:rPr>
                <w:rFonts w:ascii="Times New Roman" w:hAnsi="Times New Roman" w:cs="Times New Roman"/>
                <w:b/>
                <w:bCs/>
              </w:rPr>
              <w:t xml:space="preserve"> changes during the synthesis reaction of ZU and ZC samples</w:t>
            </w:r>
            <w:r w:rsidR="00AB77C9">
              <w:rPr>
                <w:rFonts w:ascii="Times New Roman" w:hAnsi="Times New Roman" w:cs="Times New Roman"/>
                <w:b/>
                <w:bCs/>
              </w:rPr>
              <w:t>.</w:t>
            </w:r>
            <w:r w:rsidRPr="00102963">
              <w:rPr>
                <w:rFonts w:ascii="Times New Roman" w:hAnsi="Times New Roman" w:cs="Times New Roman"/>
                <w:b/>
                <w:bCs/>
              </w:rPr>
              <w:t xml:space="preserve"> </w:t>
            </w:r>
          </w:p>
        </w:tc>
        <w:tc>
          <w:tcPr>
            <w:tcW w:w="810" w:type="dxa"/>
            <w:shd w:val="clear" w:color="auto" w:fill="auto"/>
          </w:tcPr>
          <w:p w14:paraId="213A65D7" w14:textId="1B9C0578" w:rsidR="00346C55" w:rsidRPr="00102963" w:rsidRDefault="00346C55" w:rsidP="00346C55">
            <w:pPr>
              <w:rPr>
                <w:rFonts w:ascii="Times New Roman" w:hAnsi="Times New Roman" w:cs="Times New Roman"/>
                <w:b/>
                <w:bCs/>
              </w:rPr>
            </w:pPr>
            <w:r w:rsidRPr="00102963">
              <w:rPr>
                <w:rFonts w:ascii="Times New Roman" w:hAnsi="Times New Roman" w:cs="Times New Roman"/>
                <w:b/>
                <w:bCs/>
              </w:rPr>
              <w:t>S</w:t>
            </w:r>
            <w:r w:rsidR="009D2D3D">
              <w:rPr>
                <w:rFonts w:ascii="Times New Roman" w:hAnsi="Times New Roman" w:cs="Times New Roman"/>
                <w:b/>
                <w:bCs/>
              </w:rPr>
              <w:t>5</w:t>
            </w:r>
          </w:p>
        </w:tc>
      </w:tr>
      <w:tr w:rsidR="00346C55" w:rsidRPr="00FE2784" w14:paraId="52C8EC73" w14:textId="77777777" w:rsidTr="00645C0C">
        <w:tc>
          <w:tcPr>
            <w:tcW w:w="1384" w:type="dxa"/>
            <w:shd w:val="clear" w:color="auto" w:fill="auto"/>
          </w:tcPr>
          <w:p w14:paraId="38EDF62F" w14:textId="3D114B0D" w:rsidR="00346C55" w:rsidRPr="00102963" w:rsidRDefault="00346C55" w:rsidP="00346C55">
            <w:pPr>
              <w:rPr>
                <w:rFonts w:ascii="Times New Roman" w:hAnsi="Times New Roman" w:cs="Times New Roman"/>
                <w:b/>
                <w:bCs/>
              </w:rPr>
            </w:pPr>
            <w:r>
              <w:rPr>
                <w:rFonts w:ascii="Times New Roman" w:hAnsi="Times New Roman" w:cs="Times New Roman"/>
                <w:b/>
                <w:bCs/>
              </w:rPr>
              <w:t>Figure S1</w:t>
            </w:r>
            <w:r w:rsidRPr="00102963">
              <w:rPr>
                <w:rFonts w:ascii="Times New Roman" w:hAnsi="Times New Roman" w:cs="Times New Roman"/>
                <w:b/>
                <w:bCs/>
              </w:rPr>
              <w:t xml:space="preserve">:  </w:t>
            </w:r>
          </w:p>
        </w:tc>
        <w:tc>
          <w:tcPr>
            <w:tcW w:w="6662" w:type="dxa"/>
            <w:shd w:val="clear" w:color="auto" w:fill="auto"/>
          </w:tcPr>
          <w:p w14:paraId="1C0A2E76" w14:textId="3464948B" w:rsidR="00346C55" w:rsidRPr="00102963" w:rsidRDefault="00346C55" w:rsidP="00D36C75">
            <w:pPr>
              <w:rPr>
                <w:rFonts w:ascii="Times New Roman" w:hAnsi="Times New Roman" w:cs="Times New Roman"/>
                <w:b/>
                <w:bCs/>
              </w:rPr>
            </w:pPr>
            <w:proofErr w:type="gramStart"/>
            <w:r w:rsidRPr="00346C55">
              <w:rPr>
                <w:rFonts w:ascii="Times New Roman" w:hAnsi="Times New Roman" w:cs="Times New Roman"/>
                <w:b/>
                <w:bCs/>
              </w:rPr>
              <w:t>pH</w:t>
            </w:r>
            <w:proofErr w:type="gramEnd"/>
            <w:r w:rsidRPr="00346C55">
              <w:rPr>
                <w:rFonts w:ascii="Times New Roman" w:hAnsi="Times New Roman" w:cs="Times New Roman"/>
                <w:b/>
                <w:bCs/>
              </w:rPr>
              <w:t xml:space="preserve"> changes of ZU sample during synthesis</w:t>
            </w:r>
            <w:r>
              <w:rPr>
                <w:rFonts w:ascii="Times New Roman" w:hAnsi="Times New Roman" w:cs="Times New Roman"/>
                <w:b/>
                <w:bCs/>
              </w:rPr>
              <w:t>.</w:t>
            </w:r>
          </w:p>
        </w:tc>
        <w:tc>
          <w:tcPr>
            <w:tcW w:w="810" w:type="dxa"/>
            <w:shd w:val="clear" w:color="auto" w:fill="auto"/>
          </w:tcPr>
          <w:p w14:paraId="4DA51FFC" w14:textId="1A9C8D02" w:rsidR="00346C55" w:rsidRPr="00102963" w:rsidRDefault="00346C55" w:rsidP="00346C55">
            <w:pPr>
              <w:rPr>
                <w:rFonts w:ascii="Times New Roman" w:hAnsi="Times New Roman" w:cs="Times New Roman"/>
                <w:b/>
                <w:bCs/>
              </w:rPr>
            </w:pPr>
            <w:r w:rsidRPr="00102963">
              <w:rPr>
                <w:rFonts w:ascii="Times New Roman" w:hAnsi="Times New Roman" w:cs="Times New Roman"/>
                <w:b/>
                <w:bCs/>
              </w:rPr>
              <w:t>S</w:t>
            </w:r>
            <w:r w:rsidR="009D2D3D">
              <w:rPr>
                <w:rFonts w:ascii="Times New Roman" w:hAnsi="Times New Roman" w:cs="Times New Roman"/>
                <w:b/>
                <w:bCs/>
              </w:rPr>
              <w:t>6</w:t>
            </w:r>
          </w:p>
        </w:tc>
      </w:tr>
      <w:tr w:rsidR="00346C55" w:rsidRPr="00FE2784" w14:paraId="39A2D265" w14:textId="77777777" w:rsidTr="00645C0C">
        <w:tc>
          <w:tcPr>
            <w:tcW w:w="1384" w:type="dxa"/>
            <w:shd w:val="clear" w:color="auto" w:fill="auto"/>
          </w:tcPr>
          <w:p w14:paraId="0123D2D2" w14:textId="1A78534D" w:rsidR="00346C55" w:rsidRPr="00102963" w:rsidRDefault="00346C55" w:rsidP="00346C55">
            <w:pPr>
              <w:rPr>
                <w:rFonts w:ascii="Times New Roman" w:hAnsi="Times New Roman" w:cs="Times New Roman"/>
                <w:b/>
                <w:bCs/>
              </w:rPr>
            </w:pPr>
            <w:r w:rsidRPr="00346C55">
              <w:rPr>
                <w:rFonts w:ascii="Times New Roman" w:hAnsi="Times New Roman" w:cs="Times New Roman"/>
                <w:b/>
                <w:bCs/>
              </w:rPr>
              <w:t>Figure S</w:t>
            </w:r>
            <w:r>
              <w:rPr>
                <w:rFonts w:ascii="Times New Roman" w:hAnsi="Times New Roman" w:cs="Times New Roman"/>
                <w:b/>
                <w:bCs/>
              </w:rPr>
              <w:t>2:</w:t>
            </w:r>
          </w:p>
        </w:tc>
        <w:tc>
          <w:tcPr>
            <w:tcW w:w="6662" w:type="dxa"/>
            <w:shd w:val="clear" w:color="auto" w:fill="auto"/>
          </w:tcPr>
          <w:p w14:paraId="565B6A00" w14:textId="1CA5CF43" w:rsidR="00346C55" w:rsidRPr="00102963" w:rsidRDefault="00346C55" w:rsidP="00D36C75">
            <w:pPr>
              <w:rPr>
                <w:rFonts w:ascii="Times New Roman" w:hAnsi="Times New Roman" w:cs="Times New Roman"/>
                <w:b/>
                <w:bCs/>
              </w:rPr>
            </w:pPr>
            <w:proofErr w:type="gramStart"/>
            <w:r w:rsidRPr="00346C55">
              <w:rPr>
                <w:rFonts w:ascii="Times New Roman" w:hAnsi="Times New Roman" w:cs="Times New Roman"/>
                <w:b/>
                <w:bCs/>
              </w:rPr>
              <w:t>pH</w:t>
            </w:r>
            <w:proofErr w:type="gramEnd"/>
            <w:r w:rsidRPr="00346C55">
              <w:rPr>
                <w:rFonts w:ascii="Times New Roman" w:hAnsi="Times New Roman" w:cs="Times New Roman"/>
                <w:b/>
                <w:bCs/>
              </w:rPr>
              <w:t xml:space="preserve"> changes of ZC sample during synthesis</w:t>
            </w:r>
            <w:r w:rsidRPr="00346C55">
              <w:rPr>
                <w:rFonts w:asciiTheme="majorBidi" w:hAnsiTheme="majorBidi" w:cstheme="majorBidi"/>
                <w:sz w:val="24"/>
                <w:szCs w:val="24"/>
              </w:rPr>
              <w:t>.</w:t>
            </w:r>
          </w:p>
        </w:tc>
        <w:tc>
          <w:tcPr>
            <w:tcW w:w="810" w:type="dxa"/>
            <w:shd w:val="clear" w:color="auto" w:fill="auto"/>
          </w:tcPr>
          <w:p w14:paraId="0BFE662F" w14:textId="7E74E64D" w:rsidR="00346C55" w:rsidRPr="00102963" w:rsidRDefault="009D2D3D" w:rsidP="00346C55">
            <w:pPr>
              <w:rPr>
                <w:rFonts w:ascii="Times New Roman" w:hAnsi="Times New Roman" w:cs="Times New Roman"/>
                <w:b/>
                <w:bCs/>
              </w:rPr>
            </w:pPr>
            <w:r>
              <w:rPr>
                <w:rFonts w:ascii="Times New Roman" w:hAnsi="Times New Roman" w:cs="Times New Roman"/>
                <w:b/>
                <w:bCs/>
              </w:rPr>
              <w:t>S6</w:t>
            </w:r>
          </w:p>
        </w:tc>
      </w:tr>
      <w:tr w:rsidR="00346C55" w:rsidRPr="00FE2784" w14:paraId="265EB5FC" w14:textId="77777777" w:rsidTr="00645C0C">
        <w:tc>
          <w:tcPr>
            <w:tcW w:w="1384" w:type="dxa"/>
            <w:shd w:val="clear" w:color="auto" w:fill="auto"/>
          </w:tcPr>
          <w:p w14:paraId="11692BDB" w14:textId="159BFC8E" w:rsidR="00346C55" w:rsidRPr="00346C55" w:rsidRDefault="00346C55" w:rsidP="00346C55">
            <w:pPr>
              <w:rPr>
                <w:rFonts w:ascii="Times New Roman" w:hAnsi="Times New Roman" w:cs="Times New Roman"/>
                <w:b/>
                <w:bCs/>
              </w:rPr>
            </w:pPr>
            <w:r>
              <w:rPr>
                <w:rFonts w:ascii="Times New Roman" w:hAnsi="Times New Roman" w:cs="Times New Roman"/>
                <w:b/>
                <w:bCs/>
              </w:rPr>
              <w:t>Figure S3</w:t>
            </w:r>
          </w:p>
        </w:tc>
        <w:tc>
          <w:tcPr>
            <w:tcW w:w="6662" w:type="dxa"/>
            <w:shd w:val="clear" w:color="auto" w:fill="auto"/>
          </w:tcPr>
          <w:p w14:paraId="0AC41C78" w14:textId="33475C94" w:rsidR="00346C55" w:rsidRPr="00346C55" w:rsidRDefault="00346C55" w:rsidP="00D36C75">
            <w:pPr>
              <w:rPr>
                <w:rFonts w:ascii="Times New Roman" w:hAnsi="Times New Roman" w:cs="Times New Roman"/>
                <w:b/>
                <w:bCs/>
              </w:rPr>
            </w:pPr>
            <w:r w:rsidRPr="00AB77C9">
              <w:rPr>
                <w:rFonts w:ascii="Times New Roman" w:hAnsi="Times New Roman" w:cs="Times New Roman"/>
                <w:b/>
                <w:bCs/>
              </w:rPr>
              <w:t>XRD pattern for (C) material.</w:t>
            </w:r>
          </w:p>
        </w:tc>
        <w:tc>
          <w:tcPr>
            <w:tcW w:w="810" w:type="dxa"/>
            <w:shd w:val="clear" w:color="auto" w:fill="auto"/>
          </w:tcPr>
          <w:p w14:paraId="2084EC01" w14:textId="7552493A" w:rsidR="00346C55" w:rsidRDefault="009D2D3D" w:rsidP="00346C55">
            <w:pPr>
              <w:rPr>
                <w:rFonts w:ascii="Times New Roman" w:hAnsi="Times New Roman" w:cs="Times New Roman"/>
                <w:b/>
                <w:bCs/>
              </w:rPr>
            </w:pPr>
            <w:r>
              <w:rPr>
                <w:rFonts w:ascii="Times New Roman" w:hAnsi="Times New Roman" w:cs="Times New Roman"/>
                <w:b/>
                <w:bCs/>
              </w:rPr>
              <w:t>S7</w:t>
            </w:r>
          </w:p>
        </w:tc>
      </w:tr>
      <w:tr w:rsidR="00346C55" w:rsidRPr="00FE2784" w14:paraId="0D65A7AE" w14:textId="77777777" w:rsidTr="00645C0C">
        <w:tc>
          <w:tcPr>
            <w:tcW w:w="1384" w:type="dxa"/>
            <w:shd w:val="clear" w:color="auto" w:fill="auto"/>
          </w:tcPr>
          <w:p w14:paraId="70ABD63D" w14:textId="596DAA88" w:rsidR="00346C55" w:rsidRDefault="00346C55" w:rsidP="00346C55">
            <w:pPr>
              <w:rPr>
                <w:rFonts w:ascii="Times New Roman" w:hAnsi="Times New Roman" w:cs="Times New Roman"/>
                <w:b/>
                <w:bCs/>
              </w:rPr>
            </w:pPr>
            <w:r>
              <w:rPr>
                <w:rFonts w:ascii="Times New Roman" w:hAnsi="Times New Roman" w:cs="Times New Roman"/>
                <w:b/>
                <w:bCs/>
              </w:rPr>
              <w:t>Figure S4</w:t>
            </w:r>
          </w:p>
        </w:tc>
        <w:tc>
          <w:tcPr>
            <w:tcW w:w="6662" w:type="dxa"/>
            <w:shd w:val="clear" w:color="auto" w:fill="auto"/>
          </w:tcPr>
          <w:p w14:paraId="0B46C66B" w14:textId="576E5500" w:rsidR="00346C55" w:rsidRPr="00AB77C9" w:rsidRDefault="00346C55" w:rsidP="00D36C75">
            <w:pPr>
              <w:rPr>
                <w:rFonts w:ascii="Times New Roman" w:hAnsi="Times New Roman" w:cs="Times New Roman"/>
                <w:b/>
                <w:bCs/>
              </w:rPr>
            </w:pPr>
            <w:r w:rsidRPr="00AB77C9">
              <w:rPr>
                <w:rFonts w:ascii="Times New Roman" w:hAnsi="Times New Roman" w:cs="Times New Roman"/>
                <w:b/>
                <w:bCs/>
              </w:rPr>
              <w:t>IR spectrum for (C) material.</w:t>
            </w:r>
          </w:p>
        </w:tc>
        <w:tc>
          <w:tcPr>
            <w:tcW w:w="810" w:type="dxa"/>
            <w:shd w:val="clear" w:color="auto" w:fill="auto"/>
          </w:tcPr>
          <w:p w14:paraId="3536ABB2" w14:textId="5CCC1E44" w:rsidR="00346C55" w:rsidRDefault="009D2D3D" w:rsidP="00346C55">
            <w:pPr>
              <w:rPr>
                <w:rFonts w:ascii="Times New Roman" w:hAnsi="Times New Roman" w:cs="Times New Roman"/>
                <w:b/>
                <w:bCs/>
              </w:rPr>
            </w:pPr>
            <w:r>
              <w:rPr>
                <w:rFonts w:ascii="Times New Roman" w:hAnsi="Times New Roman" w:cs="Times New Roman"/>
                <w:b/>
                <w:bCs/>
              </w:rPr>
              <w:t>S8</w:t>
            </w:r>
          </w:p>
        </w:tc>
      </w:tr>
      <w:tr w:rsidR="00346C55" w:rsidRPr="00FE2784" w14:paraId="705948D1" w14:textId="77777777" w:rsidTr="00645C0C">
        <w:tc>
          <w:tcPr>
            <w:tcW w:w="1384" w:type="dxa"/>
            <w:shd w:val="clear" w:color="auto" w:fill="auto"/>
          </w:tcPr>
          <w:p w14:paraId="278F7B39" w14:textId="17313552" w:rsidR="00346C55" w:rsidRDefault="00346C55" w:rsidP="00346C55">
            <w:pPr>
              <w:rPr>
                <w:rFonts w:ascii="Times New Roman" w:hAnsi="Times New Roman" w:cs="Times New Roman"/>
                <w:b/>
                <w:bCs/>
              </w:rPr>
            </w:pPr>
            <w:r>
              <w:rPr>
                <w:rFonts w:ascii="Times New Roman" w:hAnsi="Times New Roman" w:cs="Times New Roman"/>
                <w:b/>
                <w:bCs/>
              </w:rPr>
              <w:t>Figure S5</w:t>
            </w:r>
          </w:p>
        </w:tc>
        <w:tc>
          <w:tcPr>
            <w:tcW w:w="6662" w:type="dxa"/>
            <w:shd w:val="clear" w:color="auto" w:fill="auto"/>
          </w:tcPr>
          <w:p w14:paraId="46770682" w14:textId="7661F085" w:rsidR="00346C55" w:rsidRPr="00346C55" w:rsidRDefault="00346C55" w:rsidP="00D36C75">
            <w:pPr>
              <w:rPr>
                <w:rFonts w:ascii="Times New Roman" w:hAnsi="Times New Roman" w:cs="Times New Roman"/>
                <w:b/>
                <w:bCs/>
              </w:rPr>
            </w:pPr>
            <w:r w:rsidRPr="00346C55">
              <w:rPr>
                <w:rFonts w:ascii="Times New Roman" w:hAnsi="Times New Roman" w:cs="Times New Roman"/>
                <w:b/>
                <w:bCs/>
              </w:rPr>
              <w:t>EDS analysis of the zinc-carbon composite material</w:t>
            </w:r>
          </w:p>
        </w:tc>
        <w:tc>
          <w:tcPr>
            <w:tcW w:w="810" w:type="dxa"/>
            <w:shd w:val="clear" w:color="auto" w:fill="auto"/>
          </w:tcPr>
          <w:p w14:paraId="5F418A08" w14:textId="4B252E34" w:rsidR="00346C55" w:rsidRDefault="009D2D3D" w:rsidP="00346C55">
            <w:pPr>
              <w:rPr>
                <w:rFonts w:ascii="Times New Roman" w:hAnsi="Times New Roman" w:cs="Times New Roman"/>
                <w:b/>
                <w:bCs/>
              </w:rPr>
            </w:pPr>
            <w:r>
              <w:rPr>
                <w:rFonts w:ascii="Times New Roman" w:hAnsi="Times New Roman" w:cs="Times New Roman"/>
                <w:b/>
                <w:bCs/>
              </w:rPr>
              <w:t>S9</w:t>
            </w:r>
          </w:p>
        </w:tc>
      </w:tr>
      <w:tr w:rsidR="00346C55" w:rsidRPr="00FE2784" w14:paraId="71EC213E" w14:textId="77777777" w:rsidTr="00645C0C">
        <w:tc>
          <w:tcPr>
            <w:tcW w:w="1384" w:type="dxa"/>
            <w:shd w:val="clear" w:color="auto" w:fill="auto"/>
          </w:tcPr>
          <w:p w14:paraId="2CAFD52D" w14:textId="30FDD799" w:rsidR="00346C55" w:rsidRDefault="00346C55" w:rsidP="00346C55">
            <w:pPr>
              <w:rPr>
                <w:rFonts w:ascii="Times New Roman" w:hAnsi="Times New Roman" w:cs="Times New Roman"/>
                <w:b/>
                <w:bCs/>
              </w:rPr>
            </w:pPr>
            <w:r>
              <w:rPr>
                <w:rFonts w:ascii="Times New Roman" w:hAnsi="Times New Roman" w:cs="Times New Roman"/>
                <w:b/>
                <w:bCs/>
              </w:rPr>
              <w:t>Figure S6</w:t>
            </w:r>
          </w:p>
        </w:tc>
        <w:tc>
          <w:tcPr>
            <w:tcW w:w="6662" w:type="dxa"/>
            <w:shd w:val="clear" w:color="auto" w:fill="auto"/>
          </w:tcPr>
          <w:p w14:paraId="7091F54A" w14:textId="21594F4F" w:rsidR="00346C55" w:rsidRPr="00346C55" w:rsidRDefault="00346C55" w:rsidP="00D36C75">
            <w:pPr>
              <w:rPr>
                <w:rFonts w:ascii="Times New Roman" w:hAnsi="Times New Roman" w:cs="Times New Roman"/>
                <w:b/>
                <w:bCs/>
              </w:rPr>
            </w:pPr>
            <w:r w:rsidRPr="00346C55">
              <w:rPr>
                <w:rFonts w:ascii="Times New Roman" w:hAnsi="Times New Roman" w:cs="Times New Roman"/>
                <w:b/>
                <w:bCs/>
              </w:rPr>
              <w:t>The N</w:t>
            </w:r>
            <w:r w:rsidRPr="00FF4552">
              <w:rPr>
                <w:rFonts w:ascii="Times New Roman" w:hAnsi="Times New Roman" w:cs="Times New Roman"/>
                <w:b/>
                <w:bCs/>
                <w:vertAlign w:val="subscript"/>
              </w:rPr>
              <w:t>2</w:t>
            </w:r>
            <w:r w:rsidRPr="00346C55">
              <w:rPr>
                <w:rFonts w:ascii="Times New Roman" w:hAnsi="Times New Roman" w:cs="Times New Roman"/>
                <w:b/>
                <w:bCs/>
              </w:rPr>
              <w:t xml:space="preserve"> adsorption-desorption isotherm for Z material. The insert figures indicate the BJH pore size distribution.</w:t>
            </w:r>
          </w:p>
        </w:tc>
        <w:tc>
          <w:tcPr>
            <w:tcW w:w="810" w:type="dxa"/>
            <w:shd w:val="clear" w:color="auto" w:fill="auto"/>
          </w:tcPr>
          <w:p w14:paraId="2A7BFED6" w14:textId="13CF7043" w:rsidR="00346C55" w:rsidRDefault="009D2D3D" w:rsidP="00346C55">
            <w:pPr>
              <w:rPr>
                <w:rFonts w:ascii="Times New Roman" w:hAnsi="Times New Roman" w:cs="Times New Roman"/>
                <w:b/>
                <w:bCs/>
              </w:rPr>
            </w:pPr>
            <w:r>
              <w:rPr>
                <w:rFonts w:ascii="Times New Roman" w:hAnsi="Times New Roman" w:cs="Times New Roman"/>
                <w:b/>
                <w:bCs/>
              </w:rPr>
              <w:t>S10</w:t>
            </w:r>
          </w:p>
        </w:tc>
      </w:tr>
      <w:tr w:rsidR="00346C55" w:rsidRPr="00FE2784" w14:paraId="2488E22A" w14:textId="77777777" w:rsidTr="00645C0C">
        <w:tc>
          <w:tcPr>
            <w:tcW w:w="1384" w:type="dxa"/>
            <w:shd w:val="clear" w:color="auto" w:fill="auto"/>
          </w:tcPr>
          <w:p w14:paraId="306B240E" w14:textId="02EB9E81" w:rsidR="00346C55" w:rsidRDefault="00346C55" w:rsidP="00346C55">
            <w:pPr>
              <w:rPr>
                <w:rFonts w:ascii="Times New Roman" w:hAnsi="Times New Roman" w:cs="Times New Roman"/>
                <w:b/>
                <w:bCs/>
              </w:rPr>
            </w:pPr>
            <w:r>
              <w:rPr>
                <w:rFonts w:ascii="Times New Roman" w:hAnsi="Times New Roman" w:cs="Times New Roman"/>
                <w:b/>
                <w:bCs/>
              </w:rPr>
              <w:t>Table S4</w:t>
            </w:r>
          </w:p>
        </w:tc>
        <w:tc>
          <w:tcPr>
            <w:tcW w:w="6662" w:type="dxa"/>
            <w:shd w:val="clear" w:color="auto" w:fill="auto"/>
          </w:tcPr>
          <w:p w14:paraId="19530AE6" w14:textId="3FA1AD3B" w:rsidR="00346C55" w:rsidRPr="00346C55" w:rsidRDefault="00346C55" w:rsidP="00D36C75">
            <w:pPr>
              <w:rPr>
                <w:rFonts w:ascii="Times New Roman" w:hAnsi="Times New Roman" w:cs="Times New Roman"/>
                <w:b/>
                <w:bCs/>
              </w:rPr>
            </w:pPr>
            <w:r w:rsidRPr="00346C55">
              <w:rPr>
                <w:rFonts w:ascii="Times New Roman" w:hAnsi="Times New Roman" w:cs="Times New Roman"/>
                <w:b/>
                <w:bCs/>
              </w:rPr>
              <w:t>Surface textural properties of the prepared adsorbents</w:t>
            </w:r>
          </w:p>
        </w:tc>
        <w:tc>
          <w:tcPr>
            <w:tcW w:w="810" w:type="dxa"/>
            <w:shd w:val="clear" w:color="auto" w:fill="auto"/>
          </w:tcPr>
          <w:p w14:paraId="21D5DCEB" w14:textId="4060F4D0" w:rsidR="00346C55" w:rsidRDefault="009D2D3D" w:rsidP="00346C55">
            <w:pPr>
              <w:rPr>
                <w:rFonts w:ascii="Times New Roman" w:hAnsi="Times New Roman" w:cs="Times New Roman"/>
                <w:b/>
                <w:bCs/>
              </w:rPr>
            </w:pPr>
            <w:r>
              <w:rPr>
                <w:rFonts w:ascii="Times New Roman" w:hAnsi="Times New Roman" w:cs="Times New Roman"/>
                <w:b/>
                <w:bCs/>
              </w:rPr>
              <w:t>S10</w:t>
            </w:r>
          </w:p>
        </w:tc>
      </w:tr>
      <w:tr w:rsidR="00645C0C" w:rsidRPr="00FE2784" w14:paraId="119FC35F" w14:textId="77777777" w:rsidTr="00645C0C">
        <w:tc>
          <w:tcPr>
            <w:tcW w:w="1384" w:type="dxa"/>
            <w:shd w:val="clear" w:color="auto" w:fill="auto"/>
          </w:tcPr>
          <w:p w14:paraId="63217BB7" w14:textId="0CD2C38E" w:rsidR="00645C0C" w:rsidRDefault="00645C0C" w:rsidP="00346C55">
            <w:pPr>
              <w:rPr>
                <w:rFonts w:ascii="Times New Roman" w:hAnsi="Times New Roman" w:cs="Times New Roman"/>
                <w:b/>
                <w:bCs/>
              </w:rPr>
            </w:pPr>
            <w:r>
              <w:rPr>
                <w:rFonts w:ascii="Times New Roman" w:hAnsi="Times New Roman" w:cs="Times New Roman"/>
                <w:b/>
                <w:bCs/>
              </w:rPr>
              <w:t>References</w:t>
            </w:r>
          </w:p>
        </w:tc>
        <w:tc>
          <w:tcPr>
            <w:tcW w:w="6662" w:type="dxa"/>
            <w:shd w:val="clear" w:color="auto" w:fill="auto"/>
          </w:tcPr>
          <w:p w14:paraId="1693FA0B" w14:textId="77777777" w:rsidR="00645C0C" w:rsidRPr="00346C55" w:rsidRDefault="00645C0C" w:rsidP="00D36C75">
            <w:pPr>
              <w:rPr>
                <w:rFonts w:asciiTheme="majorBidi" w:hAnsiTheme="majorBidi" w:cstheme="majorBidi"/>
                <w:i/>
                <w:iCs/>
                <w:lang w:val="en-GB"/>
              </w:rPr>
            </w:pPr>
          </w:p>
        </w:tc>
        <w:tc>
          <w:tcPr>
            <w:tcW w:w="810" w:type="dxa"/>
            <w:shd w:val="clear" w:color="auto" w:fill="auto"/>
          </w:tcPr>
          <w:p w14:paraId="45EC3450" w14:textId="2CF97EAA" w:rsidR="00645C0C" w:rsidRDefault="009D2D3D" w:rsidP="00346C55">
            <w:pPr>
              <w:rPr>
                <w:rFonts w:ascii="Times New Roman" w:hAnsi="Times New Roman" w:cs="Times New Roman"/>
                <w:b/>
                <w:bCs/>
              </w:rPr>
            </w:pPr>
            <w:r>
              <w:rPr>
                <w:rFonts w:ascii="Times New Roman" w:hAnsi="Times New Roman" w:cs="Times New Roman"/>
                <w:b/>
                <w:bCs/>
              </w:rPr>
              <w:t>S11</w:t>
            </w:r>
          </w:p>
        </w:tc>
      </w:tr>
    </w:tbl>
    <w:p w14:paraId="62B0C6DE" w14:textId="77777777" w:rsidR="00346C55" w:rsidRDefault="00346C55">
      <w:r>
        <w:br w:type="page"/>
      </w:r>
    </w:p>
    <w:p w14:paraId="40671BD2" w14:textId="77777777" w:rsidR="007C741E" w:rsidRDefault="007C741E" w:rsidP="007C741E"/>
    <w:p w14:paraId="03528BBD" w14:textId="6A1EBC38" w:rsidR="00800357" w:rsidRPr="00800357" w:rsidRDefault="00800357" w:rsidP="00AB77C9">
      <w:pPr>
        <w:pStyle w:val="Caption"/>
        <w:keepNext/>
        <w:rPr>
          <w:rFonts w:asciiTheme="majorBidi" w:hAnsiTheme="majorBidi" w:cstheme="majorBidi"/>
          <w:i w:val="0"/>
          <w:iCs w:val="0"/>
          <w:color w:val="auto"/>
        </w:rPr>
      </w:pPr>
      <w:r w:rsidRPr="00800357">
        <w:rPr>
          <w:rFonts w:asciiTheme="majorBidi" w:hAnsiTheme="majorBidi" w:cstheme="majorBidi"/>
          <w:i w:val="0"/>
          <w:iCs w:val="0"/>
          <w:color w:val="auto"/>
        </w:rPr>
        <w:t>Table S</w:t>
      </w:r>
      <w:r w:rsidRPr="00800357">
        <w:rPr>
          <w:rFonts w:asciiTheme="majorBidi" w:hAnsiTheme="majorBidi" w:cstheme="majorBidi"/>
          <w:i w:val="0"/>
          <w:iCs w:val="0"/>
          <w:color w:val="auto"/>
        </w:rPr>
        <w:fldChar w:fldCharType="begin"/>
      </w:r>
      <w:r w:rsidRPr="00800357">
        <w:rPr>
          <w:rFonts w:asciiTheme="majorBidi" w:hAnsiTheme="majorBidi" w:cstheme="majorBidi"/>
          <w:i w:val="0"/>
          <w:iCs w:val="0"/>
          <w:color w:val="auto"/>
        </w:rPr>
        <w:instrText xml:space="preserve"> SEQ Table \* ARABIC </w:instrText>
      </w:r>
      <w:r w:rsidRPr="00800357">
        <w:rPr>
          <w:rFonts w:asciiTheme="majorBidi" w:hAnsiTheme="majorBidi" w:cstheme="majorBidi"/>
          <w:i w:val="0"/>
          <w:iCs w:val="0"/>
          <w:color w:val="auto"/>
        </w:rPr>
        <w:fldChar w:fldCharType="separate"/>
      </w:r>
      <w:r w:rsidR="00FB495C">
        <w:rPr>
          <w:rFonts w:asciiTheme="majorBidi" w:hAnsiTheme="majorBidi" w:cstheme="majorBidi"/>
          <w:i w:val="0"/>
          <w:iCs w:val="0"/>
          <w:noProof/>
          <w:color w:val="auto"/>
        </w:rPr>
        <w:t>1</w:t>
      </w:r>
      <w:r w:rsidRPr="00800357">
        <w:rPr>
          <w:rFonts w:asciiTheme="majorBidi" w:hAnsiTheme="majorBidi" w:cstheme="majorBidi"/>
          <w:i w:val="0"/>
          <w:iCs w:val="0"/>
          <w:color w:val="auto"/>
        </w:rPr>
        <w:fldChar w:fldCharType="end"/>
      </w:r>
      <w:r>
        <w:rPr>
          <w:rFonts w:asciiTheme="majorBidi" w:hAnsiTheme="majorBidi" w:cstheme="majorBidi"/>
          <w:i w:val="0"/>
          <w:iCs w:val="0"/>
          <w:color w:val="auto"/>
        </w:rPr>
        <w:t>:</w:t>
      </w:r>
      <w:r w:rsidR="00346C55">
        <w:rPr>
          <w:rFonts w:asciiTheme="majorBidi" w:hAnsiTheme="majorBidi" w:cstheme="majorBidi"/>
          <w:i w:val="0"/>
          <w:iCs w:val="0"/>
          <w:color w:val="auto"/>
          <w:lang w:val="en-GB"/>
        </w:rPr>
        <w:t xml:space="preserve"> S</w:t>
      </w:r>
      <w:r w:rsidRPr="00800357">
        <w:rPr>
          <w:rFonts w:asciiTheme="majorBidi" w:hAnsiTheme="majorBidi" w:cstheme="majorBidi"/>
          <w:i w:val="0"/>
          <w:iCs w:val="0"/>
          <w:color w:val="auto"/>
          <w:lang w:val="en-GB"/>
        </w:rPr>
        <w:t>ome reported literature on the synthesis of zinc</w:t>
      </w:r>
      <w:r w:rsidR="00AB77C9">
        <w:rPr>
          <w:rFonts w:asciiTheme="majorBidi" w:hAnsiTheme="majorBidi" w:cstheme="majorBidi"/>
          <w:i w:val="0"/>
          <w:iCs w:val="0"/>
          <w:color w:val="auto"/>
          <w:lang w:val="en-GB"/>
        </w:rPr>
        <w:t>-</w:t>
      </w:r>
      <w:r w:rsidRPr="00800357">
        <w:rPr>
          <w:rFonts w:asciiTheme="majorBidi" w:hAnsiTheme="majorBidi" w:cstheme="majorBidi"/>
          <w:i w:val="0"/>
          <w:iCs w:val="0"/>
          <w:color w:val="auto"/>
          <w:lang w:val="en-GB"/>
        </w:rPr>
        <w:t>based materials by ur</w:t>
      </w:r>
      <w:r>
        <w:rPr>
          <w:rFonts w:asciiTheme="majorBidi" w:hAnsiTheme="majorBidi" w:cstheme="majorBidi"/>
          <w:i w:val="0"/>
          <w:iCs w:val="0"/>
          <w:color w:val="auto"/>
          <w:lang w:val="en-GB"/>
        </w:rPr>
        <w:t>e</w:t>
      </w:r>
      <w:r w:rsidRPr="00800357">
        <w:rPr>
          <w:rFonts w:asciiTheme="majorBidi" w:hAnsiTheme="majorBidi" w:cstheme="majorBidi"/>
          <w:i w:val="0"/>
          <w:iCs w:val="0"/>
          <w:color w:val="auto"/>
          <w:lang w:val="en-GB"/>
        </w:rPr>
        <w:t>a hydrolysis</w:t>
      </w:r>
      <w:r>
        <w:rPr>
          <w:rFonts w:asciiTheme="majorBidi" w:hAnsiTheme="majorBidi" w:cstheme="majorBidi"/>
          <w:i w:val="0"/>
          <w:iCs w:val="0"/>
          <w:color w:val="auto"/>
          <w:lang w:val="en-GB"/>
        </w:rPr>
        <w:t>.</w:t>
      </w:r>
    </w:p>
    <w:tbl>
      <w:tblPr>
        <w:tblStyle w:val="TableGrid"/>
        <w:tblW w:w="0" w:type="auto"/>
        <w:tblLayout w:type="fixed"/>
        <w:tblLook w:val="04A0" w:firstRow="1" w:lastRow="0" w:firstColumn="1" w:lastColumn="0" w:noHBand="0" w:noVBand="1"/>
      </w:tblPr>
      <w:tblGrid>
        <w:gridCol w:w="1321"/>
        <w:gridCol w:w="1150"/>
        <w:gridCol w:w="1345"/>
        <w:gridCol w:w="1282"/>
        <w:gridCol w:w="1151"/>
        <w:gridCol w:w="1429"/>
      </w:tblGrid>
      <w:tr w:rsidR="00346C55" w:rsidRPr="00F5326C" w14:paraId="7CF947C9" w14:textId="77777777" w:rsidTr="00346C55">
        <w:trPr>
          <w:trHeight w:val="382"/>
        </w:trPr>
        <w:tc>
          <w:tcPr>
            <w:tcW w:w="1321" w:type="dxa"/>
          </w:tcPr>
          <w:p w14:paraId="01CCCFE8" w14:textId="77777777" w:rsidR="00346C55" w:rsidRPr="00346C55" w:rsidRDefault="00346C55" w:rsidP="00D36C75">
            <w:pPr>
              <w:rPr>
                <w:rFonts w:asciiTheme="majorBidi" w:hAnsiTheme="majorBidi" w:cstheme="majorBidi"/>
                <w:b/>
                <w:bCs/>
                <w:sz w:val="16"/>
                <w:szCs w:val="16"/>
              </w:rPr>
            </w:pPr>
            <w:r w:rsidRPr="00346C55">
              <w:rPr>
                <w:rFonts w:asciiTheme="majorBidi" w:hAnsiTheme="majorBidi" w:cstheme="majorBidi"/>
                <w:b/>
                <w:bCs/>
                <w:sz w:val="16"/>
                <w:szCs w:val="16"/>
              </w:rPr>
              <w:t>Material</w:t>
            </w:r>
          </w:p>
        </w:tc>
        <w:tc>
          <w:tcPr>
            <w:tcW w:w="1150" w:type="dxa"/>
          </w:tcPr>
          <w:p w14:paraId="29509BD9" w14:textId="77777777" w:rsidR="00346C55" w:rsidRPr="00346C55" w:rsidRDefault="00346C55" w:rsidP="00D36C75">
            <w:pPr>
              <w:rPr>
                <w:rFonts w:asciiTheme="majorBidi" w:hAnsiTheme="majorBidi" w:cstheme="majorBidi"/>
                <w:b/>
                <w:bCs/>
                <w:sz w:val="16"/>
                <w:szCs w:val="16"/>
              </w:rPr>
            </w:pPr>
            <w:r w:rsidRPr="00346C55">
              <w:rPr>
                <w:rFonts w:asciiTheme="majorBidi" w:hAnsiTheme="majorBidi" w:cstheme="majorBidi"/>
                <w:b/>
                <w:bCs/>
                <w:sz w:val="16"/>
                <w:szCs w:val="16"/>
              </w:rPr>
              <w:t>Raw materials</w:t>
            </w:r>
          </w:p>
        </w:tc>
        <w:tc>
          <w:tcPr>
            <w:tcW w:w="1345" w:type="dxa"/>
          </w:tcPr>
          <w:p w14:paraId="14779FE4" w14:textId="77777777" w:rsidR="00346C55" w:rsidRPr="00346C55" w:rsidRDefault="00346C55" w:rsidP="00D36C75">
            <w:pPr>
              <w:rPr>
                <w:rFonts w:asciiTheme="majorBidi" w:hAnsiTheme="majorBidi" w:cstheme="majorBidi"/>
                <w:b/>
                <w:bCs/>
                <w:sz w:val="16"/>
                <w:szCs w:val="16"/>
              </w:rPr>
            </w:pPr>
            <w:r w:rsidRPr="00346C55">
              <w:rPr>
                <w:rFonts w:asciiTheme="majorBidi" w:hAnsiTheme="majorBidi" w:cstheme="majorBidi"/>
                <w:b/>
                <w:bCs/>
                <w:sz w:val="16"/>
                <w:szCs w:val="16"/>
              </w:rPr>
              <w:t>Heating process</w:t>
            </w:r>
          </w:p>
        </w:tc>
        <w:tc>
          <w:tcPr>
            <w:tcW w:w="1282" w:type="dxa"/>
          </w:tcPr>
          <w:p w14:paraId="4C3D9FF4" w14:textId="77777777" w:rsidR="00346C55" w:rsidRPr="00346C55" w:rsidRDefault="00346C55" w:rsidP="00D36C75">
            <w:pPr>
              <w:rPr>
                <w:rFonts w:asciiTheme="majorBidi" w:hAnsiTheme="majorBidi" w:cstheme="majorBidi"/>
                <w:b/>
                <w:bCs/>
                <w:sz w:val="16"/>
                <w:szCs w:val="16"/>
              </w:rPr>
            </w:pPr>
            <w:r w:rsidRPr="00346C55">
              <w:rPr>
                <w:rFonts w:asciiTheme="majorBidi" w:hAnsiTheme="majorBidi" w:cstheme="majorBidi"/>
                <w:b/>
                <w:bCs/>
                <w:sz w:val="16"/>
                <w:szCs w:val="16"/>
              </w:rPr>
              <w:t xml:space="preserve">Reaction vessel </w:t>
            </w:r>
          </w:p>
        </w:tc>
        <w:tc>
          <w:tcPr>
            <w:tcW w:w="1151" w:type="dxa"/>
          </w:tcPr>
          <w:p w14:paraId="732E4155" w14:textId="77777777" w:rsidR="00346C55" w:rsidRPr="00346C55" w:rsidRDefault="00346C55" w:rsidP="00D36C75">
            <w:pPr>
              <w:rPr>
                <w:rFonts w:asciiTheme="majorBidi" w:hAnsiTheme="majorBidi" w:cstheme="majorBidi"/>
                <w:b/>
                <w:bCs/>
                <w:sz w:val="16"/>
                <w:szCs w:val="16"/>
              </w:rPr>
            </w:pPr>
            <w:r w:rsidRPr="00346C55">
              <w:rPr>
                <w:rFonts w:asciiTheme="majorBidi" w:hAnsiTheme="majorBidi" w:cstheme="majorBidi"/>
                <w:b/>
                <w:bCs/>
                <w:sz w:val="16"/>
                <w:szCs w:val="16"/>
              </w:rPr>
              <w:t xml:space="preserve">Temperature </w:t>
            </w:r>
          </w:p>
        </w:tc>
        <w:tc>
          <w:tcPr>
            <w:tcW w:w="1429" w:type="dxa"/>
          </w:tcPr>
          <w:p w14:paraId="5952AE8C" w14:textId="77777777" w:rsidR="00346C55" w:rsidRPr="00346C55" w:rsidRDefault="00346C55" w:rsidP="00D36C75">
            <w:pPr>
              <w:rPr>
                <w:rFonts w:asciiTheme="majorBidi" w:hAnsiTheme="majorBidi" w:cstheme="majorBidi"/>
                <w:b/>
                <w:bCs/>
                <w:sz w:val="16"/>
                <w:szCs w:val="16"/>
              </w:rPr>
            </w:pPr>
            <w:r w:rsidRPr="00346C55">
              <w:rPr>
                <w:rFonts w:asciiTheme="majorBidi" w:hAnsiTheme="majorBidi" w:cstheme="majorBidi"/>
                <w:b/>
                <w:bCs/>
                <w:sz w:val="16"/>
                <w:szCs w:val="16"/>
              </w:rPr>
              <w:t>References</w:t>
            </w:r>
          </w:p>
          <w:p w14:paraId="53FF1C9B" w14:textId="77777777" w:rsidR="00346C55" w:rsidRPr="00346C55" w:rsidRDefault="00346C55" w:rsidP="00D36C75">
            <w:pPr>
              <w:rPr>
                <w:rFonts w:asciiTheme="majorBidi" w:hAnsiTheme="majorBidi" w:cstheme="majorBidi"/>
                <w:b/>
                <w:bCs/>
                <w:sz w:val="16"/>
                <w:szCs w:val="16"/>
              </w:rPr>
            </w:pPr>
          </w:p>
        </w:tc>
      </w:tr>
      <w:tr w:rsidR="00346C55" w:rsidRPr="00F5326C" w14:paraId="63F981C2" w14:textId="77777777" w:rsidTr="00346C55">
        <w:trPr>
          <w:trHeight w:val="374"/>
        </w:trPr>
        <w:tc>
          <w:tcPr>
            <w:tcW w:w="1321" w:type="dxa"/>
          </w:tcPr>
          <w:p w14:paraId="0243F64A" w14:textId="77777777" w:rsidR="00346C55" w:rsidRPr="00F5326C" w:rsidRDefault="00346C55" w:rsidP="00D36C75">
            <w:pPr>
              <w:rPr>
                <w:rFonts w:asciiTheme="majorBidi" w:hAnsiTheme="majorBidi" w:cstheme="majorBidi"/>
                <w:sz w:val="16"/>
                <w:szCs w:val="16"/>
              </w:rPr>
            </w:pPr>
            <w:proofErr w:type="spellStart"/>
            <w:r w:rsidRPr="00F5326C">
              <w:rPr>
                <w:rFonts w:asciiTheme="majorBidi" w:hAnsiTheme="majorBidi" w:cstheme="majorBidi"/>
                <w:sz w:val="16"/>
                <w:szCs w:val="16"/>
              </w:rPr>
              <w:t>ZnO</w:t>
            </w:r>
            <w:proofErr w:type="spellEnd"/>
            <w:r w:rsidRPr="00F5326C">
              <w:rPr>
                <w:rFonts w:asciiTheme="majorBidi" w:hAnsiTheme="majorBidi" w:cstheme="majorBidi"/>
                <w:sz w:val="16"/>
                <w:szCs w:val="16"/>
              </w:rPr>
              <w:t xml:space="preserve"> micro-javelins</w:t>
            </w:r>
          </w:p>
        </w:tc>
        <w:tc>
          <w:tcPr>
            <w:tcW w:w="1150" w:type="dxa"/>
          </w:tcPr>
          <w:p w14:paraId="044C2990"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Zinc nitrate, urea</w:t>
            </w:r>
          </w:p>
        </w:tc>
        <w:tc>
          <w:tcPr>
            <w:tcW w:w="1345" w:type="dxa"/>
          </w:tcPr>
          <w:p w14:paraId="78E32106"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MW</w:t>
            </w:r>
          </w:p>
          <w:p w14:paraId="3C76DE5A"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(150 watt)</w:t>
            </w:r>
          </w:p>
        </w:tc>
        <w:tc>
          <w:tcPr>
            <w:tcW w:w="1282" w:type="dxa"/>
          </w:tcPr>
          <w:p w14:paraId="373D0514"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Teflon bomb</w:t>
            </w:r>
          </w:p>
        </w:tc>
        <w:tc>
          <w:tcPr>
            <w:tcW w:w="1151" w:type="dxa"/>
          </w:tcPr>
          <w:p w14:paraId="3AF896B3" w14:textId="77777777" w:rsidR="00346C55" w:rsidRPr="00F5326C" w:rsidRDefault="00346C55" w:rsidP="00D36C75">
            <w:pPr>
              <w:rPr>
                <w:rFonts w:asciiTheme="majorBidi" w:hAnsiTheme="majorBidi" w:cstheme="majorBidi"/>
                <w:sz w:val="16"/>
                <w:szCs w:val="16"/>
              </w:rPr>
            </w:pPr>
          </w:p>
        </w:tc>
        <w:tc>
          <w:tcPr>
            <w:tcW w:w="1429" w:type="dxa"/>
          </w:tcPr>
          <w:p w14:paraId="188FE965" w14:textId="46F6F7CF"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fldChar w:fldCharType="begin" w:fldLock="1"/>
            </w:r>
            <w:r w:rsidR="007D1F81">
              <w:rPr>
                <w:rFonts w:asciiTheme="majorBidi" w:hAnsiTheme="majorBidi" w:cstheme="majorBidi"/>
                <w:sz w:val="16"/>
                <w:szCs w:val="16"/>
              </w:rPr>
              <w:instrText>ADDIN CSL_CITATION {"citationItems":[{"id":"ITEM-1","itemData":{"DOI":"10.1039/B912537J","author":[{"dropping-particle":"","family":"Padmanabhan","given":"Sibu C","non-dropping-particle":"","parse-names":false,"suffix":""},{"dropping-particle":"","family":"Ledwith","given":"Deirdre","non-dropping-particle":"","parse-names":false,"suffix":""},{"dropping-particle":"","family":"Pillai","given":"Suresh C","non-dropping-particle":"","parse-names":false,"suffix":""},{"dropping-particle":"","family":"McCormack","given":"Declan E.","non-dropping-particle":"","parse-names":false,"suffix":""},{"dropping-particle":"","family":"Kelly","given":"John M","non-dropping-particle":"","parse-names":false,"suffix":""}],"container-title":"J. Mater. Chem.","id":"ITEM-1","issued":{"date-parts":[["2009"]]},"page":"9250–9259","title":"Microwave-assisted synthesis of ZnO micro-javelins","type":"article-journal","volume":"19"},"uris":["http://www.mendeley.com/documents/?uuid=28d487e3-dd8a-434c-bc20-004f6e93c5a7"]}],"mendeley":{"formattedCitation":"(Padmanabhan et al. 2009)","plainTextFormattedCitation":"(Padmanabhan et al. 2009)","previouslyFormattedCitation":"[1]"},"properties":{"noteIndex":0},"schema":"https://github.com/citation-style-language/schema/raw/master/csl-citation.json"}</w:instrText>
            </w:r>
            <w:r w:rsidRPr="00F5326C">
              <w:rPr>
                <w:rFonts w:asciiTheme="majorBidi" w:hAnsiTheme="majorBidi" w:cstheme="majorBidi"/>
                <w:sz w:val="16"/>
                <w:szCs w:val="16"/>
              </w:rPr>
              <w:fldChar w:fldCharType="separate"/>
            </w:r>
            <w:r w:rsidR="007D1F81" w:rsidRPr="007D1F81">
              <w:rPr>
                <w:rFonts w:asciiTheme="majorBidi" w:hAnsiTheme="majorBidi" w:cstheme="majorBidi"/>
                <w:noProof/>
                <w:sz w:val="16"/>
                <w:szCs w:val="16"/>
              </w:rPr>
              <w:t>(Padmanabhan et al. 2009)</w:t>
            </w:r>
            <w:r w:rsidRPr="00F5326C">
              <w:rPr>
                <w:rFonts w:asciiTheme="majorBidi" w:hAnsiTheme="majorBidi" w:cstheme="majorBidi"/>
                <w:sz w:val="16"/>
                <w:szCs w:val="16"/>
              </w:rPr>
              <w:fldChar w:fldCharType="end"/>
            </w:r>
          </w:p>
        </w:tc>
      </w:tr>
      <w:tr w:rsidR="00346C55" w:rsidRPr="00F5326C" w14:paraId="7D25C394" w14:textId="77777777" w:rsidTr="00346C55">
        <w:trPr>
          <w:trHeight w:val="374"/>
        </w:trPr>
        <w:tc>
          <w:tcPr>
            <w:tcW w:w="1321" w:type="dxa"/>
          </w:tcPr>
          <w:p w14:paraId="75F3E6E9" w14:textId="77777777" w:rsidR="00346C55" w:rsidRPr="00F5326C" w:rsidRDefault="00346C55" w:rsidP="00D36C75">
            <w:pPr>
              <w:rPr>
                <w:rFonts w:asciiTheme="majorBidi" w:hAnsiTheme="majorBidi" w:cstheme="majorBidi"/>
                <w:sz w:val="16"/>
                <w:szCs w:val="16"/>
              </w:rPr>
            </w:pPr>
            <w:proofErr w:type="spellStart"/>
            <w:r w:rsidRPr="00F5326C">
              <w:rPr>
                <w:rFonts w:asciiTheme="majorBidi" w:hAnsiTheme="majorBidi" w:cstheme="majorBidi"/>
                <w:sz w:val="16"/>
                <w:szCs w:val="16"/>
              </w:rPr>
              <w:t>Hydrozincite</w:t>
            </w:r>
            <w:proofErr w:type="spellEnd"/>
          </w:p>
        </w:tc>
        <w:tc>
          <w:tcPr>
            <w:tcW w:w="1150" w:type="dxa"/>
          </w:tcPr>
          <w:p w14:paraId="28EE6704"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ZnCl</w:t>
            </w:r>
            <w:r w:rsidRPr="00346C55">
              <w:rPr>
                <w:rFonts w:asciiTheme="majorBidi" w:hAnsiTheme="majorBidi" w:cstheme="majorBidi"/>
                <w:sz w:val="16"/>
                <w:szCs w:val="16"/>
                <w:vertAlign w:val="subscript"/>
              </w:rPr>
              <w:t>2</w:t>
            </w:r>
            <w:r w:rsidRPr="00F5326C">
              <w:rPr>
                <w:rFonts w:asciiTheme="majorBidi" w:hAnsiTheme="majorBidi" w:cstheme="majorBidi"/>
                <w:sz w:val="16"/>
                <w:szCs w:val="16"/>
              </w:rPr>
              <w:t>/ urea (1:5)</w:t>
            </w:r>
          </w:p>
        </w:tc>
        <w:tc>
          <w:tcPr>
            <w:tcW w:w="1345" w:type="dxa"/>
          </w:tcPr>
          <w:p w14:paraId="5CF2CD5B"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Oil bath</w:t>
            </w:r>
          </w:p>
        </w:tc>
        <w:tc>
          <w:tcPr>
            <w:tcW w:w="1282" w:type="dxa"/>
          </w:tcPr>
          <w:p w14:paraId="69BD1225"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 xml:space="preserve">Three neck flask </w:t>
            </w:r>
          </w:p>
        </w:tc>
        <w:tc>
          <w:tcPr>
            <w:tcW w:w="1151" w:type="dxa"/>
          </w:tcPr>
          <w:p w14:paraId="156DF979" w14:textId="7600E572" w:rsidR="00346C55" w:rsidRPr="00F5326C" w:rsidRDefault="00346C55" w:rsidP="00346C55">
            <w:pPr>
              <w:rPr>
                <w:rFonts w:asciiTheme="majorBidi" w:hAnsiTheme="majorBidi" w:cstheme="majorBidi"/>
                <w:sz w:val="16"/>
                <w:szCs w:val="16"/>
              </w:rPr>
            </w:pPr>
            <w:r w:rsidRPr="00F5326C">
              <w:rPr>
                <w:rFonts w:asciiTheme="majorBidi" w:hAnsiTheme="majorBidi" w:cstheme="majorBidi"/>
                <w:sz w:val="16"/>
                <w:szCs w:val="16"/>
              </w:rPr>
              <w:t>95</w:t>
            </w:r>
            <w:r>
              <w:rPr>
                <w:rFonts w:asciiTheme="majorBidi" w:hAnsiTheme="majorBidi" w:cstheme="majorBidi"/>
                <w:sz w:val="16"/>
                <w:szCs w:val="16"/>
              </w:rPr>
              <w:t xml:space="preserve"> ℃</w:t>
            </w:r>
          </w:p>
        </w:tc>
        <w:tc>
          <w:tcPr>
            <w:tcW w:w="1429" w:type="dxa"/>
          </w:tcPr>
          <w:p w14:paraId="56EDD589" w14:textId="3ADCF883" w:rsidR="00346C55" w:rsidRPr="00AB77C9" w:rsidRDefault="00346C55" w:rsidP="00D36C75">
            <w:pPr>
              <w:rPr>
                <w:rFonts w:asciiTheme="majorBidi" w:hAnsiTheme="majorBidi" w:cstheme="majorBidi"/>
                <w:sz w:val="16"/>
                <w:szCs w:val="16"/>
              </w:rPr>
            </w:pPr>
            <w:r w:rsidRPr="00AB77C9">
              <w:rPr>
                <w:rFonts w:asciiTheme="majorBidi" w:hAnsiTheme="majorBidi" w:cstheme="majorBidi"/>
                <w:sz w:val="16"/>
                <w:szCs w:val="16"/>
              </w:rPr>
              <w:fldChar w:fldCharType="begin" w:fldLock="1"/>
            </w:r>
            <w:r w:rsidR="007D1F81">
              <w:rPr>
                <w:rFonts w:asciiTheme="majorBidi" w:hAnsiTheme="majorBidi" w:cstheme="majorBidi"/>
                <w:sz w:val="16"/>
                <w:szCs w:val="16"/>
              </w:rPr>
              <w:instrText>ADDIN CSL_CITATION {"citationItems":[{"id":"ITEM-1","itemData":{"DOI":"10.1016/j.jcat.2017.06.015","ISSN":"0021-9517","author":[{"dropping-particle":"","family":"Mantovani","given":"Karen Mary","non-dropping-particle":"","parse-names":false,"suffix":""},{"dropping-particle":"","family":"Stival","given":"João Felipe","non-dropping-particle":"","parse-names":false,"suffix":""},{"dropping-particle":"","family":"Wypych","given":"Fernando","non-dropping-particle":"","parse-names":false,"suffix":""},{"dropping-particle":"","family":"Bach","given":"Larissa","non-dropping-particle":"","parse-names":false,"suffix":""},{"dropping-particle":"","family":"Zamora","given":"Patrício Guilhermo Peralta","non-dropping-particle":"","parse-names":false,"suffix":""},{"dropping-particle":"","family":"Rocco","given":"Maria Luiza","non-dropping-particle":"","parse-names":false,"suffix":""},{"dropping-particle":"","family":"Nakagaki","given":"Shirley","non-dropping-particle":"","parse-names":false,"suffix":""}],"container-title":"Journal of Catalysis","id":"ITEM-1","issued":{"date-parts":[["2017"]]},"page":"442-451","publisher":"Elsevier Inc.","title":"Unusual catalytic activity after simultaneous immobilization of two metalloporphyrins on hydrozincite/nanocrystalline anatase","type":"article-journal","volume":"352"},"uris":["http://www.mendeley.com/documents/?uuid=3c5047d1-0dd2-4a5f-825f-c390db4a37e2"]}],"mendeley":{"formattedCitation":"(Mantovani et al. 2017)","plainTextFormattedCitation":"(Mantovani et al. 2017)","previouslyFormattedCitation":"[2]"},"properties":{"noteIndex":0},"schema":"https://github.com/citation-style-language/schema/raw/master/csl-citation.json"}</w:instrText>
            </w:r>
            <w:r w:rsidRPr="00AB77C9">
              <w:rPr>
                <w:rFonts w:asciiTheme="majorBidi" w:hAnsiTheme="majorBidi" w:cstheme="majorBidi"/>
                <w:sz w:val="16"/>
                <w:szCs w:val="16"/>
              </w:rPr>
              <w:fldChar w:fldCharType="separate"/>
            </w:r>
            <w:r w:rsidR="007D1F81" w:rsidRPr="007D1F81">
              <w:rPr>
                <w:rFonts w:asciiTheme="majorBidi" w:hAnsiTheme="majorBidi" w:cstheme="majorBidi"/>
                <w:noProof/>
                <w:sz w:val="16"/>
                <w:szCs w:val="16"/>
              </w:rPr>
              <w:t>(Mantovani et al. 2017)</w:t>
            </w:r>
            <w:r w:rsidRPr="00AB77C9">
              <w:rPr>
                <w:rFonts w:asciiTheme="majorBidi" w:hAnsiTheme="majorBidi" w:cstheme="majorBidi"/>
                <w:sz w:val="16"/>
                <w:szCs w:val="16"/>
              </w:rPr>
              <w:fldChar w:fldCharType="end"/>
            </w:r>
          </w:p>
        </w:tc>
      </w:tr>
      <w:tr w:rsidR="00346C55" w:rsidRPr="00F5326C" w14:paraId="2F729BB3" w14:textId="77777777" w:rsidTr="00346C55">
        <w:trPr>
          <w:trHeight w:val="748"/>
        </w:trPr>
        <w:tc>
          <w:tcPr>
            <w:tcW w:w="1321" w:type="dxa"/>
          </w:tcPr>
          <w:p w14:paraId="2CCD0AAA"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zinc hydroxide carbonate and porous zinc oxide</w:t>
            </w:r>
          </w:p>
        </w:tc>
        <w:tc>
          <w:tcPr>
            <w:tcW w:w="1150" w:type="dxa"/>
          </w:tcPr>
          <w:p w14:paraId="511EE603"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Zinc nitrate, urea (Zn</w:t>
            </w:r>
            <w:r w:rsidRPr="00346C55">
              <w:rPr>
                <w:rFonts w:asciiTheme="majorBidi" w:hAnsiTheme="majorBidi" w:cstheme="majorBidi"/>
                <w:sz w:val="16"/>
                <w:szCs w:val="16"/>
                <w:vertAlign w:val="superscript"/>
              </w:rPr>
              <w:t>2+</w:t>
            </w:r>
            <w:r w:rsidRPr="00F5326C">
              <w:rPr>
                <w:rFonts w:asciiTheme="majorBidi" w:hAnsiTheme="majorBidi" w:cstheme="majorBidi"/>
                <w:sz w:val="16"/>
                <w:szCs w:val="16"/>
              </w:rPr>
              <w:t xml:space="preserve">: urea =1:5M) </w:t>
            </w:r>
          </w:p>
        </w:tc>
        <w:tc>
          <w:tcPr>
            <w:tcW w:w="1345" w:type="dxa"/>
          </w:tcPr>
          <w:p w14:paraId="296ADB28"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Heating oven</w:t>
            </w:r>
          </w:p>
        </w:tc>
        <w:tc>
          <w:tcPr>
            <w:tcW w:w="1282" w:type="dxa"/>
          </w:tcPr>
          <w:p w14:paraId="03664DC0"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Closed reactor (4hrs)</w:t>
            </w:r>
          </w:p>
        </w:tc>
        <w:tc>
          <w:tcPr>
            <w:tcW w:w="1151" w:type="dxa"/>
          </w:tcPr>
          <w:p w14:paraId="06C1656B" w14:textId="685DF460"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85</w:t>
            </w:r>
            <w:r>
              <w:rPr>
                <w:rFonts w:asciiTheme="majorBidi" w:hAnsiTheme="majorBidi" w:cstheme="majorBidi"/>
                <w:sz w:val="16"/>
                <w:szCs w:val="16"/>
              </w:rPr>
              <w:t xml:space="preserve">℃; </w:t>
            </w:r>
          </w:p>
          <w:p w14:paraId="445C62DB" w14:textId="5CDE83CF"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calcination at 600</w:t>
            </w:r>
            <w:r>
              <w:rPr>
                <w:rFonts w:asciiTheme="majorBidi" w:hAnsiTheme="majorBidi" w:cstheme="majorBidi"/>
                <w:sz w:val="16"/>
                <w:szCs w:val="16"/>
              </w:rPr>
              <w:t xml:space="preserve"> ℃</w:t>
            </w:r>
            <w:r w:rsidRPr="00F5326C">
              <w:rPr>
                <w:rFonts w:asciiTheme="majorBidi" w:hAnsiTheme="majorBidi" w:cstheme="majorBidi"/>
                <w:sz w:val="16"/>
                <w:szCs w:val="16"/>
              </w:rPr>
              <w:t>for 30 min</w:t>
            </w:r>
          </w:p>
        </w:tc>
        <w:tc>
          <w:tcPr>
            <w:tcW w:w="1429" w:type="dxa"/>
          </w:tcPr>
          <w:p w14:paraId="600809F3" w14:textId="2E841624" w:rsidR="00346C55" w:rsidRPr="00AB77C9" w:rsidRDefault="00346C55" w:rsidP="00D36C75">
            <w:pPr>
              <w:rPr>
                <w:rFonts w:asciiTheme="majorBidi" w:hAnsiTheme="majorBidi" w:cstheme="majorBidi"/>
                <w:sz w:val="16"/>
                <w:szCs w:val="16"/>
              </w:rPr>
            </w:pPr>
            <w:r w:rsidRPr="00AB77C9">
              <w:rPr>
                <w:rFonts w:asciiTheme="majorBidi" w:hAnsiTheme="majorBidi" w:cstheme="majorBidi"/>
                <w:sz w:val="16"/>
                <w:szCs w:val="16"/>
              </w:rPr>
              <w:fldChar w:fldCharType="begin" w:fldLock="1"/>
            </w:r>
            <w:r w:rsidR="007D1F81">
              <w:rPr>
                <w:rFonts w:asciiTheme="majorBidi" w:hAnsiTheme="majorBidi" w:cstheme="majorBidi"/>
                <w:sz w:val="16"/>
                <w:szCs w:val="16"/>
              </w:rPr>
              <w:instrText>ADDIN CSL_CITATION {"citationItems":[{"id":"ITEM-1","itemData":{"DOI":"10.1016/j.jeurceramsoc.2008.05.003","ISSN":"09552219","abstract":"A simple urea aqueous solution process at low temperature (85 °C) was employed for the preparation of zinc hydroxide carbonate from zinc nitrate. The influence of different additives on the final particle morphology was studied. Porous spherical particles in the shape of chrysanthemums with an average size of 4 μm and a surface area of 16 m2/g were obtained in the presence of poly-vinyl pyrrolidone (PVP-K30). After heat treatment ZnO particles were formed that preserved the size and shape of the hydrozincite precursor. The morphology and crystallinity of the solids obtained before and after the heat treatment were characterized by FE-SEM, XRD, FTIR, BET and TG methods. © 2008 Elsevier Ltd. All rights reserved.","author":[{"dropping-particle":"","family":"Bitenc","given":"M.","non-dropping-particle":"","parse-names":false,"suffix":""},{"dropping-particle":"","family":"Marinšek","given":"M.","non-dropping-particle":"","parse-names":false,"suffix":""},{"dropping-particle":"","family":"Crnjak Orel","given":"Z.","non-dropping-particle":"","parse-names":false,"suffix":""}],"container-title":"Journal of the European Ceramic Society","id":"ITEM-1","issue":"15","issued":{"date-parts":[["2008"]]},"page":"2915-2921","title":"Preparation and characterization of zinc hydroxide carbonate and porous zinc oxide particles","type":"article-journal","volume":"28"},"uris":["http://www.mendeley.com/documents/?uuid=bb656e8d-755f-41ea-ac43-d3e01b60f328"]}],"mendeley":{"formattedCitation":"(Bitenc et al. 2008)","plainTextFormattedCitation":"(Bitenc et al. 2008)","previouslyFormattedCitation":"[3]"},"properties":{"noteIndex":0},"schema":"https://github.com/citation-style-language/schema/raw/master/csl-citation.json"}</w:instrText>
            </w:r>
            <w:r w:rsidRPr="00AB77C9">
              <w:rPr>
                <w:rFonts w:asciiTheme="majorBidi" w:hAnsiTheme="majorBidi" w:cstheme="majorBidi"/>
                <w:sz w:val="16"/>
                <w:szCs w:val="16"/>
              </w:rPr>
              <w:fldChar w:fldCharType="separate"/>
            </w:r>
            <w:r w:rsidR="007D1F81" w:rsidRPr="007D1F81">
              <w:rPr>
                <w:rFonts w:asciiTheme="majorBidi" w:hAnsiTheme="majorBidi" w:cstheme="majorBidi"/>
                <w:noProof/>
                <w:sz w:val="16"/>
                <w:szCs w:val="16"/>
              </w:rPr>
              <w:t>(Bitenc et al. 2008)</w:t>
            </w:r>
            <w:r w:rsidRPr="00AB77C9">
              <w:rPr>
                <w:rFonts w:asciiTheme="majorBidi" w:hAnsiTheme="majorBidi" w:cstheme="majorBidi"/>
                <w:sz w:val="16"/>
                <w:szCs w:val="16"/>
              </w:rPr>
              <w:fldChar w:fldCharType="end"/>
            </w:r>
          </w:p>
        </w:tc>
      </w:tr>
      <w:tr w:rsidR="00346C55" w:rsidRPr="00F5326C" w14:paraId="5030EE27" w14:textId="77777777" w:rsidTr="00346C55">
        <w:trPr>
          <w:trHeight w:val="569"/>
        </w:trPr>
        <w:tc>
          <w:tcPr>
            <w:tcW w:w="1321" w:type="dxa"/>
          </w:tcPr>
          <w:p w14:paraId="5ACBF57F"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Zinc Carbonate Hydroxide</w:t>
            </w:r>
          </w:p>
        </w:tc>
        <w:tc>
          <w:tcPr>
            <w:tcW w:w="1150" w:type="dxa"/>
          </w:tcPr>
          <w:p w14:paraId="5D95F050"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 xml:space="preserve">Zinc acetate </w:t>
            </w:r>
            <w:proofErr w:type="spellStart"/>
            <w:r w:rsidRPr="00F5326C">
              <w:rPr>
                <w:rFonts w:asciiTheme="majorBidi" w:hAnsiTheme="majorBidi" w:cstheme="majorBidi"/>
                <w:sz w:val="16"/>
                <w:szCs w:val="16"/>
              </w:rPr>
              <w:t>dihydrate</w:t>
            </w:r>
            <w:proofErr w:type="spellEnd"/>
            <w:r w:rsidRPr="00F5326C">
              <w:rPr>
                <w:rFonts w:asciiTheme="majorBidi" w:hAnsiTheme="majorBidi" w:cstheme="majorBidi"/>
                <w:sz w:val="16"/>
                <w:szCs w:val="16"/>
              </w:rPr>
              <w:t>, urea (1:2)</w:t>
            </w:r>
          </w:p>
        </w:tc>
        <w:tc>
          <w:tcPr>
            <w:tcW w:w="1345" w:type="dxa"/>
          </w:tcPr>
          <w:p w14:paraId="5C310B79"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Hydrothermal</w:t>
            </w:r>
          </w:p>
        </w:tc>
        <w:tc>
          <w:tcPr>
            <w:tcW w:w="1282" w:type="dxa"/>
          </w:tcPr>
          <w:p w14:paraId="6091F5B3" w14:textId="77777777"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Teflon-lined stainless steel autoclave</w:t>
            </w:r>
          </w:p>
        </w:tc>
        <w:tc>
          <w:tcPr>
            <w:tcW w:w="1151" w:type="dxa"/>
          </w:tcPr>
          <w:p w14:paraId="5A8BBE93" w14:textId="6E38F022" w:rsidR="00346C55" w:rsidRPr="00F5326C" w:rsidRDefault="00346C55" w:rsidP="00D36C75">
            <w:pPr>
              <w:rPr>
                <w:rFonts w:asciiTheme="majorBidi" w:hAnsiTheme="majorBidi" w:cstheme="majorBidi"/>
                <w:sz w:val="16"/>
                <w:szCs w:val="16"/>
              </w:rPr>
            </w:pPr>
            <w:r w:rsidRPr="00F5326C">
              <w:rPr>
                <w:rFonts w:asciiTheme="majorBidi" w:hAnsiTheme="majorBidi" w:cstheme="majorBidi"/>
                <w:sz w:val="16"/>
                <w:szCs w:val="16"/>
              </w:rPr>
              <w:t xml:space="preserve">120 </w:t>
            </w:r>
            <w:r>
              <w:rPr>
                <w:rFonts w:asciiTheme="majorBidi" w:hAnsiTheme="majorBidi" w:cstheme="majorBidi"/>
                <w:sz w:val="16"/>
                <w:szCs w:val="16"/>
              </w:rPr>
              <w:t>℃</w:t>
            </w:r>
          </w:p>
        </w:tc>
        <w:tc>
          <w:tcPr>
            <w:tcW w:w="1429" w:type="dxa"/>
          </w:tcPr>
          <w:p w14:paraId="2AD533CC" w14:textId="5EE18924" w:rsidR="00346C55" w:rsidRPr="00AB77C9" w:rsidRDefault="00346C55" w:rsidP="00D36C75">
            <w:pPr>
              <w:rPr>
                <w:rFonts w:asciiTheme="majorBidi" w:hAnsiTheme="majorBidi" w:cstheme="majorBidi"/>
                <w:sz w:val="16"/>
                <w:szCs w:val="16"/>
              </w:rPr>
            </w:pPr>
            <w:r w:rsidRPr="00AB77C9">
              <w:rPr>
                <w:rFonts w:asciiTheme="majorBidi" w:hAnsiTheme="majorBidi" w:cstheme="majorBidi"/>
                <w:sz w:val="16"/>
                <w:szCs w:val="16"/>
              </w:rPr>
              <w:fldChar w:fldCharType="begin" w:fldLock="1"/>
            </w:r>
            <w:r w:rsidR="007D1F81">
              <w:rPr>
                <w:rFonts w:asciiTheme="majorBidi" w:hAnsiTheme="majorBidi" w:cstheme="majorBidi"/>
                <w:sz w:val="16"/>
                <w:szCs w:val="16"/>
              </w:rPr>
              <w:instrText>ADDIN CSL_CITATION {"citationItems":[{"id":"ITEM-1","itemData":{"DOI":"10.1016/j.proeng.2015.01.161","ISSN":"18777058","author":[{"dropping-particle":"","family":"Alhawi","given":"Tamer","non-dropping-particle":"","parse-names":false,"suffix":""},{"dropping-particle":"","family":"Rehan","given":"Mohammad","non-dropping-particle":"","parse-names":false,"suffix":""},{"dropping-particle":"","family":"York","given":"David","non-dropping-particle":"","parse-names":false,"suffix":""},{"dropping-particle":"","family":"Lai","given":"Xiaojun","non-dropping-particle":"","parse-names":false,"suffix":""}],"container-title":"Procedia Engineering","id":"ITEM-1","issued":{"date-parts":[["2015"]]},"page":"356-361","publisher":"Elsevier B.V.","title":"Hydrothermal Synthesis of Zinc Carbonate Hydroxide Nanoparticles","type":"article-journal","volume":"102"},"uris":["http://www.mendeley.com/documents/?uuid=5617c5a0-556d-4ebc-91de-1c88a17a5211"]}],"mendeley":{"formattedCitation":"(Alhawi et al. 2015)","plainTextFormattedCitation":"(Alhawi et al. 2015)","previouslyFormattedCitation":"[4]"},"properties":{"noteIndex":0},"schema":"https://github.com/citation-style-language/schema/raw/master/csl-citation.json"}</w:instrText>
            </w:r>
            <w:r w:rsidRPr="00AB77C9">
              <w:rPr>
                <w:rFonts w:asciiTheme="majorBidi" w:hAnsiTheme="majorBidi" w:cstheme="majorBidi"/>
                <w:sz w:val="16"/>
                <w:szCs w:val="16"/>
              </w:rPr>
              <w:fldChar w:fldCharType="separate"/>
            </w:r>
            <w:r w:rsidR="007D1F81" w:rsidRPr="007D1F81">
              <w:rPr>
                <w:rFonts w:asciiTheme="majorBidi" w:hAnsiTheme="majorBidi" w:cstheme="majorBidi"/>
                <w:noProof/>
                <w:sz w:val="16"/>
                <w:szCs w:val="16"/>
              </w:rPr>
              <w:t>(Alhawi et al. 2015)</w:t>
            </w:r>
            <w:r w:rsidRPr="00AB77C9">
              <w:rPr>
                <w:rFonts w:asciiTheme="majorBidi" w:hAnsiTheme="majorBidi" w:cstheme="majorBidi"/>
                <w:sz w:val="16"/>
                <w:szCs w:val="16"/>
              </w:rPr>
              <w:fldChar w:fldCharType="end"/>
            </w:r>
          </w:p>
        </w:tc>
      </w:tr>
      <w:tr w:rsidR="00346C55" w:rsidRPr="00F5326C" w14:paraId="447E7377" w14:textId="77777777" w:rsidTr="00346C55">
        <w:trPr>
          <w:trHeight w:val="935"/>
        </w:trPr>
        <w:tc>
          <w:tcPr>
            <w:tcW w:w="1321" w:type="dxa"/>
          </w:tcPr>
          <w:p w14:paraId="17EC3696" w14:textId="77CBAAAE" w:rsidR="00346C55" w:rsidRPr="00F5326C" w:rsidRDefault="00346C55" w:rsidP="00D36C75">
            <w:pPr>
              <w:rPr>
                <w:rFonts w:asciiTheme="majorBidi" w:hAnsiTheme="majorBidi" w:cstheme="majorBidi"/>
                <w:sz w:val="16"/>
                <w:szCs w:val="16"/>
              </w:rPr>
            </w:pPr>
            <w:r>
              <w:rPr>
                <w:rFonts w:asciiTheme="majorBidi" w:hAnsiTheme="majorBidi" w:cstheme="majorBidi"/>
                <w:sz w:val="16"/>
                <w:szCs w:val="16"/>
              </w:rPr>
              <w:t>Zinc oxide/hydroxide carbonate</w:t>
            </w:r>
          </w:p>
        </w:tc>
        <w:tc>
          <w:tcPr>
            <w:tcW w:w="1150" w:type="dxa"/>
          </w:tcPr>
          <w:p w14:paraId="5BF6CBF7" w14:textId="0ACC5406" w:rsidR="00346C55" w:rsidRPr="00F5326C" w:rsidRDefault="00346C55" w:rsidP="00800357">
            <w:pPr>
              <w:rPr>
                <w:rFonts w:asciiTheme="majorBidi" w:hAnsiTheme="majorBidi" w:cstheme="majorBidi"/>
                <w:sz w:val="16"/>
                <w:szCs w:val="16"/>
              </w:rPr>
            </w:pPr>
            <w:r w:rsidRPr="00F5326C">
              <w:rPr>
                <w:rFonts w:asciiTheme="majorBidi" w:hAnsiTheme="majorBidi" w:cstheme="majorBidi"/>
                <w:sz w:val="16"/>
                <w:szCs w:val="16"/>
              </w:rPr>
              <w:t>Zinc nitrate, urea (Zn</w:t>
            </w:r>
            <w:r w:rsidRPr="00800357">
              <w:rPr>
                <w:rFonts w:asciiTheme="majorBidi" w:hAnsiTheme="majorBidi" w:cstheme="majorBidi"/>
                <w:sz w:val="16"/>
                <w:szCs w:val="16"/>
                <w:vertAlign w:val="superscript"/>
              </w:rPr>
              <w:t>2+</w:t>
            </w:r>
            <w:r w:rsidRPr="00F5326C">
              <w:rPr>
                <w:rFonts w:asciiTheme="majorBidi" w:hAnsiTheme="majorBidi" w:cstheme="majorBidi"/>
                <w:sz w:val="16"/>
                <w:szCs w:val="16"/>
              </w:rPr>
              <w:t>: urea =1:</w:t>
            </w:r>
            <w:r>
              <w:rPr>
                <w:rFonts w:asciiTheme="majorBidi" w:hAnsiTheme="majorBidi" w:cstheme="majorBidi"/>
                <w:sz w:val="16"/>
                <w:szCs w:val="16"/>
              </w:rPr>
              <w:t>10</w:t>
            </w:r>
            <w:r w:rsidRPr="00F5326C">
              <w:rPr>
                <w:rFonts w:asciiTheme="majorBidi" w:hAnsiTheme="majorBidi" w:cstheme="majorBidi"/>
                <w:sz w:val="16"/>
                <w:szCs w:val="16"/>
              </w:rPr>
              <w:t>M)</w:t>
            </w:r>
          </w:p>
        </w:tc>
        <w:tc>
          <w:tcPr>
            <w:tcW w:w="1345" w:type="dxa"/>
          </w:tcPr>
          <w:p w14:paraId="25FBBAC4" w14:textId="3C9216D6" w:rsidR="00346C55" w:rsidRPr="00F5326C" w:rsidRDefault="00346C55" w:rsidP="00D36C75">
            <w:pPr>
              <w:rPr>
                <w:rFonts w:asciiTheme="majorBidi" w:hAnsiTheme="majorBidi" w:cstheme="majorBidi"/>
                <w:sz w:val="16"/>
                <w:szCs w:val="16"/>
              </w:rPr>
            </w:pPr>
            <w:r>
              <w:rPr>
                <w:rFonts w:asciiTheme="majorBidi" w:hAnsiTheme="majorBidi" w:cstheme="majorBidi"/>
                <w:sz w:val="16"/>
                <w:szCs w:val="16"/>
              </w:rPr>
              <w:t>Microwave irradiation (180 watt) at atmospheric pressure</w:t>
            </w:r>
          </w:p>
        </w:tc>
        <w:tc>
          <w:tcPr>
            <w:tcW w:w="1282" w:type="dxa"/>
          </w:tcPr>
          <w:p w14:paraId="4538CA98" w14:textId="4E4A01D6" w:rsidR="00346C55" w:rsidRPr="00F5326C" w:rsidRDefault="00346C55" w:rsidP="00D36C75">
            <w:pPr>
              <w:rPr>
                <w:rFonts w:asciiTheme="majorBidi" w:hAnsiTheme="majorBidi" w:cstheme="majorBidi"/>
                <w:sz w:val="16"/>
                <w:szCs w:val="16"/>
              </w:rPr>
            </w:pPr>
            <w:r>
              <w:rPr>
                <w:rFonts w:asciiTheme="majorBidi" w:hAnsiTheme="majorBidi" w:cstheme="majorBidi"/>
                <w:sz w:val="16"/>
                <w:szCs w:val="16"/>
              </w:rPr>
              <w:t>Open glass vessel</w:t>
            </w:r>
          </w:p>
        </w:tc>
        <w:tc>
          <w:tcPr>
            <w:tcW w:w="1151" w:type="dxa"/>
          </w:tcPr>
          <w:p w14:paraId="2EC0F772" w14:textId="736A38BC" w:rsidR="00346C55" w:rsidRPr="00F5326C" w:rsidRDefault="00346C55" w:rsidP="00D36C75">
            <w:pPr>
              <w:rPr>
                <w:rFonts w:asciiTheme="majorBidi" w:hAnsiTheme="majorBidi" w:cstheme="majorBidi"/>
                <w:sz w:val="16"/>
                <w:szCs w:val="16"/>
              </w:rPr>
            </w:pPr>
            <w:r>
              <w:rPr>
                <w:rFonts w:asciiTheme="majorBidi" w:hAnsiTheme="majorBidi" w:cstheme="majorBidi"/>
                <w:sz w:val="16"/>
                <w:szCs w:val="16"/>
              </w:rPr>
              <w:t>95 ℃</w:t>
            </w:r>
          </w:p>
        </w:tc>
        <w:tc>
          <w:tcPr>
            <w:tcW w:w="1429" w:type="dxa"/>
          </w:tcPr>
          <w:p w14:paraId="5930E999" w14:textId="7B9E3871" w:rsidR="00346C55" w:rsidRPr="00AB77C9" w:rsidRDefault="00346C55" w:rsidP="00D36C75">
            <w:pPr>
              <w:rPr>
                <w:rFonts w:asciiTheme="majorBidi" w:hAnsiTheme="majorBidi" w:cstheme="majorBidi"/>
                <w:sz w:val="16"/>
                <w:szCs w:val="16"/>
                <w:highlight w:val="yellow"/>
              </w:rPr>
            </w:pPr>
            <w:r w:rsidRPr="00AB77C9">
              <w:rPr>
                <w:rFonts w:asciiTheme="majorBidi" w:hAnsiTheme="majorBidi" w:cstheme="majorBidi"/>
                <w:sz w:val="16"/>
                <w:szCs w:val="16"/>
                <w:highlight w:val="yellow"/>
              </w:rPr>
              <w:t>This work</w:t>
            </w:r>
          </w:p>
        </w:tc>
      </w:tr>
    </w:tbl>
    <w:p w14:paraId="002D2E3B" w14:textId="77777777" w:rsidR="007C741E" w:rsidRDefault="007C741E" w:rsidP="007C741E"/>
    <w:p w14:paraId="6D4C9C3B" w14:textId="77777777" w:rsidR="009B7876" w:rsidRDefault="009B7876" w:rsidP="00DD72AA">
      <w:pPr>
        <w:spacing w:line="360" w:lineRule="auto"/>
        <w:jc w:val="both"/>
        <w:rPr>
          <w:rFonts w:asciiTheme="majorBidi" w:hAnsiTheme="majorBidi" w:cstheme="majorBidi"/>
          <w:sz w:val="24"/>
          <w:szCs w:val="24"/>
        </w:rPr>
      </w:pPr>
    </w:p>
    <w:p w14:paraId="2F126A29" w14:textId="77777777" w:rsidR="009B7876" w:rsidRDefault="009B7876" w:rsidP="00DD72AA">
      <w:pPr>
        <w:spacing w:line="360" w:lineRule="auto"/>
        <w:jc w:val="both"/>
        <w:rPr>
          <w:rFonts w:asciiTheme="majorBidi" w:hAnsiTheme="majorBidi" w:cstheme="majorBidi"/>
          <w:sz w:val="24"/>
          <w:szCs w:val="24"/>
        </w:rPr>
      </w:pPr>
    </w:p>
    <w:p w14:paraId="707F81EE" w14:textId="77777777" w:rsidR="009B7876" w:rsidRDefault="009B7876" w:rsidP="00DD72AA">
      <w:pPr>
        <w:spacing w:line="360" w:lineRule="auto"/>
        <w:jc w:val="both"/>
        <w:rPr>
          <w:rFonts w:asciiTheme="majorBidi" w:hAnsiTheme="majorBidi" w:cstheme="majorBidi"/>
          <w:sz w:val="24"/>
          <w:szCs w:val="24"/>
        </w:rPr>
      </w:pPr>
    </w:p>
    <w:p w14:paraId="77D1C66D" w14:textId="77777777" w:rsidR="007C741E" w:rsidRDefault="007C741E" w:rsidP="00DD72AA">
      <w:pPr>
        <w:spacing w:line="360" w:lineRule="auto"/>
        <w:jc w:val="both"/>
        <w:rPr>
          <w:rFonts w:asciiTheme="majorBidi" w:hAnsiTheme="majorBidi" w:cstheme="majorBidi"/>
          <w:sz w:val="24"/>
          <w:szCs w:val="24"/>
        </w:rPr>
      </w:pPr>
    </w:p>
    <w:p w14:paraId="45B62F1F" w14:textId="77777777" w:rsidR="007C741E" w:rsidRDefault="007C741E" w:rsidP="00DD72AA">
      <w:pPr>
        <w:spacing w:line="360" w:lineRule="auto"/>
        <w:jc w:val="both"/>
        <w:rPr>
          <w:rFonts w:asciiTheme="majorBidi" w:hAnsiTheme="majorBidi" w:cstheme="majorBidi"/>
          <w:sz w:val="24"/>
          <w:szCs w:val="24"/>
        </w:rPr>
      </w:pPr>
    </w:p>
    <w:p w14:paraId="793A84E9" w14:textId="77777777" w:rsidR="007C741E" w:rsidRDefault="007C741E" w:rsidP="00DD72AA">
      <w:pPr>
        <w:spacing w:line="360" w:lineRule="auto"/>
        <w:jc w:val="both"/>
        <w:rPr>
          <w:rFonts w:asciiTheme="majorBidi" w:hAnsiTheme="majorBidi" w:cstheme="majorBidi"/>
          <w:sz w:val="24"/>
          <w:szCs w:val="24"/>
        </w:rPr>
      </w:pPr>
    </w:p>
    <w:p w14:paraId="5509D7E1" w14:textId="77777777" w:rsidR="007C741E" w:rsidRDefault="007C741E" w:rsidP="00DD72AA">
      <w:pPr>
        <w:spacing w:line="360" w:lineRule="auto"/>
        <w:jc w:val="both"/>
        <w:rPr>
          <w:rFonts w:asciiTheme="majorBidi" w:hAnsiTheme="majorBidi" w:cstheme="majorBidi"/>
          <w:sz w:val="24"/>
          <w:szCs w:val="24"/>
        </w:rPr>
      </w:pPr>
    </w:p>
    <w:p w14:paraId="75ABA8AE" w14:textId="77777777" w:rsidR="007C741E" w:rsidRDefault="007C741E" w:rsidP="00DD72AA">
      <w:pPr>
        <w:spacing w:line="360" w:lineRule="auto"/>
        <w:jc w:val="both"/>
        <w:rPr>
          <w:rFonts w:asciiTheme="majorBidi" w:hAnsiTheme="majorBidi" w:cstheme="majorBidi"/>
          <w:sz w:val="24"/>
          <w:szCs w:val="24"/>
        </w:rPr>
      </w:pPr>
    </w:p>
    <w:p w14:paraId="55730229" w14:textId="77777777" w:rsidR="007C741E" w:rsidRDefault="007C741E" w:rsidP="00DD72AA">
      <w:pPr>
        <w:spacing w:line="360" w:lineRule="auto"/>
        <w:jc w:val="both"/>
        <w:rPr>
          <w:rFonts w:asciiTheme="majorBidi" w:hAnsiTheme="majorBidi" w:cstheme="majorBidi"/>
          <w:sz w:val="24"/>
          <w:szCs w:val="24"/>
        </w:rPr>
      </w:pPr>
    </w:p>
    <w:p w14:paraId="3826CEEA" w14:textId="77777777" w:rsidR="007C741E" w:rsidRDefault="007C741E" w:rsidP="00DD72AA">
      <w:pPr>
        <w:spacing w:line="360" w:lineRule="auto"/>
        <w:jc w:val="both"/>
        <w:rPr>
          <w:rFonts w:asciiTheme="majorBidi" w:hAnsiTheme="majorBidi" w:cstheme="majorBidi"/>
          <w:sz w:val="24"/>
          <w:szCs w:val="24"/>
        </w:rPr>
      </w:pPr>
    </w:p>
    <w:p w14:paraId="492F921E" w14:textId="77777777" w:rsidR="00F5326C" w:rsidRDefault="00F5326C" w:rsidP="00DD72AA">
      <w:pPr>
        <w:spacing w:line="360" w:lineRule="auto"/>
        <w:jc w:val="both"/>
        <w:rPr>
          <w:rFonts w:asciiTheme="majorBidi" w:hAnsiTheme="majorBidi" w:cstheme="majorBidi"/>
          <w:sz w:val="24"/>
          <w:szCs w:val="24"/>
        </w:rPr>
      </w:pPr>
    </w:p>
    <w:p w14:paraId="4105710D" w14:textId="77777777" w:rsidR="00F5326C" w:rsidRDefault="00F5326C" w:rsidP="00DD72AA">
      <w:pPr>
        <w:spacing w:line="360" w:lineRule="auto"/>
        <w:jc w:val="both"/>
        <w:rPr>
          <w:rFonts w:asciiTheme="majorBidi" w:hAnsiTheme="majorBidi" w:cstheme="majorBidi"/>
          <w:sz w:val="24"/>
          <w:szCs w:val="24"/>
        </w:rPr>
      </w:pPr>
    </w:p>
    <w:p w14:paraId="08CEC5A2" w14:textId="77777777" w:rsidR="00F5326C" w:rsidRDefault="00F5326C" w:rsidP="00DD72AA">
      <w:pPr>
        <w:spacing w:line="360" w:lineRule="auto"/>
        <w:jc w:val="both"/>
        <w:rPr>
          <w:rFonts w:asciiTheme="majorBidi" w:hAnsiTheme="majorBidi" w:cstheme="majorBidi"/>
          <w:sz w:val="24"/>
          <w:szCs w:val="24"/>
        </w:rPr>
      </w:pPr>
    </w:p>
    <w:p w14:paraId="7F809D62" w14:textId="77777777" w:rsidR="00F5326C" w:rsidRDefault="00F5326C" w:rsidP="00DD72AA">
      <w:pPr>
        <w:spacing w:line="360" w:lineRule="auto"/>
        <w:jc w:val="both"/>
        <w:rPr>
          <w:rFonts w:asciiTheme="majorBidi" w:hAnsiTheme="majorBidi" w:cstheme="majorBidi"/>
          <w:sz w:val="24"/>
          <w:szCs w:val="24"/>
        </w:rPr>
      </w:pPr>
    </w:p>
    <w:p w14:paraId="0422A806" w14:textId="77777777" w:rsidR="00F5326C" w:rsidRDefault="00F5326C" w:rsidP="00DD72AA">
      <w:pPr>
        <w:spacing w:line="360" w:lineRule="auto"/>
        <w:jc w:val="both"/>
        <w:rPr>
          <w:rFonts w:asciiTheme="majorBidi" w:hAnsiTheme="majorBidi" w:cstheme="majorBidi"/>
          <w:sz w:val="24"/>
          <w:szCs w:val="24"/>
        </w:rPr>
      </w:pPr>
    </w:p>
    <w:p w14:paraId="219FF4FB" w14:textId="77777777" w:rsidR="00F5326C" w:rsidRDefault="00F5326C" w:rsidP="00DD72AA">
      <w:pPr>
        <w:spacing w:line="360" w:lineRule="auto"/>
        <w:jc w:val="both"/>
        <w:rPr>
          <w:rFonts w:asciiTheme="majorBidi" w:hAnsiTheme="majorBidi" w:cstheme="majorBidi"/>
          <w:sz w:val="24"/>
          <w:szCs w:val="24"/>
        </w:rPr>
      </w:pPr>
    </w:p>
    <w:p w14:paraId="05FB26FB" w14:textId="72A98059" w:rsidR="00D544EA" w:rsidRPr="00346C55" w:rsidRDefault="00D544EA" w:rsidP="00D544EA">
      <w:pPr>
        <w:pStyle w:val="Caption"/>
        <w:keepNext/>
        <w:rPr>
          <w:rFonts w:asciiTheme="majorBidi" w:hAnsiTheme="majorBidi" w:cstheme="majorBidi"/>
          <w:i w:val="0"/>
          <w:iCs w:val="0"/>
          <w:color w:val="auto"/>
          <w:sz w:val="22"/>
          <w:szCs w:val="22"/>
        </w:rPr>
      </w:pPr>
      <w:r w:rsidRPr="00346C55">
        <w:rPr>
          <w:rFonts w:asciiTheme="majorBidi" w:hAnsiTheme="majorBidi" w:cstheme="majorBidi"/>
          <w:i w:val="0"/>
          <w:iCs w:val="0"/>
          <w:color w:val="auto"/>
          <w:sz w:val="22"/>
          <w:szCs w:val="22"/>
        </w:rPr>
        <w:lastRenderedPageBreak/>
        <w:t xml:space="preserve">Table </w:t>
      </w:r>
      <w:r w:rsidRPr="00346C55">
        <w:rPr>
          <w:rFonts w:asciiTheme="majorBidi" w:hAnsiTheme="majorBidi" w:cstheme="majorBidi"/>
          <w:i w:val="0"/>
          <w:iCs w:val="0"/>
          <w:color w:val="auto"/>
          <w:sz w:val="22"/>
          <w:szCs w:val="22"/>
          <w:lang w:val="en-GB"/>
        </w:rPr>
        <w:t>S2: previously reported synthesis conditions of Zn-carbon composites.</w:t>
      </w:r>
    </w:p>
    <w:tbl>
      <w:tblPr>
        <w:tblStyle w:val="TableGrid"/>
        <w:tblW w:w="0" w:type="auto"/>
        <w:tblInd w:w="-572" w:type="dxa"/>
        <w:tblLayout w:type="fixed"/>
        <w:tblLook w:val="04A0" w:firstRow="1" w:lastRow="0" w:firstColumn="1" w:lastColumn="0" w:noHBand="0" w:noVBand="1"/>
      </w:tblPr>
      <w:tblGrid>
        <w:gridCol w:w="1847"/>
        <w:gridCol w:w="1118"/>
        <w:gridCol w:w="1288"/>
        <w:gridCol w:w="1276"/>
        <w:gridCol w:w="1184"/>
        <w:gridCol w:w="1247"/>
        <w:gridCol w:w="908"/>
      </w:tblGrid>
      <w:tr w:rsidR="00F5326C" w:rsidRPr="00D66553" w14:paraId="0E7D7B2A" w14:textId="77777777" w:rsidTr="00D544EA">
        <w:tc>
          <w:tcPr>
            <w:tcW w:w="1847" w:type="dxa"/>
          </w:tcPr>
          <w:p w14:paraId="386E8F0B" w14:textId="77777777" w:rsidR="00D66553" w:rsidRPr="00D66553" w:rsidRDefault="00D66553" w:rsidP="00D36C75">
            <w:pPr>
              <w:rPr>
                <w:rFonts w:asciiTheme="majorBidi" w:hAnsiTheme="majorBidi" w:cstheme="majorBidi"/>
                <w:b/>
                <w:bCs/>
                <w:sz w:val="16"/>
                <w:szCs w:val="16"/>
              </w:rPr>
            </w:pPr>
            <w:r w:rsidRPr="00D66553">
              <w:rPr>
                <w:rFonts w:asciiTheme="majorBidi" w:hAnsiTheme="majorBidi" w:cstheme="majorBidi"/>
                <w:b/>
                <w:bCs/>
                <w:sz w:val="16"/>
                <w:szCs w:val="16"/>
              </w:rPr>
              <w:t>Composite</w:t>
            </w:r>
          </w:p>
        </w:tc>
        <w:tc>
          <w:tcPr>
            <w:tcW w:w="1118" w:type="dxa"/>
          </w:tcPr>
          <w:p w14:paraId="04726C05" w14:textId="77777777" w:rsidR="00D66553" w:rsidRPr="00D66553" w:rsidRDefault="00D66553" w:rsidP="00D36C75">
            <w:pPr>
              <w:rPr>
                <w:rFonts w:asciiTheme="majorBidi" w:hAnsiTheme="majorBidi" w:cstheme="majorBidi"/>
                <w:b/>
                <w:bCs/>
                <w:sz w:val="16"/>
                <w:szCs w:val="16"/>
              </w:rPr>
            </w:pPr>
            <w:r w:rsidRPr="00D66553">
              <w:rPr>
                <w:rFonts w:asciiTheme="majorBidi" w:hAnsiTheme="majorBidi" w:cstheme="majorBidi"/>
                <w:b/>
                <w:bCs/>
                <w:sz w:val="16"/>
                <w:szCs w:val="16"/>
              </w:rPr>
              <w:t>Carbon source</w:t>
            </w:r>
          </w:p>
        </w:tc>
        <w:tc>
          <w:tcPr>
            <w:tcW w:w="1288" w:type="dxa"/>
          </w:tcPr>
          <w:p w14:paraId="34A6B92F" w14:textId="77777777" w:rsidR="00D66553" w:rsidRPr="00D66553" w:rsidRDefault="00D66553" w:rsidP="00D36C75">
            <w:pPr>
              <w:rPr>
                <w:rFonts w:asciiTheme="majorBidi" w:hAnsiTheme="majorBidi" w:cstheme="majorBidi"/>
                <w:b/>
                <w:bCs/>
                <w:sz w:val="16"/>
                <w:szCs w:val="16"/>
              </w:rPr>
            </w:pPr>
            <w:r w:rsidRPr="00D66553">
              <w:rPr>
                <w:rFonts w:asciiTheme="majorBidi" w:hAnsiTheme="majorBidi" w:cstheme="majorBidi"/>
                <w:b/>
                <w:bCs/>
                <w:sz w:val="16"/>
                <w:szCs w:val="16"/>
              </w:rPr>
              <w:t>Zn-source/ precipitating agent</w:t>
            </w:r>
          </w:p>
        </w:tc>
        <w:tc>
          <w:tcPr>
            <w:tcW w:w="1276" w:type="dxa"/>
          </w:tcPr>
          <w:p w14:paraId="7B1B10D8" w14:textId="77777777" w:rsidR="00D66553" w:rsidRPr="00D66553" w:rsidRDefault="00D66553" w:rsidP="00D36C75">
            <w:pPr>
              <w:rPr>
                <w:rFonts w:asciiTheme="majorBidi" w:hAnsiTheme="majorBidi" w:cstheme="majorBidi"/>
                <w:b/>
                <w:bCs/>
                <w:sz w:val="16"/>
                <w:szCs w:val="16"/>
              </w:rPr>
            </w:pPr>
            <w:r w:rsidRPr="00D66553">
              <w:rPr>
                <w:rFonts w:asciiTheme="majorBidi" w:hAnsiTheme="majorBidi" w:cstheme="majorBidi"/>
                <w:b/>
                <w:bCs/>
                <w:sz w:val="16"/>
                <w:szCs w:val="16"/>
              </w:rPr>
              <w:t>Process</w:t>
            </w:r>
          </w:p>
        </w:tc>
        <w:tc>
          <w:tcPr>
            <w:tcW w:w="1184" w:type="dxa"/>
          </w:tcPr>
          <w:p w14:paraId="58622754" w14:textId="77777777" w:rsidR="00D66553" w:rsidRPr="00D66553" w:rsidRDefault="00D66553" w:rsidP="00D36C75">
            <w:pPr>
              <w:rPr>
                <w:rFonts w:asciiTheme="majorBidi" w:hAnsiTheme="majorBidi" w:cstheme="majorBidi"/>
                <w:b/>
                <w:bCs/>
                <w:sz w:val="16"/>
                <w:szCs w:val="16"/>
              </w:rPr>
            </w:pPr>
            <w:r w:rsidRPr="00D66553">
              <w:rPr>
                <w:rFonts w:asciiTheme="majorBidi" w:hAnsiTheme="majorBidi" w:cstheme="majorBidi"/>
                <w:b/>
                <w:bCs/>
                <w:sz w:val="16"/>
                <w:szCs w:val="16"/>
              </w:rPr>
              <w:t>Synthesis condition</w:t>
            </w:r>
          </w:p>
        </w:tc>
        <w:tc>
          <w:tcPr>
            <w:tcW w:w="1247" w:type="dxa"/>
          </w:tcPr>
          <w:p w14:paraId="2EC28482" w14:textId="77777777" w:rsidR="00D66553" w:rsidRPr="00D66553" w:rsidRDefault="00D66553" w:rsidP="00D36C75">
            <w:pPr>
              <w:rPr>
                <w:rFonts w:asciiTheme="majorBidi" w:hAnsiTheme="majorBidi" w:cstheme="majorBidi"/>
                <w:b/>
                <w:bCs/>
                <w:sz w:val="16"/>
                <w:szCs w:val="16"/>
              </w:rPr>
            </w:pPr>
            <w:r w:rsidRPr="00D66553">
              <w:rPr>
                <w:rFonts w:asciiTheme="majorBidi" w:hAnsiTheme="majorBidi" w:cstheme="majorBidi"/>
                <w:b/>
                <w:bCs/>
                <w:sz w:val="16"/>
                <w:szCs w:val="16"/>
              </w:rPr>
              <w:t>Application</w:t>
            </w:r>
          </w:p>
        </w:tc>
        <w:tc>
          <w:tcPr>
            <w:tcW w:w="908" w:type="dxa"/>
          </w:tcPr>
          <w:p w14:paraId="77623AFA" w14:textId="55EFFAF3" w:rsidR="00D66553" w:rsidRPr="00D66553" w:rsidRDefault="00800357" w:rsidP="00D36C75">
            <w:pPr>
              <w:rPr>
                <w:rFonts w:asciiTheme="majorBidi" w:hAnsiTheme="majorBidi" w:cstheme="majorBidi"/>
                <w:b/>
                <w:bCs/>
                <w:sz w:val="16"/>
                <w:szCs w:val="16"/>
              </w:rPr>
            </w:pPr>
            <w:r w:rsidRPr="00D66553">
              <w:rPr>
                <w:rFonts w:asciiTheme="majorBidi" w:hAnsiTheme="majorBidi" w:cstheme="majorBidi"/>
                <w:b/>
                <w:bCs/>
                <w:sz w:val="16"/>
                <w:szCs w:val="16"/>
              </w:rPr>
              <w:t>References</w:t>
            </w:r>
          </w:p>
        </w:tc>
      </w:tr>
      <w:tr w:rsidR="00F5326C" w:rsidRPr="00D66553" w14:paraId="05945490" w14:textId="77777777" w:rsidTr="00D544EA">
        <w:tc>
          <w:tcPr>
            <w:tcW w:w="1847" w:type="dxa"/>
          </w:tcPr>
          <w:p w14:paraId="7EEAB4EC"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Zinc(</w:t>
            </w:r>
            <w:proofErr w:type="spellStart"/>
            <w:r w:rsidRPr="00D66553">
              <w:rPr>
                <w:rFonts w:asciiTheme="majorBidi" w:hAnsiTheme="majorBidi" w:cstheme="majorBidi"/>
                <w:sz w:val="16"/>
                <w:szCs w:val="16"/>
              </w:rPr>
              <w:t>hydr</w:t>
            </w:r>
            <w:proofErr w:type="spellEnd"/>
            <w:r w:rsidRPr="00D66553">
              <w:rPr>
                <w:rFonts w:asciiTheme="majorBidi" w:hAnsiTheme="majorBidi" w:cstheme="majorBidi"/>
                <w:sz w:val="16"/>
                <w:szCs w:val="16"/>
              </w:rPr>
              <w:t>)oxide/graphite</w:t>
            </w:r>
          </w:p>
        </w:tc>
        <w:tc>
          <w:tcPr>
            <w:tcW w:w="1118" w:type="dxa"/>
          </w:tcPr>
          <w:p w14:paraId="0D2BCA8F"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graphite-based</w:t>
            </w:r>
          </w:p>
        </w:tc>
        <w:tc>
          <w:tcPr>
            <w:tcW w:w="1288" w:type="dxa"/>
          </w:tcPr>
          <w:p w14:paraId="64067723"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zinc chloride/ Sodium hydroxide</w:t>
            </w:r>
          </w:p>
        </w:tc>
        <w:tc>
          <w:tcPr>
            <w:tcW w:w="1276" w:type="dxa"/>
          </w:tcPr>
          <w:p w14:paraId="6715537A"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In situ-precipitation</w:t>
            </w:r>
          </w:p>
        </w:tc>
        <w:tc>
          <w:tcPr>
            <w:tcW w:w="1184" w:type="dxa"/>
          </w:tcPr>
          <w:p w14:paraId="38306063" w14:textId="7C370F4A" w:rsidR="00D66553" w:rsidRPr="00D66553" w:rsidRDefault="00D66553" w:rsidP="00800357">
            <w:pPr>
              <w:rPr>
                <w:rFonts w:asciiTheme="majorBidi" w:hAnsiTheme="majorBidi" w:cstheme="majorBidi"/>
                <w:sz w:val="16"/>
                <w:szCs w:val="16"/>
              </w:rPr>
            </w:pPr>
            <w:r w:rsidRPr="00D66553">
              <w:rPr>
                <w:rFonts w:asciiTheme="majorBidi" w:hAnsiTheme="majorBidi" w:cstheme="majorBidi"/>
                <w:sz w:val="16"/>
                <w:szCs w:val="16"/>
              </w:rPr>
              <w:t>Dried at 100</w:t>
            </w:r>
            <w:r w:rsidR="00D544EA">
              <w:rPr>
                <w:rFonts w:asciiTheme="majorBidi" w:hAnsiTheme="majorBidi" w:cstheme="majorBidi"/>
                <w:sz w:val="16"/>
                <w:szCs w:val="16"/>
              </w:rPr>
              <w:t xml:space="preserve"> </w:t>
            </w:r>
            <w:r w:rsidR="00800357">
              <w:rPr>
                <w:rFonts w:asciiTheme="majorBidi" w:hAnsiTheme="majorBidi" w:cstheme="majorBidi"/>
                <w:sz w:val="16"/>
                <w:szCs w:val="16"/>
              </w:rPr>
              <w:t>℃</w:t>
            </w:r>
          </w:p>
        </w:tc>
        <w:tc>
          <w:tcPr>
            <w:tcW w:w="1247" w:type="dxa"/>
          </w:tcPr>
          <w:p w14:paraId="059C7D2D"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Electrical conductivity</w:t>
            </w:r>
          </w:p>
        </w:tc>
        <w:tc>
          <w:tcPr>
            <w:tcW w:w="908" w:type="dxa"/>
          </w:tcPr>
          <w:p w14:paraId="5F7AD042" w14:textId="29F7C1EE"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fldChar w:fldCharType="begin" w:fldLock="1"/>
            </w:r>
            <w:r w:rsidR="007D1F81">
              <w:rPr>
                <w:rFonts w:asciiTheme="majorBidi" w:hAnsiTheme="majorBidi" w:cstheme="majorBidi"/>
                <w:sz w:val="16"/>
                <w:szCs w:val="16"/>
              </w:rPr>
              <w:instrText>ADDIN CSL_CITATION {"citationItems":[{"id":"ITEM-1","itemData":{"DOI":"10.1039/c2jm15350e","author":[{"dropping-particle":"","family":"Seredych","given":"Mykola","non-dropping-particle":"","parse-names":false,"suffix":""},{"dropping-particle":"","family":"Mabayoje","given":"Oluwaniyi","non-dropping-particle":"","parse-names":false,"suffix":""},{"dropping-particle":"","family":"Koleśnik","given":"Maria M.","non-dropping-particle":"","parse-names":false,"suffix":""},{"dropping-particle":"","family":"Krstić","given":"Vojislav","non-dropping-particle":"","parse-names":false,"suffix":""},{"dropping-particle":"","family":"Bandosz","given":"Teresa J.","non-dropping-particle":"","parse-names":false,"suffix":""}],"container-title":"Journal of Materials Chemistry","id":"ITEM-1","issued":{"date-parts":[["2012"]]},"page":"7970-7978","title":"Zinc(hydr)oxide/graphite based-phase composites: effect of the carbonaceous phase on surface properties and enhancement in electrical conductivity","type":"article-journal"},"uris":["http://www.mendeley.com/documents/?uuid=6f20fea8-9a05-4494-87b7-87d314510593"]}],"mendeley":{"formattedCitation":"(Seredych et al. 2012)","plainTextFormattedCitation":"(Seredych et al. 2012)","previouslyFormattedCitation":"[5]"},"properties":{"noteIndex":0},"schema":"https://github.com/citation-style-language/schema/raw/master/csl-citation.json"}</w:instrText>
            </w:r>
            <w:r w:rsidRPr="00D66553">
              <w:rPr>
                <w:rFonts w:asciiTheme="majorBidi" w:hAnsiTheme="majorBidi" w:cstheme="majorBidi"/>
                <w:sz w:val="16"/>
                <w:szCs w:val="16"/>
              </w:rPr>
              <w:fldChar w:fldCharType="separate"/>
            </w:r>
            <w:r w:rsidR="007D1F81" w:rsidRPr="007D1F81">
              <w:rPr>
                <w:rFonts w:asciiTheme="majorBidi" w:hAnsiTheme="majorBidi" w:cstheme="majorBidi"/>
                <w:noProof/>
                <w:sz w:val="16"/>
                <w:szCs w:val="16"/>
              </w:rPr>
              <w:t>(Seredych et al. 2012)</w:t>
            </w:r>
            <w:r w:rsidRPr="00D66553">
              <w:rPr>
                <w:rFonts w:asciiTheme="majorBidi" w:hAnsiTheme="majorBidi" w:cstheme="majorBidi"/>
                <w:sz w:val="16"/>
                <w:szCs w:val="16"/>
              </w:rPr>
              <w:fldChar w:fldCharType="end"/>
            </w:r>
          </w:p>
        </w:tc>
      </w:tr>
      <w:tr w:rsidR="00F5326C" w:rsidRPr="00D66553" w14:paraId="4EC30E41" w14:textId="77777777" w:rsidTr="00D544EA">
        <w:tc>
          <w:tcPr>
            <w:tcW w:w="1847" w:type="dxa"/>
          </w:tcPr>
          <w:p w14:paraId="267CD0F6"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zinc oxide/ reduced graphite oxide</w:t>
            </w:r>
          </w:p>
        </w:tc>
        <w:tc>
          <w:tcPr>
            <w:tcW w:w="1118" w:type="dxa"/>
          </w:tcPr>
          <w:p w14:paraId="1D692D22"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Reduced graphite oxide</w:t>
            </w:r>
          </w:p>
        </w:tc>
        <w:tc>
          <w:tcPr>
            <w:tcW w:w="1288" w:type="dxa"/>
          </w:tcPr>
          <w:p w14:paraId="66F53AEE"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 xml:space="preserve">Zinc acetate/ Na Sodium hydroxide </w:t>
            </w:r>
          </w:p>
        </w:tc>
        <w:tc>
          <w:tcPr>
            <w:tcW w:w="1276" w:type="dxa"/>
          </w:tcPr>
          <w:p w14:paraId="68E2A489"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Reduction by microwave</w:t>
            </w:r>
          </w:p>
        </w:tc>
        <w:tc>
          <w:tcPr>
            <w:tcW w:w="1184" w:type="dxa"/>
          </w:tcPr>
          <w:p w14:paraId="59CF0112" w14:textId="25AFBB5B" w:rsidR="00D66553" w:rsidRPr="00D66553" w:rsidRDefault="00D66553" w:rsidP="00FF4552">
            <w:pPr>
              <w:rPr>
                <w:rFonts w:asciiTheme="majorBidi" w:hAnsiTheme="majorBidi" w:cstheme="majorBidi"/>
                <w:sz w:val="16"/>
                <w:szCs w:val="16"/>
              </w:rPr>
            </w:pPr>
            <w:r w:rsidRPr="00D66553">
              <w:rPr>
                <w:rFonts w:asciiTheme="majorBidi" w:hAnsiTheme="majorBidi" w:cstheme="majorBidi"/>
                <w:sz w:val="16"/>
                <w:szCs w:val="16"/>
              </w:rPr>
              <w:t>Freez</w:t>
            </w:r>
            <w:r w:rsidR="00FF4552">
              <w:rPr>
                <w:rFonts w:asciiTheme="majorBidi" w:hAnsiTheme="majorBidi" w:cstheme="majorBidi"/>
                <w:sz w:val="16"/>
                <w:szCs w:val="16"/>
              </w:rPr>
              <w:t>e</w:t>
            </w:r>
            <w:r w:rsidRPr="00D66553">
              <w:rPr>
                <w:rFonts w:asciiTheme="majorBidi" w:hAnsiTheme="majorBidi" w:cstheme="majorBidi"/>
                <w:sz w:val="16"/>
                <w:szCs w:val="16"/>
              </w:rPr>
              <w:t xml:space="preserve"> and vacu</w:t>
            </w:r>
            <w:r w:rsidR="00FF4552">
              <w:rPr>
                <w:rFonts w:asciiTheme="majorBidi" w:hAnsiTheme="majorBidi" w:cstheme="majorBidi"/>
                <w:sz w:val="16"/>
                <w:szCs w:val="16"/>
              </w:rPr>
              <w:t>u</w:t>
            </w:r>
            <w:r w:rsidRPr="00D66553">
              <w:rPr>
                <w:rFonts w:asciiTheme="majorBidi" w:hAnsiTheme="majorBidi" w:cstheme="majorBidi"/>
                <w:sz w:val="16"/>
                <w:szCs w:val="16"/>
              </w:rPr>
              <w:t>m dried</w:t>
            </w:r>
          </w:p>
        </w:tc>
        <w:tc>
          <w:tcPr>
            <w:tcW w:w="1247" w:type="dxa"/>
          </w:tcPr>
          <w:p w14:paraId="5820D9A1"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H</w:t>
            </w:r>
            <w:r w:rsidRPr="00D66553">
              <w:rPr>
                <w:rFonts w:asciiTheme="majorBidi" w:hAnsiTheme="majorBidi" w:cstheme="majorBidi"/>
                <w:sz w:val="16"/>
                <w:szCs w:val="16"/>
                <w:vertAlign w:val="subscript"/>
              </w:rPr>
              <w:t>2</w:t>
            </w:r>
            <w:r w:rsidRPr="00D66553">
              <w:rPr>
                <w:rFonts w:asciiTheme="majorBidi" w:hAnsiTheme="majorBidi" w:cstheme="majorBidi"/>
                <w:sz w:val="16"/>
                <w:szCs w:val="16"/>
              </w:rPr>
              <w:t>S gas dynamic adsorption at 300C</w:t>
            </w:r>
          </w:p>
        </w:tc>
        <w:tc>
          <w:tcPr>
            <w:tcW w:w="908" w:type="dxa"/>
          </w:tcPr>
          <w:p w14:paraId="7F49D6D1" w14:textId="05CADFEB"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fldChar w:fldCharType="begin" w:fldLock="1"/>
            </w:r>
            <w:r w:rsidR="007D1F81">
              <w:rPr>
                <w:rFonts w:asciiTheme="majorBidi" w:hAnsiTheme="majorBidi" w:cstheme="majorBidi"/>
                <w:sz w:val="16"/>
                <w:szCs w:val="16"/>
              </w:rPr>
              <w:instrText>ADDIN CSL_CITATION {"citationItems":[{"id":"ITEM-1","itemData":{"DOI":"10.1016/j.cej.2014.05.058","ISSN":"1385-8947","author":[{"dropping-particle":"","family":"Song","given":"Hoon Sub","non-dropping-particle":"","parse-names":false,"suffix":""},{"dropping-particle":"","family":"Park","given":"Moon Gyu","non-dropping-particle":"","parse-names":false,"suffix":""},{"dropping-particle":"","family":"Ahn","given":"Wook","non-dropping-particle":"","parse-names":false,"suffix":""},{"dropping-particle":"","family":"Lim","given":"Sung Nam","non-dropping-particle":"","parse-names":false,"suffix":""},{"dropping-particle":"","family":"Yi","given":"Kwang Bok","non-dropping-particle":"","parse-names":false,"suffix":""},{"dropping-particle":"","family":"Croiset","given":"Eric","non-dropping-particle":"","parse-names":false,"suffix":""},{"dropping-particle":"","family":"Chen","given":"Zhongwei","non-dropping-particle":"","parse-names":false,"suffix":""},{"dropping-particle":"","family":"Nam","given":"Sung Chan","non-dropping-particle":"","parse-names":false,"suffix":""}],"container-title":"Chemical Engineering Journal","id":"ITEM-1","issued":{"date-parts":[["2014"]]},"page":"264-273","publisher":"Elsevier B.V.","title":"Enhanced adsorption of hydrogen sulfide and regeneration ability on the composites of zinc oxide with reduced graphite oxide","type":"article-journal","volume":"253"},"uris":["http://www.mendeley.com/documents/?uuid=ac22da68-fe86-4f83-8ff3-e5fbe571371d"]}],"mendeley":{"formattedCitation":"(Song et al. 2014)","plainTextFormattedCitation":"(Song et al. 2014)","previouslyFormattedCitation":"[6]"},"properties":{"noteIndex":0},"schema":"https://github.com/citation-style-language/schema/raw/master/csl-citation.json"}</w:instrText>
            </w:r>
            <w:r w:rsidRPr="00D66553">
              <w:rPr>
                <w:rFonts w:asciiTheme="majorBidi" w:hAnsiTheme="majorBidi" w:cstheme="majorBidi"/>
                <w:sz w:val="16"/>
                <w:szCs w:val="16"/>
              </w:rPr>
              <w:fldChar w:fldCharType="separate"/>
            </w:r>
            <w:r w:rsidR="007D1F81" w:rsidRPr="007D1F81">
              <w:rPr>
                <w:rFonts w:asciiTheme="majorBidi" w:hAnsiTheme="majorBidi" w:cstheme="majorBidi"/>
                <w:noProof/>
                <w:sz w:val="16"/>
                <w:szCs w:val="16"/>
              </w:rPr>
              <w:t>(Song et al. 2014)</w:t>
            </w:r>
            <w:r w:rsidRPr="00D66553">
              <w:rPr>
                <w:rFonts w:asciiTheme="majorBidi" w:hAnsiTheme="majorBidi" w:cstheme="majorBidi"/>
                <w:sz w:val="16"/>
                <w:szCs w:val="16"/>
              </w:rPr>
              <w:fldChar w:fldCharType="end"/>
            </w:r>
          </w:p>
        </w:tc>
      </w:tr>
      <w:tr w:rsidR="00F5326C" w:rsidRPr="00D66553" w14:paraId="4BAAF0C7" w14:textId="77777777" w:rsidTr="00D544EA">
        <w:tc>
          <w:tcPr>
            <w:tcW w:w="1847" w:type="dxa"/>
          </w:tcPr>
          <w:p w14:paraId="2C06B70B" w14:textId="77777777" w:rsidR="00D66553" w:rsidRPr="00D66553" w:rsidRDefault="00D66553" w:rsidP="00D36C75">
            <w:pPr>
              <w:rPr>
                <w:rFonts w:asciiTheme="majorBidi" w:hAnsiTheme="majorBidi" w:cstheme="majorBidi"/>
                <w:sz w:val="16"/>
                <w:szCs w:val="16"/>
              </w:rPr>
            </w:pPr>
            <w:proofErr w:type="spellStart"/>
            <w:r w:rsidRPr="00D66553">
              <w:rPr>
                <w:rFonts w:asciiTheme="majorBidi" w:hAnsiTheme="majorBidi" w:cstheme="majorBidi"/>
                <w:sz w:val="16"/>
                <w:szCs w:val="16"/>
              </w:rPr>
              <w:t>Graphene</w:t>
            </w:r>
            <w:proofErr w:type="spellEnd"/>
            <w:r w:rsidRPr="00D66553">
              <w:rPr>
                <w:rFonts w:asciiTheme="majorBidi" w:hAnsiTheme="majorBidi" w:cstheme="majorBidi"/>
                <w:sz w:val="16"/>
                <w:szCs w:val="16"/>
              </w:rPr>
              <w:t xml:space="preserve"> oxide/Zinc oxide</w:t>
            </w:r>
          </w:p>
        </w:tc>
        <w:tc>
          <w:tcPr>
            <w:tcW w:w="1118" w:type="dxa"/>
          </w:tcPr>
          <w:p w14:paraId="18A8FC43" w14:textId="77777777" w:rsidR="00D66553" w:rsidRPr="00D66553" w:rsidRDefault="00D66553" w:rsidP="00D36C75">
            <w:pPr>
              <w:jc w:val="center"/>
              <w:rPr>
                <w:rFonts w:asciiTheme="majorBidi" w:hAnsiTheme="majorBidi" w:cstheme="majorBidi"/>
                <w:sz w:val="16"/>
                <w:szCs w:val="16"/>
              </w:rPr>
            </w:pPr>
            <w:proofErr w:type="spellStart"/>
            <w:r w:rsidRPr="00D66553">
              <w:rPr>
                <w:rFonts w:asciiTheme="majorBidi" w:hAnsiTheme="majorBidi" w:cstheme="majorBidi"/>
                <w:sz w:val="16"/>
                <w:szCs w:val="16"/>
              </w:rPr>
              <w:t>graphene</w:t>
            </w:r>
            <w:proofErr w:type="spellEnd"/>
            <w:r w:rsidRPr="00D66553">
              <w:rPr>
                <w:rFonts w:asciiTheme="majorBidi" w:hAnsiTheme="majorBidi" w:cstheme="majorBidi"/>
                <w:sz w:val="16"/>
                <w:szCs w:val="16"/>
              </w:rPr>
              <w:t xml:space="preserve"> oxide </w:t>
            </w:r>
            <w:proofErr w:type="spellStart"/>
            <w:r w:rsidRPr="00D66553">
              <w:rPr>
                <w:rFonts w:asciiTheme="majorBidi" w:hAnsiTheme="majorBidi" w:cstheme="majorBidi"/>
                <w:sz w:val="16"/>
                <w:szCs w:val="16"/>
              </w:rPr>
              <w:t>nanosheets</w:t>
            </w:r>
            <w:proofErr w:type="spellEnd"/>
          </w:p>
        </w:tc>
        <w:tc>
          <w:tcPr>
            <w:tcW w:w="1288" w:type="dxa"/>
          </w:tcPr>
          <w:p w14:paraId="25E252F5"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ZnCl</w:t>
            </w:r>
            <w:r w:rsidRPr="00D66553">
              <w:rPr>
                <w:rFonts w:asciiTheme="majorBidi" w:hAnsiTheme="majorBidi" w:cstheme="majorBidi"/>
                <w:sz w:val="16"/>
                <w:szCs w:val="16"/>
                <w:vertAlign w:val="subscript"/>
              </w:rPr>
              <w:t>2</w:t>
            </w:r>
            <w:r w:rsidRPr="00D66553">
              <w:rPr>
                <w:rFonts w:asciiTheme="majorBidi" w:hAnsiTheme="majorBidi" w:cstheme="majorBidi"/>
                <w:sz w:val="16"/>
                <w:szCs w:val="16"/>
              </w:rPr>
              <w:t xml:space="preserve"> / </w:t>
            </w:r>
            <w:proofErr w:type="spellStart"/>
            <w:r w:rsidRPr="00D66553">
              <w:rPr>
                <w:rFonts w:asciiTheme="majorBidi" w:hAnsiTheme="majorBidi" w:cstheme="majorBidi"/>
                <w:sz w:val="16"/>
                <w:szCs w:val="16"/>
              </w:rPr>
              <w:t>NaOH</w:t>
            </w:r>
            <w:proofErr w:type="spellEnd"/>
          </w:p>
        </w:tc>
        <w:tc>
          <w:tcPr>
            <w:tcW w:w="1276" w:type="dxa"/>
          </w:tcPr>
          <w:p w14:paraId="769558D1"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hydrothermal treatment at 180 C</w:t>
            </w:r>
          </w:p>
        </w:tc>
        <w:tc>
          <w:tcPr>
            <w:tcW w:w="1184" w:type="dxa"/>
          </w:tcPr>
          <w:p w14:paraId="5A7D45A2" w14:textId="07742AFD" w:rsidR="00D66553" w:rsidRPr="00D66553" w:rsidRDefault="00D66553" w:rsidP="00800357">
            <w:pPr>
              <w:rPr>
                <w:rFonts w:asciiTheme="majorBidi" w:hAnsiTheme="majorBidi" w:cstheme="majorBidi"/>
                <w:sz w:val="16"/>
                <w:szCs w:val="16"/>
              </w:rPr>
            </w:pPr>
            <w:r w:rsidRPr="00D66553">
              <w:rPr>
                <w:rFonts w:asciiTheme="majorBidi" w:hAnsiTheme="majorBidi" w:cstheme="majorBidi"/>
                <w:sz w:val="16"/>
                <w:szCs w:val="16"/>
              </w:rPr>
              <w:t>Dried at 60</w:t>
            </w:r>
            <w:r w:rsidR="00800357">
              <w:rPr>
                <w:rFonts w:asciiTheme="majorBidi" w:hAnsiTheme="majorBidi" w:cstheme="majorBidi"/>
                <w:sz w:val="16"/>
                <w:szCs w:val="16"/>
              </w:rPr>
              <w:t xml:space="preserve"> ℃</w:t>
            </w:r>
          </w:p>
        </w:tc>
        <w:tc>
          <w:tcPr>
            <w:tcW w:w="1247" w:type="dxa"/>
          </w:tcPr>
          <w:p w14:paraId="7D0F2C36"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Adsorption of methylene blue (MB) and methyl orange (MO) from an aqueous solution</w:t>
            </w:r>
          </w:p>
        </w:tc>
        <w:tc>
          <w:tcPr>
            <w:tcW w:w="908" w:type="dxa"/>
          </w:tcPr>
          <w:p w14:paraId="4A2013F8" w14:textId="2ACB24A2"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fldChar w:fldCharType="begin" w:fldLock="1"/>
            </w:r>
            <w:r w:rsidR="007D1F81">
              <w:rPr>
                <w:rFonts w:asciiTheme="majorBidi" w:hAnsiTheme="majorBidi" w:cstheme="majorBidi"/>
                <w:sz w:val="16"/>
                <w:szCs w:val="16"/>
              </w:rPr>
              <w:instrText>ADDIN CSL_CITATION {"citationItems":[{"id":"ITEM-1","itemData":{"DOI":"10.1016/j.jsamd.2018.02.002","ISSN":"2468-2179","author":[{"dropping-particle":"","family":"Archana","given":"S","non-dropping-particle":"","parse-names":false,"suffix":""},{"dropping-particle":"","family":"Kumar","given":"K Yogesh","non-dropping-particle":"","parse-names":false,"suffix":""},{"dropping-particle":"","family":"Jayanna","given":"B K","non-dropping-particle":"","parse-names":false,"suffix":""},{"dropping-particle":"","family":"Olivera","given":"Sharon","non-dropping-particle":"","parse-names":false,"suffix":""},{"dropping-particle":"","family":"Anand","given":"A","non-dropping-particle":"","parse-names":false,"suffix":""},{"dropping-particle":"","family":"Prashanth","given":"M K","non-dropping-particle":"","parse-names":false,"suffix":""},{"dropping-particle":"","family":"Muralidhara","given":"H B","non-dropping-particle":"","parse-names":false,"suffix":""}],"container-title":"Journal of Science: Advanced Materials and Devices","id":"ITEM-1","issue":"2","issued":{"date-parts":[["2018"]]},"page":"167-174","publisher":"Elsevier Ltd","title":"Versatile Graphene oxide decorated by star shaped Zinc oxide nanocomposites with superior adsorption capacity and antimicrobial activity","type":"article-journal","volume":"3"},"uris":["http://www.mendeley.com/documents/?uuid=12eb323c-313a-45c2-963f-0497d9e8501b"]}],"mendeley":{"formattedCitation":"(Archana et al. 2018)","plainTextFormattedCitation":"(Archana et al. 2018)","previouslyFormattedCitation":"[7]"},"properties":{"noteIndex":0},"schema":"https://github.com/citation-style-language/schema/raw/master/csl-citation.json"}</w:instrText>
            </w:r>
            <w:r w:rsidRPr="00D66553">
              <w:rPr>
                <w:rFonts w:asciiTheme="majorBidi" w:hAnsiTheme="majorBidi" w:cstheme="majorBidi"/>
                <w:sz w:val="16"/>
                <w:szCs w:val="16"/>
              </w:rPr>
              <w:fldChar w:fldCharType="separate"/>
            </w:r>
            <w:r w:rsidR="007D1F81" w:rsidRPr="007D1F81">
              <w:rPr>
                <w:rFonts w:asciiTheme="majorBidi" w:hAnsiTheme="majorBidi" w:cstheme="majorBidi"/>
                <w:noProof/>
                <w:sz w:val="16"/>
                <w:szCs w:val="16"/>
              </w:rPr>
              <w:t>(Archana et al. 2018)</w:t>
            </w:r>
            <w:r w:rsidRPr="00D66553">
              <w:rPr>
                <w:rFonts w:asciiTheme="majorBidi" w:hAnsiTheme="majorBidi" w:cstheme="majorBidi"/>
                <w:sz w:val="16"/>
                <w:szCs w:val="16"/>
              </w:rPr>
              <w:fldChar w:fldCharType="end"/>
            </w:r>
          </w:p>
        </w:tc>
      </w:tr>
      <w:tr w:rsidR="00F5326C" w:rsidRPr="00D66553" w14:paraId="55A1E3FF" w14:textId="77777777" w:rsidTr="00D544EA">
        <w:tc>
          <w:tcPr>
            <w:tcW w:w="1847" w:type="dxa"/>
          </w:tcPr>
          <w:p w14:paraId="77E3DA68" w14:textId="77777777" w:rsidR="00D66553" w:rsidRPr="00D66553" w:rsidRDefault="00D66553" w:rsidP="00D36C75">
            <w:pPr>
              <w:rPr>
                <w:rFonts w:asciiTheme="majorBidi" w:hAnsiTheme="majorBidi" w:cstheme="majorBidi"/>
                <w:sz w:val="16"/>
                <w:szCs w:val="16"/>
              </w:rPr>
            </w:pPr>
            <w:proofErr w:type="spellStart"/>
            <w:r w:rsidRPr="00D66553">
              <w:rPr>
                <w:rFonts w:asciiTheme="majorBidi" w:hAnsiTheme="majorBidi" w:cstheme="majorBidi"/>
                <w:sz w:val="16"/>
                <w:szCs w:val="16"/>
              </w:rPr>
              <w:t>graphene</w:t>
            </w:r>
            <w:proofErr w:type="spellEnd"/>
            <w:r w:rsidRPr="00D66553">
              <w:rPr>
                <w:rFonts w:asciiTheme="majorBidi" w:hAnsiTheme="majorBidi" w:cstheme="majorBidi"/>
                <w:sz w:val="16"/>
                <w:szCs w:val="16"/>
              </w:rPr>
              <w:t>/zinc oxide</w:t>
            </w:r>
          </w:p>
        </w:tc>
        <w:tc>
          <w:tcPr>
            <w:tcW w:w="1118" w:type="dxa"/>
          </w:tcPr>
          <w:p w14:paraId="7B3EB8FF"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Modified graphite oxide</w:t>
            </w:r>
          </w:p>
        </w:tc>
        <w:tc>
          <w:tcPr>
            <w:tcW w:w="1288" w:type="dxa"/>
          </w:tcPr>
          <w:p w14:paraId="304BFA29"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Zn(CH3COO)</w:t>
            </w:r>
            <w:r w:rsidRPr="00D66553">
              <w:rPr>
                <w:rFonts w:asciiTheme="majorBidi" w:hAnsiTheme="majorBidi" w:cstheme="majorBidi"/>
                <w:sz w:val="16"/>
                <w:szCs w:val="16"/>
                <w:vertAlign w:val="subscript"/>
              </w:rPr>
              <w:t>2</w:t>
            </w:r>
            <w:r w:rsidRPr="00D66553">
              <w:rPr>
                <w:rFonts w:asciiTheme="majorBidi" w:hAnsiTheme="majorBidi" w:cstheme="majorBidi"/>
                <w:sz w:val="16"/>
                <w:szCs w:val="16"/>
              </w:rPr>
              <w:t>.2H2O</w:t>
            </w:r>
          </w:p>
        </w:tc>
        <w:tc>
          <w:tcPr>
            <w:tcW w:w="1276" w:type="dxa"/>
          </w:tcPr>
          <w:p w14:paraId="6DC8C38B" w14:textId="6DF229D2" w:rsidR="00D66553" w:rsidRPr="00D66553" w:rsidRDefault="00D66553" w:rsidP="00FF4552">
            <w:pPr>
              <w:rPr>
                <w:rFonts w:asciiTheme="majorBidi" w:hAnsiTheme="majorBidi" w:cstheme="majorBidi"/>
                <w:sz w:val="16"/>
                <w:szCs w:val="16"/>
              </w:rPr>
            </w:pPr>
            <w:r w:rsidRPr="00D66553">
              <w:rPr>
                <w:rFonts w:asciiTheme="majorBidi" w:hAnsiTheme="majorBidi" w:cstheme="majorBidi"/>
                <w:sz w:val="16"/>
                <w:szCs w:val="16"/>
              </w:rPr>
              <w:t>The mixture was gr</w:t>
            </w:r>
            <w:r w:rsidR="00FF4552">
              <w:rPr>
                <w:rFonts w:asciiTheme="majorBidi" w:hAnsiTheme="majorBidi" w:cstheme="majorBidi"/>
                <w:sz w:val="16"/>
                <w:szCs w:val="16"/>
              </w:rPr>
              <w:t>oun</w:t>
            </w:r>
            <w:r w:rsidRPr="00D66553">
              <w:rPr>
                <w:rFonts w:asciiTheme="majorBidi" w:hAnsiTheme="majorBidi" w:cstheme="majorBidi"/>
                <w:sz w:val="16"/>
                <w:szCs w:val="16"/>
              </w:rPr>
              <w:t xml:space="preserve">d in a mortar </w:t>
            </w:r>
            <w:r w:rsidR="00FF4552">
              <w:rPr>
                <w:rFonts w:asciiTheme="majorBidi" w:hAnsiTheme="majorBidi" w:cstheme="majorBidi"/>
                <w:sz w:val="16"/>
                <w:szCs w:val="16"/>
              </w:rPr>
              <w:t xml:space="preserve">and </w:t>
            </w:r>
            <w:r w:rsidRPr="00D66553">
              <w:rPr>
                <w:rFonts w:asciiTheme="majorBidi" w:hAnsiTheme="majorBidi" w:cstheme="majorBidi"/>
                <w:sz w:val="16"/>
                <w:szCs w:val="16"/>
              </w:rPr>
              <w:t xml:space="preserve">then placed in a glass vial </w:t>
            </w:r>
          </w:p>
        </w:tc>
        <w:tc>
          <w:tcPr>
            <w:tcW w:w="1184" w:type="dxa"/>
          </w:tcPr>
          <w:p w14:paraId="4A02A4BB" w14:textId="7CE3DC51" w:rsidR="00D66553" w:rsidRPr="00D66553" w:rsidRDefault="00D66553" w:rsidP="00D36C75">
            <w:pPr>
              <w:rPr>
                <w:rFonts w:asciiTheme="majorBidi" w:hAnsiTheme="majorBidi" w:cstheme="majorBidi"/>
                <w:sz w:val="16"/>
                <w:szCs w:val="16"/>
              </w:rPr>
            </w:pPr>
            <w:proofErr w:type="gramStart"/>
            <w:r w:rsidRPr="00D66553">
              <w:rPr>
                <w:rFonts w:asciiTheme="majorBidi" w:hAnsiTheme="majorBidi" w:cstheme="majorBidi"/>
                <w:sz w:val="16"/>
                <w:szCs w:val="16"/>
              </w:rPr>
              <w:t>d</w:t>
            </w:r>
            <w:r w:rsidR="00800357">
              <w:rPr>
                <w:rFonts w:asciiTheme="majorBidi" w:hAnsiTheme="majorBidi" w:cstheme="majorBidi"/>
                <w:sz w:val="16"/>
                <w:szCs w:val="16"/>
              </w:rPr>
              <w:t>omestic</w:t>
            </w:r>
            <w:proofErr w:type="gramEnd"/>
            <w:r w:rsidR="00800357">
              <w:rPr>
                <w:rFonts w:asciiTheme="majorBidi" w:hAnsiTheme="majorBidi" w:cstheme="majorBidi"/>
                <w:sz w:val="16"/>
                <w:szCs w:val="16"/>
              </w:rPr>
              <w:t xml:space="preserve"> microwave oven at 1000 watt</w:t>
            </w:r>
            <w:r w:rsidRPr="00D66553">
              <w:rPr>
                <w:rFonts w:asciiTheme="majorBidi" w:hAnsiTheme="majorBidi" w:cstheme="majorBidi"/>
                <w:sz w:val="16"/>
                <w:szCs w:val="16"/>
              </w:rPr>
              <w:t>.</w:t>
            </w:r>
          </w:p>
        </w:tc>
        <w:tc>
          <w:tcPr>
            <w:tcW w:w="1247" w:type="dxa"/>
          </w:tcPr>
          <w:p w14:paraId="74AECB53" w14:textId="77777777" w:rsidR="00D66553" w:rsidRPr="00D66553" w:rsidRDefault="00D66553" w:rsidP="00D36C75">
            <w:pPr>
              <w:rPr>
                <w:rFonts w:asciiTheme="majorBidi" w:hAnsiTheme="majorBidi" w:cstheme="majorBidi"/>
                <w:sz w:val="16"/>
                <w:szCs w:val="16"/>
              </w:rPr>
            </w:pPr>
            <w:proofErr w:type="spellStart"/>
            <w:r w:rsidRPr="00D66553">
              <w:rPr>
                <w:rFonts w:asciiTheme="majorBidi" w:hAnsiTheme="majorBidi" w:cstheme="majorBidi"/>
                <w:sz w:val="16"/>
                <w:szCs w:val="16"/>
              </w:rPr>
              <w:t>supercapacitor</w:t>
            </w:r>
            <w:proofErr w:type="spellEnd"/>
            <w:r w:rsidRPr="00D66553">
              <w:rPr>
                <w:rFonts w:asciiTheme="majorBidi" w:hAnsiTheme="majorBidi" w:cstheme="majorBidi"/>
                <w:sz w:val="16"/>
                <w:szCs w:val="16"/>
              </w:rPr>
              <w:t xml:space="preserve"> performance</w:t>
            </w:r>
          </w:p>
        </w:tc>
        <w:tc>
          <w:tcPr>
            <w:tcW w:w="908" w:type="dxa"/>
          </w:tcPr>
          <w:p w14:paraId="70BB1F05" w14:textId="3670CF3F"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fldChar w:fldCharType="begin" w:fldLock="1"/>
            </w:r>
            <w:r w:rsidR="007D1F81">
              <w:rPr>
                <w:rFonts w:asciiTheme="majorBidi" w:hAnsiTheme="majorBidi" w:cstheme="majorBidi"/>
                <w:sz w:val="16"/>
                <w:szCs w:val="16"/>
              </w:rPr>
              <w:instrText>ADDIN CSL_CITATION {"citationItems":[{"id":"ITEM-1","itemData":{"DOI":"10.1039/c5ra24212f","author":[{"dropping-particle":"","family":"Guo","given":"Yanzhen","non-dropping-particle":"","parse-names":false,"suffix":""},{"dropping-particle":"","family":"Chang","given":"Binbin","non-dropping-particle":"","parse-names":false,"suffix":""},{"dropping-particle":"","family":"Wen","given":"Ting","non-dropping-particle":"","parse-names":false,"suffix":""},{"dropping-particle":"","family":"Zhao","given":"Chunmei","non-dropping-particle":"","parse-names":false,"suffix":""},{"dropping-particle":"","family":"Yin","given":"Hang","non-dropping-particle":"","parse-names":false,"suffix":""},{"dropping-particle":"","family":"Zhou","given":"Yannan","non-dropping-particle":"","parse-names":false,"suffix":""},{"dropping-particle":"","family":"Wang","given":"Yonggang","non-dropping-particle":"","parse-names":false,"suffix":""},{"dropping-particle":"","family":"Yang","given":"Baocheng","non-dropping-particle":"","parse-names":false,"suffix":""},{"dropping-particle":"","family":"Zhang","given":"Shouren","non-dropping-particle":"","parse-names":false,"suffix":""}],"container-title":"RSC Advances","id":"ITEM-1","issued":{"date-parts":[["2016"]]},"page":"19394-19403","publisher":"Royal Society of Chemistry","title":"One-pot synthesis of graphene/zinc oxide by microwave irradiation with enhanced supercapacitor performance","type":"article-journal","volume":"6"},"uris":["http://www.mendeley.com/documents/?uuid=cd9942ec-d244-4dc0-b108-e6a7b95edae6"]}],"mendeley":{"formattedCitation":"(Guo et al. 2016)","plainTextFormattedCitation":"(Guo et al. 2016)","previouslyFormattedCitation":"[8]"},"properties":{"noteIndex":0},"schema":"https://github.com/citation-style-language/schema/raw/master/csl-citation.json"}</w:instrText>
            </w:r>
            <w:r w:rsidRPr="00D66553">
              <w:rPr>
                <w:rFonts w:asciiTheme="majorBidi" w:hAnsiTheme="majorBidi" w:cstheme="majorBidi"/>
                <w:sz w:val="16"/>
                <w:szCs w:val="16"/>
              </w:rPr>
              <w:fldChar w:fldCharType="separate"/>
            </w:r>
            <w:r w:rsidR="007D1F81" w:rsidRPr="007D1F81">
              <w:rPr>
                <w:rFonts w:asciiTheme="majorBidi" w:hAnsiTheme="majorBidi" w:cstheme="majorBidi"/>
                <w:noProof/>
                <w:sz w:val="16"/>
                <w:szCs w:val="16"/>
              </w:rPr>
              <w:t>(Guo et al. 2016)</w:t>
            </w:r>
            <w:r w:rsidRPr="00D66553">
              <w:rPr>
                <w:rFonts w:asciiTheme="majorBidi" w:hAnsiTheme="majorBidi" w:cstheme="majorBidi"/>
                <w:sz w:val="16"/>
                <w:szCs w:val="16"/>
              </w:rPr>
              <w:fldChar w:fldCharType="end"/>
            </w:r>
          </w:p>
        </w:tc>
      </w:tr>
      <w:tr w:rsidR="00F5326C" w:rsidRPr="00D66553" w14:paraId="4CE6DEF7" w14:textId="77777777" w:rsidTr="00D544EA">
        <w:tc>
          <w:tcPr>
            <w:tcW w:w="1847" w:type="dxa"/>
          </w:tcPr>
          <w:p w14:paraId="3EB49E1B"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carbon/zinc oxide</w:t>
            </w:r>
          </w:p>
        </w:tc>
        <w:tc>
          <w:tcPr>
            <w:tcW w:w="1118" w:type="dxa"/>
          </w:tcPr>
          <w:p w14:paraId="32223DF0"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poly(styrene-r-acrylonitrile) (PSAN) copolymers</w:t>
            </w:r>
          </w:p>
        </w:tc>
        <w:tc>
          <w:tcPr>
            <w:tcW w:w="1288" w:type="dxa"/>
          </w:tcPr>
          <w:p w14:paraId="66AEE8A4" w14:textId="787D6B59"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zinc 2- ethyl</w:t>
            </w:r>
            <w:r w:rsidR="007A6EF3">
              <w:rPr>
                <w:rFonts w:asciiTheme="majorBidi" w:hAnsiTheme="majorBidi" w:cstheme="majorBidi"/>
                <w:sz w:val="16"/>
                <w:szCs w:val="16"/>
              </w:rPr>
              <w:t xml:space="preserve"> </w:t>
            </w:r>
            <w:proofErr w:type="spellStart"/>
            <w:r w:rsidRPr="00D66553">
              <w:rPr>
                <w:rFonts w:asciiTheme="majorBidi" w:hAnsiTheme="majorBidi" w:cstheme="majorBidi"/>
                <w:sz w:val="16"/>
                <w:szCs w:val="16"/>
              </w:rPr>
              <w:t>hexanoate</w:t>
            </w:r>
            <w:proofErr w:type="spellEnd"/>
            <w:r w:rsidRPr="00D66553">
              <w:rPr>
                <w:rFonts w:asciiTheme="majorBidi" w:hAnsiTheme="majorBidi" w:cstheme="majorBidi"/>
                <w:sz w:val="16"/>
                <w:szCs w:val="16"/>
              </w:rPr>
              <w:t xml:space="preserve"> (Zn(EH)2</w:t>
            </w:r>
          </w:p>
        </w:tc>
        <w:tc>
          <w:tcPr>
            <w:tcW w:w="1276" w:type="dxa"/>
          </w:tcPr>
          <w:p w14:paraId="5F1FCE38"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Pyrolysis</w:t>
            </w:r>
          </w:p>
        </w:tc>
        <w:tc>
          <w:tcPr>
            <w:tcW w:w="1184" w:type="dxa"/>
          </w:tcPr>
          <w:p w14:paraId="623710BC" w14:textId="71CD389A" w:rsidR="00D66553" w:rsidRPr="00D66553" w:rsidRDefault="00D66553" w:rsidP="00800357">
            <w:pPr>
              <w:rPr>
                <w:rFonts w:asciiTheme="majorBidi" w:hAnsiTheme="majorBidi" w:cstheme="majorBidi"/>
                <w:sz w:val="16"/>
                <w:szCs w:val="16"/>
              </w:rPr>
            </w:pPr>
            <w:r w:rsidRPr="00D66553">
              <w:rPr>
                <w:rFonts w:asciiTheme="majorBidi" w:hAnsiTheme="majorBidi" w:cstheme="majorBidi"/>
                <w:sz w:val="16"/>
                <w:szCs w:val="16"/>
              </w:rPr>
              <w:t xml:space="preserve">Tube furnace at 800 </w:t>
            </w:r>
            <w:r w:rsidR="00800357">
              <w:rPr>
                <w:rFonts w:asciiTheme="majorBidi" w:hAnsiTheme="majorBidi" w:cstheme="majorBidi"/>
                <w:sz w:val="16"/>
                <w:szCs w:val="16"/>
              </w:rPr>
              <w:t>℃</w:t>
            </w:r>
          </w:p>
        </w:tc>
        <w:tc>
          <w:tcPr>
            <w:tcW w:w="1247" w:type="dxa"/>
          </w:tcPr>
          <w:p w14:paraId="466411CE" w14:textId="77777777"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t>Pseudo-capacitor electrodes</w:t>
            </w:r>
          </w:p>
        </w:tc>
        <w:tc>
          <w:tcPr>
            <w:tcW w:w="908" w:type="dxa"/>
          </w:tcPr>
          <w:p w14:paraId="080BEF45" w14:textId="4A395111" w:rsidR="00D66553" w:rsidRPr="00D66553" w:rsidRDefault="00D66553" w:rsidP="00D36C75">
            <w:pPr>
              <w:rPr>
                <w:rFonts w:asciiTheme="majorBidi" w:hAnsiTheme="majorBidi" w:cstheme="majorBidi"/>
                <w:sz w:val="16"/>
                <w:szCs w:val="16"/>
              </w:rPr>
            </w:pPr>
            <w:r w:rsidRPr="00D66553">
              <w:rPr>
                <w:rFonts w:asciiTheme="majorBidi" w:hAnsiTheme="majorBidi" w:cstheme="majorBidi"/>
                <w:sz w:val="16"/>
                <w:szCs w:val="16"/>
              </w:rPr>
              <w:fldChar w:fldCharType="begin" w:fldLock="1"/>
            </w:r>
            <w:r w:rsidR="007D1F81">
              <w:rPr>
                <w:rFonts w:asciiTheme="majorBidi" w:hAnsiTheme="majorBidi" w:cstheme="majorBidi"/>
                <w:sz w:val="16"/>
                <w:szCs w:val="16"/>
              </w:rPr>
              <w:instrText>ADDIN CSL_CITATION {"citationItems":[{"id":"ITEM-1","itemData":{"DOI":"10.1016/j.polymer.2018.01.024","author":[{"dropping-particle":"","family":"Zhao","given":"Yepin","non-dropping-particle":"","parse-names":false,"suffix":""},{"dropping-particle":"","family":"Wang","given":"Zongyu","non-dropping-particle":"","parse-names":false,"suffix":""},{"dropping-particle":"","family":"Yuan","given":"Rui","non-dropping-particle":"","parse-names":false,"suffix":""},{"dropping-particle":"","family":"Lin","given":"Yu","non-dropping-particle":"","parse-names":false,"suffix":""},{"dropping-particle":"","family":"Yan","given":"Jiajun","non-dropping-particle":"","parse-names":false,"suffix":""},{"dropping-particle":"","family":"Zhang","given":"Jianan","non-dropping-particle":"","parse-names":false,"suffix":""},{"dropping-particle":"","family":"Lu","given":"Zhao","non-dropping-particle":"","parse-names":false,"suffix":""},{"dropping-particle":"","family":"Luo","given":"Danli","non-dropping-particle":"","parse-names":false,"suffix":""},{"dropping-particle":"","family":"Pietrasik","given":"Joanna","non-dropping-particle":"","parse-names":false,"suffix":""},{"dropping-particle":"","family":"Bockstaller","given":"Michael R","non-dropping-particle":"","parse-names":false,"suffix":""},{"dropping-particle":"","family":"Matyjaszewski","given":"Krzysztof","non-dropping-particle":"","parse-names":false,"suffix":""}],"container-title":"Polymer","id":"ITEM-1","issued":{"date-parts":[["2018"]]},"page":"370-377","publisher":"Elsevier Ltd","title":"ZnO/carbon hybrids derived from polymer nanocomposite precursor materials for pseudocapacitor electrodes with high cycling stability","type":"article-journal","volume":"137"},"uris":["http://www.mendeley.com/documents/?uuid=eeea75ab-c6df-431d-bb8f-40ee7813857c"]}],"mendeley":{"formattedCitation":"(Zhao et al. 2018)","plainTextFormattedCitation":"(Zhao et al. 2018)","previouslyFormattedCitation":"[9]"},"properties":{"noteIndex":0},"schema":"https://github.com/citation-style-language/schema/raw/master/csl-citation.json"}</w:instrText>
            </w:r>
            <w:r w:rsidRPr="00D66553">
              <w:rPr>
                <w:rFonts w:asciiTheme="majorBidi" w:hAnsiTheme="majorBidi" w:cstheme="majorBidi"/>
                <w:sz w:val="16"/>
                <w:szCs w:val="16"/>
              </w:rPr>
              <w:fldChar w:fldCharType="separate"/>
            </w:r>
            <w:r w:rsidR="007D1F81" w:rsidRPr="007D1F81">
              <w:rPr>
                <w:rFonts w:asciiTheme="majorBidi" w:hAnsiTheme="majorBidi" w:cstheme="majorBidi"/>
                <w:noProof/>
                <w:sz w:val="16"/>
                <w:szCs w:val="16"/>
              </w:rPr>
              <w:t>(Zhao et al. 2018)</w:t>
            </w:r>
            <w:r w:rsidRPr="00D66553">
              <w:rPr>
                <w:rFonts w:asciiTheme="majorBidi" w:hAnsiTheme="majorBidi" w:cstheme="majorBidi"/>
                <w:sz w:val="16"/>
                <w:szCs w:val="16"/>
              </w:rPr>
              <w:fldChar w:fldCharType="end"/>
            </w:r>
          </w:p>
        </w:tc>
      </w:tr>
      <w:tr w:rsidR="00F5326C" w:rsidRPr="00D66553" w14:paraId="42C921E6" w14:textId="77777777" w:rsidTr="00D544EA">
        <w:tc>
          <w:tcPr>
            <w:tcW w:w="1847" w:type="dxa"/>
          </w:tcPr>
          <w:p w14:paraId="2E747C61" w14:textId="1CD639B7" w:rsidR="00D66553" w:rsidRPr="00D66553" w:rsidRDefault="00800357" w:rsidP="00D36C75">
            <w:pPr>
              <w:rPr>
                <w:rFonts w:asciiTheme="majorBidi" w:hAnsiTheme="majorBidi" w:cstheme="majorBidi"/>
                <w:sz w:val="16"/>
                <w:szCs w:val="16"/>
              </w:rPr>
            </w:pPr>
            <w:r>
              <w:rPr>
                <w:rFonts w:asciiTheme="majorBidi" w:hAnsiTheme="majorBidi" w:cstheme="majorBidi"/>
                <w:sz w:val="16"/>
                <w:szCs w:val="16"/>
              </w:rPr>
              <w:t>Zinc-carbon composite</w:t>
            </w:r>
          </w:p>
        </w:tc>
        <w:tc>
          <w:tcPr>
            <w:tcW w:w="1118" w:type="dxa"/>
          </w:tcPr>
          <w:p w14:paraId="45D44FFB" w14:textId="4640ECDE" w:rsidR="00D66553" w:rsidRPr="00D66553" w:rsidRDefault="00800357" w:rsidP="00D36C75">
            <w:pPr>
              <w:rPr>
                <w:rFonts w:asciiTheme="majorBidi" w:hAnsiTheme="majorBidi" w:cstheme="majorBidi"/>
                <w:sz w:val="16"/>
                <w:szCs w:val="16"/>
              </w:rPr>
            </w:pPr>
            <w:r>
              <w:rPr>
                <w:rFonts w:asciiTheme="majorBidi" w:hAnsiTheme="majorBidi" w:cstheme="majorBidi"/>
                <w:sz w:val="16"/>
                <w:szCs w:val="16"/>
              </w:rPr>
              <w:t>date stone biomass</w:t>
            </w:r>
          </w:p>
        </w:tc>
        <w:tc>
          <w:tcPr>
            <w:tcW w:w="1288" w:type="dxa"/>
          </w:tcPr>
          <w:p w14:paraId="7D0D399B" w14:textId="0442A747" w:rsidR="00D66553" w:rsidRPr="00D66553" w:rsidRDefault="00800357" w:rsidP="00D36C75">
            <w:pPr>
              <w:rPr>
                <w:rFonts w:asciiTheme="majorBidi" w:hAnsiTheme="majorBidi" w:cstheme="majorBidi"/>
                <w:sz w:val="16"/>
                <w:szCs w:val="16"/>
              </w:rPr>
            </w:pPr>
            <w:r>
              <w:rPr>
                <w:rFonts w:asciiTheme="majorBidi" w:hAnsiTheme="majorBidi" w:cstheme="majorBidi"/>
                <w:sz w:val="16"/>
                <w:szCs w:val="16"/>
              </w:rPr>
              <w:t>Zinc nitrate/ urea</w:t>
            </w:r>
          </w:p>
        </w:tc>
        <w:tc>
          <w:tcPr>
            <w:tcW w:w="1276" w:type="dxa"/>
          </w:tcPr>
          <w:p w14:paraId="7F67DEF3" w14:textId="7E3B3E18" w:rsidR="00D66553" w:rsidRPr="00D66553" w:rsidRDefault="00800357" w:rsidP="00D36C75">
            <w:pPr>
              <w:rPr>
                <w:rFonts w:asciiTheme="majorBidi" w:hAnsiTheme="majorBidi" w:cstheme="majorBidi"/>
                <w:sz w:val="16"/>
                <w:szCs w:val="16"/>
              </w:rPr>
            </w:pPr>
            <w:r>
              <w:rPr>
                <w:rFonts w:asciiTheme="majorBidi" w:hAnsiTheme="majorBidi" w:cstheme="majorBidi"/>
                <w:sz w:val="16"/>
                <w:szCs w:val="16"/>
              </w:rPr>
              <w:t>In-situ homogenous precipitation/ microwave irrad</w:t>
            </w:r>
            <w:r w:rsidR="00FF4552">
              <w:rPr>
                <w:rFonts w:asciiTheme="majorBidi" w:hAnsiTheme="majorBidi" w:cstheme="majorBidi"/>
                <w:sz w:val="16"/>
                <w:szCs w:val="16"/>
              </w:rPr>
              <w:t>i</w:t>
            </w:r>
            <w:r>
              <w:rPr>
                <w:rFonts w:asciiTheme="majorBidi" w:hAnsiTheme="majorBidi" w:cstheme="majorBidi"/>
                <w:sz w:val="16"/>
                <w:szCs w:val="16"/>
              </w:rPr>
              <w:t>ation</w:t>
            </w:r>
          </w:p>
        </w:tc>
        <w:tc>
          <w:tcPr>
            <w:tcW w:w="1184" w:type="dxa"/>
          </w:tcPr>
          <w:p w14:paraId="4EE102FE" w14:textId="64BBB368" w:rsidR="00D66553" w:rsidRPr="00D66553" w:rsidRDefault="00800357" w:rsidP="00D36C75">
            <w:pPr>
              <w:rPr>
                <w:rFonts w:asciiTheme="majorBidi" w:hAnsiTheme="majorBidi" w:cstheme="majorBidi"/>
                <w:sz w:val="16"/>
                <w:szCs w:val="16"/>
              </w:rPr>
            </w:pPr>
            <w:r>
              <w:rPr>
                <w:rFonts w:asciiTheme="majorBidi" w:hAnsiTheme="majorBidi" w:cstheme="majorBidi"/>
                <w:sz w:val="16"/>
                <w:szCs w:val="16"/>
              </w:rPr>
              <w:t>180 watt/ 95 ℃</w:t>
            </w:r>
          </w:p>
        </w:tc>
        <w:tc>
          <w:tcPr>
            <w:tcW w:w="1247" w:type="dxa"/>
          </w:tcPr>
          <w:p w14:paraId="16FAB801" w14:textId="32FE95C2" w:rsidR="00D66553" w:rsidRPr="00D66553" w:rsidRDefault="00800357" w:rsidP="00D36C75">
            <w:pPr>
              <w:rPr>
                <w:rFonts w:asciiTheme="majorBidi" w:hAnsiTheme="majorBidi" w:cstheme="majorBidi"/>
                <w:sz w:val="16"/>
                <w:szCs w:val="16"/>
              </w:rPr>
            </w:pPr>
            <w:r>
              <w:rPr>
                <w:rFonts w:asciiTheme="majorBidi" w:hAnsiTheme="majorBidi" w:cstheme="majorBidi"/>
                <w:sz w:val="16"/>
                <w:szCs w:val="16"/>
              </w:rPr>
              <w:t>CS</w:t>
            </w:r>
            <w:r w:rsidRPr="00800357">
              <w:rPr>
                <w:rFonts w:asciiTheme="majorBidi" w:hAnsiTheme="majorBidi" w:cstheme="majorBidi"/>
                <w:sz w:val="16"/>
                <w:szCs w:val="16"/>
                <w:vertAlign w:val="subscript"/>
              </w:rPr>
              <w:t>2</w:t>
            </w:r>
            <w:r>
              <w:rPr>
                <w:rFonts w:asciiTheme="majorBidi" w:hAnsiTheme="majorBidi" w:cstheme="majorBidi"/>
                <w:sz w:val="16"/>
                <w:szCs w:val="16"/>
              </w:rPr>
              <w:t xml:space="preserve"> removal from gasoline fraction</w:t>
            </w:r>
          </w:p>
        </w:tc>
        <w:tc>
          <w:tcPr>
            <w:tcW w:w="908" w:type="dxa"/>
          </w:tcPr>
          <w:p w14:paraId="2B71AB66" w14:textId="5527C0F9" w:rsidR="00D66553" w:rsidRPr="00D66553" w:rsidRDefault="00D66553" w:rsidP="00D36C75">
            <w:pPr>
              <w:rPr>
                <w:rFonts w:asciiTheme="majorBidi" w:hAnsiTheme="majorBidi" w:cstheme="majorBidi"/>
                <w:sz w:val="16"/>
                <w:szCs w:val="16"/>
                <w:highlight w:val="yellow"/>
              </w:rPr>
            </w:pPr>
            <w:r w:rsidRPr="00D66553">
              <w:rPr>
                <w:rFonts w:asciiTheme="majorBidi" w:hAnsiTheme="majorBidi" w:cstheme="majorBidi"/>
                <w:sz w:val="16"/>
                <w:szCs w:val="16"/>
                <w:highlight w:val="yellow"/>
              </w:rPr>
              <w:t>This work</w:t>
            </w:r>
          </w:p>
        </w:tc>
      </w:tr>
    </w:tbl>
    <w:p w14:paraId="50048CB6" w14:textId="77777777" w:rsidR="007C741E" w:rsidRDefault="007C741E" w:rsidP="007C741E"/>
    <w:p w14:paraId="5B99C4BF" w14:textId="77777777" w:rsidR="007C741E" w:rsidRDefault="007C741E" w:rsidP="00496128">
      <w:pPr>
        <w:spacing w:line="360" w:lineRule="auto"/>
        <w:jc w:val="both"/>
        <w:rPr>
          <w:rFonts w:asciiTheme="majorBidi" w:hAnsiTheme="majorBidi" w:cstheme="majorBidi"/>
          <w:b/>
          <w:bCs/>
          <w:sz w:val="24"/>
          <w:szCs w:val="24"/>
        </w:rPr>
      </w:pPr>
    </w:p>
    <w:p w14:paraId="10860419" w14:textId="77777777" w:rsidR="00F5326C" w:rsidRDefault="00F5326C" w:rsidP="00496128">
      <w:pPr>
        <w:spacing w:line="360" w:lineRule="auto"/>
        <w:jc w:val="both"/>
        <w:rPr>
          <w:rFonts w:asciiTheme="majorBidi" w:hAnsiTheme="majorBidi" w:cstheme="majorBidi"/>
          <w:b/>
          <w:bCs/>
          <w:sz w:val="24"/>
          <w:szCs w:val="24"/>
        </w:rPr>
      </w:pPr>
    </w:p>
    <w:p w14:paraId="0057EE6E" w14:textId="77777777" w:rsidR="00F5326C" w:rsidRDefault="00F5326C" w:rsidP="00496128">
      <w:pPr>
        <w:spacing w:line="360" w:lineRule="auto"/>
        <w:jc w:val="both"/>
        <w:rPr>
          <w:rFonts w:asciiTheme="majorBidi" w:hAnsiTheme="majorBidi" w:cstheme="majorBidi"/>
          <w:b/>
          <w:bCs/>
          <w:sz w:val="24"/>
          <w:szCs w:val="24"/>
        </w:rPr>
      </w:pPr>
    </w:p>
    <w:p w14:paraId="4862A00B" w14:textId="77777777" w:rsidR="00F5326C" w:rsidRDefault="00F5326C" w:rsidP="00496128">
      <w:pPr>
        <w:spacing w:line="360" w:lineRule="auto"/>
        <w:jc w:val="both"/>
        <w:rPr>
          <w:rFonts w:asciiTheme="majorBidi" w:hAnsiTheme="majorBidi" w:cstheme="majorBidi"/>
          <w:b/>
          <w:bCs/>
          <w:sz w:val="24"/>
          <w:szCs w:val="24"/>
        </w:rPr>
      </w:pPr>
    </w:p>
    <w:p w14:paraId="0AA294AD" w14:textId="77777777" w:rsidR="00F5326C" w:rsidRDefault="00F5326C" w:rsidP="00496128">
      <w:pPr>
        <w:spacing w:line="360" w:lineRule="auto"/>
        <w:jc w:val="both"/>
        <w:rPr>
          <w:rFonts w:asciiTheme="majorBidi" w:hAnsiTheme="majorBidi" w:cstheme="majorBidi"/>
          <w:b/>
          <w:bCs/>
          <w:sz w:val="24"/>
          <w:szCs w:val="24"/>
        </w:rPr>
      </w:pPr>
    </w:p>
    <w:p w14:paraId="1A2E6813" w14:textId="77777777" w:rsidR="00F5326C" w:rsidRDefault="00F5326C" w:rsidP="00496128">
      <w:pPr>
        <w:spacing w:line="360" w:lineRule="auto"/>
        <w:jc w:val="both"/>
        <w:rPr>
          <w:rFonts w:asciiTheme="majorBidi" w:hAnsiTheme="majorBidi" w:cstheme="majorBidi"/>
          <w:b/>
          <w:bCs/>
          <w:sz w:val="24"/>
          <w:szCs w:val="24"/>
        </w:rPr>
      </w:pPr>
    </w:p>
    <w:p w14:paraId="015B4F5D" w14:textId="77777777" w:rsidR="00F5326C" w:rsidRDefault="00F5326C" w:rsidP="00496128">
      <w:pPr>
        <w:spacing w:line="360" w:lineRule="auto"/>
        <w:jc w:val="both"/>
        <w:rPr>
          <w:rFonts w:asciiTheme="majorBidi" w:hAnsiTheme="majorBidi" w:cstheme="majorBidi"/>
          <w:b/>
          <w:bCs/>
          <w:sz w:val="24"/>
          <w:szCs w:val="24"/>
        </w:rPr>
      </w:pPr>
    </w:p>
    <w:p w14:paraId="27004794" w14:textId="77777777" w:rsidR="00F5326C" w:rsidRDefault="00F5326C" w:rsidP="00496128">
      <w:pPr>
        <w:spacing w:line="360" w:lineRule="auto"/>
        <w:jc w:val="both"/>
        <w:rPr>
          <w:rFonts w:asciiTheme="majorBidi" w:hAnsiTheme="majorBidi" w:cstheme="majorBidi"/>
          <w:b/>
          <w:bCs/>
          <w:sz w:val="24"/>
          <w:szCs w:val="24"/>
        </w:rPr>
      </w:pPr>
    </w:p>
    <w:p w14:paraId="74F511C1" w14:textId="77777777" w:rsidR="00F5326C" w:rsidRDefault="00F5326C" w:rsidP="00496128">
      <w:pPr>
        <w:spacing w:line="360" w:lineRule="auto"/>
        <w:jc w:val="both"/>
        <w:rPr>
          <w:rFonts w:asciiTheme="majorBidi" w:hAnsiTheme="majorBidi" w:cstheme="majorBidi"/>
          <w:b/>
          <w:bCs/>
          <w:sz w:val="24"/>
          <w:szCs w:val="24"/>
        </w:rPr>
      </w:pPr>
    </w:p>
    <w:p w14:paraId="727B2865" w14:textId="77777777" w:rsidR="00800357" w:rsidRDefault="00800357" w:rsidP="00496128">
      <w:pPr>
        <w:spacing w:line="360" w:lineRule="auto"/>
        <w:jc w:val="both"/>
        <w:rPr>
          <w:rFonts w:asciiTheme="majorBidi" w:hAnsiTheme="majorBidi" w:cstheme="majorBidi"/>
          <w:b/>
          <w:bCs/>
          <w:sz w:val="24"/>
          <w:szCs w:val="24"/>
        </w:rPr>
      </w:pPr>
    </w:p>
    <w:p w14:paraId="3796ED5E" w14:textId="77777777" w:rsidR="00346C55" w:rsidRDefault="00346C55" w:rsidP="00496128">
      <w:pPr>
        <w:spacing w:line="360" w:lineRule="auto"/>
        <w:jc w:val="both"/>
        <w:rPr>
          <w:rFonts w:asciiTheme="majorBidi" w:hAnsiTheme="majorBidi" w:cstheme="majorBidi"/>
          <w:b/>
          <w:bCs/>
          <w:sz w:val="24"/>
          <w:szCs w:val="24"/>
        </w:rPr>
      </w:pPr>
    </w:p>
    <w:p w14:paraId="341D0ADD" w14:textId="77777777" w:rsidR="00346C55" w:rsidRDefault="00346C55" w:rsidP="00496128">
      <w:pPr>
        <w:spacing w:line="360" w:lineRule="auto"/>
        <w:jc w:val="both"/>
        <w:rPr>
          <w:rFonts w:asciiTheme="majorBidi" w:hAnsiTheme="majorBidi" w:cstheme="majorBidi"/>
          <w:b/>
          <w:bCs/>
          <w:sz w:val="24"/>
          <w:szCs w:val="24"/>
        </w:rPr>
      </w:pPr>
    </w:p>
    <w:p w14:paraId="43DCAFB0" w14:textId="77777777" w:rsidR="007C741E" w:rsidRDefault="009B7876" w:rsidP="00496128">
      <w:pPr>
        <w:spacing w:line="360" w:lineRule="auto"/>
        <w:jc w:val="both"/>
        <w:rPr>
          <w:rFonts w:asciiTheme="majorBidi" w:hAnsiTheme="majorBidi" w:cstheme="majorBidi"/>
          <w:b/>
          <w:bCs/>
          <w:sz w:val="24"/>
          <w:szCs w:val="24"/>
        </w:rPr>
      </w:pPr>
      <w:r w:rsidRPr="00496128">
        <w:rPr>
          <w:rFonts w:asciiTheme="majorBidi" w:hAnsiTheme="majorBidi" w:cstheme="majorBidi"/>
          <w:b/>
          <w:bCs/>
          <w:sz w:val="24"/>
          <w:szCs w:val="24"/>
        </w:rPr>
        <w:lastRenderedPageBreak/>
        <w:t>Sec (</w:t>
      </w:r>
      <w:r w:rsidR="00A25BAD" w:rsidRPr="00496128">
        <w:rPr>
          <w:rFonts w:asciiTheme="majorBidi" w:hAnsiTheme="majorBidi" w:cstheme="majorBidi"/>
          <w:b/>
          <w:bCs/>
          <w:sz w:val="24"/>
          <w:szCs w:val="24"/>
        </w:rPr>
        <w:t>S1</w:t>
      </w:r>
      <w:r w:rsidRPr="00496128">
        <w:rPr>
          <w:rFonts w:asciiTheme="majorBidi" w:hAnsiTheme="majorBidi" w:cstheme="majorBidi"/>
          <w:b/>
          <w:bCs/>
          <w:sz w:val="24"/>
          <w:szCs w:val="24"/>
        </w:rPr>
        <w:t xml:space="preserve">) </w:t>
      </w:r>
    </w:p>
    <w:p w14:paraId="66A87BE6" w14:textId="4FF8809F" w:rsidR="009B7876" w:rsidRPr="00496128" w:rsidRDefault="009B7876" w:rsidP="00496128">
      <w:pPr>
        <w:spacing w:line="360" w:lineRule="auto"/>
        <w:jc w:val="both"/>
        <w:rPr>
          <w:rFonts w:asciiTheme="majorBidi" w:hAnsiTheme="majorBidi" w:cstheme="majorBidi"/>
          <w:b/>
          <w:bCs/>
          <w:sz w:val="24"/>
          <w:szCs w:val="24"/>
        </w:rPr>
      </w:pPr>
      <w:proofErr w:type="gramStart"/>
      <w:r w:rsidRPr="00496128">
        <w:rPr>
          <w:rFonts w:asciiTheme="majorBidi" w:hAnsiTheme="majorBidi" w:cstheme="majorBidi"/>
          <w:b/>
          <w:bCs/>
          <w:sz w:val="24"/>
          <w:szCs w:val="24"/>
        </w:rPr>
        <w:t>pH</w:t>
      </w:r>
      <w:proofErr w:type="gramEnd"/>
      <w:r w:rsidRPr="00496128">
        <w:rPr>
          <w:rFonts w:asciiTheme="majorBidi" w:hAnsiTheme="majorBidi" w:cstheme="majorBidi"/>
          <w:b/>
          <w:bCs/>
          <w:sz w:val="24"/>
          <w:szCs w:val="24"/>
        </w:rPr>
        <w:t xml:space="preserve"> changes</w:t>
      </w:r>
      <w:r w:rsidR="00346C55">
        <w:rPr>
          <w:rFonts w:asciiTheme="majorBidi" w:hAnsiTheme="majorBidi" w:cstheme="majorBidi"/>
          <w:b/>
          <w:bCs/>
          <w:sz w:val="24"/>
          <w:szCs w:val="24"/>
        </w:rPr>
        <w:t xml:space="preserve"> during synthesis reaction</w:t>
      </w:r>
      <w:r w:rsidRPr="00496128">
        <w:rPr>
          <w:rFonts w:asciiTheme="majorBidi" w:hAnsiTheme="majorBidi" w:cstheme="majorBidi"/>
          <w:b/>
          <w:bCs/>
          <w:sz w:val="24"/>
          <w:szCs w:val="24"/>
        </w:rPr>
        <w:t xml:space="preserve">: </w:t>
      </w:r>
    </w:p>
    <w:p w14:paraId="68A60AE2" w14:textId="0039AAB2" w:rsidR="00B641F0" w:rsidRDefault="009266DC" w:rsidP="00FF4552">
      <w:pPr>
        <w:spacing w:line="360" w:lineRule="auto"/>
        <w:jc w:val="both"/>
        <w:rPr>
          <w:rFonts w:asciiTheme="majorBidi" w:hAnsiTheme="majorBidi" w:cstheme="majorBidi"/>
          <w:sz w:val="24"/>
          <w:szCs w:val="24"/>
        </w:rPr>
      </w:pPr>
      <w:r>
        <w:rPr>
          <w:rFonts w:asciiTheme="majorBidi" w:hAnsiTheme="majorBidi" w:cstheme="majorBidi"/>
          <w:sz w:val="24"/>
          <w:szCs w:val="24"/>
        </w:rPr>
        <w:t>During the synthesis reaction time, t</w:t>
      </w:r>
      <w:r w:rsidR="0019190A">
        <w:rPr>
          <w:rFonts w:asciiTheme="majorBidi" w:hAnsiTheme="majorBidi" w:cstheme="majorBidi"/>
          <w:sz w:val="24"/>
          <w:szCs w:val="24"/>
        </w:rPr>
        <w:t xml:space="preserve">he pH </w:t>
      </w:r>
      <w:r w:rsidR="00346C55">
        <w:rPr>
          <w:rFonts w:asciiTheme="majorBidi" w:hAnsiTheme="majorBidi" w:cstheme="majorBidi"/>
          <w:sz w:val="24"/>
          <w:szCs w:val="24"/>
        </w:rPr>
        <w:t>changes mentoring the synthesis reaction were</w:t>
      </w:r>
      <w:r>
        <w:rPr>
          <w:rFonts w:asciiTheme="majorBidi" w:hAnsiTheme="majorBidi" w:cstheme="majorBidi"/>
          <w:sz w:val="24"/>
          <w:szCs w:val="24"/>
        </w:rPr>
        <w:t xml:space="preserve"> </w:t>
      </w:r>
      <w:r w:rsidR="00A25BAD">
        <w:rPr>
          <w:rFonts w:asciiTheme="majorBidi" w:hAnsiTheme="majorBidi" w:cstheme="majorBidi"/>
          <w:sz w:val="24"/>
          <w:szCs w:val="24"/>
        </w:rPr>
        <w:t>illustrated</w:t>
      </w:r>
      <w:r>
        <w:rPr>
          <w:rFonts w:asciiTheme="majorBidi" w:hAnsiTheme="majorBidi" w:cstheme="majorBidi"/>
          <w:sz w:val="24"/>
          <w:szCs w:val="24"/>
        </w:rPr>
        <w:t xml:space="preserve"> in </w:t>
      </w:r>
      <w:r w:rsidRPr="00A25BAD">
        <w:rPr>
          <w:rFonts w:asciiTheme="majorBidi" w:hAnsiTheme="majorBidi" w:cstheme="majorBidi"/>
          <w:b/>
          <w:bCs/>
          <w:sz w:val="24"/>
          <w:szCs w:val="24"/>
        </w:rPr>
        <w:t>Table (</w:t>
      </w:r>
      <w:r w:rsidR="00A25BAD" w:rsidRPr="00A25BAD">
        <w:rPr>
          <w:rFonts w:asciiTheme="majorBidi" w:hAnsiTheme="majorBidi" w:cstheme="majorBidi"/>
          <w:b/>
          <w:bCs/>
          <w:sz w:val="24"/>
          <w:szCs w:val="24"/>
        </w:rPr>
        <w:t>S</w:t>
      </w:r>
      <w:r w:rsidR="00346C55">
        <w:rPr>
          <w:rFonts w:asciiTheme="majorBidi" w:hAnsiTheme="majorBidi" w:cstheme="majorBidi"/>
          <w:b/>
          <w:bCs/>
          <w:sz w:val="24"/>
          <w:szCs w:val="24"/>
        </w:rPr>
        <w:t>3</w:t>
      </w:r>
      <w:r w:rsidRPr="00A25BAD">
        <w:rPr>
          <w:rFonts w:asciiTheme="majorBidi" w:hAnsiTheme="majorBidi" w:cstheme="majorBidi"/>
          <w:b/>
          <w:bCs/>
          <w:sz w:val="24"/>
          <w:szCs w:val="24"/>
        </w:rPr>
        <w:t>)</w:t>
      </w:r>
      <w:r>
        <w:rPr>
          <w:rFonts w:asciiTheme="majorBidi" w:hAnsiTheme="majorBidi" w:cstheme="majorBidi"/>
          <w:sz w:val="24"/>
          <w:szCs w:val="24"/>
        </w:rPr>
        <w:t xml:space="preserve">, and </w:t>
      </w:r>
      <w:r w:rsidR="00A25BAD">
        <w:rPr>
          <w:rFonts w:asciiTheme="majorBidi" w:hAnsiTheme="majorBidi" w:cstheme="majorBidi"/>
          <w:sz w:val="24"/>
          <w:szCs w:val="24"/>
        </w:rPr>
        <w:t>Figures</w:t>
      </w:r>
      <w:r>
        <w:rPr>
          <w:rFonts w:asciiTheme="majorBidi" w:hAnsiTheme="majorBidi" w:cstheme="majorBidi"/>
          <w:sz w:val="24"/>
          <w:szCs w:val="24"/>
        </w:rPr>
        <w:t xml:space="preserve"> </w:t>
      </w:r>
      <w:r w:rsidRPr="00A25BAD">
        <w:rPr>
          <w:rFonts w:asciiTheme="majorBidi" w:hAnsiTheme="majorBidi" w:cstheme="majorBidi"/>
          <w:b/>
          <w:bCs/>
          <w:sz w:val="24"/>
          <w:szCs w:val="24"/>
        </w:rPr>
        <w:t>(</w:t>
      </w:r>
      <w:r w:rsidR="00A25BAD" w:rsidRPr="00A25BAD">
        <w:rPr>
          <w:rFonts w:asciiTheme="majorBidi" w:hAnsiTheme="majorBidi" w:cstheme="majorBidi"/>
          <w:b/>
          <w:bCs/>
          <w:sz w:val="24"/>
          <w:szCs w:val="24"/>
        </w:rPr>
        <w:t>S1 and S2</w:t>
      </w:r>
      <w:r w:rsidRPr="00A25BAD">
        <w:rPr>
          <w:rFonts w:asciiTheme="majorBidi" w:hAnsiTheme="majorBidi" w:cstheme="majorBidi"/>
          <w:b/>
          <w:bCs/>
          <w:sz w:val="24"/>
          <w:szCs w:val="24"/>
        </w:rPr>
        <w:t>)</w:t>
      </w:r>
      <w:r w:rsidR="001C493B">
        <w:rPr>
          <w:rFonts w:asciiTheme="majorBidi" w:hAnsiTheme="majorBidi" w:cstheme="majorBidi"/>
          <w:sz w:val="24"/>
          <w:szCs w:val="24"/>
        </w:rPr>
        <w:t xml:space="preserve">. For the ZU sample, </w:t>
      </w:r>
      <w:r w:rsidR="00496128">
        <w:rPr>
          <w:rFonts w:asciiTheme="majorBidi" w:hAnsiTheme="majorBidi" w:cstheme="majorBidi"/>
          <w:sz w:val="24"/>
          <w:szCs w:val="24"/>
        </w:rPr>
        <w:t>nearly</w:t>
      </w:r>
      <w:r w:rsidR="001C493B">
        <w:rPr>
          <w:rFonts w:asciiTheme="majorBidi" w:hAnsiTheme="majorBidi" w:cstheme="majorBidi"/>
          <w:sz w:val="24"/>
          <w:szCs w:val="24"/>
        </w:rPr>
        <w:t xml:space="preserve"> constant pH values were </w:t>
      </w:r>
      <w:r w:rsidR="00496128">
        <w:rPr>
          <w:rFonts w:asciiTheme="majorBidi" w:hAnsiTheme="majorBidi" w:cstheme="majorBidi"/>
          <w:sz w:val="24"/>
          <w:szCs w:val="24"/>
        </w:rPr>
        <w:t>achieved</w:t>
      </w:r>
      <w:r w:rsidR="001C493B">
        <w:rPr>
          <w:rFonts w:asciiTheme="majorBidi" w:hAnsiTheme="majorBidi" w:cstheme="majorBidi"/>
          <w:sz w:val="24"/>
          <w:szCs w:val="24"/>
        </w:rPr>
        <w:t xml:space="preserve"> for </w:t>
      </w:r>
      <w:r w:rsidR="00496128">
        <w:rPr>
          <w:rFonts w:asciiTheme="majorBidi" w:hAnsiTheme="majorBidi" w:cstheme="majorBidi"/>
          <w:sz w:val="24"/>
          <w:szCs w:val="24"/>
        </w:rPr>
        <w:t>around</w:t>
      </w:r>
      <w:r w:rsidR="001C493B">
        <w:rPr>
          <w:rFonts w:asciiTheme="majorBidi" w:hAnsiTheme="majorBidi" w:cstheme="majorBidi"/>
          <w:sz w:val="24"/>
          <w:szCs w:val="24"/>
        </w:rPr>
        <w:t xml:space="preserve"> 30 min of the MW time. </w:t>
      </w:r>
      <w:proofErr w:type="gramStart"/>
      <w:r w:rsidR="001C493B">
        <w:rPr>
          <w:rFonts w:asciiTheme="majorBidi" w:hAnsiTheme="majorBidi" w:cstheme="majorBidi"/>
          <w:sz w:val="24"/>
          <w:szCs w:val="24"/>
        </w:rPr>
        <w:t>Then a gradual inc</w:t>
      </w:r>
      <w:r w:rsidR="00496128">
        <w:rPr>
          <w:rFonts w:asciiTheme="majorBidi" w:hAnsiTheme="majorBidi" w:cstheme="majorBidi"/>
          <w:sz w:val="24"/>
          <w:szCs w:val="24"/>
        </w:rPr>
        <w:t>rease in the pH up to 5.94 for another 40 min.</w:t>
      </w:r>
      <w:proofErr w:type="gramEnd"/>
      <w:r w:rsidR="00496128">
        <w:rPr>
          <w:rFonts w:asciiTheme="majorBidi" w:hAnsiTheme="majorBidi" w:cstheme="majorBidi"/>
          <w:sz w:val="24"/>
          <w:szCs w:val="24"/>
        </w:rPr>
        <w:t xml:space="preserve"> T</w:t>
      </w:r>
      <w:r w:rsidR="001C493B">
        <w:rPr>
          <w:rFonts w:asciiTheme="majorBidi" w:hAnsiTheme="majorBidi" w:cstheme="majorBidi"/>
          <w:sz w:val="24"/>
          <w:szCs w:val="24"/>
        </w:rPr>
        <w:t>he final region was a s</w:t>
      </w:r>
      <w:r w:rsidR="00496128">
        <w:rPr>
          <w:rFonts w:asciiTheme="majorBidi" w:hAnsiTheme="majorBidi" w:cstheme="majorBidi"/>
          <w:sz w:val="24"/>
          <w:szCs w:val="24"/>
        </w:rPr>
        <w:t>harp increase to 6.22 at around</w:t>
      </w:r>
      <w:r w:rsidR="001C493B">
        <w:rPr>
          <w:rFonts w:asciiTheme="majorBidi" w:hAnsiTheme="majorBidi" w:cstheme="majorBidi"/>
          <w:sz w:val="24"/>
          <w:szCs w:val="24"/>
        </w:rPr>
        <w:t>10 min.</w:t>
      </w:r>
    </w:p>
    <w:p w14:paraId="44FC6242" w14:textId="7302431A" w:rsidR="00496128" w:rsidRDefault="00FF4552" w:rsidP="007A6EF3">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T</w:t>
      </w:r>
      <w:r w:rsidR="001C493B">
        <w:rPr>
          <w:rFonts w:asciiTheme="majorBidi" w:hAnsiTheme="majorBidi" w:cstheme="majorBidi"/>
          <w:sz w:val="24"/>
          <w:szCs w:val="24"/>
        </w:rPr>
        <w:t>he pH changes for the ZC sample</w:t>
      </w:r>
      <w:r w:rsidR="00496128">
        <w:rPr>
          <w:rFonts w:asciiTheme="majorBidi" w:hAnsiTheme="majorBidi" w:cstheme="majorBidi"/>
          <w:sz w:val="24"/>
          <w:szCs w:val="24"/>
        </w:rPr>
        <w:t xml:space="preserve"> </w:t>
      </w:r>
      <w:r w:rsidR="009266DC">
        <w:rPr>
          <w:rFonts w:asciiTheme="majorBidi" w:hAnsiTheme="majorBidi" w:cstheme="majorBidi"/>
          <w:sz w:val="24"/>
          <w:szCs w:val="24"/>
        </w:rPr>
        <w:t>w</w:t>
      </w:r>
      <w:r>
        <w:rPr>
          <w:rFonts w:asciiTheme="majorBidi" w:hAnsiTheme="majorBidi" w:cstheme="majorBidi"/>
          <w:sz w:val="24"/>
          <w:szCs w:val="24"/>
        </w:rPr>
        <w:t>ere</w:t>
      </w:r>
      <w:r w:rsidR="009266DC">
        <w:rPr>
          <w:rFonts w:asciiTheme="majorBidi" w:hAnsiTheme="majorBidi" w:cstheme="majorBidi"/>
          <w:sz w:val="24"/>
          <w:szCs w:val="24"/>
        </w:rPr>
        <w:t xml:space="preserve"> different. The pH was gradually </w:t>
      </w:r>
      <w:r w:rsidR="00496128">
        <w:rPr>
          <w:rFonts w:asciiTheme="majorBidi" w:hAnsiTheme="majorBidi" w:cstheme="majorBidi"/>
          <w:sz w:val="24"/>
          <w:szCs w:val="24"/>
        </w:rPr>
        <w:t>decreased</w:t>
      </w:r>
      <w:r w:rsidR="009266DC">
        <w:rPr>
          <w:rFonts w:asciiTheme="majorBidi" w:hAnsiTheme="majorBidi" w:cstheme="majorBidi"/>
          <w:sz w:val="24"/>
          <w:szCs w:val="24"/>
        </w:rPr>
        <w:t xml:space="preserve"> to  4.7 in the first 20 min</w:t>
      </w:r>
      <w:r w:rsidR="00DD72AA">
        <w:rPr>
          <w:rFonts w:asciiTheme="majorBidi" w:hAnsiTheme="majorBidi" w:cstheme="majorBidi"/>
          <w:sz w:val="24"/>
          <w:szCs w:val="24"/>
        </w:rPr>
        <w:t xml:space="preserve"> which </w:t>
      </w:r>
      <w:r w:rsidR="00496128">
        <w:rPr>
          <w:rFonts w:asciiTheme="majorBidi" w:hAnsiTheme="majorBidi" w:cstheme="majorBidi"/>
          <w:sz w:val="24"/>
          <w:szCs w:val="24"/>
        </w:rPr>
        <w:t>could</w:t>
      </w:r>
      <w:r w:rsidR="00DD72AA">
        <w:rPr>
          <w:rFonts w:asciiTheme="majorBidi" w:hAnsiTheme="majorBidi" w:cstheme="majorBidi"/>
          <w:sz w:val="24"/>
          <w:szCs w:val="24"/>
        </w:rPr>
        <w:t xml:space="preserve"> be attributed to the consumption of OH ions produced</w:t>
      </w:r>
      <w:r w:rsidR="00496128">
        <w:rPr>
          <w:rFonts w:asciiTheme="majorBidi" w:hAnsiTheme="majorBidi" w:cstheme="majorBidi"/>
          <w:sz w:val="24"/>
          <w:szCs w:val="24"/>
        </w:rPr>
        <w:t xml:space="preserve"> </w:t>
      </w:r>
      <w:r w:rsidR="00DD72AA">
        <w:rPr>
          <w:rFonts w:asciiTheme="majorBidi" w:hAnsiTheme="majorBidi" w:cstheme="majorBidi"/>
          <w:sz w:val="24"/>
          <w:szCs w:val="24"/>
        </w:rPr>
        <w:t xml:space="preserve">from </w:t>
      </w:r>
      <w:r>
        <w:rPr>
          <w:rFonts w:asciiTheme="majorBidi" w:hAnsiTheme="majorBidi" w:cstheme="majorBidi"/>
          <w:sz w:val="24"/>
          <w:szCs w:val="24"/>
        </w:rPr>
        <w:t xml:space="preserve">the </w:t>
      </w:r>
      <w:r w:rsidR="00DD72AA">
        <w:rPr>
          <w:rFonts w:asciiTheme="majorBidi" w:hAnsiTheme="majorBidi" w:cstheme="majorBidi"/>
          <w:sz w:val="24"/>
          <w:szCs w:val="24"/>
        </w:rPr>
        <w:t xml:space="preserve">urea hydrolysis process </w:t>
      </w:r>
      <w:r w:rsidR="00DD72AA">
        <w:rPr>
          <w:rFonts w:asciiTheme="majorBidi" w:hAnsiTheme="majorBidi" w:cstheme="majorBidi"/>
          <w:sz w:val="24"/>
          <w:szCs w:val="24"/>
        </w:rPr>
        <w:fldChar w:fldCharType="begin" w:fldLock="1"/>
      </w:r>
      <w:r w:rsidR="007D1F81">
        <w:rPr>
          <w:rFonts w:asciiTheme="majorBidi" w:hAnsiTheme="majorBidi" w:cstheme="majorBidi"/>
          <w:sz w:val="24"/>
          <w:szCs w:val="24"/>
        </w:rPr>
        <w:instrText>ADDIN CSL_CITATION {"citationItems":[{"id":"ITEM-1","itemData":{"DOI":"10.1016/S0927-7757(03)00383-2","ISBN":"8610627659","ISSN":"09277757","abstract":"The ZnO particles were prepared by implementing the precipitation transformation method from Zn5(CO3)2(OH) 6 in an aqueous solution at a low temperature (room temperature to 70??C). The phase transformation process was detected by using a pH-meter and an X-ray diffraction (XRD). With an increase of temperature and concentration and quantity of NaOH solution, the ZnO phase became easier to form, otherwise, the ??-Zn(OH)2 phase would need to be formed. The morphology of ZnO particles and its formation mechanism were investigated. Through controlling the reaction conditions and the post-treatment, the ZnO nanoparticles can be obtained. ?? 2003 Elsevier B.V. All rights reserved.","author":[{"dropping-particle":"","family":"Zhang","given":"S. C.","non-dropping-particle":"","parse-names":false,"suffix":""},{"dropping-particle":"","family":"Li","given":"X. G.","non-dropping-particle":"","parse-names":false,"suffix":""}],"container-title":"Colloids and Surfaces A: Physicochemical and Engineering Aspects","id":"ITEM-1","issue":"1-3","issued":{"date-parts":[["2003"]]},"page":"35-44","title":"Preparation of ZnO particles by precipitation transformation method and its inherent formation mechanisms","type":"article-journal","volume":"226"},"uris":["http://www.mendeley.com/documents/?uuid=b3d335ee-fd6e-4ff5-a449-842fda8b522d"]}],"mendeley":{"formattedCitation":"(Zhang and Li 2003)","plainTextFormattedCitation":"(Zhang and Li 2003)","previouslyFormattedCitation":"[10]"},"properties":{"noteIndex":0},"schema":"https://github.com/citation-style-language/schema/raw/master/csl-citation.json"}</w:instrText>
      </w:r>
      <w:r w:rsidR="00DD72AA">
        <w:rPr>
          <w:rFonts w:asciiTheme="majorBidi" w:hAnsiTheme="majorBidi" w:cstheme="majorBidi"/>
          <w:sz w:val="24"/>
          <w:szCs w:val="24"/>
        </w:rPr>
        <w:fldChar w:fldCharType="separate"/>
      </w:r>
      <w:r w:rsidR="007D1F81" w:rsidRPr="007D1F81">
        <w:rPr>
          <w:rFonts w:asciiTheme="majorBidi" w:hAnsiTheme="majorBidi" w:cstheme="majorBidi"/>
          <w:noProof/>
          <w:sz w:val="24"/>
          <w:szCs w:val="24"/>
        </w:rPr>
        <w:t>(Zhang and Li 2003)</w:t>
      </w:r>
      <w:r w:rsidR="00DD72AA">
        <w:rPr>
          <w:rFonts w:asciiTheme="majorBidi" w:hAnsiTheme="majorBidi" w:cstheme="majorBidi"/>
          <w:sz w:val="24"/>
          <w:szCs w:val="24"/>
        </w:rPr>
        <w:fldChar w:fldCharType="end"/>
      </w:r>
      <w:r w:rsidR="00DD72AA">
        <w:rPr>
          <w:rFonts w:asciiTheme="majorBidi" w:hAnsiTheme="majorBidi" w:cstheme="majorBidi"/>
          <w:sz w:val="24"/>
          <w:szCs w:val="24"/>
        </w:rPr>
        <w:t>. T</w:t>
      </w:r>
      <w:r w:rsidR="009266DC">
        <w:rPr>
          <w:rFonts w:asciiTheme="majorBidi" w:hAnsiTheme="majorBidi" w:cstheme="majorBidi"/>
          <w:sz w:val="24"/>
          <w:szCs w:val="24"/>
        </w:rPr>
        <w:t xml:space="preserve">hen it sharply </w:t>
      </w:r>
      <w:r w:rsidR="00496128">
        <w:rPr>
          <w:rFonts w:asciiTheme="majorBidi" w:hAnsiTheme="majorBidi" w:cstheme="majorBidi"/>
          <w:sz w:val="24"/>
          <w:szCs w:val="24"/>
        </w:rPr>
        <w:t xml:space="preserve">increased to a value of 5.39 </w:t>
      </w:r>
      <w:r w:rsidR="009266DC">
        <w:rPr>
          <w:rFonts w:asciiTheme="majorBidi" w:hAnsiTheme="majorBidi" w:cstheme="majorBidi"/>
          <w:sz w:val="24"/>
          <w:szCs w:val="24"/>
        </w:rPr>
        <w:t>for th</w:t>
      </w:r>
      <w:r w:rsidR="00496128">
        <w:rPr>
          <w:rFonts w:asciiTheme="majorBidi" w:hAnsiTheme="majorBidi" w:cstheme="majorBidi"/>
          <w:sz w:val="24"/>
          <w:szCs w:val="24"/>
        </w:rPr>
        <w:t>e</w:t>
      </w:r>
      <w:r w:rsidR="009266DC">
        <w:rPr>
          <w:rFonts w:asciiTheme="majorBidi" w:hAnsiTheme="majorBidi" w:cstheme="majorBidi"/>
          <w:sz w:val="24"/>
          <w:szCs w:val="24"/>
        </w:rPr>
        <w:t xml:space="preserve"> </w:t>
      </w:r>
      <w:r w:rsidR="00496128">
        <w:rPr>
          <w:rFonts w:asciiTheme="majorBidi" w:hAnsiTheme="majorBidi" w:cstheme="majorBidi"/>
          <w:sz w:val="24"/>
          <w:szCs w:val="24"/>
        </w:rPr>
        <w:t>next 10 mi</w:t>
      </w:r>
      <w:r w:rsidR="009266DC">
        <w:rPr>
          <w:rFonts w:asciiTheme="majorBidi" w:hAnsiTheme="majorBidi" w:cstheme="majorBidi"/>
          <w:sz w:val="24"/>
          <w:szCs w:val="24"/>
        </w:rPr>
        <w:t>n</w:t>
      </w:r>
      <w:r>
        <w:rPr>
          <w:rFonts w:asciiTheme="majorBidi" w:hAnsiTheme="majorBidi" w:cstheme="majorBidi"/>
          <w:sz w:val="24"/>
          <w:szCs w:val="24"/>
        </w:rPr>
        <w:t>ute</w:t>
      </w:r>
      <w:r w:rsidR="009266DC">
        <w:rPr>
          <w:rFonts w:asciiTheme="majorBidi" w:hAnsiTheme="majorBidi" w:cstheme="majorBidi"/>
          <w:sz w:val="24"/>
          <w:szCs w:val="24"/>
        </w:rPr>
        <w:t xml:space="preserve">s. The </w:t>
      </w:r>
      <w:r w:rsidR="00442199">
        <w:rPr>
          <w:rFonts w:asciiTheme="majorBidi" w:hAnsiTheme="majorBidi" w:cstheme="majorBidi"/>
          <w:sz w:val="24"/>
          <w:szCs w:val="24"/>
        </w:rPr>
        <w:t xml:space="preserve">pH final region was </w:t>
      </w:r>
      <w:r w:rsidR="00496128">
        <w:rPr>
          <w:rFonts w:asciiTheme="majorBidi" w:hAnsiTheme="majorBidi" w:cstheme="majorBidi"/>
          <w:sz w:val="24"/>
          <w:szCs w:val="24"/>
        </w:rPr>
        <w:t>accompanied</w:t>
      </w:r>
      <w:r w:rsidR="00442199">
        <w:rPr>
          <w:rFonts w:asciiTheme="majorBidi" w:hAnsiTheme="majorBidi" w:cstheme="majorBidi"/>
          <w:sz w:val="24"/>
          <w:szCs w:val="24"/>
        </w:rPr>
        <w:t xml:space="preserve"> </w:t>
      </w:r>
      <w:r>
        <w:rPr>
          <w:rFonts w:asciiTheme="majorBidi" w:hAnsiTheme="majorBidi" w:cstheme="majorBidi"/>
          <w:sz w:val="24"/>
          <w:szCs w:val="24"/>
        </w:rPr>
        <w:t>by</w:t>
      </w:r>
      <w:r w:rsidR="00442199">
        <w:rPr>
          <w:rFonts w:asciiTheme="majorBidi" w:hAnsiTheme="majorBidi" w:cstheme="majorBidi"/>
          <w:sz w:val="24"/>
          <w:szCs w:val="24"/>
        </w:rPr>
        <w:t xml:space="preserve"> </w:t>
      </w:r>
      <w:r>
        <w:rPr>
          <w:rFonts w:asciiTheme="majorBidi" w:hAnsiTheme="majorBidi" w:cstheme="majorBidi"/>
          <w:sz w:val="24"/>
          <w:szCs w:val="24"/>
        </w:rPr>
        <w:t xml:space="preserve">a </w:t>
      </w:r>
      <w:r w:rsidR="00442199">
        <w:rPr>
          <w:rFonts w:asciiTheme="majorBidi" w:hAnsiTheme="majorBidi" w:cstheme="majorBidi"/>
          <w:sz w:val="24"/>
          <w:szCs w:val="24"/>
        </w:rPr>
        <w:t>gradual increase in the next 50 min</w:t>
      </w:r>
      <w:r>
        <w:rPr>
          <w:rFonts w:asciiTheme="majorBidi" w:hAnsiTheme="majorBidi" w:cstheme="majorBidi"/>
          <w:sz w:val="24"/>
          <w:szCs w:val="24"/>
        </w:rPr>
        <w:t>ute</w:t>
      </w:r>
      <w:r w:rsidR="00442199">
        <w:rPr>
          <w:rFonts w:asciiTheme="majorBidi" w:hAnsiTheme="majorBidi" w:cstheme="majorBidi"/>
          <w:sz w:val="24"/>
          <w:szCs w:val="24"/>
        </w:rPr>
        <w:t>s to 6.01.</w:t>
      </w:r>
    </w:p>
    <w:p w14:paraId="215255DF" w14:textId="5DD662DB" w:rsidR="00496128" w:rsidRDefault="00442199" w:rsidP="007A6EF3">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These results indicate the effect of the</w:t>
      </w:r>
      <w:r w:rsidR="00496128">
        <w:rPr>
          <w:rFonts w:asciiTheme="majorBidi" w:hAnsiTheme="majorBidi" w:cstheme="majorBidi"/>
          <w:sz w:val="24"/>
          <w:szCs w:val="24"/>
        </w:rPr>
        <w:t xml:space="preserve"> </w:t>
      </w:r>
      <w:r>
        <w:rPr>
          <w:rFonts w:asciiTheme="majorBidi" w:hAnsiTheme="majorBidi" w:cstheme="majorBidi"/>
          <w:sz w:val="24"/>
          <w:szCs w:val="24"/>
        </w:rPr>
        <w:t>carbon materials inside the synthesis reaction media. The noticed decrease (Region 1) in the ZC sam</w:t>
      </w:r>
      <w:r w:rsidR="00496128">
        <w:rPr>
          <w:rFonts w:asciiTheme="majorBidi" w:hAnsiTheme="majorBidi" w:cstheme="majorBidi"/>
          <w:sz w:val="24"/>
          <w:szCs w:val="24"/>
        </w:rPr>
        <w:t>p</w:t>
      </w:r>
      <w:r>
        <w:rPr>
          <w:rFonts w:asciiTheme="majorBidi" w:hAnsiTheme="majorBidi" w:cstheme="majorBidi"/>
          <w:sz w:val="24"/>
          <w:szCs w:val="24"/>
        </w:rPr>
        <w:t xml:space="preserve">le may be related to the neutralization of the carbon surface acid </w:t>
      </w:r>
      <w:r w:rsidR="00BE44BD">
        <w:rPr>
          <w:rFonts w:asciiTheme="majorBidi" w:hAnsiTheme="majorBidi" w:cstheme="majorBidi"/>
          <w:sz w:val="24"/>
          <w:szCs w:val="24"/>
        </w:rPr>
        <w:t>groups with</w:t>
      </w:r>
      <w:r>
        <w:rPr>
          <w:rFonts w:asciiTheme="majorBidi" w:hAnsiTheme="majorBidi" w:cstheme="majorBidi"/>
          <w:sz w:val="24"/>
          <w:szCs w:val="24"/>
        </w:rPr>
        <w:t xml:space="preserve"> the produced OH groups from urea hydrolysis.</w:t>
      </w:r>
      <w:r w:rsidR="00DD72AA">
        <w:rPr>
          <w:rFonts w:asciiTheme="majorBidi" w:hAnsiTheme="majorBidi" w:cstheme="majorBidi"/>
          <w:sz w:val="24"/>
          <w:szCs w:val="24"/>
        </w:rPr>
        <w:t xml:space="preserve"> </w:t>
      </w:r>
      <w:r>
        <w:rPr>
          <w:rFonts w:asciiTheme="majorBidi" w:hAnsiTheme="majorBidi" w:cstheme="majorBidi"/>
          <w:sz w:val="24"/>
          <w:szCs w:val="24"/>
        </w:rPr>
        <w:t xml:space="preserve"> At the same time</w:t>
      </w:r>
      <w:r w:rsidR="00FF4552">
        <w:rPr>
          <w:rFonts w:asciiTheme="majorBidi" w:hAnsiTheme="majorBidi" w:cstheme="majorBidi"/>
          <w:sz w:val="24"/>
          <w:szCs w:val="24"/>
        </w:rPr>
        <w:t>,</w:t>
      </w:r>
      <w:r>
        <w:rPr>
          <w:rFonts w:asciiTheme="majorBidi" w:hAnsiTheme="majorBidi" w:cstheme="majorBidi"/>
          <w:sz w:val="24"/>
          <w:szCs w:val="24"/>
        </w:rPr>
        <w:t xml:space="preserve"> Zn hydroxide </w:t>
      </w:r>
      <w:r w:rsidR="00496128">
        <w:rPr>
          <w:rFonts w:asciiTheme="majorBidi" w:hAnsiTheme="majorBidi" w:cstheme="majorBidi"/>
          <w:sz w:val="24"/>
          <w:szCs w:val="24"/>
        </w:rPr>
        <w:t>could</w:t>
      </w:r>
      <w:r w:rsidR="00F73D62">
        <w:rPr>
          <w:rFonts w:asciiTheme="majorBidi" w:hAnsiTheme="majorBidi" w:cstheme="majorBidi"/>
          <w:sz w:val="24"/>
          <w:szCs w:val="24"/>
        </w:rPr>
        <w:t xml:space="preserve"> be formed on the carbon surface. This process affect</w:t>
      </w:r>
      <w:r w:rsidR="00BE44BD">
        <w:rPr>
          <w:rFonts w:asciiTheme="majorBidi" w:hAnsiTheme="majorBidi" w:cstheme="majorBidi"/>
          <w:sz w:val="24"/>
          <w:szCs w:val="24"/>
        </w:rPr>
        <w:t>s</w:t>
      </w:r>
      <w:r w:rsidR="00F73D62">
        <w:rPr>
          <w:rFonts w:asciiTheme="majorBidi" w:hAnsiTheme="majorBidi" w:cstheme="majorBidi"/>
          <w:sz w:val="24"/>
          <w:szCs w:val="24"/>
        </w:rPr>
        <w:t xml:space="preserve"> the urea </w:t>
      </w:r>
      <w:r w:rsidR="00BE44BD">
        <w:rPr>
          <w:rFonts w:asciiTheme="majorBidi" w:hAnsiTheme="majorBidi" w:cstheme="majorBidi"/>
          <w:sz w:val="24"/>
          <w:szCs w:val="24"/>
        </w:rPr>
        <w:t>hydrolysis</w:t>
      </w:r>
      <w:r w:rsidR="00F73D62">
        <w:rPr>
          <w:rFonts w:asciiTheme="majorBidi" w:hAnsiTheme="majorBidi" w:cstheme="majorBidi"/>
          <w:sz w:val="24"/>
          <w:szCs w:val="24"/>
        </w:rPr>
        <w:t xml:space="preserve"> process and influence</w:t>
      </w:r>
      <w:r w:rsidR="00FF4552">
        <w:rPr>
          <w:rFonts w:asciiTheme="majorBidi" w:hAnsiTheme="majorBidi" w:cstheme="majorBidi"/>
          <w:sz w:val="24"/>
          <w:szCs w:val="24"/>
        </w:rPr>
        <w:t>s</w:t>
      </w:r>
      <w:r w:rsidR="00F73D62">
        <w:rPr>
          <w:rFonts w:asciiTheme="majorBidi" w:hAnsiTheme="majorBidi" w:cstheme="majorBidi"/>
          <w:sz w:val="24"/>
          <w:szCs w:val="24"/>
        </w:rPr>
        <w:t xml:space="preserve"> the final pH values which w</w:t>
      </w:r>
      <w:r w:rsidR="00FF4552">
        <w:rPr>
          <w:rFonts w:asciiTheme="majorBidi" w:hAnsiTheme="majorBidi" w:cstheme="majorBidi"/>
          <w:sz w:val="24"/>
          <w:szCs w:val="24"/>
        </w:rPr>
        <w:t>ere</w:t>
      </w:r>
      <w:r w:rsidR="00F73D62">
        <w:rPr>
          <w:rFonts w:asciiTheme="majorBidi" w:hAnsiTheme="majorBidi" w:cstheme="majorBidi"/>
          <w:sz w:val="24"/>
          <w:szCs w:val="24"/>
        </w:rPr>
        <w:t xml:space="preserve"> observed to be less </w:t>
      </w:r>
      <w:r w:rsidR="00BE44BD">
        <w:rPr>
          <w:rFonts w:asciiTheme="majorBidi" w:hAnsiTheme="majorBidi" w:cstheme="majorBidi"/>
          <w:sz w:val="24"/>
          <w:szCs w:val="24"/>
        </w:rPr>
        <w:t>t</w:t>
      </w:r>
      <w:r w:rsidR="00F73D62">
        <w:rPr>
          <w:rFonts w:asciiTheme="majorBidi" w:hAnsiTheme="majorBidi" w:cstheme="majorBidi"/>
          <w:sz w:val="24"/>
          <w:szCs w:val="24"/>
        </w:rPr>
        <w:t xml:space="preserve">han that of </w:t>
      </w:r>
      <w:r w:rsidR="007A6EF3">
        <w:rPr>
          <w:rFonts w:asciiTheme="majorBidi" w:hAnsiTheme="majorBidi" w:cstheme="majorBidi"/>
          <w:sz w:val="24"/>
          <w:szCs w:val="24"/>
        </w:rPr>
        <w:t xml:space="preserve">the </w:t>
      </w:r>
      <w:r w:rsidR="00F73D62">
        <w:rPr>
          <w:rFonts w:asciiTheme="majorBidi" w:hAnsiTheme="majorBidi" w:cstheme="majorBidi"/>
          <w:sz w:val="24"/>
          <w:szCs w:val="24"/>
        </w:rPr>
        <w:t xml:space="preserve">ZU sample. </w:t>
      </w:r>
      <w:r w:rsidR="0080425C">
        <w:rPr>
          <w:rFonts w:asciiTheme="majorBidi" w:hAnsiTheme="majorBidi" w:cstheme="majorBidi"/>
          <w:sz w:val="24"/>
          <w:szCs w:val="24"/>
        </w:rPr>
        <w:t xml:space="preserve">In </w:t>
      </w:r>
      <w:r w:rsidR="00496128">
        <w:rPr>
          <w:rFonts w:asciiTheme="majorBidi" w:hAnsiTheme="majorBidi" w:cstheme="majorBidi"/>
          <w:sz w:val="24"/>
          <w:szCs w:val="24"/>
        </w:rPr>
        <w:t>contrast</w:t>
      </w:r>
      <w:r w:rsidR="0080425C">
        <w:rPr>
          <w:rFonts w:asciiTheme="majorBidi" w:hAnsiTheme="majorBidi" w:cstheme="majorBidi"/>
          <w:sz w:val="24"/>
          <w:szCs w:val="24"/>
        </w:rPr>
        <w:t xml:space="preserve"> to that </w:t>
      </w:r>
      <w:r w:rsidR="00496128">
        <w:rPr>
          <w:rFonts w:asciiTheme="majorBidi" w:hAnsiTheme="majorBidi" w:cstheme="majorBidi"/>
          <w:sz w:val="24"/>
          <w:szCs w:val="24"/>
        </w:rPr>
        <w:t>reported</w:t>
      </w:r>
      <w:r w:rsidR="0080425C">
        <w:rPr>
          <w:rFonts w:asciiTheme="majorBidi" w:hAnsiTheme="majorBidi" w:cstheme="majorBidi"/>
          <w:sz w:val="24"/>
          <w:szCs w:val="24"/>
        </w:rPr>
        <w:t xml:space="preserve"> </w:t>
      </w:r>
      <w:r w:rsidR="007A6EF3" w:rsidRPr="007A6EF3">
        <w:rPr>
          <w:rFonts w:asciiTheme="majorBidi" w:hAnsiTheme="majorBidi" w:cstheme="majorBidi"/>
          <w:sz w:val="24"/>
          <w:szCs w:val="24"/>
        </w:rPr>
        <w:t xml:space="preserve">by </w:t>
      </w:r>
      <w:proofErr w:type="spellStart"/>
      <w:r w:rsidR="007A6EF3" w:rsidRPr="007A6EF3">
        <w:rPr>
          <w:rFonts w:asciiTheme="majorBidi" w:hAnsiTheme="majorBidi" w:cstheme="majorBidi"/>
          <w:sz w:val="24"/>
          <w:szCs w:val="24"/>
        </w:rPr>
        <w:t>Padmanabhan</w:t>
      </w:r>
      <w:proofErr w:type="spellEnd"/>
      <w:r w:rsidR="007A6EF3" w:rsidRPr="007A6EF3">
        <w:rPr>
          <w:rFonts w:asciiTheme="majorBidi" w:hAnsiTheme="majorBidi" w:cstheme="majorBidi"/>
          <w:sz w:val="24"/>
          <w:szCs w:val="24"/>
        </w:rPr>
        <w:t xml:space="preserve"> et al., (2009)</w:t>
      </w:r>
      <w:r w:rsidR="007A6EF3">
        <w:rPr>
          <w:rFonts w:asciiTheme="majorBidi" w:hAnsiTheme="majorBidi" w:cstheme="majorBidi"/>
          <w:sz w:val="24"/>
          <w:szCs w:val="24"/>
        </w:rPr>
        <w:t xml:space="preserve"> </w:t>
      </w:r>
      <w:r w:rsidR="0080425C" w:rsidRPr="00496128">
        <w:rPr>
          <w:rFonts w:asciiTheme="majorBidi" w:hAnsiTheme="majorBidi" w:cstheme="majorBidi"/>
          <w:sz w:val="24"/>
          <w:szCs w:val="24"/>
        </w:rPr>
        <w:t>who observed the precipitate after pH 6.11. In this work</w:t>
      </w:r>
      <w:r w:rsidR="00FF4552">
        <w:rPr>
          <w:rFonts w:asciiTheme="majorBidi" w:hAnsiTheme="majorBidi" w:cstheme="majorBidi"/>
          <w:sz w:val="24"/>
          <w:szCs w:val="24"/>
        </w:rPr>
        <w:t>,</w:t>
      </w:r>
      <w:r w:rsidR="0080425C" w:rsidRPr="00496128">
        <w:rPr>
          <w:rFonts w:asciiTheme="majorBidi" w:hAnsiTheme="majorBidi" w:cstheme="majorBidi"/>
          <w:sz w:val="24"/>
          <w:szCs w:val="24"/>
        </w:rPr>
        <w:t xml:space="preserve"> the </w:t>
      </w:r>
      <w:proofErr w:type="spellStart"/>
      <w:r w:rsidR="0080425C" w:rsidRPr="00496128">
        <w:rPr>
          <w:rFonts w:asciiTheme="majorBidi" w:hAnsiTheme="majorBidi" w:cstheme="majorBidi"/>
          <w:sz w:val="24"/>
          <w:szCs w:val="24"/>
        </w:rPr>
        <w:t>ppt</w:t>
      </w:r>
      <w:proofErr w:type="spellEnd"/>
      <w:r w:rsidR="0080425C" w:rsidRPr="00496128">
        <w:rPr>
          <w:rFonts w:asciiTheme="majorBidi" w:hAnsiTheme="majorBidi" w:cstheme="majorBidi"/>
          <w:sz w:val="24"/>
          <w:szCs w:val="24"/>
        </w:rPr>
        <w:t xml:space="preserve"> is observed after pH 5.39 for both ZU and ZC samples. This indicate</w:t>
      </w:r>
      <w:r w:rsidR="00FF4552">
        <w:rPr>
          <w:rFonts w:asciiTheme="majorBidi" w:hAnsiTheme="majorBidi" w:cstheme="majorBidi"/>
          <w:sz w:val="24"/>
          <w:szCs w:val="24"/>
        </w:rPr>
        <w:t>s</w:t>
      </w:r>
      <w:r w:rsidR="0080425C" w:rsidRPr="00496128">
        <w:rPr>
          <w:rFonts w:asciiTheme="majorBidi" w:hAnsiTheme="majorBidi" w:cstheme="majorBidi"/>
          <w:sz w:val="24"/>
          <w:szCs w:val="24"/>
        </w:rPr>
        <w:t xml:space="preserve"> that the reaction conditions are highly influencing the result</w:t>
      </w:r>
      <w:r w:rsidR="007A6EF3">
        <w:rPr>
          <w:rFonts w:asciiTheme="majorBidi" w:hAnsiTheme="majorBidi" w:cstheme="majorBidi"/>
          <w:sz w:val="24"/>
          <w:szCs w:val="24"/>
        </w:rPr>
        <w:t>ing</w:t>
      </w:r>
      <w:r w:rsidR="0080425C" w:rsidRPr="00496128">
        <w:rPr>
          <w:rFonts w:asciiTheme="majorBidi" w:hAnsiTheme="majorBidi" w:cstheme="majorBidi"/>
          <w:sz w:val="24"/>
          <w:szCs w:val="24"/>
        </w:rPr>
        <w:t xml:space="preserve"> ma</w:t>
      </w:r>
      <w:r w:rsidR="00FF4552">
        <w:rPr>
          <w:rFonts w:asciiTheme="majorBidi" w:hAnsiTheme="majorBidi" w:cstheme="majorBidi"/>
          <w:sz w:val="24"/>
          <w:szCs w:val="24"/>
        </w:rPr>
        <w:t>ter</w:t>
      </w:r>
      <w:r w:rsidR="0080425C" w:rsidRPr="00496128">
        <w:rPr>
          <w:rFonts w:asciiTheme="majorBidi" w:hAnsiTheme="majorBidi" w:cstheme="majorBidi"/>
          <w:sz w:val="24"/>
          <w:szCs w:val="24"/>
        </w:rPr>
        <w:t>ials</w:t>
      </w:r>
      <w:r w:rsidR="007A6EF3">
        <w:rPr>
          <w:rFonts w:asciiTheme="majorBidi" w:hAnsiTheme="majorBidi" w:cstheme="majorBidi"/>
          <w:sz w:val="24"/>
          <w:szCs w:val="24"/>
        </w:rPr>
        <w:fldChar w:fldCharType="begin" w:fldLock="1"/>
      </w:r>
      <w:r w:rsidR="007D1F81">
        <w:rPr>
          <w:rFonts w:asciiTheme="majorBidi" w:hAnsiTheme="majorBidi" w:cstheme="majorBidi"/>
          <w:sz w:val="24"/>
          <w:szCs w:val="24"/>
        </w:rPr>
        <w:instrText>ADDIN CSL_CITATION {"citationItems":[{"id":"ITEM-1","itemData":{"DOI":"10.1039/B912537J","author":[{"dropping-particle":"","family":"Padmanabhan","given":"Sibu C","non-dropping-particle":"","parse-names":false,"suffix":""},{"dropping-particle":"","family":"Ledwith","given":"Deirdre","non-dropping-particle":"","parse-names":false,"suffix":""},{"dropping-particle":"","family":"Pillai","given":"Suresh C","non-dropping-particle":"","parse-names":false,"suffix":""},{"dropping-particle":"","family":"McCormack","given":"Declan E.","non-dropping-particle":"","parse-names":false,"suffix":""},{"dropping-particle":"","family":"Kelly","given":"John M","non-dropping-particle":"","parse-names":false,"suffix":""}],"container-title":"J. Mater. Chem.","id":"ITEM-1","issued":{"date-parts":[["2009"]]},"page":"9250–9259","title":"Microwave-assisted synthesis of ZnO micro-javelins","type":"article-journal","volume":"19"},"uris":["http://www.mendeley.com/documents/?uuid=28d487e3-dd8a-434c-bc20-004f6e93c5a7"]}],"mendeley":{"formattedCitation":"(Padmanabhan et al. 2009)","plainTextFormattedCitation":"(Padmanabhan et al. 2009)","previouslyFormattedCitation":"[1]"},"properties":{"noteIndex":0},"schema":"https://github.com/citation-style-language/schema/raw/master/csl-citation.json"}</w:instrText>
      </w:r>
      <w:r w:rsidR="007A6EF3">
        <w:rPr>
          <w:rFonts w:asciiTheme="majorBidi" w:hAnsiTheme="majorBidi" w:cstheme="majorBidi"/>
          <w:sz w:val="24"/>
          <w:szCs w:val="24"/>
        </w:rPr>
        <w:fldChar w:fldCharType="separate"/>
      </w:r>
      <w:r w:rsidR="007D1F81" w:rsidRPr="007D1F81">
        <w:rPr>
          <w:rFonts w:asciiTheme="majorBidi" w:hAnsiTheme="majorBidi" w:cstheme="majorBidi"/>
          <w:noProof/>
          <w:sz w:val="24"/>
          <w:szCs w:val="24"/>
        </w:rPr>
        <w:t>(Padmanabhan et al. 2009)</w:t>
      </w:r>
      <w:r w:rsidR="007A6EF3">
        <w:rPr>
          <w:rFonts w:asciiTheme="majorBidi" w:hAnsiTheme="majorBidi" w:cstheme="majorBidi"/>
          <w:sz w:val="24"/>
          <w:szCs w:val="24"/>
        </w:rPr>
        <w:fldChar w:fldCharType="end"/>
      </w:r>
      <w:r w:rsidR="0080425C" w:rsidRPr="00496128">
        <w:rPr>
          <w:rFonts w:asciiTheme="majorBidi" w:hAnsiTheme="majorBidi" w:cstheme="majorBidi"/>
          <w:sz w:val="24"/>
          <w:szCs w:val="24"/>
        </w:rPr>
        <w:t xml:space="preserve">. </w:t>
      </w:r>
    </w:p>
    <w:p w14:paraId="6EB501F5" w14:textId="77777777" w:rsidR="00496128" w:rsidRDefault="00496128" w:rsidP="00496128">
      <w:pPr>
        <w:spacing w:line="360" w:lineRule="auto"/>
        <w:jc w:val="center"/>
        <w:rPr>
          <w:rFonts w:asciiTheme="majorBidi" w:hAnsiTheme="majorBidi" w:cstheme="majorBidi"/>
          <w:sz w:val="24"/>
          <w:szCs w:val="24"/>
        </w:rPr>
      </w:pPr>
    </w:p>
    <w:p w14:paraId="31190BD1" w14:textId="298AA113" w:rsidR="00496128" w:rsidRPr="00496128" w:rsidRDefault="00496128" w:rsidP="00346C55">
      <w:pPr>
        <w:pStyle w:val="Caption"/>
        <w:keepNext/>
        <w:rPr>
          <w:rFonts w:asciiTheme="majorBidi" w:hAnsiTheme="majorBidi" w:cstheme="majorBidi"/>
          <w:i w:val="0"/>
          <w:iCs w:val="0"/>
          <w:color w:val="auto"/>
          <w:sz w:val="24"/>
          <w:szCs w:val="24"/>
        </w:rPr>
      </w:pPr>
      <w:r w:rsidRPr="00496128">
        <w:rPr>
          <w:rFonts w:asciiTheme="majorBidi" w:hAnsiTheme="majorBidi" w:cstheme="majorBidi"/>
          <w:i w:val="0"/>
          <w:iCs w:val="0"/>
          <w:color w:val="auto"/>
          <w:sz w:val="24"/>
          <w:szCs w:val="24"/>
        </w:rPr>
        <w:t xml:space="preserve">Table </w:t>
      </w:r>
      <w:r>
        <w:rPr>
          <w:rFonts w:asciiTheme="majorBidi" w:hAnsiTheme="majorBidi" w:cstheme="majorBidi"/>
          <w:i w:val="0"/>
          <w:iCs w:val="0"/>
          <w:color w:val="auto"/>
          <w:sz w:val="24"/>
          <w:szCs w:val="24"/>
        </w:rPr>
        <w:t>S</w:t>
      </w:r>
      <w:r w:rsidR="00346C55">
        <w:rPr>
          <w:rFonts w:asciiTheme="majorBidi" w:hAnsiTheme="majorBidi" w:cstheme="majorBidi"/>
          <w:i w:val="0"/>
          <w:iCs w:val="0"/>
          <w:color w:val="auto"/>
          <w:sz w:val="24"/>
          <w:szCs w:val="24"/>
        </w:rPr>
        <w:t>3</w:t>
      </w:r>
      <w:r w:rsidRPr="00496128">
        <w:rPr>
          <w:rFonts w:asciiTheme="majorBidi" w:hAnsiTheme="majorBidi" w:cstheme="majorBidi"/>
          <w:i w:val="0"/>
          <w:iCs w:val="0"/>
          <w:color w:val="auto"/>
          <w:sz w:val="24"/>
          <w:szCs w:val="24"/>
        </w:rPr>
        <w:t>: pH changes during the synthesis reaction of ZU and ZC samples.</w:t>
      </w:r>
    </w:p>
    <w:tbl>
      <w:tblPr>
        <w:tblW w:w="7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1839"/>
        <w:gridCol w:w="1840"/>
        <w:gridCol w:w="2122"/>
        <w:gridCol w:w="1103"/>
      </w:tblGrid>
      <w:tr w:rsidR="0019190A" w:rsidRPr="00496128" w14:paraId="028C4309" w14:textId="77777777" w:rsidTr="00496128">
        <w:trPr>
          <w:trHeight w:val="366"/>
        </w:trPr>
        <w:tc>
          <w:tcPr>
            <w:tcW w:w="988" w:type="dxa"/>
            <w:shd w:val="clear" w:color="auto" w:fill="auto"/>
            <w:vAlign w:val="center"/>
          </w:tcPr>
          <w:p w14:paraId="28E7157D" w14:textId="77777777" w:rsidR="0019190A" w:rsidRPr="00496128" w:rsidRDefault="0019190A" w:rsidP="00496128">
            <w:pPr>
              <w:jc w:val="center"/>
              <w:rPr>
                <w:rFonts w:ascii="Times New Roman" w:hAnsi="Times New Roman" w:cs="Times New Roman"/>
                <w:b/>
                <w:bCs/>
                <w:i/>
                <w:iCs/>
              </w:rPr>
            </w:pPr>
            <w:r w:rsidRPr="00496128">
              <w:rPr>
                <w:rFonts w:ascii="Times New Roman" w:hAnsi="Times New Roman" w:cs="Times New Roman"/>
                <w:b/>
                <w:bCs/>
                <w:i/>
                <w:iCs/>
              </w:rPr>
              <w:t>Material</w:t>
            </w:r>
          </w:p>
        </w:tc>
        <w:tc>
          <w:tcPr>
            <w:tcW w:w="1842" w:type="dxa"/>
            <w:shd w:val="clear" w:color="auto" w:fill="auto"/>
            <w:vAlign w:val="center"/>
          </w:tcPr>
          <w:p w14:paraId="4430179B" w14:textId="77777777" w:rsidR="0019190A" w:rsidRPr="00496128" w:rsidRDefault="0019190A" w:rsidP="00496128">
            <w:pPr>
              <w:jc w:val="center"/>
              <w:rPr>
                <w:rFonts w:ascii="Times New Roman" w:hAnsi="Times New Roman" w:cs="Times New Roman"/>
                <w:b/>
                <w:bCs/>
                <w:i/>
                <w:iCs/>
              </w:rPr>
            </w:pPr>
            <w:r w:rsidRPr="00496128">
              <w:rPr>
                <w:rFonts w:ascii="Times New Roman" w:hAnsi="Times New Roman" w:cs="Times New Roman"/>
                <w:b/>
                <w:bCs/>
                <w:i/>
                <w:iCs/>
              </w:rPr>
              <w:t>Region1</w:t>
            </w:r>
          </w:p>
        </w:tc>
        <w:tc>
          <w:tcPr>
            <w:tcW w:w="1843" w:type="dxa"/>
            <w:shd w:val="clear" w:color="auto" w:fill="auto"/>
            <w:vAlign w:val="center"/>
          </w:tcPr>
          <w:p w14:paraId="04065BD2" w14:textId="77777777" w:rsidR="0019190A" w:rsidRPr="00496128" w:rsidRDefault="0019190A" w:rsidP="00496128">
            <w:pPr>
              <w:jc w:val="center"/>
              <w:rPr>
                <w:rFonts w:ascii="Times New Roman" w:hAnsi="Times New Roman" w:cs="Times New Roman"/>
                <w:b/>
                <w:bCs/>
                <w:i/>
                <w:iCs/>
              </w:rPr>
            </w:pPr>
            <w:r w:rsidRPr="00496128">
              <w:rPr>
                <w:rFonts w:ascii="Times New Roman" w:hAnsi="Times New Roman" w:cs="Times New Roman"/>
                <w:b/>
                <w:bCs/>
                <w:i/>
                <w:iCs/>
              </w:rPr>
              <w:t>Region 2</w:t>
            </w:r>
          </w:p>
        </w:tc>
        <w:tc>
          <w:tcPr>
            <w:tcW w:w="2126" w:type="dxa"/>
            <w:shd w:val="clear" w:color="auto" w:fill="auto"/>
            <w:vAlign w:val="center"/>
          </w:tcPr>
          <w:p w14:paraId="02FD37D9" w14:textId="77777777" w:rsidR="0019190A" w:rsidRPr="00496128" w:rsidRDefault="0019190A" w:rsidP="00496128">
            <w:pPr>
              <w:jc w:val="center"/>
              <w:rPr>
                <w:rFonts w:ascii="Times New Roman" w:hAnsi="Times New Roman" w:cs="Times New Roman"/>
                <w:b/>
                <w:bCs/>
                <w:i/>
                <w:iCs/>
              </w:rPr>
            </w:pPr>
            <w:r w:rsidRPr="00496128">
              <w:rPr>
                <w:rFonts w:ascii="Times New Roman" w:hAnsi="Times New Roman" w:cs="Times New Roman"/>
                <w:b/>
                <w:bCs/>
                <w:i/>
                <w:iCs/>
              </w:rPr>
              <w:t>Region3</w:t>
            </w:r>
          </w:p>
        </w:tc>
        <w:tc>
          <w:tcPr>
            <w:tcW w:w="1104" w:type="dxa"/>
          </w:tcPr>
          <w:p w14:paraId="475427EB" w14:textId="77777777" w:rsidR="0019190A" w:rsidRPr="00496128" w:rsidRDefault="0019190A" w:rsidP="00496128">
            <w:pPr>
              <w:jc w:val="center"/>
              <w:rPr>
                <w:rFonts w:ascii="Times New Roman" w:hAnsi="Times New Roman" w:cs="Times New Roman"/>
                <w:b/>
                <w:bCs/>
                <w:i/>
                <w:iCs/>
              </w:rPr>
            </w:pPr>
            <w:r w:rsidRPr="00496128">
              <w:rPr>
                <w:rFonts w:ascii="Times New Roman" w:hAnsi="Times New Roman" w:cs="Times New Roman"/>
                <w:b/>
                <w:bCs/>
                <w:i/>
                <w:iCs/>
              </w:rPr>
              <w:t>Final pH</w:t>
            </w:r>
          </w:p>
        </w:tc>
      </w:tr>
      <w:tr w:rsidR="0019190A" w:rsidRPr="005E60E4" w14:paraId="3405821A" w14:textId="77777777" w:rsidTr="00496128">
        <w:trPr>
          <w:trHeight w:val="400"/>
        </w:trPr>
        <w:tc>
          <w:tcPr>
            <w:tcW w:w="988" w:type="dxa"/>
            <w:shd w:val="clear" w:color="auto" w:fill="auto"/>
            <w:vAlign w:val="center"/>
          </w:tcPr>
          <w:p w14:paraId="59F46086" w14:textId="77777777" w:rsidR="0019190A" w:rsidRPr="005E60E4" w:rsidRDefault="0019190A" w:rsidP="00DD72AA">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ZU</w:t>
            </w:r>
          </w:p>
        </w:tc>
        <w:tc>
          <w:tcPr>
            <w:tcW w:w="1842" w:type="dxa"/>
            <w:shd w:val="clear" w:color="auto" w:fill="auto"/>
            <w:vAlign w:val="center"/>
          </w:tcPr>
          <w:p w14:paraId="0F27CDA0" w14:textId="77777777" w:rsidR="0019190A" w:rsidRPr="005E60E4" w:rsidRDefault="0019190A" w:rsidP="00DD72AA">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5.32</w:t>
            </w:r>
            <w:r w:rsidRPr="005E60E4">
              <w:rPr>
                <w:rFonts w:ascii="Times New Roman" w:eastAsia="Times New Roman" w:hAnsi="Times New Roman" w:cs="Times New Roman"/>
              </w:rPr>
              <w:t xml:space="preserve"> </w:t>
            </w:r>
            <w:r>
              <w:rPr>
                <w:rFonts w:ascii="Times New Roman" w:eastAsia="Times New Roman" w:hAnsi="Times New Roman" w:cs="Times New Roman"/>
              </w:rPr>
              <w:t>–</w:t>
            </w:r>
            <w:r w:rsidRPr="005E60E4">
              <w:rPr>
                <w:rFonts w:ascii="Times New Roman" w:eastAsia="Times New Roman" w:hAnsi="Times New Roman" w:cs="Times New Roman"/>
              </w:rPr>
              <w:t xml:space="preserve"> </w:t>
            </w:r>
            <w:r>
              <w:rPr>
                <w:rFonts w:ascii="Times New Roman" w:eastAsia="Times New Roman" w:hAnsi="Times New Roman" w:cs="Times New Roman"/>
              </w:rPr>
              <w:t>5.39 (</w:t>
            </w:r>
            <w:r w:rsidR="00496128">
              <w:rPr>
                <w:rFonts w:ascii="Times New Roman" w:eastAsia="Times New Roman" w:hAnsi="Times New Roman" w:cs="Times New Roman"/>
              </w:rPr>
              <w:t>plateau</w:t>
            </w:r>
            <w:r>
              <w:rPr>
                <w:rFonts w:ascii="Times New Roman" w:eastAsia="Times New Roman" w:hAnsi="Times New Roman" w:cs="Times New Roman"/>
              </w:rPr>
              <w:t>)</w:t>
            </w:r>
          </w:p>
        </w:tc>
        <w:tc>
          <w:tcPr>
            <w:tcW w:w="1843" w:type="dxa"/>
            <w:shd w:val="clear" w:color="auto" w:fill="auto"/>
            <w:vAlign w:val="center"/>
          </w:tcPr>
          <w:p w14:paraId="05082E8C" w14:textId="77777777" w:rsidR="0019190A" w:rsidRPr="005E60E4" w:rsidRDefault="0019190A" w:rsidP="00DD72AA">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5.39-5.94 (gradual increase)</w:t>
            </w:r>
          </w:p>
        </w:tc>
        <w:tc>
          <w:tcPr>
            <w:tcW w:w="2126" w:type="dxa"/>
            <w:shd w:val="clear" w:color="auto" w:fill="auto"/>
            <w:vAlign w:val="center"/>
          </w:tcPr>
          <w:p w14:paraId="25EE65E9" w14:textId="77777777" w:rsidR="0019190A" w:rsidRPr="005E60E4" w:rsidRDefault="0019190A" w:rsidP="00DD72AA">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5.94-6.22 (sharp increase</w:t>
            </w:r>
          </w:p>
        </w:tc>
        <w:tc>
          <w:tcPr>
            <w:tcW w:w="1104" w:type="dxa"/>
          </w:tcPr>
          <w:p w14:paraId="45C86633" w14:textId="77777777" w:rsidR="0019190A" w:rsidRDefault="0019190A" w:rsidP="00DD72AA">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6.22</w:t>
            </w:r>
          </w:p>
        </w:tc>
      </w:tr>
      <w:tr w:rsidR="0019190A" w:rsidRPr="005E60E4" w14:paraId="39254844" w14:textId="77777777" w:rsidTr="00496128">
        <w:trPr>
          <w:trHeight w:val="417"/>
        </w:trPr>
        <w:tc>
          <w:tcPr>
            <w:tcW w:w="988" w:type="dxa"/>
            <w:shd w:val="clear" w:color="auto" w:fill="auto"/>
            <w:vAlign w:val="center"/>
          </w:tcPr>
          <w:p w14:paraId="525CF58A" w14:textId="77777777" w:rsidR="0019190A" w:rsidRPr="005E60E4" w:rsidRDefault="0019190A" w:rsidP="00DD72AA">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ZC</w:t>
            </w:r>
          </w:p>
        </w:tc>
        <w:tc>
          <w:tcPr>
            <w:tcW w:w="1842" w:type="dxa"/>
            <w:shd w:val="clear" w:color="auto" w:fill="auto"/>
            <w:vAlign w:val="center"/>
          </w:tcPr>
          <w:p w14:paraId="53447DA8" w14:textId="77777777" w:rsidR="0019190A" w:rsidRPr="005E60E4" w:rsidRDefault="0019190A" w:rsidP="00DD72AA">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5.32-4.7 (gradual </w:t>
            </w:r>
            <w:r w:rsidR="00496128">
              <w:rPr>
                <w:rFonts w:ascii="Times New Roman" w:eastAsia="Times New Roman" w:hAnsi="Times New Roman" w:cs="Times New Roman"/>
              </w:rPr>
              <w:t>decrease</w:t>
            </w:r>
            <w:r>
              <w:rPr>
                <w:rFonts w:ascii="Times New Roman" w:eastAsia="Times New Roman" w:hAnsi="Times New Roman" w:cs="Times New Roman"/>
              </w:rPr>
              <w:t>)</w:t>
            </w:r>
          </w:p>
        </w:tc>
        <w:tc>
          <w:tcPr>
            <w:tcW w:w="1843" w:type="dxa"/>
            <w:shd w:val="clear" w:color="auto" w:fill="auto"/>
            <w:vAlign w:val="center"/>
          </w:tcPr>
          <w:p w14:paraId="05957DA9" w14:textId="77777777" w:rsidR="0019190A" w:rsidRPr="005E60E4" w:rsidRDefault="0019190A" w:rsidP="00DD72AA">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4.7-5.39 (sharp increase)</w:t>
            </w:r>
          </w:p>
        </w:tc>
        <w:tc>
          <w:tcPr>
            <w:tcW w:w="2126" w:type="dxa"/>
            <w:shd w:val="clear" w:color="auto" w:fill="auto"/>
            <w:vAlign w:val="center"/>
          </w:tcPr>
          <w:p w14:paraId="530277E3" w14:textId="77777777" w:rsidR="0019190A" w:rsidRPr="005E60E4" w:rsidRDefault="0019190A" w:rsidP="00DD72AA">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5.39-6.01 (gradual increase)</w:t>
            </w:r>
          </w:p>
        </w:tc>
        <w:tc>
          <w:tcPr>
            <w:tcW w:w="1104" w:type="dxa"/>
          </w:tcPr>
          <w:p w14:paraId="20BE21D9" w14:textId="77777777" w:rsidR="0019190A" w:rsidRDefault="0019190A" w:rsidP="00DD72AA">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6.01</w:t>
            </w:r>
          </w:p>
        </w:tc>
      </w:tr>
    </w:tbl>
    <w:p w14:paraId="665228A6" w14:textId="77777777" w:rsidR="00AE0D65" w:rsidRDefault="00AE0D65" w:rsidP="00DD72AA">
      <w:pPr>
        <w:jc w:val="both"/>
        <w:rPr>
          <w:rFonts w:asciiTheme="majorBidi" w:hAnsiTheme="majorBidi" w:cstheme="majorBidi"/>
          <w:sz w:val="24"/>
          <w:szCs w:val="24"/>
        </w:rPr>
      </w:pPr>
    </w:p>
    <w:p w14:paraId="78EE613C" w14:textId="77777777" w:rsidR="00AE0D65" w:rsidRDefault="00AE0D65" w:rsidP="00DD72AA">
      <w:pPr>
        <w:jc w:val="both"/>
        <w:rPr>
          <w:rFonts w:asciiTheme="majorBidi" w:hAnsiTheme="majorBidi" w:cstheme="majorBidi"/>
          <w:sz w:val="24"/>
          <w:szCs w:val="24"/>
        </w:rPr>
      </w:pPr>
    </w:p>
    <w:p w14:paraId="6C154171" w14:textId="77777777" w:rsidR="003144B9" w:rsidRDefault="003144B9" w:rsidP="00DD72AA">
      <w:pPr>
        <w:jc w:val="both"/>
        <w:rPr>
          <w:rFonts w:asciiTheme="majorBidi" w:hAnsiTheme="majorBidi" w:cstheme="majorBidi"/>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3144B9" w14:paraId="6FB9526A" w14:textId="77777777" w:rsidTr="00BF051C">
        <w:trPr>
          <w:jc w:val="center"/>
        </w:trPr>
        <w:tc>
          <w:tcPr>
            <w:tcW w:w="8296" w:type="dxa"/>
          </w:tcPr>
          <w:p w14:paraId="067C75A1" w14:textId="77777777" w:rsidR="003144B9" w:rsidRDefault="003144B9" w:rsidP="00DD72AA">
            <w:pPr>
              <w:jc w:val="both"/>
              <w:rPr>
                <w:rFonts w:asciiTheme="majorBidi" w:hAnsiTheme="majorBidi" w:cstheme="majorBidi"/>
                <w:sz w:val="24"/>
                <w:szCs w:val="24"/>
              </w:rPr>
            </w:pPr>
            <w:r>
              <w:rPr>
                <w:rFonts w:asciiTheme="majorBidi" w:hAnsiTheme="majorBidi" w:cstheme="majorBidi"/>
                <w:noProof/>
                <w:sz w:val="24"/>
                <w:szCs w:val="24"/>
                <w:lang w:val="en-GB" w:eastAsia="en-GB"/>
              </w:rPr>
              <w:drawing>
                <wp:inline distT="0" distB="0" distL="0" distR="0" wp14:anchorId="308BD68B" wp14:editId="7FB24D76">
                  <wp:extent cx="5057775" cy="3228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U (pH).tif"/>
                          <pic:cNvPicPr/>
                        </pic:nvPicPr>
                        <pic:blipFill rotWithShape="1">
                          <a:blip r:embed="rId15">
                            <a:extLst>
                              <a:ext uri="{28A0092B-C50C-407E-A947-70E740481C1C}">
                                <a14:useLocalDpi xmlns:a14="http://schemas.microsoft.com/office/drawing/2010/main" val="0"/>
                              </a:ext>
                            </a:extLst>
                          </a:blip>
                          <a:srcRect l="1117" t="1685" b="3091"/>
                          <a:stretch/>
                        </pic:blipFill>
                        <pic:spPr bwMode="auto">
                          <a:xfrm>
                            <a:off x="0" y="0"/>
                            <a:ext cx="5057775" cy="3228975"/>
                          </a:xfrm>
                          <a:prstGeom prst="rect">
                            <a:avLst/>
                          </a:prstGeom>
                          <a:ln>
                            <a:noFill/>
                          </a:ln>
                          <a:extLst>
                            <a:ext uri="{53640926-AAD7-44D8-BBD7-CCE9431645EC}">
                              <a14:shadowObscured xmlns:a14="http://schemas.microsoft.com/office/drawing/2010/main"/>
                            </a:ext>
                          </a:extLst>
                        </pic:spPr>
                      </pic:pic>
                    </a:graphicData>
                  </a:graphic>
                </wp:inline>
              </w:drawing>
            </w:r>
          </w:p>
        </w:tc>
      </w:tr>
      <w:tr w:rsidR="003144B9" w14:paraId="74018D86" w14:textId="77777777" w:rsidTr="00BF051C">
        <w:trPr>
          <w:jc w:val="center"/>
        </w:trPr>
        <w:tc>
          <w:tcPr>
            <w:tcW w:w="8296" w:type="dxa"/>
          </w:tcPr>
          <w:p w14:paraId="339B9DCD" w14:textId="3B2B3D14" w:rsidR="003144B9" w:rsidRDefault="003144B9" w:rsidP="00BF051C">
            <w:pPr>
              <w:jc w:val="center"/>
              <w:rPr>
                <w:rFonts w:asciiTheme="majorBidi" w:hAnsiTheme="majorBidi" w:cstheme="majorBidi"/>
                <w:sz w:val="24"/>
                <w:szCs w:val="24"/>
              </w:rPr>
            </w:pPr>
            <w:r>
              <w:rPr>
                <w:rFonts w:asciiTheme="majorBidi" w:hAnsiTheme="majorBidi" w:cstheme="majorBidi"/>
                <w:sz w:val="24"/>
                <w:szCs w:val="24"/>
              </w:rPr>
              <w:t>Figure (S</w:t>
            </w:r>
            <w:r w:rsidR="00AE1291">
              <w:rPr>
                <w:rFonts w:asciiTheme="majorBidi" w:hAnsiTheme="majorBidi" w:cstheme="majorBidi"/>
                <w:sz w:val="24"/>
                <w:szCs w:val="24"/>
              </w:rPr>
              <w:t>1</w:t>
            </w:r>
            <w:r>
              <w:rPr>
                <w:rFonts w:asciiTheme="majorBidi" w:hAnsiTheme="majorBidi" w:cstheme="majorBidi"/>
                <w:sz w:val="24"/>
                <w:szCs w:val="24"/>
              </w:rPr>
              <w:t xml:space="preserve">): pH changes of ZU </w:t>
            </w:r>
            <w:r w:rsidR="00AE1291">
              <w:rPr>
                <w:rFonts w:asciiTheme="majorBidi" w:hAnsiTheme="majorBidi" w:cstheme="majorBidi"/>
                <w:sz w:val="24"/>
                <w:szCs w:val="24"/>
              </w:rPr>
              <w:t xml:space="preserve">sample </w:t>
            </w:r>
            <w:r>
              <w:rPr>
                <w:rFonts w:asciiTheme="majorBidi" w:hAnsiTheme="majorBidi" w:cstheme="majorBidi"/>
                <w:sz w:val="24"/>
                <w:szCs w:val="24"/>
              </w:rPr>
              <w:t>during synthesis.</w:t>
            </w:r>
          </w:p>
        </w:tc>
      </w:tr>
    </w:tbl>
    <w:p w14:paraId="7A9F3587" w14:textId="77777777" w:rsidR="003144B9" w:rsidRDefault="003144B9" w:rsidP="00DD72AA">
      <w:pPr>
        <w:jc w:val="both"/>
        <w:rPr>
          <w:rFonts w:asciiTheme="majorBidi" w:hAnsiTheme="majorBidi" w:cstheme="majorBidi"/>
          <w:sz w:val="24"/>
          <w:szCs w:val="24"/>
        </w:rPr>
      </w:pPr>
    </w:p>
    <w:p w14:paraId="48D572F4" w14:textId="77777777" w:rsidR="003144B9" w:rsidRDefault="003144B9" w:rsidP="00DD72AA">
      <w:pPr>
        <w:jc w:val="both"/>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6"/>
      </w:tblGrid>
      <w:tr w:rsidR="003144B9" w14:paraId="261632C5" w14:textId="77777777" w:rsidTr="00BF051C">
        <w:tc>
          <w:tcPr>
            <w:tcW w:w="8296" w:type="dxa"/>
          </w:tcPr>
          <w:p w14:paraId="3FA7DEAC" w14:textId="77777777" w:rsidR="003144B9" w:rsidRDefault="00293B47" w:rsidP="00DD72AA">
            <w:pPr>
              <w:jc w:val="both"/>
              <w:rPr>
                <w:rFonts w:asciiTheme="majorBidi" w:hAnsiTheme="majorBidi" w:cstheme="majorBidi"/>
                <w:sz w:val="24"/>
                <w:szCs w:val="24"/>
              </w:rPr>
            </w:pPr>
            <w:r>
              <w:rPr>
                <w:rFonts w:asciiTheme="majorBidi" w:hAnsiTheme="majorBidi" w:cstheme="majorBidi"/>
                <w:noProof/>
                <w:sz w:val="24"/>
                <w:szCs w:val="24"/>
                <w:lang w:val="en-GB" w:eastAsia="en-GB"/>
              </w:rPr>
              <w:drawing>
                <wp:inline distT="0" distB="0" distL="0" distR="0" wp14:anchorId="7652A631" wp14:editId="5BBEAF98">
                  <wp:extent cx="5172075" cy="346964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C (pH).tif"/>
                          <pic:cNvPicPr/>
                        </pic:nvPicPr>
                        <pic:blipFill>
                          <a:blip r:embed="rId16">
                            <a:extLst>
                              <a:ext uri="{28A0092B-C50C-407E-A947-70E740481C1C}">
                                <a14:useLocalDpi xmlns:a14="http://schemas.microsoft.com/office/drawing/2010/main" val="0"/>
                              </a:ext>
                            </a:extLst>
                          </a:blip>
                          <a:stretch>
                            <a:fillRect/>
                          </a:stretch>
                        </pic:blipFill>
                        <pic:spPr>
                          <a:xfrm>
                            <a:off x="0" y="0"/>
                            <a:ext cx="5172075" cy="3469640"/>
                          </a:xfrm>
                          <a:prstGeom prst="rect">
                            <a:avLst/>
                          </a:prstGeom>
                        </pic:spPr>
                      </pic:pic>
                    </a:graphicData>
                  </a:graphic>
                </wp:inline>
              </w:drawing>
            </w:r>
          </w:p>
        </w:tc>
      </w:tr>
      <w:tr w:rsidR="003144B9" w14:paraId="58601594" w14:textId="77777777" w:rsidTr="00BF051C">
        <w:tc>
          <w:tcPr>
            <w:tcW w:w="8296" w:type="dxa"/>
          </w:tcPr>
          <w:p w14:paraId="3CA67194" w14:textId="77777777" w:rsidR="003144B9" w:rsidRDefault="003144B9" w:rsidP="00BF051C">
            <w:pPr>
              <w:jc w:val="center"/>
              <w:rPr>
                <w:rFonts w:asciiTheme="majorBidi" w:hAnsiTheme="majorBidi" w:cstheme="majorBidi"/>
                <w:sz w:val="24"/>
                <w:szCs w:val="24"/>
              </w:rPr>
            </w:pPr>
            <w:r>
              <w:rPr>
                <w:rFonts w:asciiTheme="majorBidi" w:hAnsiTheme="majorBidi" w:cstheme="majorBidi"/>
                <w:sz w:val="24"/>
                <w:szCs w:val="24"/>
              </w:rPr>
              <w:t>Figure (S</w:t>
            </w:r>
            <w:r w:rsidR="00AE1291">
              <w:rPr>
                <w:rFonts w:asciiTheme="majorBidi" w:hAnsiTheme="majorBidi" w:cstheme="majorBidi"/>
                <w:sz w:val="24"/>
                <w:szCs w:val="24"/>
              </w:rPr>
              <w:t>2</w:t>
            </w:r>
            <w:r>
              <w:rPr>
                <w:rFonts w:asciiTheme="majorBidi" w:hAnsiTheme="majorBidi" w:cstheme="majorBidi"/>
                <w:sz w:val="24"/>
                <w:szCs w:val="24"/>
              </w:rPr>
              <w:t>): pH changes of ZC</w:t>
            </w:r>
            <w:r w:rsidRPr="003144B9">
              <w:rPr>
                <w:rFonts w:asciiTheme="majorBidi" w:hAnsiTheme="majorBidi" w:cstheme="majorBidi"/>
                <w:sz w:val="24"/>
                <w:szCs w:val="24"/>
              </w:rPr>
              <w:t xml:space="preserve"> </w:t>
            </w:r>
            <w:r w:rsidR="00AE1291">
              <w:rPr>
                <w:rFonts w:asciiTheme="majorBidi" w:hAnsiTheme="majorBidi" w:cstheme="majorBidi"/>
                <w:sz w:val="24"/>
                <w:szCs w:val="24"/>
              </w:rPr>
              <w:t xml:space="preserve">sample </w:t>
            </w:r>
            <w:r w:rsidRPr="003144B9">
              <w:rPr>
                <w:rFonts w:asciiTheme="majorBidi" w:hAnsiTheme="majorBidi" w:cstheme="majorBidi"/>
                <w:sz w:val="24"/>
                <w:szCs w:val="24"/>
              </w:rPr>
              <w:t>during synthesis.</w:t>
            </w:r>
          </w:p>
        </w:tc>
      </w:tr>
    </w:tbl>
    <w:p w14:paraId="7928AE4C" w14:textId="77777777" w:rsidR="003144B9" w:rsidRDefault="003144B9" w:rsidP="00DD72AA">
      <w:pPr>
        <w:jc w:val="both"/>
        <w:rPr>
          <w:rFonts w:asciiTheme="majorBidi" w:hAnsiTheme="majorBidi" w:cstheme="majorBidi"/>
          <w:sz w:val="24"/>
          <w:szCs w:val="24"/>
        </w:rPr>
      </w:pPr>
    </w:p>
    <w:p w14:paraId="28B38A27" w14:textId="77777777" w:rsidR="003144B9" w:rsidRDefault="003144B9" w:rsidP="00DD72AA">
      <w:pPr>
        <w:jc w:val="both"/>
        <w:rPr>
          <w:rFonts w:asciiTheme="majorBidi" w:hAnsiTheme="majorBidi" w:cstheme="majorBidi"/>
          <w:sz w:val="24"/>
          <w:szCs w:val="24"/>
        </w:rPr>
      </w:pPr>
    </w:p>
    <w:p w14:paraId="0AC7CD6B" w14:textId="77777777" w:rsidR="003144B9" w:rsidRPr="0099467A" w:rsidRDefault="003144B9" w:rsidP="00DD72AA">
      <w:pPr>
        <w:jc w:val="both"/>
        <w:rPr>
          <w:rFonts w:asciiTheme="majorBidi" w:hAnsiTheme="majorBidi" w:cstheme="majorBidi"/>
          <w:sz w:val="24"/>
          <w:szCs w:val="24"/>
        </w:rPr>
      </w:pPr>
    </w:p>
    <w:p w14:paraId="2E202DC8" w14:textId="77777777" w:rsidR="0099467A" w:rsidRPr="0099467A" w:rsidRDefault="0099467A" w:rsidP="00DD72AA">
      <w:pPr>
        <w:jc w:val="both"/>
        <w:rPr>
          <w:rFonts w:asciiTheme="majorBidi" w:hAnsiTheme="majorBidi" w:cstheme="majorBidi"/>
          <w:sz w:val="24"/>
          <w:szCs w:val="24"/>
        </w:rPr>
      </w:pPr>
    </w:p>
    <w:p w14:paraId="23891611" w14:textId="77777777" w:rsidR="0099467A" w:rsidRPr="0099467A" w:rsidRDefault="0099467A" w:rsidP="00DD72AA">
      <w:pPr>
        <w:jc w:val="both"/>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99467A" w:rsidRPr="0099467A" w14:paraId="3DBB29DC" w14:textId="77777777" w:rsidTr="00BF051C">
        <w:tc>
          <w:tcPr>
            <w:tcW w:w="8296" w:type="dxa"/>
          </w:tcPr>
          <w:p w14:paraId="5D205DCB" w14:textId="77777777" w:rsidR="0099467A" w:rsidRPr="0099467A" w:rsidRDefault="0099467A" w:rsidP="00DD72AA">
            <w:pPr>
              <w:jc w:val="both"/>
              <w:rPr>
                <w:rFonts w:asciiTheme="majorBidi" w:hAnsiTheme="majorBidi" w:cstheme="majorBidi"/>
                <w:sz w:val="24"/>
                <w:szCs w:val="24"/>
              </w:rPr>
            </w:pPr>
            <w:r w:rsidRPr="0099467A">
              <w:rPr>
                <w:rFonts w:asciiTheme="majorBidi" w:hAnsiTheme="majorBidi" w:cstheme="majorBidi"/>
                <w:noProof/>
                <w:sz w:val="24"/>
                <w:szCs w:val="24"/>
                <w:lang w:val="en-GB" w:eastAsia="en-GB"/>
              </w:rPr>
              <w:drawing>
                <wp:inline distT="0" distB="0" distL="0" distR="0" wp14:anchorId="3D63358F" wp14:editId="220A7289">
                  <wp:extent cx="5274310" cy="34512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RD (C).tif"/>
                          <pic:cNvPicPr/>
                        </pic:nvPicPr>
                        <pic:blipFill>
                          <a:blip r:embed="rId17">
                            <a:extLst>
                              <a:ext uri="{28A0092B-C50C-407E-A947-70E740481C1C}">
                                <a14:useLocalDpi xmlns:a14="http://schemas.microsoft.com/office/drawing/2010/main" val="0"/>
                              </a:ext>
                            </a:extLst>
                          </a:blip>
                          <a:stretch>
                            <a:fillRect/>
                          </a:stretch>
                        </pic:blipFill>
                        <pic:spPr>
                          <a:xfrm>
                            <a:off x="0" y="0"/>
                            <a:ext cx="5274310" cy="3451225"/>
                          </a:xfrm>
                          <a:prstGeom prst="rect">
                            <a:avLst/>
                          </a:prstGeom>
                        </pic:spPr>
                      </pic:pic>
                    </a:graphicData>
                  </a:graphic>
                </wp:inline>
              </w:drawing>
            </w:r>
          </w:p>
        </w:tc>
      </w:tr>
      <w:tr w:rsidR="0099467A" w:rsidRPr="0099467A" w14:paraId="03804EDA" w14:textId="77777777" w:rsidTr="00BF051C">
        <w:tc>
          <w:tcPr>
            <w:tcW w:w="8296" w:type="dxa"/>
          </w:tcPr>
          <w:p w14:paraId="5041B317" w14:textId="04D2F36C" w:rsidR="0099467A" w:rsidRPr="0099467A" w:rsidRDefault="0099467A" w:rsidP="00BF051C">
            <w:pPr>
              <w:jc w:val="center"/>
              <w:rPr>
                <w:rFonts w:asciiTheme="majorBidi" w:hAnsiTheme="majorBidi" w:cstheme="majorBidi"/>
                <w:sz w:val="24"/>
                <w:szCs w:val="24"/>
              </w:rPr>
            </w:pPr>
            <w:r w:rsidRPr="0099467A">
              <w:rPr>
                <w:rFonts w:asciiTheme="majorBidi" w:hAnsiTheme="majorBidi" w:cstheme="majorBidi"/>
                <w:sz w:val="24"/>
                <w:szCs w:val="24"/>
              </w:rPr>
              <w:t>Figure (S</w:t>
            </w:r>
            <w:r w:rsidR="00032B60">
              <w:rPr>
                <w:rFonts w:asciiTheme="majorBidi" w:hAnsiTheme="majorBidi" w:cstheme="majorBidi"/>
                <w:sz w:val="24"/>
                <w:szCs w:val="24"/>
              </w:rPr>
              <w:t>3</w:t>
            </w:r>
            <w:r w:rsidRPr="0099467A">
              <w:rPr>
                <w:rFonts w:asciiTheme="majorBidi" w:hAnsiTheme="majorBidi" w:cstheme="majorBidi"/>
                <w:sz w:val="24"/>
                <w:szCs w:val="24"/>
              </w:rPr>
              <w:t>): XRD pattern for (C) material.</w:t>
            </w:r>
          </w:p>
        </w:tc>
      </w:tr>
    </w:tbl>
    <w:p w14:paraId="6C5DBE56" w14:textId="77777777" w:rsidR="0099467A" w:rsidRDefault="0099467A" w:rsidP="00DD72AA">
      <w:pPr>
        <w:jc w:val="both"/>
        <w:rPr>
          <w:rFonts w:asciiTheme="majorBidi" w:hAnsiTheme="majorBidi" w:cstheme="majorBidi"/>
          <w:sz w:val="24"/>
          <w:szCs w:val="24"/>
        </w:rPr>
      </w:pPr>
    </w:p>
    <w:p w14:paraId="635BCB79" w14:textId="77777777" w:rsidR="001D59F7" w:rsidRDefault="001D59F7" w:rsidP="00DD72AA">
      <w:pPr>
        <w:jc w:val="both"/>
        <w:rPr>
          <w:rFonts w:asciiTheme="majorBidi" w:hAnsiTheme="majorBidi" w:cstheme="majorBidi"/>
          <w:sz w:val="24"/>
          <w:szCs w:val="24"/>
        </w:rPr>
      </w:pPr>
    </w:p>
    <w:p w14:paraId="5399BFE4" w14:textId="77777777" w:rsidR="001D59F7" w:rsidRDefault="001D59F7" w:rsidP="00DD72AA">
      <w:pPr>
        <w:jc w:val="both"/>
        <w:rPr>
          <w:rFonts w:asciiTheme="majorBidi" w:hAnsiTheme="majorBidi" w:cstheme="majorBidi"/>
          <w:sz w:val="24"/>
          <w:szCs w:val="24"/>
        </w:rPr>
      </w:pPr>
    </w:p>
    <w:p w14:paraId="4C636CFD" w14:textId="77777777" w:rsidR="001D59F7" w:rsidRDefault="001D59F7" w:rsidP="00DD72AA">
      <w:pPr>
        <w:jc w:val="both"/>
        <w:rPr>
          <w:rFonts w:asciiTheme="majorBidi" w:hAnsiTheme="majorBidi" w:cstheme="majorBidi"/>
          <w:sz w:val="24"/>
          <w:szCs w:val="24"/>
        </w:rPr>
      </w:pPr>
    </w:p>
    <w:p w14:paraId="1D58F39D" w14:textId="77777777" w:rsidR="001D59F7" w:rsidRDefault="001D59F7" w:rsidP="00DD72AA">
      <w:pPr>
        <w:jc w:val="both"/>
        <w:rPr>
          <w:rFonts w:asciiTheme="majorBidi" w:hAnsiTheme="majorBidi" w:cstheme="majorBidi"/>
          <w:sz w:val="24"/>
          <w:szCs w:val="24"/>
        </w:rPr>
      </w:pPr>
    </w:p>
    <w:p w14:paraId="78868F5F" w14:textId="77777777" w:rsidR="001D59F7" w:rsidRDefault="001D59F7" w:rsidP="00DD72AA">
      <w:pPr>
        <w:jc w:val="both"/>
        <w:rPr>
          <w:rFonts w:asciiTheme="majorBidi" w:hAnsiTheme="majorBidi" w:cstheme="majorBidi"/>
          <w:sz w:val="24"/>
          <w:szCs w:val="24"/>
        </w:rPr>
      </w:pPr>
    </w:p>
    <w:p w14:paraId="5D371856" w14:textId="77777777" w:rsidR="001D59F7" w:rsidRDefault="001D59F7" w:rsidP="00DD72AA">
      <w:pPr>
        <w:jc w:val="both"/>
        <w:rPr>
          <w:rFonts w:asciiTheme="majorBidi" w:hAnsiTheme="majorBidi" w:cstheme="majorBidi"/>
          <w:sz w:val="24"/>
          <w:szCs w:val="24"/>
        </w:rPr>
      </w:pPr>
    </w:p>
    <w:p w14:paraId="25AD7994" w14:textId="77777777" w:rsidR="001D59F7" w:rsidRDefault="001D59F7" w:rsidP="00DD72AA">
      <w:pPr>
        <w:jc w:val="both"/>
        <w:rPr>
          <w:rFonts w:asciiTheme="majorBidi" w:hAnsiTheme="majorBidi" w:cstheme="majorBidi"/>
          <w:sz w:val="24"/>
          <w:szCs w:val="24"/>
        </w:rPr>
      </w:pPr>
    </w:p>
    <w:p w14:paraId="0B1DF08B" w14:textId="77777777" w:rsidR="001D59F7" w:rsidRDefault="001D59F7" w:rsidP="00DD72AA">
      <w:pPr>
        <w:jc w:val="both"/>
        <w:rPr>
          <w:rFonts w:asciiTheme="majorBidi" w:hAnsiTheme="majorBidi" w:cstheme="majorBidi"/>
          <w:sz w:val="24"/>
          <w:szCs w:val="24"/>
        </w:rPr>
      </w:pPr>
    </w:p>
    <w:p w14:paraId="16A1CCCE" w14:textId="77777777" w:rsidR="001D59F7" w:rsidRDefault="001D59F7" w:rsidP="00DD72AA">
      <w:pPr>
        <w:jc w:val="both"/>
        <w:rPr>
          <w:rFonts w:asciiTheme="majorBidi" w:hAnsiTheme="majorBidi" w:cstheme="majorBidi"/>
          <w:sz w:val="24"/>
          <w:szCs w:val="24"/>
        </w:rPr>
      </w:pPr>
    </w:p>
    <w:p w14:paraId="583AB92D" w14:textId="77777777" w:rsidR="001D59F7" w:rsidRDefault="001D59F7" w:rsidP="00DD72AA">
      <w:pPr>
        <w:jc w:val="both"/>
        <w:rPr>
          <w:rFonts w:asciiTheme="majorBidi" w:hAnsiTheme="majorBidi" w:cstheme="majorBidi"/>
          <w:sz w:val="24"/>
          <w:szCs w:val="24"/>
        </w:rPr>
      </w:pPr>
    </w:p>
    <w:p w14:paraId="5FDED1FB" w14:textId="77777777" w:rsidR="001D59F7" w:rsidRDefault="001D59F7" w:rsidP="00DD72AA">
      <w:pPr>
        <w:jc w:val="both"/>
        <w:rPr>
          <w:rFonts w:asciiTheme="majorBidi" w:hAnsiTheme="majorBidi" w:cstheme="majorBidi"/>
          <w:sz w:val="24"/>
          <w:szCs w:val="24"/>
        </w:rPr>
      </w:pPr>
    </w:p>
    <w:p w14:paraId="022A73D6" w14:textId="77777777" w:rsidR="001D59F7" w:rsidRDefault="001D59F7" w:rsidP="00DD72AA">
      <w:pPr>
        <w:jc w:val="both"/>
        <w:rPr>
          <w:rFonts w:asciiTheme="majorBidi" w:hAnsiTheme="majorBidi" w:cstheme="majorBidi"/>
          <w:sz w:val="24"/>
          <w:szCs w:val="24"/>
        </w:rPr>
      </w:pPr>
    </w:p>
    <w:p w14:paraId="31AA9091" w14:textId="77777777" w:rsidR="001D59F7" w:rsidRDefault="001D59F7" w:rsidP="00DD72AA">
      <w:pPr>
        <w:jc w:val="both"/>
        <w:rPr>
          <w:rFonts w:asciiTheme="majorBidi" w:hAnsiTheme="majorBidi" w:cstheme="majorBidi"/>
          <w:sz w:val="24"/>
          <w:szCs w:val="24"/>
        </w:rPr>
      </w:pPr>
    </w:p>
    <w:p w14:paraId="7778CA84" w14:textId="77777777" w:rsidR="001D59F7" w:rsidRDefault="001D59F7" w:rsidP="00DD72AA">
      <w:pPr>
        <w:jc w:val="both"/>
        <w:rPr>
          <w:rFonts w:asciiTheme="majorBidi" w:hAnsiTheme="majorBidi" w:cstheme="majorBidi"/>
          <w:sz w:val="24"/>
          <w:szCs w:val="24"/>
        </w:rPr>
      </w:pPr>
    </w:p>
    <w:p w14:paraId="6FFE1180" w14:textId="77777777" w:rsidR="001D59F7" w:rsidRDefault="001D59F7" w:rsidP="00DD72AA">
      <w:pPr>
        <w:jc w:val="both"/>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1D59F7" w14:paraId="6CE2D811" w14:textId="77777777" w:rsidTr="00BF051C">
        <w:tc>
          <w:tcPr>
            <w:tcW w:w="8296" w:type="dxa"/>
          </w:tcPr>
          <w:p w14:paraId="00F25CE8" w14:textId="77777777" w:rsidR="001D59F7" w:rsidRDefault="001D59F7" w:rsidP="00DD72AA">
            <w:pPr>
              <w:jc w:val="both"/>
              <w:rPr>
                <w:rFonts w:asciiTheme="majorBidi" w:hAnsiTheme="majorBidi" w:cstheme="majorBidi"/>
                <w:sz w:val="24"/>
                <w:szCs w:val="24"/>
              </w:rPr>
            </w:pPr>
            <w:r>
              <w:rPr>
                <w:rFonts w:asciiTheme="majorBidi" w:hAnsiTheme="majorBidi" w:cstheme="majorBidi"/>
                <w:noProof/>
                <w:sz w:val="24"/>
                <w:szCs w:val="24"/>
                <w:lang w:val="en-GB" w:eastAsia="en-GB"/>
              </w:rPr>
              <w:lastRenderedPageBreak/>
              <w:drawing>
                <wp:inline distT="0" distB="0" distL="0" distR="0" wp14:anchorId="05D8C578" wp14:editId="681C3BF2">
                  <wp:extent cx="5274310" cy="360997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 (C).tif"/>
                          <pic:cNvPicPr/>
                        </pic:nvPicPr>
                        <pic:blipFill>
                          <a:blip r:embed="rId18">
                            <a:extLst>
                              <a:ext uri="{28A0092B-C50C-407E-A947-70E740481C1C}">
                                <a14:useLocalDpi xmlns:a14="http://schemas.microsoft.com/office/drawing/2010/main" val="0"/>
                              </a:ext>
                            </a:extLst>
                          </a:blip>
                          <a:stretch>
                            <a:fillRect/>
                          </a:stretch>
                        </pic:blipFill>
                        <pic:spPr>
                          <a:xfrm>
                            <a:off x="0" y="0"/>
                            <a:ext cx="5274310" cy="3609975"/>
                          </a:xfrm>
                          <a:prstGeom prst="rect">
                            <a:avLst/>
                          </a:prstGeom>
                        </pic:spPr>
                      </pic:pic>
                    </a:graphicData>
                  </a:graphic>
                </wp:inline>
              </w:drawing>
            </w:r>
          </w:p>
        </w:tc>
      </w:tr>
      <w:tr w:rsidR="001D59F7" w14:paraId="5AF51ECA" w14:textId="77777777" w:rsidTr="00BF051C">
        <w:tc>
          <w:tcPr>
            <w:tcW w:w="8296" w:type="dxa"/>
          </w:tcPr>
          <w:p w14:paraId="5587EF53" w14:textId="2BD130D4" w:rsidR="001D59F7" w:rsidRDefault="00032B60" w:rsidP="00BF051C">
            <w:pPr>
              <w:jc w:val="center"/>
              <w:rPr>
                <w:rFonts w:asciiTheme="majorBidi" w:hAnsiTheme="majorBidi" w:cstheme="majorBidi"/>
                <w:sz w:val="24"/>
                <w:szCs w:val="24"/>
              </w:rPr>
            </w:pPr>
            <w:r>
              <w:rPr>
                <w:rFonts w:asciiTheme="majorBidi" w:hAnsiTheme="majorBidi" w:cstheme="majorBidi"/>
                <w:sz w:val="24"/>
                <w:szCs w:val="24"/>
              </w:rPr>
              <w:t>Figure (S4): IR spectrum for (C</w:t>
            </w:r>
            <w:r w:rsidR="001D59F7">
              <w:rPr>
                <w:rFonts w:asciiTheme="majorBidi" w:hAnsiTheme="majorBidi" w:cstheme="majorBidi"/>
                <w:sz w:val="24"/>
                <w:szCs w:val="24"/>
              </w:rPr>
              <w:t>) material.</w:t>
            </w:r>
          </w:p>
        </w:tc>
      </w:tr>
    </w:tbl>
    <w:p w14:paraId="08AB0AD8" w14:textId="77777777" w:rsidR="001D59F7" w:rsidRDefault="001D59F7" w:rsidP="00DD72AA">
      <w:pPr>
        <w:jc w:val="both"/>
        <w:rPr>
          <w:rFonts w:asciiTheme="majorBidi" w:hAnsiTheme="majorBidi" w:cstheme="majorBidi"/>
          <w:sz w:val="24"/>
          <w:szCs w:val="24"/>
        </w:rPr>
      </w:pPr>
    </w:p>
    <w:p w14:paraId="24CBC3AE" w14:textId="77777777" w:rsidR="0035165D" w:rsidRDefault="0035165D" w:rsidP="00DD72AA">
      <w:pPr>
        <w:jc w:val="both"/>
        <w:rPr>
          <w:rFonts w:asciiTheme="majorBidi" w:hAnsiTheme="majorBidi" w:cstheme="majorBidi"/>
          <w:sz w:val="24"/>
          <w:szCs w:val="24"/>
        </w:rPr>
      </w:pPr>
    </w:p>
    <w:p w14:paraId="2B9A63E5" w14:textId="77777777" w:rsidR="00346C55" w:rsidRDefault="00346C55" w:rsidP="00DD72AA">
      <w:pPr>
        <w:jc w:val="both"/>
        <w:rPr>
          <w:rFonts w:asciiTheme="majorBidi" w:hAnsiTheme="majorBidi" w:cstheme="majorBidi"/>
          <w:sz w:val="24"/>
          <w:szCs w:val="24"/>
        </w:rPr>
      </w:pPr>
    </w:p>
    <w:p w14:paraId="5CF7160A" w14:textId="77777777" w:rsidR="00346C55" w:rsidRDefault="00346C55" w:rsidP="00DD72AA">
      <w:pPr>
        <w:jc w:val="both"/>
        <w:rPr>
          <w:rFonts w:asciiTheme="majorBidi" w:hAnsiTheme="majorBidi" w:cstheme="majorBidi"/>
          <w:sz w:val="24"/>
          <w:szCs w:val="24"/>
        </w:rPr>
      </w:pPr>
    </w:p>
    <w:p w14:paraId="0E157346" w14:textId="77777777" w:rsidR="00346C55" w:rsidRDefault="00346C55" w:rsidP="00DD72AA">
      <w:pPr>
        <w:jc w:val="both"/>
        <w:rPr>
          <w:rFonts w:asciiTheme="majorBidi" w:hAnsiTheme="majorBidi" w:cstheme="majorBidi"/>
          <w:sz w:val="24"/>
          <w:szCs w:val="24"/>
        </w:rPr>
      </w:pPr>
    </w:p>
    <w:p w14:paraId="67F3FEA6" w14:textId="77777777" w:rsidR="00346C55" w:rsidRDefault="00346C55" w:rsidP="00DD72AA">
      <w:pPr>
        <w:jc w:val="both"/>
        <w:rPr>
          <w:rFonts w:asciiTheme="majorBidi" w:hAnsiTheme="majorBidi" w:cstheme="majorBidi"/>
          <w:sz w:val="24"/>
          <w:szCs w:val="24"/>
        </w:rPr>
      </w:pPr>
    </w:p>
    <w:p w14:paraId="167D0551" w14:textId="77777777" w:rsidR="00346C55" w:rsidRDefault="00346C55" w:rsidP="00DD72AA">
      <w:pPr>
        <w:jc w:val="both"/>
        <w:rPr>
          <w:rFonts w:asciiTheme="majorBidi" w:hAnsiTheme="majorBidi" w:cstheme="majorBidi"/>
          <w:sz w:val="24"/>
          <w:szCs w:val="24"/>
        </w:rPr>
      </w:pPr>
    </w:p>
    <w:p w14:paraId="5541B430" w14:textId="77777777" w:rsidR="00346C55" w:rsidRDefault="00346C55" w:rsidP="00DD72AA">
      <w:pPr>
        <w:jc w:val="both"/>
        <w:rPr>
          <w:rFonts w:asciiTheme="majorBidi" w:hAnsiTheme="majorBidi" w:cstheme="majorBidi"/>
          <w:sz w:val="24"/>
          <w:szCs w:val="24"/>
        </w:rPr>
      </w:pPr>
    </w:p>
    <w:p w14:paraId="54AA8561" w14:textId="77777777" w:rsidR="00346C55" w:rsidRDefault="00346C55" w:rsidP="00DD72AA">
      <w:pPr>
        <w:jc w:val="both"/>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0"/>
      </w:tblGrid>
      <w:tr w:rsidR="00032B60" w14:paraId="3E845240" w14:textId="77777777" w:rsidTr="00BF051C">
        <w:tc>
          <w:tcPr>
            <w:tcW w:w="8296" w:type="dxa"/>
          </w:tcPr>
          <w:p w14:paraId="7E989475" w14:textId="7645B426" w:rsidR="00032B60" w:rsidRDefault="001B34DA" w:rsidP="00DD72AA">
            <w:pPr>
              <w:jc w:val="both"/>
              <w:rPr>
                <w:rFonts w:asciiTheme="majorBidi" w:hAnsiTheme="majorBidi" w:cstheme="majorBidi"/>
                <w:sz w:val="24"/>
                <w:szCs w:val="24"/>
              </w:rPr>
            </w:pPr>
            <w:r w:rsidRPr="00943B80">
              <w:rPr>
                <w:rFonts w:ascii="Times New Roman" w:hAnsi="Times New Roman" w:cs="Times New Roman"/>
                <w:noProof/>
                <w:sz w:val="24"/>
                <w:szCs w:val="24"/>
                <w:lang w:val="en-GB" w:eastAsia="en-GB"/>
              </w:rPr>
              <w:lastRenderedPageBreak/>
              <w:drawing>
                <wp:anchor distT="0" distB="0" distL="114300" distR="114300" simplePos="0" relativeHeight="251659264" behindDoc="0" locked="0" layoutInCell="1" allowOverlap="1" wp14:anchorId="1E34AB54" wp14:editId="33542802">
                  <wp:simplePos x="0" y="0"/>
                  <wp:positionH relativeFrom="column">
                    <wp:posOffset>4119880</wp:posOffset>
                  </wp:positionH>
                  <wp:positionV relativeFrom="paragraph">
                    <wp:posOffset>52705</wp:posOffset>
                  </wp:positionV>
                  <wp:extent cx="982647" cy="819510"/>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2647" cy="81951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B60">
              <w:rPr>
                <w:rFonts w:ascii="Times New Roman" w:hAnsi="Times New Roman" w:cs="Times New Roman"/>
                <w:noProof/>
                <w:sz w:val="24"/>
                <w:szCs w:val="24"/>
                <w:lang w:val="en-GB" w:eastAsia="en-GB"/>
              </w:rPr>
              <w:drawing>
                <wp:inline distT="0" distB="0" distL="0" distR="0" wp14:anchorId="61DC76A4" wp14:editId="3E27098B">
                  <wp:extent cx="5171440" cy="29070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8796" cy="2916786"/>
                          </a:xfrm>
                          <a:prstGeom prst="rect">
                            <a:avLst/>
                          </a:prstGeom>
                          <a:noFill/>
                        </pic:spPr>
                      </pic:pic>
                    </a:graphicData>
                  </a:graphic>
                </wp:inline>
              </w:drawing>
            </w:r>
          </w:p>
        </w:tc>
      </w:tr>
      <w:tr w:rsidR="00032B60" w14:paraId="3CBEE3C4" w14:textId="77777777" w:rsidTr="00BF051C">
        <w:tc>
          <w:tcPr>
            <w:tcW w:w="8296" w:type="dxa"/>
          </w:tcPr>
          <w:p w14:paraId="755443ED" w14:textId="134B1082" w:rsidR="00032B60" w:rsidRDefault="00032B60" w:rsidP="00BF051C">
            <w:pPr>
              <w:jc w:val="center"/>
              <w:rPr>
                <w:rFonts w:asciiTheme="majorBidi" w:hAnsiTheme="majorBidi" w:cstheme="majorBidi"/>
                <w:sz w:val="24"/>
                <w:szCs w:val="24"/>
              </w:rPr>
            </w:pPr>
            <w:r>
              <w:rPr>
                <w:rFonts w:asciiTheme="majorBidi" w:hAnsiTheme="majorBidi" w:cstheme="majorBidi"/>
                <w:sz w:val="24"/>
                <w:szCs w:val="24"/>
              </w:rPr>
              <w:t>Figure S5:</w:t>
            </w:r>
            <w:r w:rsidR="00346C55">
              <w:rPr>
                <w:rFonts w:asciiTheme="majorBidi" w:hAnsiTheme="majorBidi" w:cstheme="majorBidi"/>
                <w:sz w:val="24"/>
                <w:szCs w:val="24"/>
              </w:rPr>
              <w:t xml:space="preserve"> </w:t>
            </w:r>
            <w:proofErr w:type="gramStart"/>
            <w:r w:rsidR="00346C55">
              <w:rPr>
                <w:rFonts w:asciiTheme="majorBidi" w:hAnsiTheme="majorBidi" w:cstheme="majorBidi"/>
                <w:sz w:val="24"/>
                <w:szCs w:val="24"/>
              </w:rPr>
              <w:t>EDS</w:t>
            </w:r>
            <w:proofErr w:type="gramEnd"/>
            <w:r w:rsidR="00346C55">
              <w:rPr>
                <w:rFonts w:asciiTheme="majorBidi" w:hAnsiTheme="majorBidi" w:cstheme="majorBidi"/>
                <w:sz w:val="24"/>
                <w:szCs w:val="24"/>
              </w:rPr>
              <w:t xml:space="preserve"> analysis of the zinc-carbon composite material.</w:t>
            </w:r>
          </w:p>
        </w:tc>
      </w:tr>
    </w:tbl>
    <w:p w14:paraId="381EC16E" w14:textId="77777777" w:rsidR="0035165D" w:rsidRDefault="0035165D" w:rsidP="00DD72AA">
      <w:pPr>
        <w:jc w:val="both"/>
        <w:rPr>
          <w:rFonts w:asciiTheme="majorBidi" w:hAnsiTheme="majorBidi" w:cstheme="majorBidi"/>
          <w:sz w:val="24"/>
          <w:szCs w:val="24"/>
        </w:rPr>
      </w:pPr>
    </w:p>
    <w:p w14:paraId="0EEF5CED" w14:textId="66416828" w:rsidR="0035165D" w:rsidRDefault="0035165D" w:rsidP="00DD72AA">
      <w:pPr>
        <w:jc w:val="both"/>
        <w:rPr>
          <w:rFonts w:asciiTheme="majorBidi" w:hAnsiTheme="majorBidi" w:cstheme="majorBidi"/>
          <w:sz w:val="24"/>
          <w:szCs w:val="24"/>
        </w:rPr>
      </w:pPr>
    </w:p>
    <w:p w14:paraId="0FCC99E9" w14:textId="77777777" w:rsidR="00805F01" w:rsidRDefault="00805F01" w:rsidP="00DD72AA">
      <w:pPr>
        <w:jc w:val="both"/>
        <w:rPr>
          <w:rFonts w:asciiTheme="majorBidi" w:hAnsiTheme="majorBidi" w:cstheme="majorBidi"/>
          <w:sz w:val="24"/>
          <w:szCs w:val="24"/>
        </w:rPr>
      </w:pPr>
    </w:p>
    <w:p w14:paraId="0C3CB563" w14:textId="77777777" w:rsidR="001B34DA" w:rsidRDefault="001B34DA" w:rsidP="00DD72AA">
      <w:pPr>
        <w:jc w:val="both"/>
        <w:rPr>
          <w:rFonts w:asciiTheme="majorBidi" w:hAnsiTheme="majorBidi" w:cstheme="majorBidi"/>
          <w:sz w:val="24"/>
          <w:szCs w:val="24"/>
        </w:rPr>
      </w:pPr>
    </w:p>
    <w:p w14:paraId="2CCBC251" w14:textId="77777777" w:rsidR="00346C55" w:rsidRDefault="00346C55" w:rsidP="00DD72AA">
      <w:pPr>
        <w:jc w:val="both"/>
        <w:rPr>
          <w:rFonts w:asciiTheme="majorBidi" w:hAnsiTheme="majorBidi" w:cstheme="majorBidi"/>
          <w:sz w:val="24"/>
          <w:szCs w:val="24"/>
        </w:rPr>
      </w:pPr>
    </w:p>
    <w:p w14:paraId="1FEA5C5E" w14:textId="77777777" w:rsidR="00346C55" w:rsidRDefault="00346C55" w:rsidP="00DD72AA">
      <w:pPr>
        <w:jc w:val="both"/>
        <w:rPr>
          <w:rFonts w:asciiTheme="majorBidi" w:hAnsiTheme="majorBidi" w:cstheme="majorBidi"/>
          <w:sz w:val="24"/>
          <w:szCs w:val="24"/>
        </w:rPr>
      </w:pPr>
    </w:p>
    <w:p w14:paraId="7CE64BCD" w14:textId="77777777" w:rsidR="00346C55" w:rsidRDefault="00346C55" w:rsidP="00DD72AA">
      <w:pPr>
        <w:jc w:val="both"/>
        <w:rPr>
          <w:rFonts w:asciiTheme="majorBidi" w:hAnsiTheme="majorBidi" w:cstheme="majorBidi"/>
          <w:sz w:val="24"/>
          <w:szCs w:val="24"/>
        </w:rPr>
      </w:pPr>
    </w:p>
    <w:p w14:paraId="29F6E685" w14:textId="77777777" w:rsidR="00346C55" w:rsidRDefault="00346C55" w:rsidP="00DD72AA">
      <w:pPr>
        <w:jc w:val="both"/>
        <w:rPr>
          <w:rFonts w:asciiTheme="majorBidi" w:hAnsiTheme="majorBidi" w:cstheme="majorBidi"/>
          <w:sz w:val="24"/>
          <w:szCs w:val="24"/>
        </w:rPr>
      </w:pPr>
    </w:p>
    <w:p w14:paraId="7FF63722" w14:textId="77777777" w:rsidR="00346C55" w:rsidRDefault="00346C55" w:rsidP="00DD72AA">
      <w:pPr>
        <w:jc w:val="both"/>
        <w:rPr>
          <w:rFonts w:asciiTheme="majorBidi" w:hAnsiTheme="majorBidi" w:cstheme="majorBidi"/>
          <w:sz w:val="24"/>
          <w:szCs w:val="24"/>
        </w:rPr>
      </w:pPr>
    </w:p>
    <w:p w14:paraId="1C66E46E" w14:textId="77777777" w:rsidR="001B34DA" w:rsidRDefault="001B34DA" w:rsidP="00DD72AA">
      <w:pPr>
        <w:jc w:val="both"/>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1B34DA" w14:paraId="39942DF8" w14:textId="77777777" w:rsidTr="00BF051C">
        <w:tc>
          <w:tcPr>
            <w:tcW w:w="8296" w:type="dxa"/>
          </w:tcPr>
          <w:p w14:paraId="741DE2D6" w14:textId="20C9E4A4" w:rsidR="001B34DA" w:rsidRDefault="001B34DA" w:rsidP="00DD72AA">
            <w:pPr>
              <w:jc w:val="both"/>
              <w:rPr>
                <w:rFonts w:asciiTheme="majorBidi" w:hAnsiTheme="majorBidi" w:cstheme="majorBidi"/>
                <w:sz w:val="24"/>
                <w:szCs w:val="24"/>
              </w:rPr>
            </w:pPr>
            <w:r>
              <w:rPr>
                <w:rFonts w:asciiTheme="majorBidi" w:hAnsiTheme="majorBidi" w:cstheme="majorBidi"/>
                <w:noProof/>
                <w:sz w:val="24"/>
                <w:szCs w:val="24"/>
                <w:lang w:val="en-GB" w:eastAsia="en-GB"/>
              </w:rPr>
              <w:lastRenderedPageBreak/>
              <w:drawing>
                <wp:inline distT="0" distB="0" distL="0" distR="0" wp14:anchorId="7C551941" wp14:editId="55EAAA0D">
                  <wp:extent cx="5274310" cy="288480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Surface.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2884805"/>
                          </a:xfrm>
                          <a:prstGeom prst="rect">
                            <a:avLst/>
                          </a:prstGeom>
                        </pic:spPr>
                      </pic:pic>
                    </a:graphicData>
                  </a:graphic>
                </wp:inline>
              </w:drawing>
            </w:r>
          </w:p>
        </w:tc>
      </w:tr>
      <w:tr w:rsidR="001B34DA" w14:paraId="149DA2AD" w14:textId="77777777" w:rsidTr="00BF051C">
        <w:tc>
          <w:tcPr>
            <w:tcW w:w="8296" w:type="dxa"/>
          </w:tcPr>
          <w:p w14:paraId="04B4513F" w14:textId="3237080B" w:rsidR="001B34DA" w:rsidRDefault="001B34DA" w:rsidP="00BF051C">
            <w:pPr>
              <w:jc w:val="center"/>
              <w:rPr>
                <w:rFonts w:asciiTheme="majorBidi" w:hAnsiTheme="majorBidi" w:cstheme="majorBidi"/>
                <w:sz w:val="24"/>
                <w:szCs w:val="24"/>
              </w:rPr>
            </w:pPr>
            <w:r w:rsidRPr="00346C55">
              <w:rPr>
                <w:rFonts w:asciiTheme="majorBidi" w:hAnsiTheme="majorBidi" w:cstheme="majorBidi"/>
                <w:sz w:val="24"/>
                <w:szCs w:val="24"/>
              </w:rPr>
              <w:t>Figure S6:</w:t>
            </w:r>
            <w:r w:rsidRPr="00346C55">
              <w:rPr>
                <w:rFonts w:asciiTheme="majorBidi" w:hAnsiTheme="majorBidi" w:cstheme="majorBidi"/>
                <w:noProof/>
              </w:rPr>
              <w:t xml:space="preserve"> The N</w:t>
            </w:r>
            <w:r w:rsidRPr="00346C55">
              <w:rPr>
                <w:rFonts w:asciiTheme="majorBidi" w:hAnsiTheme="majorBidi" w:cstheme="majorBidi"/>
                <w:noProof/>
                <w:vertAlign w:val="subscript"/>
              </w:rPr>
              <w:t>2</w:t>
            </w:r>
            <w:r w:rsidRPr="00346C55">
              <w:rPr>
                <w:rFonts w:asciiTheme="majorBidi" w:hAnsiTheme="majorBidi" w:cstheme="majorBidi"/>
                <w:noProof/>
              </w:rPr>
              <w:t xml:space="preserve"> adsorption-desorption isotherm for Z material. The insert figures indicate the BJH pore size distribution.</w:t>
            </w:r>
          </w:p>
        </w:tc>
      </w:tr>
    </w:tbl>
    <w:p w14:paraId="32561AAA" w14:textId="77777777" w:rsidR="001B34DA" w:rsidRDefault="001B34DA" w:rsidP="00DD72AA">
      <w:pPr>
        <w:jc w:val="both"/>
        <w:rPr>
          <w:rFonts w:asciiTheme="majorBidi" w:hAnsiTheme="majorBidi" w:cstheme="majorBidi"/>
          <w:sz w:val="24"/>
          <w:szCs w:val="24"/>
        </w:rPr>
      </w:pPr>
    </w:p>
    <w:p w14:paraId="2A762666" w14:textId="39B1510B" w:rsidR="00805F01" w:rsidRDefault="00805F01" w:rsidP="00DD72AA">
      <w:pPr>
        <w:jc w:val="both"/>
        <w:rPr>
          <w:rFonts w:asciiTheme="majorBidi" w:hAnsiTheme="majorBidi" w:cstheme="majorBidi"/>
          <w:sz w:val="24"/>
          <w:szCs w:val="24"/>
        </w:rPr>
      </w:pPr>
    </w:p>
    <w:p w14:paraId="627EF23A" w14:textId="3B1F961A" w:rsidR="00EB7D97" w:rsidRDefault="00EB7D97" w:rsidP="00DD72AA">
      <w:pPr>
        <w:jc w:val="both"/>
        <w:rPr>
          <w:rFonts w:asciiTheme="majorBidi" w:hAnsiTheme="majorBidi" w:cstheme="majorBidi"/>
          <w:sz w:val="24"/>
          <w:szCs w:val="24"/>
        </w:rPr>
      </w:pPr>
    </w:p>
    <w:p w14:paraId="45CE4706" w14:textId="15879A62" w:rsidR="00EB7D97" w:rsidRDefault="00EB7D97" w:rsidP="00DD72AA">
      <w:pPr>
        <w:jc w:val="both"/>
        <w:rPr>
          <w:rFonts w:asciiTheme="majorBidi" w:hAnsiTheme="majorBidi" w:cstheme="majorBidi"/>
          <w:sz w:val="24"/>
          <w:szCs w:val="24"/>
        </w:rPr>
      </w:pPr>
    </w:p>
    <w:p w14:paraId="1286C0E4" w14:textId="7E1D35C1" w:rsidR="003D61D0" w:rsidRPr="00346C55" w:rsidRDefault="003D61D0" w:rsidP="00577A3D">
      <w:pPr>
        <w:pStyle w:val="Caption"/>
        <w:keepNext/>
        <w:rPr>
          <w:rFonts w:asciiTheme="majorBidi" w:hAnsiTheme="majorBidi" w:cstheme="majorBidi"/>
          <w:i w:val="0"/>
          <w:iCs w:val="0"/>
          <w:color w:val="auto"/>
          <w:sz w:val="22"/>
          <w:szCs w:val="22"/>
        </w:rPr>
      </w:pPr>
      <w:r w:rsidRPr="00346C55">
        <w:rPr>
          <w:rFonts w:asciiTheme="majorBidi" w:hAnsiTheme="majorBidi" w:cstheme="majorBidi"/>
          <w:i w:val="0"/>
          <w:iCs w:val="0"/>
          <w:color w:val="auto"/>
          <w:sz w:val="22"/>
          <w:szCs w:val="22"/>
        </w:rPr>
        <w:t>Table S</w:t>
      </w:r>
      <w:r w:rsidR="00577A3D" w:rsidRPr="00346C55">
        <w:rPr>
          <w:rFonts w:asciiTheme="majorBidi" w:hAnsiTheme="majorBidi" w:cstheme="majorBidi"/>
          <w:i w:val="0"/>
          <w:iCs w:val="0"/>
          <w:color w:val="auto"/>
          <w:sz w:val="22"/>
          <w:szCs w:val="22"/>
        </w:rPr>
        <w:t>4</w:t>
      </w:r>
      <w:r w:rsidRPr="00346C55">
        <w:rPr>
          <w:rFonts w:asciiTheme="majorBidi" w:hAnsiTheme="majorBidi" w:cstheme="majorBidi"/>
          <w:i w:val="0"/>
          <w:iCs w:val="0"/>
          <w:color w:val="auto"/>
          <w:sz w:val="22"/>
          <w:szCs w:val="22"/>
          <w:lang w:val="en-GB"/>
        </w:rPr>
        <w:t>: Surface textural properties of the prepared adsorbents.</w:t>
      </w:r>
    </w:p>
    <w:tbl>
      <w:tblPr>
        <w:tblW w:w="7900" w:type="dxa"/>
        <w:jc w:val="center"/>
        <w:tblLook w:val="04A0" w:firstRow="1" w:lastRow="0" w:firstColumn="1" w:lastColumn="0" w:noHBand="0" w:noVBand="1"/>
      </w:tblPr>
      <w:tblGrid>
        <w:gridCol w:w="1633"/>
        <w:gridCol w:w="2048"/>
        <w:gridCol w:w="2268"/>
        <w:gridCol w:w="1951"/>
      </w:tblGrid>
      <w:tr w:rsidR="00EB2FBF" w:rsidRPr="003D61D0" w14:paraId="0C38D1A2" w14:textId="77777777" w:rsidTr="00EB2FBF">
        <w:trPr>
          <w:trHeight w:val="760"/>
          <w:jc w:val="center"/>
        </w:trPr>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EA259" w14:textId="77777777" w:rsidR="003D61D0" w:rsidRPr="003D61D0" w:rsidRDefault="003D61D0" w:rsidP="00EB2FBF">
            <w:pPr>
              <w:spacing w:after="0" w:line="240" w:lineRule="auto"/>
              <w:jc w:val="center"/>
              <w:rPr>
                <w:rFonts w:asciiTheme="majorBidi" w:eastAsia="Times New Roman" w:hAnsiTheme="majorBidi" w:cstheme="majorBidi"/>
                <w:b/>
                <w:bCs/>
                <w:i/>
                <w:iCs/>
                <w:color w:val="000000"/>
                <w:sz w:val="24"/>
                <w:szCs w:val="24"/>
                <w:lang w:val="en-GB" w:eastAsia="en-GB"/>
              </w:rPr>
            </w:pPr>
            <w:r w:rsidRPr="003D61D0">
              <w:rPr>
                <w:rFonts w:asciiTheme="majorBidi" w:eastAsia="Times New Roman" w:hAnsiTheme="majorBidi" w:cstheme="majorBidi"/>
                <w:b/>
                <w:bCs/>
                <w:i/>
                <w:iCs/>
                <w:color w:val="000000"/>
                <w:sz w:val="24"/>
                <w:szCs w:val="24"/>
                <w:lang w:val="en-GB" w:eastAsia="en-GB"/>
              </w:rPr>
              <w:t>Sample name</w:t>
            </w:r>
          </w:p>
        </w:tc>
        <w:tc>
          <w:tcPr>
            <w:tcW w:w="2048" w:type="dxa"/>
            <w:tcBorders>
              <w:top w:val="single" w:sz="4" w:space="0" w:color="auto"/>
              <w:left w:val="nil"/>
              <w:bottom w:val="single" w:sz="4" w:space="0" w:color="auto"/>
              <w:right w:val="single" w:sz="4" w:space="0" w:color="auto"/>
            </w:tcBorders>
            <w:shd w:val="clear" w:color="auto" w:fill="auto"/>
            <w:noWrap/>
            <w:vAlign w:val="center"/>
            <w:hideMark/>
          </w:tcPr>
          <w:p w14:paraId="06A6F3B2" w14:textId="77777777" w:rsidR="003D61D0" w:rsidRPr="003D61D0" w:rsidRDefault="003D61D0" w:rsidP="00EB2FBF">
            <w:pPr>
              <w:spacing w:after="0" w:line="240" w:lineRule="auto"/>
              <w:jc w:val="center"/>
              <w:rPr>
                <w:rFonts w:asciiTheme="majorBidi" w:eastAsia="Times New Roman" w:hAnsiTheme="majorBidi" w:cstheme="majorBidi"/>
                <w:b/>
                <w:bCs/>
                <w:i/>
                <w:iCs/>
                <w:color w:val="000000"/>
                <w:sz w:val="24"/>
                <w:szCs w:val="24"/>
                <w:lang w:val="en-GB" w:eastAsia="en-GB"/>
              </w:rPr>
            </w:pPr>
            <w:r w:rsidRPr="003D61D0">
              <w:rPr>
                <w:rFonts w:asciiTheme="majorBidi" w:eastAsia="Times New Roman" w:hAnsiTheme="majorBidi" w:cstheme="majorBidi"/>
                <w:b/>
                <w:bCs/>
                <w:i/>
                <w:iCs/>
                <w:color w:val="000000"/>
                <w:sz w:val="24"/>
                <w:szCs w:val="24"/>
                <w:lang w:val="en-GB" w:eastAsia="en-GB"/>
              </w:rPr>
              <w:t>S</w:t>
            </w:r>
            <w:r w:rsidRPr="003D61D0">
              <w:rPr>
                <w:rFonts w:asciiTheme="majorBidi" w:eastAsia="Times New Roman" w:hAnsiTheme="majorBidi" w:cstheme="majorBidi"/>
                <w:b/>
                <w:bCs/>
                <w:i/>
                <w:iCs/>
                <w:color w:val="000000"/>
                <w:sz w:val="24"/>
                <w:szCs w:val="24"/>
                <w:vertAlign w:val="subscript"/>
                <w:lang w:val="en-GB" w:eastAsia="en-GB"/>
              </w:rPr>
              <w:t>BET</w:t>
            </w:r>
            <w:r w:rsidRPr="003D61D0">
              <w:rPr>
                <w:rFonts w:asciiTheme="majorBidi" w:eastAsia="Times New Roman" w:hAnsiTheme="majorBidi" w:cstheme="majorBidi"/>
                <w:b/>
                <w:bCs/>
                <w:i/>
                <w:iCs/>
                <w:color w:val="000000"/>
                <w:sz w:val="24"/>
                <w:szCs w:val="24"/>
                <w:lang w:val="en-GB" w:eastAsia="en-GB"/>
              </w:rPr>
              <w:t xml:space="preserve"> (m</w:t>
            </w:r>
            <w:r w:rsidRPr="003D61D0">
              <w:rPr>
                <w:rFonts w:asciiTheme="majorBidi" w:eastAsia="Times New Roman" w:hAnsiTheme="majorBidi" w:cstheme="majorBidi"/>
                <w:b/>
                <w:bCs/>
                <w:i/>
                <w:iCs/>
                <w:color w:val="000000"/>
                <w:sz w:val="24"/>
                <w:szCs w:val="24"/>
                <w:vertAlign w:val="superscript"/>
                <w:lang w:val="en-GB" w:eastAsia="en-GB"/>
              </w:rPr>
              <w:t xml:space="preserve">2 </w:t>
            </w:r>
            <w:r w:rsidRPr="003D61D0">
              <w:rPr>
                <w:rFonts w:asciiTheme="majorBidi" w:eastAsia="Times New Roman" w:hAnsiTheme="majorBidi" w:cstheme="majorBidi"/>
                <w:b/>
                <w:bCs/>
                <w:i/>
                <w:iCs/>
                <w:color w:val="000000"/>
                <w:sz w:val="24"/>
                <w:szCs w:val="24"/>
                <w:lang w:val="en-GB" w:eastAsia="en-GB"/>
              </w:rPr>
              <w:t>g</w:t>
            </w:r>
            <w:r w:rsidRPr="003D61D0">
              <w:rPr>
                <w:rFonts w:asciiTheme="majorBidi" w:eastAsia="Times New Roman" w:hAnsiTheme="majorBidi" w:cstheme="majorBidi"/>
                <w:b/>
                <w:bCs/>
                <w:i/>
                <w:iCs/>
                <w:color w:val="000000"/>
                <w:sz w:val="24"/>
                <w:szCs w:val="24"/>
                <w:vertAlign w:val="superscript"/>
                <w:lang w:val="en-GB" w:eastAsia="en-GB"/>
              </w:rPr>
              <w:t>-1</w:t>
            </w:r>
            <w:r w:rsidRPr="003D61D0">
              <w:rPr>
                <w:rFonts w:asciiTheme="majorBidi" w:eastAsia="Times New Roman" w:hAnsiTheme="majorBidi" w:cstheme="majorBidi"/>
                <w:b/>
                <w:bCs/>
                <w:i/>
                <w:iCs/>
                <w:color w:val="000000"/>
                <w:sz w:val="24"/>
                <w:szCs w:val="24"/>
                <w:lang w:val="en-GB" w:eastAsia="en-GB"/>
              </w:rPr>
              <w:t>)</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DDFB274" w14:textId="77777777" w:rsidR="003D61D0" w:rsidRPr="003D61D0" w:rsidRDefault="003D61D0" w:rsidP="00EB2FBF">
            <w:pPr>
              <w:spacing w:after="0" w:line="240" w:lineRule="auto"/>
              <w:jc w:val="center"/>
              <w:rPr>
                <w:rFonts w:asciiTheme="majorBidi" w:eastAsia="Times New Roman" w:hAnsiTheme="majorBidi" w:cstheme="majorBidi"/>
                <w:b/>
                <w:bCs/>
                <w:i/>
                <w:iCs/>
                <w:color w:val="000000"/>
                <w:sz w:val="24"/>
                <w:szCs w:val="24"/>
                <w:lang w:val="en-GB" w:eastAsia="en-GB"/>
              </w:rPr>
            </w:pPr>
            <w:proofErr w:type="spellStart"/>
            <w:r w:rsidRPr="003D61D0">
              <w:rPr>
                <w:rFonts w:asciiTheme="majorBidi" w:eastAsia="Times New Roman" w:hAnsiTheme="majorBidi" w:cstheme="majorBidi"/>
                <w:b/>
                <w:bCs/>
                <w:i/>
                <w:iCs/>
                <w:color w:val="000000"/>
                <w:sz w:val="24"/>
                <w:szCs w:val="24"/>
                <w:lang w:val="en-GB" w:eastAsia="en-GB"/>
              </w:rPr>
              <w:t>Vp</w:t>
            </w:r>
            <w:proofErr w:type="spellEnd"/>
            <w:r w:rsidRPr="003D61D0">
              <w:rPr>
                <w:rFonts w:asciiTheme="majorBidi" w:eastAsia="Times New Roman" w:hAnsiTheme="majorBidi" w:cstheme="majorBidi"/>
                <w:b/>
                <w:bCs/>
                <w:i/>
                <w:iCs/>
                <w:color w:val="000000"/>
                <w:sz w:val="24"/>
                <w:szCs w:val="24"/>
                <w:lang w:val="en-GB" w:eastAsia="en-GB"/>
              </w:rPr>
              <w:t xml:space="preserve"> (cc g</w:t>
            </w:r>
            <w:r w:rsidRPr="003D61D0">
              <w:rPr>
                <w:rFonts w:asciiTheme="majorBidi" w:eastAsia="Times New Roman" w:hAnsiTheme="majorBidi" w:cstheme="majorBidi"/>
                <w:b/>
                <w:bCs/>
                <w:i/>
                <w:iCs/>
                <w:color w:val="000000"/>
                <w:sz w:val="24"/>
                <w:szCs w:val="24"/>
                <w:vertAlign w:val="superscript"/>
                <w:lang w:val="en-GB" w:eastAsia="en-GB"/>
              </w:rPr>
              <w:t>-1</w:t>
            </w:r>
            <w:r w:rsidRPr="003D61D0">
              <w:rPr>
                <w:rFonts w:asciiTheme="majorBidi" w:eastAsia="Times New Roman" w:hAnsiTheme="majorBidi" w:cstheme="majorBidi"/>
                <w:b/>
                <w:bCs/>
                <w:i/>
                <w:iCs/>
                <w:color w:val="000000"/>
                <w:sz w:val="24"/>
                <w:szCs w:val="24"/>
                <w:lang w:val="en-GB" w:eastAsia="en-GB"/>
              </w:rPr>
              <w:t>)</w:t>
            </w:r>
          </w:p>
        </w:tc>
        <w:tc>
          <w:tcPr>
            <w:tcW w:w="1951" w:type="dxa"/>
            <w:tcBorders>
              <w:top w:val="single" w:sz="4" w:space="0" w:color="auto"/>
              <w:left w:val="nil"/>
              <w:bottom w:val="single" w:sz="4" w:space="0" w:color="auto"/>
              <w:right w:val="single" w:sz="4" w:space="0" w:color="auto"/>
            </w:tcBorders>
            <w:shd w:val="clear" w:color="auto" w:fill="auto"/>
            <w:noWrap/>
            <w:vAlign w:val="center"/>
            <w:hideMark/>
          </w:tcPr>
          <w:p w14:paraId="19CDEE39" w14:textId="2FCA7633" w:rsidR="003D61D0" w:rsidRPr="003D61D0" w:rsidRDefault="003D61D0" w:rsidP="00EB2FBF">
            <w:pPr>
              <w:spacing w:after="0" w:line="240" w:lineRule="auto"/>
              <w:jc w:val="center"/>
              <w:rPr>
                <w:rFonts w:asciiTheme="majorBidi" w:eastAsia="Times New Roman" w:hAnsiTheme="majorBidi" w:cstheme="majorBidi"/>
                <w:b/>
                <w:bCs/>
                <w:i/>
                <w:iCs/>
                <w:color w:val="000000"/>
                <w:sz w:val="24"/>
                <w:szCs w:val="24"/>
                <w:lang w:val="en-GB" w:eastAsia="en-GB"/>
              </w:rPr>
            </w:pPr>
            <w:r w:rsidRPr="003D61D0">
              <w:rPr>
                <w:rFonts w:asciiTheme="majorBidi" w:eastAsia="Times New Roman" w:hAnsiTheme="majorBidi" w:cstheme="majorBidi"/>
                <w:b/>
                <w:bCs/>
                <w:i/>
                <w:iCs/>
                <w:color w:val="000000"/>
                <w:sz w:val="24"/>
                <w:szCs w:val="24"/>
                <w:lang w:val="en-GB" w:eastAsia="en-GB"/>
              </w:rPr>
              <w:t xml:space="preserve">(BJH) </w:t>
            </w:r>
            <w:proofErr w:type="spellStart"/>
            <w:r w:rsidRPr="003D61D0">
              <w:rPr>
                <w:rFonts w:asciiTheme="majorBidi" w:eastAsia="Times New Roman" w:hAnsiTheme="majorBidi" w:cstheme="majorBidi"/>
                <w:b/>
                <w:bCs/>
                <w:i/>
                <w:iCs/>
                <w:color w:val="000000"/>
                <w:sz w:val="24"/>
                <w:szCs w:val="24"/>
                <w:lang w:val="en-GB" w:eastAsia="en-GB"/>
              </w:rPr>
              <w:t>r</w:t>
            </w:r>
            <w:r w:rsidRPr="003D61D0">
              <w:rPr>
                <w:rFonts w:asciiTheme="majorBidi" w:eastAsia="Times New Roman" w:hAnsiTheme="majorBidi" w:cstheme="majorBidi"/>
                <w:b/>
                <w:bCs/>
                <w:i/>
                <w:iCs/>
                <w:color w:val="000000"/>
                <w:sz w:val="24"/>
                <w:szCs w:val="24"/>
                <w:vertAlign w:val="subscript"/>
                <w:lang w:val="en-GB" w:eastAsia="en-GB"/>
              </w:rPr>
              <w:t>p</w:t>
            </w:r>
            <w:proofErr w:type="spellEnd"/>
            <w:r w:rsidRPr="003D61D0">
              <w:rPr>
                <w:rFonts w:asciiTheme="majorBidi" w:eastAsia="Times New Roman" w:hAnsiTheme="majorBidi" w:cstheme="majorBidi"/>
                <w:b/>
                <w:bCs/>
                <w:i/>
                <w:iCs/>
                <w:color w:val="000000"/>
                <w:sz w:val="24"/>
                <w:szCs w:val="24"/>
                <w:lang w:val="en-GB" w:eastAsia="en-GB"/>
              </w:rPr>
              <w:t>(Å)</w:t>
            </w:r>
          </w:p>
        </w:tc>
      </w:tr>
      <w:tr w:rsidR="003D61D0" w:rsidRPr="003D61D0" w14:paraId="3AABB266" w14:textId="77777777" w:rsidTr="00EB2FBF">
        <w:trPr>
          <w:trHeight w:val="651"/>
          <w:jc w:val="center"/>
        </w:trPr>
        <w:tc>
          <w:tcPr>
            <w:tcW w:w="1633" w:type="dxa"/>
            <w:tcBorders>
              <w:top w:val="nil"/>
              <w:left w:val="single" w:sz="4" w:space="0" w:color="auto"/>
              <w:bottom w:val="single" w:sz="4" w:space="0" w:color="auto"/>
              <w:right w:val="single" w:sz="4" w:space="0" w:color="auto"/>
            </w:tcBorders>
            <w:shd w:val="clear" w:color="auto" w:fill="auto"/>
            <w:noWrap/>
            <w:vAlign w:val="center"/>
            <w:hideMark/>
          </w:tcPr>
          <w:p w14:paraId="7ACEEDEB" w14:textId="77777777" w:rsidR="003D61D0" w:rsidRPr="003D61D0" w:rsidRDefault="003D61D0" w:rsidP="00EB2FBF">
            <w:pPr>
              <w:spacing w:after="0" w:line="240" w:lineRule="auto"/>
              <w:jc w:val="center"/>
              <w:rPr>
                <w:rFonts w:asciiTheme="majorBidi" w:eastAsia="Times New Roman" w:hAnsiTheme="majorBidi" w:cstheme="majorBidi"/>
                <w:b/>
                <w:bCs/>
                <w:color w:val="000000"/>
                <w:sz w:val="24"/>
                <w:szCs w:val="24"/>
                <w:lang w:val="en-GB" w:eastAsia="en-GB"/>
              </w:rPr>
            </w:pPr>
            <w:r w:rsidRPr="003D61D0">
              <w:rPr>
                <w:rFonts w:asciiTheme="majorBidi" w:eastAsia="Times New Roman" w:hAnsiTheme="majorBidi" w:cstheme="majorBidi"/>
                <w:b/>
                <w:bCs/>
                <w:color w:val="000000"/>
                <w:sz w:val="24"/>
                <w:szCs w:val="24"/>
                <w:lang w:val="en-GB" w:eastAsia="en-GB"/>
              </w:rPr>
              <w:t>C</w:t>
            </w:r>
          </w:p>
        </w:tc>
        <w:tc>
          <w:tcPr>
            <w:tcW w:w="2048" w:type="dxa"/>
            <w:tcBorders>
              <w:top w:val="nil"/>
              <w:left w:val="nil"/>
              <w:bottom w:val="single" w:sz="4" w:space="0" w:color="auto"/>
              <w:right w:val="single" w:sz="4" w:space="0" w:color="auto"/>
            </w:tcBorders>
            <w:shd w:val="clear" w:color="auto" w:fill="auto"/>
            <w:noWrap/>
            <w:vAlign w:val="center"/>
            <w:hideMark/>
          </w:tcPr>
          <w:p w14:paraId="6F8A47CE" w14:textId="77777777" w:rsidR="003D61D0" w:rsidRPr="003D61D0" w:rsidRDefault="003D61D0" w:rsidP="00EB2FBF">
            <w:pPr>
              <w:spacing w:after="0" w:line="240" w:lineRule="auto"/>
              <w:jc w:val="center"/>
              <w:rPr>
                <w:rFonts w:asciiTheme="majorBidi" w:eastAsia="Times New Roman" w:hAnsiTheme="majorBidi" w:cstheme="majorBidi"/>
                <w:color w:val="000000"/>
                <w:sz w:val="24"/>
                <w:szCs w:val="24"/>
                <w:lang w:val="en-GB" w:eastAsia="en-GB"/>
              </w:rPr>
            </w:pPr>
            <w:r w:rsidRPr="003D61D0">
              <w:rPr>
                <w:rFonts w:asciiTheme="majorBidi" w:eastAsia="Times New Roman" w:hAnsiTheme="majorBidi" w:cstheme="majorBidi"/>
                <w:color w:val="000000"/>
                <w:sz w:val="24"/>
                <w:szCs w:val="24"/>
                <w:lang w:val="en-GB" w:eastAsia="en-GB"/>
              </w:rPr>
              <w:t>26.89</w:t>
            </w:r>
          </w:p>
        </w:tc>
        <w:tc>
          <w:tcPr>
            <w:tcW w:w="2268" w:type="dxa"/>
            <w:tcBorders>
              <w:top w:val="nil"/>
              <w:left w:val="nil"/>
              <w:bottom w:val="nil"/>
              <w:right w:val="nil"/>
            </w:tcBorders>
            <w:shd w:val="clear" w:color="auto" w:fill="auto"/>
            <w:noWrap/>
            <w:vAlign w:val="center"/>
            <w:hideMark/>
          </w:tcPr>
          <w:p w14:paraId="26F1985B" w14:textId="77777777" w:rsidR="003D61D0" w:rsidRPr="003D61D0" w:rsidRDefault="003D61D0" w:rsidP="00EB2FBF">
            <w:pPr>
              <w:spacing w:after="0" w:line="240" w:lineRule="auto"/>
              <w:jc w:val="center"/>
              <w:rPr>
                <w:rFonts w:asciiTheme="majorBidi" w:eastAsia="Times New Roman" w:hAnsiTheme="majorBidi" w:cstheme="majorBidi"/>
                <w:color w:val="000000"/>
                <w:sz w:val="24"/>
                <w:szCs w:val="24"/>
                <w:lang w:val="en-GB" w:eastAsia="en-GB"/>
              </w:rPr>
            </w:pPr>
            <w:r w:rsidRPr="003D61D0">
              <w:rPr>
                <w:rFonts w:asciiTheme="majorBidi" w:eastAsia="Times New Roman" w:hAnsiTheme="majorBidi" w:cstheme="majorBidi"/>
                <w:color w:val="000000"/>
                <w:sz w:val="24"/>
                <w:szCs w:val="24"/>
                <w:lang w:val="en-GB" w:eastAsia="en-GB"/>
              </w:rPr>
              <w:t>0.02659</w:t>
            </w:r>
          </w:p>
        </w:tc>
        <w:tc>
          <w:tcPr>
            <w:tcW w:w="1951" w:type="dxa"/>
            <w:tcBorders>
              <w:top w:val="nil"/>
              <w:left w:val="single" w:sz="4" w:space="0" w:color="auto"/>
              <w:bottom w:val="single" w:sz="4" w:space="0" w:color="auto"/>
              <w:right w:val="single" w:sz="4" w:space="0" w:color="auto"/>
            </w:tcBorders>
            <w:shd w:val="clear" w:color="auto" w:fill="auto"/>
            <w:noWrap/>
            <w:vAlign w:val="center"/>
            <w:hideMark/>
          </w:tcPr>
          <w:p w14:paraId="1D6EB1E7" w14:textId="77777777" w:rsidR="003D61D0" w:rsidRPr="003D61D0" w:rsidRDefault="003D61D0" w:rsidP="00EB2FBF">
            <w:pPr>
              <w:spacing w:after="0" w:line="240" w:lineRule="auto"/>
              <w:jc w:val="center"/>
              <w:rPr>
                <w:rFonts w:asciiTheme="majorBidi" w:eastAsia="Times New Roman" w:hAnsiTheme="majorBidi" w:cstheme="majorBidi"/>
                <w:color w:val="000000"/>
                <w:sz w:val="24"/>
                <w:szCs w:val="24"/>
                <w:lang w:val="en-GB" w:eastAsia="en-GB"/>
              </w:rPr>
            </w:pPr>
            <w:r w:rsidRPr="003D61D0">
              <w:rPr>
                <w:rFonts w:asciiTheme="majorBidi" w:eastAsia="Times New Roman" w:hAnsiTheme="majorBidi" w:cstheme="majorBidi"/>
                <w:color w:val="000000"/>
                <w:sz w:val="24"/>
                <w:szCs w:val="24"/>
                <w:lang w:val="en-GB" w:eastAsia="en-GB"/>
              </w:rPr>
              <w:t>&lt;15.33</w:t>
            </w:r>
          </w:p>
        </w:tc>
      </w:tr>
      <w:tr w:rsidR="003D61D0" w:rsidRPr="003D61D0" w14:paraId="06DD8C88" w14:textId="77777777" w:rsidTr="00EB2FBF">
        <w:trPr>
          <w:trHeight w:val="651"/>
          <w:jc w:val="center"/>
        </w:trPr>
        <w:tc>
          <w:tcPr>
            <w:tcW w:w="1633" w:type="dxa"/>
            <w:tcBorders>
              <w:top w:val="nil"/>
              <w:left w:val="single" w:sz="4" w:space="0" w:color="auto"/>
              <w:bottom w:val="single" w:sz="4" w:space="0" w:color="auto"/>
              <w:right w:val="single" w:sz="4" w:space="0" w:color="auto"/>
            </w:tcBorders>
            <w:shd w:val="clear" w:color="auto" w:fill="auto"/>
            <w:noWrap/>
            <w:vAlign w:val="center"/>
            <w:hideMark/>
          </w:tcPr>
          <w:p w14:paraId="67E7D7D5" w14:textId="77777777" w:rsidR="003D61D0" w:rsidRPr="003D61D0" w:rsidRDefault="003D61D0" w:rsidP="00EB2FBF">
            <w:pPr>
              <w:spacing w:after="0" w:line="240" w:lineRule="auto"/>
              <w:jc w:val="center"/>
              <w:rPr>
                <w:rFonts w:asciiTheme="majorBidi" w:eastAsia="Times New Roman" w:hAnsiTheme="majorBidi" w:cstheme="majorBidi"/>
                <w:b/>
                <w:bCs/>
                <w:color w:val="000000"/>
                <w:sz w:val="24"/>
                <w:szCs w:val="24"/>
                <w:lang w:val="en-GB" w:eastAsia="en-GB"/>
              </w:rPr>
            </w:pPr>
            <w:r w:rsidRPr="003D61D0">
              <w:rPr>
                <w:rFonts w:asciiTheme="majorBidi" w:eastAsia="Times New Roman" w:hAnsiTheme="majorBidi" w:cstheme="majorBidi"/>
                <w:b/>
                <w:bCs/>
                <w:color w:val="000000"/>
                <w:sz w:val="24"/>
                <w:szCs w:val="24"/>
                <w:lang w:val="en-GB" w:eastAsia="en-GB"/>
              </w:rPr>
              <w:t>ZU</w:t>
            </w:r>
          </w:p>
        </w:tc>
        <w:tc>
          <w:tcPr>
            <w:tcW w:w="2048" w:type="dxa"/>
            <w:tcBorders>
              <w:top w:val="nil"/>
              <w:left w:val="nil"/>
              <w:bottom w:val="single" w:sz="4" w:space="0" w:color="auto"/>
              <w:right w:val="single" w:sz="4" w:space="0" w:color="auto"/>
            </w:tcBorders>
            <w:shd w:val="clear" w:color="auto" w:fill="auto"/>
            <w:noWrap/>
            <w:vAlign w:val="center"/>
            <w:hideMark/>
          </w:tcPr>
          <w:p w14:paraId="444FEBFB" w14:textId="77777777" w:rsidR="003D61D0" w:rsidRPr="003D61D0" w:rsidRDefault="003D61D0" w:rsidP="00EB2FBF">
            <w:pPr>
              <w:spacing w:after="0" w:line="240" w:lineRule="auto"/>
              <w:jc w:val="center"/>
              <w:rPr>
                <w:rFonts w:asciiTheme="majorBidi" w:eastAsia="Times New Roman" w:hAnsiTheme="majorBidi" w:cstheme="majorBidi"/>
                <w:color w:val="000000"/>
                <w:sz w:val="24"/>
                <w:szCs w:val="24"/>
                <w:lang w:val="en-GB" w:eastAsia="en-GB"/>
              </w:rPr>
            </w:pPr>
            <w:r w:rsidRPr="003D61D0">
              <w:rPr>
                <w:rFonts w:asciiTheme="majorBidi" w:eastAsia="Times New Roman" w:hAnsiTheme="majorBidi" w:cstheme="majorBidi"/>
                <w:color w:val="000000"/>
                <w:sz w:val="24"/>
                <w:szCs w:val="24"/>
                <w:lang w:val="en-GB" w:eastAsia="en-GB"/>
              </w:rPr>
              <w:t>70.39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91CE1B6" w14:textId="77777777" w:rsidR="003D61D0" w:rsidRPr="003D61D0" w:rsidRDefault="003D61D0" w:rsidP="00EB2FBF">
            <w:pPr>
              <w:spacing w:after="0" w:line="240" w:lineRule="auto"/>
              <w:jc w:val="center"/>
              <w:rPr>
                <w:rFonts w:asciiTheme="majorBidi" w:eastAsia="Times New Roman" w:hAnsiTheme="majorBidi" w:cstheme="majorBidi"/>
                <w:color w:val="000000"/>
                <w:sz w:val="24"/>
                <w:szCs w:val="24"/>
                <w:lang w:val="en-GB" w:eastAsia="en-GB"/>
              </w:rPr>
            </w:pPr>
            <w:r w:rsidRPr="003D61D0">
              <w:rPr>
                <w:rFonts w:asciiTheme="majorBidi" w:eastAsia="Times New Roman" w:hAnsiTheme="majorBidi" w:cstheme="majorBidi"/>
                <w:color w:val="000000"/>
                <w:sz w:val="24"/>
                <w:szCs w:val="24"/>
                <w:lang w:val="en-GB" w:eastAsia="en-GB"/>
              </w:rPr>
              <w:t>0.2519</w:t>
            </w:r>
          </w:p>
        </w:tc>
        <w:tc>
          <w:tcPr>
            <w:tcW w:w="1951" w:type="dxa"/>
            <w:tcBorders>
              <w:top w:val="nil"/>
              <w:left w:val="nil"/>
              <w:bottom w:val="single" w:sz="4" w:space="0" w:color="auto"/>
              <w:right w:val="single" w:sz="4" w:space="0" w:color="auto"/>
            </w:tcBorders>
            <w:shd w:val="clear" w:color="auto" w:fill="auto"/>
            <w:noWrap/>
            <w:vAlign w:val="center"/>
            <w:hideMark/>
          </w:tcPr>
          <w:p w14:paraId="5CA43683" w14:textId="41950035" w:rsidR="003D61D0" w:rsidRPr="003D61D0" w:rsidRDefault="00EB2FBF" w:rsidP="00EB2FBF">
            <w:pPr>
              <w:spacing w:after="0" w:line="240" w:lineRule="auto"/>
              <w:jc w:val="center"/>
              <w:rPr>
                <w:rFonts w:asciiTheme="majorBidi" w:eastAsia="Times New Roman" w:hAnsiTheme="majorBidi" w:cstheme="majorBidi"/>
                <w:color w:val="000000"/>
                <w:sz w:val="24"/>
                <w:szCs w:val="24"/>
                <w:lang w:val="en-GB" w:eastAsia="en-GB"/>
              </w:rPr>
            </w:pPr>
            <w:r>
              <w:rPr>
                <w:rFonts w:asciiTheme="majorBidi" w:eastAsia="Times New Roman" w:hAnsiTheme="majorBidi" w:cstheme="majorBidi"/>
                <w:color w:val="000000"/>
                <w:sz w:val="24"/>
                <w:szCs w:val="24"/>
                <w:lang w:val="en-GB" w:eastAsia="en-GB"/>
              </w:rPr>
              <w:t>&lt;</w:t>
            </w:r>
            <w:r w:rsidR="003D61D0" w:rsidRPr="003D61D0">
              <w:rPr>
                <w:rFonts w:asciiTheme="majorBidi" w:eastAsia="Times New Roman" w:hAnsiTheme="majorBidi" w:cstheme="majorBidi"/>
                <w:color w:val="000000"/>
                <w:sz w:val="24"/>
                <w:szCs w:val="24"/>
                <w:lang w:val="en-GB" w:eastAsia="en-GB"/>
              </w:rPr>
              <w:t>15.37,</w:t>
            </w:r>
          </w:p>
          <w:p w14:paraId="740BE1AD" w14:textId="0BC2F7CC" w:rsidR="003D61D0" w:rsidRPr="003D61D0" w:rsidRDefault="003D61D0" w:rsidP="00EB2FBF">
            <w:pPr>
              <w:spacing w:after="0" w:line="240" w:lineRule="auto"/>
              <w:jc w:val="center"/>
              <w:rPr>
                <w:rFonts w:asciiTheme="majorBidi" w:eastAsia="Times New Roman" w:hAnsiTheme="majorBidi" w:cstheme="majorBidi"/>
                <w:color w:val="000000"/>
                <w:sz w:val="24"/>
                <w:szCs w:val="24"/>
                <w:lang w:val="en-GB" w:eastAsia="en-GB"/>
              </w:rPr>
            </w:pPr>
            <w:r w:rsidRPr="003D61D0">
              <w:rPr>
                <w:rFonts w:asciiTheme="majorBidi" w:eastAsia="Times New Roman" w:hAnsiTheme="majorBidi" w:cstheme="majorBidi"/>
                <w:color w:val="000000"/>
                <w:sz w:val="24"/>
                <w:szCs w:val="24"/>
                <w:lang w:val="en-GB" w:eastAsia="en-GB"/>
              </w:rPr>
              <w:t>(19.7</w:t>
            </w:r>
            <w:r w:rsidR="00EB2FBF">
              <w:rPr>
                <w:rFonts w:asciiTheme="majorBidi" w:eastAsia="Times New Roman" w:hAnsiTheme="majorBidi" w:cstheme="majorBidi"/>
                <w:color w:val="000000"/>
                <w:sz w:val="24"/>
                <w:szCs w:val="24"/>
                <w:lang w:val="en-GB" w:eastAsia="en-GB"/>
              </w:rPr>
              <w:t>7</w:t>
            </w:r>
            <w:r w:rsidRPr="003D61D0">
              <w:rPr>
                <w:rFonts w:asciiTheme="majorBidi" w:eastAsia="Times New Roman" w:hAnsiTheme="majorBidi" w:cstheme="majorBidi"/>
                <w:color w:val="000000"/>
                <w:sz w:val="24"/>
                <w:szCs w:val="24"/>
                <w:lang w:val="en-GB" w:eastAsia="en-GB"/>
              </w:rPr>
              <w:t>)</w:t>
            </w:r>
          </w:p>
        </w:tc>
      </w:tr>
      <w:tr w:rsidR="003D61D0" w:rsidRPr="003D61D0" w14:paraId="7C87CD45" w14:textId="77777777" w:rsidTr="00EB2FBF">
        <w:trPr>
          <w:trHeight w:val="651"/>
          <w:jc w:val="center"/>
        </w:trPr>
        <w:tc>
          <w:tcPr>
            <w:tcW w:w="1633" w:type="dxa"/>
            <w:tcBorders>
              <w:top w:val="nil"/>
              <w:left w:val="single" w:sz="4" w:space="0" w:color="auto"/>
              <w:bottom w:val="single" w:sz="4" w:space="0" w:color="auto"/>
              <w:right w:val="single" w:sz="4" w:space="0" w:color="auto"/>
            </w:tcBorders>
            <w:shd w:val="clear" w:color="auto" w:fill="auto"/>
            <w:noWrap/>
            <w:vAlign w:val="center"/>
            <w:hideMark/>
          </w:tcPr>
          <w:p w14:paraId="7C64F96C" w14:textId="77777777" w:rsidR="003D61D0" w:rsidRPr="003D61D0" w:rsidRDefault="003D61D0" w:rsidP="00EB2FBF">
            <w:pPr>
              <w:spacing w:after="0" w:line="240" w:lineRule="auto"/>
              <w:jc w:val="center"/>
              <w:rPr>
                <w:rFonts w:asciiTheme="majorBidi" w:eastAsia="Times New Roman" w:hAnsiTheme="majorBidi" w:cstheme="majorBidi"/>
                <w:b/>
                <w:bCs/>
                <w:color w:val="000000"/>
                <w:sz w:val="24"/>
                <w:szCs w:val="24"/>
                <w:lang w:val="en-GB" w:eastAsia="en-GB"/>
              </w:rPr>
            </w:pPr>
            <w:r w:rsidRPr="003D61D0">
              <w:rPr>
                <w:rFonts w:asciiTheme="majorBidi" w:eastAsia="Times New Roman" w:hAnsiTheme="majorBidi" w:cstheme="majorBidi"/>
                <w:b/>
                <w:bCs/>
                <w:color w:val="000000"/>
                <w:sz w:val="24"/>
                <w:szCs w:val="24"/>
                <w:lang w:val="en-GB" w:eastAsia="en-GB"/>
              </w:rPr>
              <w:t>ZC</w:t>
            </w:r>
          </w:p>
        </w:tc>
        <w:tc>
          <w:tcPr>
            <w:tcW w:w="2048" w:type="dxa"/>
            <w:tcBorders>
              <w:top w:val="nil"/>
              <w:left w:val="nil"/>
              <w:bottom w:val="single" w:sz="4" w:space="0" w:color="auto"/>
              <w:right w:val="single" w:sz="4" w:space="0" w:color="auto"/>
            </w:tcBorders>
            <w:shd w:val="clear" w:color="auto" w:fill="auto"/>
            <w:noWrap/>
            <w:vAlign w:val="center"/>
            <w:hideMark/>
          </w:tcPr>
          <w:p w14:paraId="48C19108" w14:textId="77777777" w:rsidR="003D61D0" w:rsidRPr="003D61D0" w:rsidRDefault="003D61D0" w:rsidP="00EB2FBF">
            <w:pPr>
              <w:spacing w:after="0" w:line="240" w:lineRule="auto"/>
              <w:jc w:val="center"/>
              <w:rPr>
                <w:rFonts w:asciiTheme="majorBidi" w:eastAsia="Times New Roman" w:hAnsiTheme="majorBidi" w:cstheme="majorBidi"/>
                <w:color w:val="000000"/>
                <w:sz w:val="24"/>
                <w:szCs w:val="24"/>
                <w:lang w:val="en-GB" w:eastAsia="en-GB"/>
              </w:rPr>
            </w:pPr>
            <w:r w:rsidRPr="003D61D0">
              <w:rPr>
                <w:rFonts w:asciiTheme="majorBidi" w:eastAsia="Times New Roman" w:hAnsiTheme="majorBidi" w:cstheme="majorBidi"/>
                <w:color w:val="000000"/>
                <w:sz w:val="24"/>
                <w:szCs w:val="24"/>
                <w:lang w:val="en-GB" w:eastAsia="en-GB"/>
              </w:rPr>
              <w:t>35.64</w:t>
            </w:r>
          </w:p>
        </w:tc>
        <w:tc>
          <w:tcPr>
            <w:tcW w:w="2268" w:type="dxa"/>
            <w:tcBorders>
              <w:top w:val="nil"/>
              <w:left w:val="nil"/>
              <w:bottom w:val="single" w:sz="4" w:space="0" w:color="auto"/>
              <w:right w:val="single" w:sz="4" w:space="0" w:color="auto"/>
            </w:tcBorders>
            <w:shd w:val="clear" w:color="auto" w:fill="auto"/>
            <w:noWrap/>
            <w:vAlign w:val="center"/>
            <w:hideMark/>
          </w:tcPr>
          <w:p w14:paraId="44E5AFDB" w14:textId="77777777" w:rsidR="003D61D0" w:rsidRPr="003D61D0" w:rsidRDefault="003D61D0" w:rsidP="00EB2FBF">
            <w:pPr>
              <w:spacing w:after="0" w:line="240" w:lineRule="auto"/>
              <w:jc w:val="center"/>
              <w:rPr>
                <w:rFonts w:asciiTheme="majorBidi" w:eastAsia="Times New Roman" w:hAnsiTheme="majorBidi" w:cstheme="majorBidi"/>
                <w:color w:val="000000"/>
                <w:sz w:val="24"/>
                <w:szCs w:val="24"/>
                <w:lang w:val="en-GB" w:eastAsia="en-GB"/>
              </w:rPr>
            </w:pPr>
            <w:r w:rsidRPr="003D61D0">
              <w:rPr>
                <w:rFonts w:asciiTheme="majorBidi" w:eastAsia="Times New Roman" w:hAnsiTheme="majorBidi" w:cstheme="majorBidi"/>
                <w:color w:val="000000"/>
                <w:sz w:val="24"/>
                <w:szCs w:val="24"/>
                <w:lang w:val="en-GB" w:eastAsia="en-GB"/>
              </w:rPr>
              <w:t>0.07516</w:t>
            </w:r>
          </w:p>
        </w:tc>
        <w:tc>
          <w:tcPr>
            <w:tcW w:w="1951" w:type="dxa"/>
            <w:tcBorders>
              <w:top w:val="nil"/>
              <w:left w:val="nil"/>
              <w:bottom w:val="single" w:sz="4" w:space="0" w:color="auto"/>
              <w:right w:val="single" w:sz="4" w:space="0" w:color="auto"/>
            </w:tcBorders>
            <w:shd w:val="clear" w:color="auto" w:fill="auto"/>
            <w:noWrap/>
            <w:vAlign w:val="center"/>
            <w:hideMark/>
          </w:tcPr>
          <w:p w14:paraId="3A983721" w14:textId="77777777" w:rsidR="003D61D0" w:rsidRPr="003D61D0" w:rsidRDefault="003D61D0" w:rsidP="00EB2FBF">
            <w:pPr>
              <w:spacing w:after="0" w:line="240" w:lineRule="auto"/>
              <w:jc w:val="center"/>
              <w:rPr>
                <w:rFonts w:asciiTheme="majorBidi" w:eastAsia="Times New Roman" w:hAnsiTheme="majorBidi" w:cstheme="majorBidi"/>
                <w:color w:val="000000"/>
                <w:sz w:val="24"/>
                <w:szCs w:val="24"/>
                <w:lang w:val="en-GB" w:eastAsia="en-GB"/>
              </w:rPr>
            </w:pPr>
            <w:r w:rsidRPr="003D61D0">
              <w:rPr>
                <w:rFonts w:asciiTheme="majorBidi" w:eastAsia="Times New Roman" w:hAnsiTheme="majorBidi" w:cstheme="majorBidi"/>
                <w:color w:val="000000"/>
                <w:sz w:val="24"/>
                <w:szCs w:val="24"/>
                <w:lang w:val="en-GB" w:eastAsia="en-GB"/>
              </w:rPr>
              <w:t>19.75</w:t>
            </w:r>
          </w:p>
        </w:tc>
      </w:tr>
      <w:tr w:rsidR="003D61D0" w:rsidRPr="003D61D0" w14:paraId="293CFD70" w14:textId="77777777" w:rsidTr="00EB2FBF">
        <w:trPr>
          <w:trHeight w:val="651"/>
          <w:jc w:val="center"/>
        </w:trPr>
        <w:tc>
          <w:tcPr>
            <w:tcW w:w="1633" w:type="dxa"/>
            <w:tcBorders>
              <w:top w:val="nil"/>
              <w:left w:val="single" w:sz="4" w:space="0" w:color="auto"/>
              <w:bottom w:val="single" w:sz="4" w:space="0" w:color="auto"/>
              <w:right w:val="single" w:sz="4" w:space="0" w:color="auto"/>
            </w:tcBorders>
            <w:shd w:val="clear" w:color="auto" w:fill="auto"/>
            <w:noWrap/>
            <w:vAlign w:val="center"/>
            <w:hideMark/>
          </w:tcPr>
          <w:p w14:paraId="00DAB992" w14:textId="77777777" w:rsidR="003D61D0" w:rsidRPr="003D61D0" w:rsidRDefault="003D61D0" w:rsidP="00EB2FBF">
            <w:pPr>
              <w:spacing w:after="0" w:line="240" w:lineRule="auto"/>
              <w:jc w:val="center"/>
              <w:rPr>
                <w:rFonts w:asciiTheme="majorBidi" w:eastAsia="Times New Roman" w:hAnsiTheme="majorBidi" w:cstheme="majorBidi"/>
                <w:b/>
                <w:bCs/>
                <w:color w:val="000000"/>
                <w:sz w:val="24"/>
                <w:szCs w:val="24"/>
                <w:lang w:val="en-GB" w:eastAsia="en-GB"/>
              </w:rPr>
            </w:pPr>
            <w:r w:rsidRPr="003D61D0">
              <w:rPr>
                <w:rFonts w:asciiTheme="majorBidi" w:eastAsia="Times New Roman" w:hAnsiTheme="majorBidi" w:cstheme="majorBidi"/>
                <w:b/>
                <w:bCs/>
                <w:color w:val="000000"/>
                <w:sz w:val="24"/>
                <w:szCs w:val="24"/>
                <w:lang w:val="en-GB" w:eastAsia="en-GB"/>
              </w:rPr>
              <w:t>Z</w:t>
            </w:r>
          </w:p>
        </w:tc>
        <w:tc>
          <w:tcPr>
            <w:tcW w:w="2048" w:type="dxa"/>
            <w:tcBorders>
              <w:top w:val="nil"/>
              <w:left w:val="nil"/>
              <w:bottom w:val="single" w:sz="4" w:space="0" w:color="auto"/>
              <w:right w:val="single" w:sz="4" w:space="0" w:color="auto"/>
            </w:tcBorders>
            <w:shd w:val="clear" w:color="auto" w:fill="auto"/>
            <w:noWrap/>
            <w:vAlign w:val="center"/>
            <w:hideMark/>
          </w:tcPr>
          <w:p w14:paraId="620DBFEC" w14:textId="77777777" w:rsidR="003D61D0" w:rsidRPr="003D61D0" w:rsidRDefault="003D61D0" w:rsidP="00EB2FBF">
            <w:pPr>
              <w:spacing w:after="0" w:line="240" w:lineRule="auto"/>
              <w:jc w:val="center"/>
              <w:rPr>
                <w:rFonts w:asciiTheme="majorBidi" w:eastAsia="Times New Roman" w:hAnsiTheme="majorBidi" w:cstheme="majorBidi"/>
                <w:color w:val="000000"/>
                <w:sz w:val="24"/>
                <w:szCs w:val="24"/>
                <w:lang w:val="en-GB" w:eastAsia="en-GB"/>
              </w:rPr>
            </w:pPr>
            <w:r w:rsidRPr="003D61D0">
              <w:rPr>
                <w:rFonts w:asciiTheme="majorBidi" w:eastAsia="Times New Roman" w:hAnsiTheme="majorBidi" w:cstheme="majorBidi"/>
                <w:color w:val="000000"/>
                <w:sz w:val="24"/>
                <w:szCs w:val="24"/>
                <w:lang w:val="en-GB" w:eastAsia="en-GB"/>
              </w:rPr>
              <w:t>50.49</w:t>
            </w:r>
          </w:p>
        </w:tc>
        <w:tc>
          <w:tcPr>
            <w:tcW w:w="2268" w:type="dxa"/>
            <w:tcBorders>
              <w:top w:val="nil"/>
              <w:left w:val="nil"/>
              <w:bottom w:val="single" w:sz="4" w:space="0" w:color="auto"/>
              <w:right w:val="single" w:sz="4" w:space="0" w:color="auto"/>
            </w:tcBorders>
            <w:shd w:val="clear" w:color="auto" w:fill="auto"/>
            <w:noWrap/>
            <w:vAlign w:val="center"/>
            <w:hideMark/>
          </w:tcPr>
          <w:p w14:paraId="4488AF2E" w14:textId="77777777" w:rsidR="003D61D0" w:rsidRPr="003D61D0" w:rsidRDefault="003D61D0" w:rsidP="00EB2FBF">
            <w:pPr>
              <w:spacing w:after="0" w:line="240" w:lineRule="auto"/>
              <w:jc w:val="center"/>
              <w:rPr>
                <w:rFonts w:asciiTheme="majorBidi" w:eastAsia="Times New Roman" w:hAnsiTheme="majorBidi" w:cstheme="majorBidi"/>
                <w:color w:val="000000"/>
                <w:sz w:val="24"/>
                <w:szCs w:val="24"/>
                <w:lang w:val="en-GB" w:eastAsia="en-GB"/>
              </w:rPr>
            </w:pPr>
            <w:r w:rsidRPr="003D61D0">
              <w:rPr>
                <w:rFonts w:asciiTheme="majorBidi" w:eastAsia="Times New Roman" w:hAnsiTheme="majorBidi" w:cstheme="majorBidi"/>
                <w:color w:val="000000"/>
                <w:sz w:val="24"/>
                <w:szCs w:val="24"/>
                <w:lang w:val="en-GB" w:eastAsia="en-GB"/>
              </w:rPr>
              <w:t>0.3362</w:t>
            </w:r>
          </w:p>
        </w:tc>
        <w:tc>
          <w:tcPr>
            <w:tcW w:w="1951" w:type="dxa"/>
            <w:tcBorders>
              <w:top w:val="nil"/>
              <w:left w:val="nil"/>
              <w:bottom w:val="single" w:sz="4" w:space="0" w:color="auto"/>
              <w:right w:val="single" w:sz="4" w:space="0" w:color="auto"/>
            </w:tcBorders>
            <w:shd w:val="clear" w:color="auto" w:fill="auto"/>
            <w:noWrap/>
            <w:vAlign w:val="center"/>
            <w:hideMark/>
          </w:tcPr>
          <w:p w14:paraId="6FB5BF7D" w14:textId="0C35C51A" w:rsidR="00EB2FBF" w:rsidRDefault="00EB2FBF" w:rsidP="00EB2FBF">
            <w:pPr>
              <w:spacing w:after="0" w:line="240" w:lineRule="auto"/>
              <w:jc w:val="center"/>
              <w:rPr>
                <w:rFonts w:asciiTheme="majorBidi" w:eastAsia="Times New Roman" w:hAnsiTheme="majorBidi" w:cstheme="majorBidi"/>
                <w:color w:val="000000"/>
                <w:sz w:val="24"/>
                <w:szCs w:val="24"/>
                <w:lang w:val="en-GB" w:eastAsia="en-GB"/>
              </w:rPr>
            </w:pPr>
            <w:r>
              <w:rPr>
                <w:rFonts w:asciiTheme="majorBidi" w:eastAsia="Times New Roman" w:hAnsiTheme="majorBidi" w:cstheme="majorBidi"/>
                <w:color w:val="000000"/>
                <w:sz w:val="24"/>
                <w:szCs w:val="24"/>
                <w:lang w:val="en-GB" w:eastAsia="en-GB"/>
              </w:rPr>
              <w:t>&lt;</w:t>
            </w:r>
            <w:r w:rsidR="003D61D0" w:rsidRPr="003D61D0">
              <w:rPr>
                <w:rFonts w:asciiTheme="majorBidi" w:eastAsia="Times New Roman" w:hAnsiTheme="majorBidi" w:cstheme="majorBidi"/>
                <w:color w:val="000000"/>
                <w:sz w:val="24"/>
                <w:szCs w:val="24"/>
                <w:lang w:val="en-GB" w:eastAsia="en-GB"/>
              </w:rPr>
              <w:t>15.41,</w:t>
            </w:r>
          </w:p>
          <w:p w14:paraId="4AB552F9" w14:textId="15D38C30" w:rsidR="003D61D0" w:rsidRPr="003D61D0" w:rsidRDefault="003D61D0" w:rsidP="00EB2FBF">
            <w:pPr>
              <w:spacing w:after="0" w:line="240" w:lineRule="auto"/>
              <w:jc w:val="center"/>
              <w:rPr>
                <w:rFonts w:asciiTheme="majorBidi" w:eastAsia="Times New Roman" w:hAnsiTheme="majorBidi" w:cstheme="majorBidi"/>
                <w:color w:val="000000"/>
                <w:sz w:val="24"/>
                <w:szCs w:val="24"/>
                <w:lang w:val="en-GB" w:eastAsia="en-GB"/>
              </w:rPr>
            </w:pPr>
            <w:r w:rsidRPr="003D61D0">
              <w:rPr>
                <w:rFonts w:asciiTheme="majorBidi" w:eastAsia="Times New Roman" w:hAnsiTheme="majorBidi" w:cstheme="majorBidi"/>
                <w:color w:val="000000"/>
                <w:sz w:val="24"/>
                <w:szCs w:val="24"/>
                <w:lang w:val="en-GB" w:eastAsia="en-GB"/>
              </w:rPr>
              <w:t>(19.7</w:t>
            </w:r>
            <w:r w:rsidR="00EB2FBF">
              <w:rPr>
                <w:rFonts w:asciiTheme="majorBidi" w:eastAsia="Times New Roman" w:hAnsiTheme="majorBidi" w:cstheme="majorBidi"/>
                <w:color w:val="000000"/>
                <w:sz w:val="24"/>
                <w:szCs w:val="24"/>
                <w:lang w:val="en-GB" w:eastAsia="en-GB"/>
              </w:rPr>
              <w:t>5</w:t>
            </w:r>
            <w:r w:rsidRPr="003D61D0">
              <w:rPr>
                <w:rFonts w:asciiTheme="majorBidi" w:eastAsia="Times New Roman" w:hAnsiTheme="majorBidi" w:cstheme="majorBidi"/>
                <w:color w:val="000000"/>
                <w:sz w:val="24"/>
                <w:szCs w:val="24"/>
                <w:lang w:val="en-GB" w:eastAsia="en-GB"/>
              </w:rPr>
              <w:t>)</w:t>
            </w:r>
          </w:p>
        </w:tc>
      </w:tr>
    </w:tbl>
    <w:p w14:paraId="0E3A55FB" w14:textId="6F013062" w:rsidR="00EB7D97" w:rsidRDefault="00EB7D97" w:rsidP="00DD72AA">
      <w:pPr>
        <w:jc w:val="both"/>
        <w:rPr>
          <w:rFonts w:asciiTheme="majorBidi" w:hAnsiTheme="majorBidi" w:cstheme="majorBidi"/>
          <w:sz w:val="24"/>
          <w:szCs w:val="24"/>
        </w:rPr>
      </w:pPr>
    </w:p>
    <w:p w14:paraId="1BAA1444" w14:textId="66D8477F" w:rsidR="00EB7D97" w:rsidRDefault="00EB7D97" w:rsidP="00DD72AA">
      <w:pPr>
        <w:jc w:val="both"/>
        <w:rPr>
          <w:rFonts w:asciiTheme="majorBidi" w:hAnsiTheme="majorBidi" w:cstheme="majorBidi"/>
          <w:sz w:val="24"/>
          <w:szCs w:val="24"/>
        </w:rPr>
      </w:pPr>
    </w:p>
    <w:p w14:paraId="0FA6233C" w14:textId="4152CF92" w:rsidR="00F3648E" w:rsidRDefault="00F3648E" w:rsidP="009D2D3D">
      <w:pPr>
        <w:rPr>
          <w:rFonts w:asciiTheme="majorBidi" w:hAnsiTheme="majorBidi" w:cstheme="majorBidi"/>
          <w:sz w:val="24"/>
          <w:szCs w:val="24"/>
        </w:rPr>
      </w:pPr>
      <w:r>
        <w:rPr>
          <w:rFonts w:asciiTheme="majorBidi" w:hAnsiTheme="majorBidi" w:cstheme="majorBidi"/>
          <w:sz w:val="24"/>
          <w:szCs w:val="24"/>
        </w:rPr>
        <w:br w:type="page"/>
      </w:r>
    </w:p>
    <w:p w14:paraId="0909781D" w14:textId="37946B39" w:rsidR="0035165D" w:rsidRPr="009D2D3D" w:rsidRDefault="00D66553" w:rsidP="009D2D3D">
      <w:pPr>
        <w:spacing w:line="360" w:lineRule="auto"/>
        <w:jc w:val="both"/>
        <w:rPr>
          <w:rFonts w:asciiTheme="majorBidi" w:hAnsiTheme="majorBidi" w:cstheme="majorBidi"/>
          <w:b/>
          <w:bCs/>
        </w:rPr>
      </w:pPr>
      <w:r w:rsidRPr="009D2D3D">
        <w:rPr>
          <w:rFonts w:asciiTheme="majorBidi" w:hAnsiTheme="majorBidi" w:cstheme="majorBidi"/>
          <w:b/>
          <w:bCs/>
        </w:rPr>
        <w:lastRenderedPageBreak/>
        <w:t>References</w:t>
      </w:r>
      <w:r w:rsidR="00AF74A9" w:rsidRPr="009D2D3D">
        <w:rPr>
          <w:rFonts w:asciiTheme="majorBidi" w:hAnsiTheme="majorBidi" w:cstheme="majorBidi"/>
          <w:b/>
          <w:bCs/>
        </w:rPr>
        <w:t>:</w:t>
      </w:r>
    </w:p>
    <w:p w14:paraId="0C912719" w14:textId="1D922555" w:rsidR="007D1F81" w:rsidRPr="007D1F81" w:rsidRDefault="00AF74A9" w:rsidP="007D1F81">
      <w:pPr>
        <w:widowControl w:val="0"/>
        <w:autoSpaceDE w:val="0"/>
        <w:autoSpaceDN w:val="0"/>
        <w:adjustRightInd w:val="0"/>
        <w:spacing w:line="360" w:lineRule="auto"/>
        <w:ind w:left="480" w:hanging="480"/>
        <w:rPr>
          <w:rFonts w:ascii="Times New Roman" w:hAnsi="Times New Roman" w:cs="Times New Roman"/>
          <w:noProof/>
          <w:szCs w:val="24"/>
        </w:rPr>
      </w:pPr>
      <w:r w:rsidRPr="009D2D3D">
        <w:rPr>
          <w:rFonts w:asciiTheme="majorBidi" w:hAnsiTheme="majorBidi" w:cstheme="majorBidi"/>
        </w:rPr>
        <w:fldChar w:fldCharType="begin" w:fldLock="1"/>
      </w:r>
      <w:r w:rsidRPr="009D2D3D">
        <w:rPr>
          <w:rFonts w:asciiTheme="majorBidi" w:hAnsiTheme="majorBidi" w:cstheme="majorBidi"/>
        </w:rPr>
        <w:instrText xml:space="preserve">ADDIN Mendeley Bibliography CSL_BIBLIOGRAPHY </w:instrText>
      </w:r>
      <w:r w:rsidRPr="009D2D3D">
        <w:rPr>
          <w:rFonts w:asciiTheme="majorBidi" w:hAnsiTheme="majorBidi" w:cstheme="majorBidi"/>
        </w:rPr>
        <w:fldChar w:fldCharType="separate"/>
      </w:r>
      <w:r w:rsidR="007D1F81" w:rsidRPr="007D1F81">
        <w:rPr>
          <w:rFonts w:ascii="Times New Roman" w:hAnsi="Times New Roman" w:cs="Times New Roman"/>
          <w:noProof/>
          <w:szCs w:val="24"/>
        </w:rPr>
        <w:t>Alhawi T, Rehan M, York D, Lai X (2015) Hydrothermal Synthesis of Zinc Carbonate Hydroxide Nanoparticles. Procedia Eng 102:356–361. https://doi.org/10.1016/j.proeng.2015.01.161</w:t>
      </w:r>
    </w:p>
    <w:p w14:paraId="37959B63" w14:textId="77777777" w:rsidR="007D1F81" w:rsidRPr="007D1F81" w:rsidRDefault="007D1F81" w:rsidP="007D1F81">
      <w:pPr>
        <w:widowControl w:val="0"/>
        <w:autoSpaceDE w:val="0"/>
        <w:autoSpaceDN w:val="0"/>
        <w:adjustRightInd w:val="0"/>
        <w:spacing w:line="360" w:lineRule="auto"/>
        <w:ind w:left="480" w:hanging="480"/>
        <w:rPr>
          <w:rFonts w:ascii="Times New Roman" w:hAnsi="Times New Roman" w:cs="Times New Roman"/>
          <w:noProof/>
          <w:szCs w:val="24"/>
        </w:rPr>
      </w:pPr>
      <w:r w:rsidRPr="007D1F81">
        <w:rPr>
          <w:rFonts w:ascii="Times New Roman" w:hAnsi="Times New Roman" w:cs="Times New Roman"/>
          <w:noProof/>
          <w:szCs w:val="24"/>
        </w:rPr>
        <w:t>Archana S, Kumar KY, Jayanna BK, et al (2018) Versatile Graphene oxide decorated by star shaped Zinc oxide nanocomposites with superior adsorption capacity and antimicrobial activity. J Sci Adv Mater Devices 3:167–174. https://doi.org/10.1016/j.jsamd.2018.02.002</w:t>
      </w:r>
    </w:p>
    <w:p w14:paraId="0176EC60" w14:textId="77777777" w:rsidR="007D1F81" w:rsidRPr="007D1F81" w:rsidRDefault="007D1F81" w:rsidP="007D1F81">
      <w:pPr>
        <w:widowControl w:val="0"/>
        <w:autoSpaceDE w:val="0"/>
        <w:autoSpaceDN w:val="0"/>
        <w:adjustRightInd w:val="0"/>
        <w:spacing w:line="360" w:lineRule="auto"/>
        <w:ind w:left="480" w:hanging="480"/>
        <w:rPr>
          <w:rFonts w:ascii="Times New Roman" w:hAnsi="Times New Roman" w:cs="Times New Roman"/>
          <w:noProof/>
          <w:szCs w:val="24"/>
        </w:rPr>
      </w:pPr>
      <w:r w:rsidRPr="007D1F81">
        <w:rPr>
          <w:rFonts w:ascii="Times New Roman" w:hAnsi="Times New Roman" w:cs="Times New Roman"/>
          <w:noProof/>
          <w:szCs w:val="24"/>
        </w:rPr>
        <w:t>Bitenc M, Marinšek M, Crnjak Orel Z (2008) Preparation and characterization of zinc hydroxide carbonate and porous zinc oxide particles. J Eur Ceram Soc 28:2915–2921. https://doi.org/10.1016/j.jeurceramsoc.2008.05.003</w:t>
      </w:r>
    </w:p>
    <w:p w14:paraId="4A56D652" w14:textId="77777777" w:rsidR="007D1F81" w:rsidRPr="007D1F81" w:rsidRDefault="007D1F81" w:rsidP="007D1F81">
      <w:pPr>
        <w:widowControl w:val="0"/>
        <w:autoSpaceDE w:val="0"/>
        <w:autoSpaceDN w:val="0"/>
        <w:adjustRightInd w:val="0"/>
        <w:spacing w:line="360" w:lineRule="auto"/>
        <w:ind w:left="480" w:hanging="480"/>
        <w:rPr>
          <w:rFonts w:ascii="Times New Roman" w:hAnsi="Times New Roman" w:cs="Times New Roman"/>
          <w:noProof/>
          <w:szCs w:val="24"/>
        </w:rPr>
      </w:pPr>
      <w:r w:rsidRPr="007D1F81">
        <w:rPr>
          <w:rFonts w:ascii="Times New Roman" w:hAnsi="Times New Roman" w:cs="Times New Roman"/>
          <w:noProof/>
          <w:szCs w:val="24"/>
        </w:rPr>
        <w:t>Guo Y, Chang B, Wen T, et al (2016) One-pot synthesis of graphene/zinc oxide by microwave irradiation with enhanced supercapacitor performance. RSC Adv 6:19394–19403. https://doi.org/10.1039/c5ra24212f</w:t>
      </w:r>
    </w:p>
    <w:p w14:paraId="0068F185" w14:textId="77777777" w:rsidR="007D1F81" w:rsidRPr="007D1F81" w:rsidRDefault="007D1F81" w:rsidP="007D1F81">
      <w:pPr>
        <w:widowControl w:val="0"/>
        <w:autoSpaceDE w:val="0"/>
        <w:autoSpaceDN w:val="0"/>
        <w:adjustRightInd w:val="0"/>
        <w:spacing w:line="360" w:lineRule="auto"/>
        <w:ind w:left="480" w:hanging="480"/>
        <w:rPr>
          <w:rFonts w:ascii="Times New Roman" w:hAnsi="Times New Roman" w:cs="Times New Roman"/>
          <w:noProof/>
          <w:szCs w:val="24"/>
        </w:rPr>
      </w:pPr>
      <w:r w:rsidRPr="007D1F81">
        <w:rPr>
          <w:rFonts w:ascii="Times New Roman" w:hAnsi="Times New Roman" w:cs="Times New Roman"/>
          <w:noProof/>
          <w:szCs w:val="24"/>
        </w:rPr>
        <w:t>Mantovani KM, Stival JF, Wypych F, et al (2017) Unusual catalytic activity after simultaneous immobilization of two metalloporphyrins on hydrozincite/nanocrystalline anatase. J Catal 352:442–451. https://doi.org/10.1016/j.jcat.2017.06.015</w:t>
      </w:r>
    </w:p>
    <w:p w14:paraId="55061F35" w14:textId="77777777" w:rsidR="007D1F81" w:rsidRPr="007D1F81" w:rsidRDefault="007D1F81" w:rsidP="007D1F81">
      <w:pPr>
        <w:widowControl w:val="0"/>
        <w:autoSpaceDE w:val="0"/>
        <w:autoSpaceDN w:val="0"/>
        <w:adjustRightInd w:val="0"/>
        <w:spacing w:line="360" w:lineRule="auto"/>
        <w:ind w:left="480" w:hanging="480"/>
        <w:rPr>
          <w:rFonts w:ascii="Times New Roman" w:hAnsi="Times New Roman" w:cs="Times New Roman"/>
          <w:noProof/>
          <w:szCs w:val="24"/>
        </w:rPr>
      </w:pPr>
      <w:r w:rsidRPr="007D1F81">
        <w:rPr>
          <w:rFonts w:ascii="Times New Roman" w:hAnsi="Times New Roman" w:cs="Times New Roman"/>
          <w:noProof/>
          <w:szCs w:val="24"/>
        </w:rPr>
        <w:t>Padmanabhan SC, Ledwith D, Pillai SC, et al (2009) Microwave-assisted synthesis of ZnO micro-javelins. J Mater Chem 19:9250–9259. https://doi.org/10.1039/B912537J</w:t>
      </w:r>
    </w:p>
    <w:p w14:paraId="66E80E51" w14:textId="77777777" w:rsidR="007D1F81" w:rsidRPr="007D1F81" w:rsidRDefault="007D1F81" w:rsidP="007D1F81">
      <w:pPr>
        <w:widowControl w:val="0"/>
        <w:autoSpaceDE w:val="0"/>
        <w:autoSpaceDN w:val="0"/>
        <w:adjustRightInd w:val="0"/>
        <w:spacing w:line="360" w:lineRule="auto"/>
        <w:ind w:left="480" w:hanging="480"/>
        <w:rPr>
          <w:rFonts w:ascii="Times New Roman" w:hAnsi="Times New Roman" w:cs="Times New Roman"/>
          <w:noProof/>
          <w:szCs w:val="24"/>
        </w:rPr>
      </w:pPr>
      <w:r w:rsidRPr="007D1F81">
        <w:rPr>
          <w:rFonts w:ascii="Times New Roman" w:hAnsi="Times New Roman" w:cs="Times New Roman"/>
          <w:noProof/>
          <w:szCs w:val="24"/>
        </w:rPr>
        <w:t>Seredych M, Mabayoje O, Koleśnik MM, et al (2012) Zinc(hydr)oxide/graphite based-phase composites: effect of the carbonaceous phase on surface properties and enhancement in electrical conductivity. J Mater Chem 7970–7978. https://doi.org/10.1039/c2jm15350e</w:t>
      </w:r>
    </w:p>
    <w:p w14:paraId="6F7A2E63" w14:textId="77777777" w:rsidR="007D1F81" w:rsidRPr="007D1F81" w:rsidRDefault="007D1F81" w:rsidP="007D1F81">
      <w:pPr>
        <w:widowControl w:val="0"/>
        <w:autoSpaceDE w:val="0"/>
        <w:autoSpaceDN w:val="0"/>
        <w:adjustRightInd w:val="0"/>
        <w:spacing w:line="360" w:lineRule="auto"/>
        <w:ind w:left="480" w:hanging="480"/>
        <w:rPr>
          <w:rFonts w:ascii="Times New Roman" w:hAnsi="Times New Roman" w:cs="Times New Roman"/>
          <w:noProof/>
          <w:szCs w:val="24"/>
        </w:rPr>
      </w:pPr>
      <w:r w:rsidRPr="007D1F81">
        <w:rPr>
          <w:rFonts w:ascii="Times New Roman" w:hAnsi="Times New Roman" w:cs="Times New Roman"/>
          <w:noProof/>
          <w:szCs w:val="24"/>
        </w:rPr>
        <w:t>Song HS, Park MG, Ahn W, et al (2014) Enhanced adsorption of hydrogen sulfide and regeneration ability on the composites of zinc oxide with reduced graphite oxide. Chem Eng J 253:264–273. https://doi.org/10.1016/j.cej.2014.05.058</w:t>
      </w:r>
    </w:p>
    <w:p w14:paraId="3D527A8F" w14:textId="77777777" w:rsidR="007D1F81" w:rsidRPr="007D1F81" w:rsidRDefault="007D1F81" w:rsidP="007D1F81">
      <w:pPr>
        <w:widowControl w:val="0"/>
        <w:autoSpaceDE w:val="0"/>
        <w:autoSpaceDN w:val="0"/>
        <w:adjustRightInd w:val="0"/>
        <w:spacing w:line="360" w:lineRule="auto"/>
        <w:ind w:left="480" w:hanging="480"/>
        <w:rPr>
          <w:rFonts w:ascii="Times New Roman" w:hAnsi="Times New Roman" w:cs="Times New Roman"/>
          <w:noProof/>
          <w:szCs w:val="24"/>
        </w:rPr>
      </w:pPr>
      <w:r w:rsidRPr="007D1F81">
        <w:rPr>
          <w:rFonts w:ascii="Times New Roman" w:hAnsi="Times New Roman" w:cs="Times New Roman"/>
          <w:noProof/>
          <w:szCs w:val="24"/>
        </w:rPr>
        <w:t>Zhang SC, Li XG (2003) Preparation of ZnO particles by precipitation transformation method and its inherent formation mechanisms. Colloids Surfaces A Physicochem Eng Asp 226:35–44. https://doi.org/10.1016/S0927-7757(03)00383-2</w:t>
      </w:r>
    </w:p>
    <w:p w14:paraId="20349DB0" w14:textId="77777777" w:rsidR="007D1F81" w:rsidRPr="007D1F81" w:rsidRDefault="007D1F81" w:rsidP="007D1F81">
      <w:pPr>
        <w:widowControl w:val="0"/>
        <w:autoSpaceDE w:val="0"/>
        <w:autoSpaceDN w:val="0"/>
        <w:adjustRightInd w:val="0"/>
        <w:spacing w:line="360" w:lineRule="auto"/>
        <w:ind w:left="480" w:hanging="480"/>
        <w:rPr>
          <w:rFonts w:ascii="Times New Roman" w:hAnsi="Times New Roman" w:cs="Times New Roman"/>
          <w:noProof/>
        </w:rPr>
      </w:pPr>
      <w:r w:rsidRPr="007D1F81">
        <w:rPr>
          <w:rFonts w:ascii="Times New Roman" w:hAnsi="Times New Roman" w:cs="Times New Roman"/>
          <w:noProof/>
          <w:szCs w:val="24"/>
        </w:rPr>
        <w:t>Zhao Y, Wang Z, Yuan R, et al (2018) ZnO/carbon hybrids derived from polymer nanocomposite precursor materials for pseudocapacitor electrodes with high cycling stability. Polymer (Guildf) 137:370–377. https://doi.org/10.1016/j.polymer.2018.01.024</w:t>
      </w:r>
    </w:p>
    <w:p w14:paraId="0A3F116A" w14:textId="0C37327C" w:rsidR="0035165D" w:rsidRPr="009D2D3D" w:rsidRDefault="00AF74A9" w:rsidP="00F95DA7">
      <w:pPr>
        <w:widowControl w:val="0"/>
        <w:autoSpaceDE w:val="0"/>
        <w:autoSpaceDN w:val="0"/>
        <w:adjustRightInd w:val="0"/>
        <w:spacing w:line="360" w:lineRule="auto"/>
        <w:ind w:left="640" w:hanging="640"/>
        <w:rPr>
          <w:rFonts w:asciiTheme="majorBidi" w:hAnsiTheme="majorBidi" w:cstheme="majorBidi"/>
        </w:rPr>
      </w:pPr>
      <w:r w:rsidRPr="009D2D3D">
        <w:rPr>
          <w:rFonts w:asciiTheme="majorBidi" w:hAnsiTheme="majorBidi" w:cstheme="majorBidi"/>
        </w:rPr>
        <w:fldChar w:fldCharType="end"/>
      </w:r>
    </w:p>
    <w:sectPr w:rsidR="0035165D" w:rsidRPr="009D2D3D" w:rsidSect="00346C55">
      <w:footerReference w:type="defaul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7D50E" w14:textId="77777777" w:rsidR="001567C1" w:rsidRDefault="001567C1" w:rsidP="00496128">
      <w:pPr>
        <w:spacing w:after="0" w:line="240" w:lineRule="auto"/>
      </w:pPr>
      <w:r>
        <w:separator/>
      </w:r>
    </w:p>
  </w:endnote>
  <w:endnote w:type="continuationSeparator" w:id="0">
    <w:p w14:paraId="3EE98A49" w14:textId="77777777" w:rsidR="001567C1" w:rsidRDefault="001567C1" w:rsidP="00496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PSPAL-R">
    <w:altName w:val="Times New Roman"/>
    <w:panose1 w:val="00000000000000000000"/>
    <w:charset w:val="00"/>
    <w:family w:val="roman"/>
    <w:notTrueType/>
    <w:pitch w:val="default"/>
  </w:font>
  <w:font w:name="AdvOT596495f2">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090474"/>
      <w:docPartObj>
        <w:docPartGallery w:val="Page Numbers (Bottom of Page)"/>
        <w:docPartUnique/>
      </w:docPartObj>
    </w:sdtPr>
    <w:sdtEndPr>
      <w:rPr>
        <w:noProof/>
      </w:rPr>
    </w:sdtEndPr>
    <w:sdtContent>
      <w:p w14:paraId="3211C2AB" w14:textId="3431E974" w:rsidR="00346C55" w:rsidRDefault="00346C55">
        <w:pPr>
          <w:pStyle w:val="Footer"/>
          <w:jc w:val="center"/>
        </w:pPr>
        <w:r>
          <w:t>S</w:t>
        </w:r>
        <w:r>
          <w:fldChar w:fldCharType="begin"/>
        </w:r>
        <w:r>
          <w:instrText xml:space="preserve"> PAGE   \* MERGEFORMAT </w:instrText>
        </w:r>
        <w:r>
          <w:fldChar w:fldCharType="separate"/>
        </w:r>
        <w:r w:rsidR="007368EE">
          <w:rPr>
            <w:noProof/>
          </w:rPr>
          <w:t>10</w:t>
        </w:r>
        <w:r>
          <w:rPr>
            <w:noProof/>
          </w:rPr>
          <w:fldChar w:fldCharType="end"/>
        </w:r>
      </w:p>
    </w:sdtContent>
  </w:sdt>
  <w:p w14:paraId="707FE1CD" w14:textId="77777777" w:rsidR="00496128" w:rsidRDefault="004961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4A5702" w14:textId="77777777" w:rsidR="001567C1" w:rsidRDefault="001567C1" w:rsidP="00496128">
      <w:pPr>
        <w:spacing w:after="0" w:line="240" w:lineRule="auto"/>
      </w:pPr>
      <w:r>
        <w:separator/>
      </w:r>
    </w:p>
  </w:footnote>
  <w:footnote w:type="continuationSeparator" w:id="0">
    <w:p w14:paraId="015E2072" w14:textId="77777777" w:rsidR="001567C1" w:rsidRDefault="001567C1" w:rsidP="004961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51132"/>
    <w:multiLevelType w:val="hybridMultilevel"/>
    <w:tmpl w:val="DAC68BB0"/>
    <w:lvl w:ilvl="0" w:tplc="77D0F694">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LI0NbA0MzEwMbQ0MjZV0lEKTi0uzszPAykwqwUAuGEQriwAAAA="/>
  </w:docVars>
  <w:rsids>
    <w:rsidRoot w:val="00601D1C"/>
    <w:rsid w:val="00032B60"/>
    <w:rsid w:val="00122A49"/>
    <w:rsid w:val="001567C1"/>
    <w:rsid w:val="0019190A"/>
    <w:rsid w:val="001B34DA"/>
    <w:rsid w:val="001C493B"/>
    <w:rsid w:val="001D59F7"/>
    <w:rsid w:val="001E2837"/>
    <w:rsid w:val="00271607"/>
    <w:rsid w:val="00293B47"/>
    <w:rsid w:val="002F634F"/>
    <w:rsid w:val="003144B9"/>
    <w:rsid w:val="00346C55"/>
    <w:rsid w:val="0035165D"/>
    <w:rsid w:val="003D61D0"/>
    <w:rsid w:val="00407A3D"/>
    <w:rsid w:val="00412774"/>
    <w:rsid w:val="00442199"/>
    <w:rsid w:val="00496128"/>
    <w:rsid w:val="00497885"/>
    <w:rsid w:val="004F0D05"/>
    <w:rsid w:val="00521E33"/>
    <w:rsid w:val="00577A3D"/>
    <w:rsid w:val="005945E2"/>
    <w:rsid w:val="00601D1C"/>
    <w:rsid w:val="006048E6"/>
    <w:rsid w:val="006459C8"/>
    <w:rsid w:val="00645C0C"/>
    <w:rsid w:val="00652072"/>
    <w:rsid w:val="007173B4"/>
    <w:rsid w:val="007368EE"/>
    <w:rsid w:val="00751AF5"/>
    <w:rsid w:val="007859D7"/>
    <w:rsid w:val="007A6EF3"/>
    <w:rsid w:val="007C741E"/>
    <w:rsid w:val="007D1F81"/>
    <w:rsid w:val="00800357"/>
    <w:rsid w:val="0080425C"/>
    <w:rsid w:val="00805F01"/>
    <w:rsid w:val="009266DC"/>
    <w:rsid w:val="009637FC"/>
    <w:rsid w:val="0099467A"/>
    <w:rsid w:val="009B4AA8"/>
    <w:rsid w:val="009B7876"/>
    <w:rsid w:val="009D2D3D"/>
    <w:rsid w:val="00A160A5"/>
    <w:rsid w:val="00A25BAD"/>
    <w:rsid w:val="00AA5E62"/>
    <w:rsid w:val="00AB77C9"/>
    <w:rsid w:val="00AE0D65"/>
    <w:rsid w:val="00AE1291"/>
    <w:rsid w:val="00AF74A9"/>
    <w:rsid w:val="00B17128"/>
    <w:rsid w:val="00B641F0"/>
    <w:rsid w:val="00B710D6"/>
    <w:rsid w:val="00BA7692"/>
    <w:rsid w:val="00BE44BD"/>
    <w:rsid w:val="00BF051C"/>
    <w:rsid w:val="00C147CF"/>
    <w:rsid w:val="00CE3CC7"/>
    <w:rsid w:val="00CF4AC5"/>
    <w:rsid w:val="00D01173"/>
    <w:rsid w:val="00D2671C"/>
    <w:rsid w:val="00D36C75"/>
    <w:rsid w:val="00D544EA"/>
    <w:rsid w:val="00D65C9C"/>
    <w:rsid w:val="00D66553"/>
    <w:rsid w:val="00D84C89"/>
    <w:rsid w:val="00DD72AA"/>
    <w:rsid w:val="00E33D80"/>
    <w:rsid w:val="00EB2FBF"/>
    <w:rsid w:val="00EB7D97"/>
    <w:rsid w:val="00ED391A"/>
    <w:rsid w:val="00EE02F4"/>
    <w:rsid w:val="00EE2DEE"/>
    <w:rsid w:val="00F24CED"/>
    <w:rsid w:val="00F3648E"/>
    <w:rsid w:val="00F5326C"/>
    <w:rsid w:val="00F73D62"/>
    <w:rsid w:val="00F95DA7"/>
    <w:rsid w:val="00FB495C"/>
    <w:rsid w:val="00FF45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9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4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96128"/>
    <w:pPr>
      <w:spacing w:after="200" w:line="240" w:lineRule="auto"/>
    </w:pPr>
    <w:rPr>
      <w:i/>
      <w:iCs/>
      <w:color w:val="44546A" w:themeColor="text2"/>
      <w:sz w:val="18"/>
      <w:szCs w:val="18"/>
    </w:rPr>
  </w:style>
  <w:style w:type="paragraph" w:styleId="Header">
    <w:name w:val="header"/>
    <w:basedOn w:val="Normal"/>
    <w:link w:val="HeaderChar"/>
    <w:uiPriority w:val="99"/>
    <w:unhideWhenUsed/>
    <w:rsid w:val="004961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6128"/>
  </w:style>
  <w:style w:type="paragraph" w:styleId="Footer">
    <w:name w:val="footer"/>
    <w:basedOn w:val="Normal"/>
    <w:link w:val="FooterChar"/>
    <w:uiPriority w:val="99"/>
    <w:unhideWhenUsed/>
    <w:rsid w:val="004961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6128"/>
  </w:style>
  <w:style w:type="paragraph" w:styleId="ListParagraph">
    <w:name w:val="List Paragraph"/>
    <w:basedOn w:val="Normal"/>
    <w:uiPriority w:val="34"/>
    <w:qFormat/>
    <w:rsid w:val="007C741E"/>
    <w:pPr>
      <w:ind w:left="720"/>
      <w:contextualSpacing/>
    </w:pPr>
  </w:style>
  <w:style w:type="paragraph" w:styleId="BalloonText">
    <w:name w:val="Balloon Text"/>
    <w:basedOn w:val="Normal"/>
    <w:link w:val="BalloonTextChar"/>
    <w:uiPriority w:val="99"/>
    <w:semiHidden/>
    <w:unhideWhenUsed/>
    <w:rsid w:val="008003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357"/>
    <w:rPr>
      <w:rFonts w:ascii="Tahoma" w:hAnsi="Tahoma" w:cs="Tahoma"/>
      <w:sz w:val="16"/>
      <w:szCs w:val="16"/>
    </w:rPr>
  </w:style>
  <w:style w:type="character" w:customStyle="1" w:styleId="fontstyle01">
    <w:name w:val="fontstyle01"/>
    <w:basedOn w:val="DefaultParagraphFont"/>
    <w:rsid w:val="00F3648E"/>
    <w:rPr>
      <w:rFonts w:ascii="AdvPSPAL-R" w:hAnsi="AdvPSPAL-R" w:hint="default"/>
      <w:b w:val="0"/>
      <w:bCs w:val="0"/>
      <w:i w:val="0"/>
      <w:iCs w:val="0"/>
      <w:color w:val="000000"/>
      <w:sz w:val="20"/>
      <w:szCs w:val="20"/>
    </w:rPr>
  </w:style>
  <w:style w:type="paragraph" w:styleId="NoSpacing">
    <w:name w:val="No Spacing"/>
    <w:link w:val="NoSpacingChar"/>
    <w:uiPriority w:val="99"/>
    <w:qFormat/>
    <w:rsid w:val="00D65C9C"/>
    <w:pPr>
      <w:spacing w:after="0" w:line="240" w:lineRule="auto"/>
    </w:pPr>
  </w:style>
  <w:style w:type="character" w:customStyle="1" w:styleId="NoSpacingChar">
    <w:name w:val="No Spacing Char"/>
    <w:link w:val="NoSpacing"/>
    <w:uiPriority w:val="99"/>
    <w:locked/>
    <w:rsid w:val="002716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4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96128"/>
    <w:pPr>
      <w:spacing w:after="200" w:line="240" w:lineRule="auto"/>
    </w:pPr>
    <w:rPr>
      <w:i/>
      <w:iCs/>
      <w:color w:val="44546A" w:themeColor="text2"/>
      <w:sz w:val="18"/>
      <w:szCs w:val="18"/>
    </w:rPr>
  </w:style>
  <w:style w:type="paragraph" w:styleId="Header">
    <w:name w:val="header"/>
    <w:basedOn w:val="Normal"/>
    <w:link w:val="HeaderChar"/>
    <w:uiPriority w:val="99"/>
    <w:unhideWhenUsed/>
    <w:rsid w:val="004961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6128"/>
  </w:style>
  <w:style w:type="paragraph" w:styleId="Footer">
    <w:name w:val="footer"/>
    <w:basedOn w:val="Normal"/>
    <w:link w:val="FooterChar"/>
    <w:uiPriority w:val="99"/>
    <w:unhideWhenUsed/>
    <w:rsid w:val="004961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6128"/>
  </w:style>
  <w:style w:type="paragraph" w:styleId="ListParagraph">
    <w:name w:val="List Paragraph"/>
    <w:basedOn w:val="Normal"/>
    <w:uiPriority w:val="34"/>
    <w:qFormat/>
    <w:rsid w:val="007C741E"/>
    <w:pPr>
      <w:ind w:left="720"/>
      <w:contextualSpacing/>
    </w:pPr>
  </w:style>
  <w:style w:type="paragraph" w:styleId="BalloonText">
    <w:name w:val="Balloon Text"/>
    <w:basedOn w:val="Normal"/>
    <w:link w:val="BalloonTextChar"/>
    <w:uiPriority w:val="99"/>
    <w:semiHidden/>
    <w:unhideWhenUsed/>
    <w:rsid w:val="008003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357"/>
    <w:rPr>
      <w:rFonts w:ascii="Tahoma" w:hAnsi="Tahoma" w:cs="Tahoma"/>
      <w:sz w:val="16"/>
      <w:szCs w:val="16"/>
    </w:rPr>
  </w:style>
  <w:style w:type="character" w:customStyle="1" w:styleId="fontstyle01">
    <w:name w:val="fontstyle01"/>
    <w:basedOn w:val="DefaultParagraphFont"/>
    <w:rsid w:val="00F3648E"/>
    <w:rPr>
      <w:rFonts w:ascii="AdvPSPAL-R" w:hAnsi="AdvPSPAL-R" w:hint="default"/>
      <w:b w:val="0"/>
      <w:bCs w:val="0"/>
      <w:i w:val="0"/>
      <w:iCs w:val="0"/>
      <w:color w:val="000000"/>
      <w:sz w:val="20"/>
      <w:szCs w:val="20"/>
    </w:rPr>
  </w:style>
  <w:style w:type="paragraph" w:styleId="NoSpacing">
    <w:name w:val="No Spacing"/>
    <w:link w:val="NoSpacingChar"/>
    <w:uiPriority w:val="99"/>
    <w:qFormat/>
    <w:rsid w:val="00D65C9C"/>
    <w:pPr>
      <w:spacing w:after="0" w:line="240" w:lineRule="auto"/>
    </w:pPr>
  </w:style>
  <w:style w:type="character" w:customStyle="1" w:styleId="NoSpacingChar">
    <w:name w:val="No Spacing Char"/>
    <w:link w:val="NoSpacing"/>
    <w:uiPriority w:val="99"/>
    <w:locked/>
    <w:rsid w:val="00271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4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rmohamedbakry81@gmail.com" TargetMode="External"/><Relationship Id="rId18" Type="http://schemas.openxmlformats.org/officeDocument/2006/relationships/image" Target="media/image4.tif"/><Relationship Id="rId3" Type="http://schemas.openxmlformats.org/officeDocument/2006/relationships/styles" Target="styles.xml"/><Relationship Id="rId21" Type="http://schemas.openxmlformats.org/officeDocument/2006/relationships/image" Target="media/image7.tiff"/><Relationship Id="rId7" Type="http://schemas.openxmlformats.org/officeDocument/2006/relationships/footnotes" Target="footnotes.xml"/><Relationship Id="rId12" Type="http://schemas.openxmlformats.org/officeDocument/2006/relationships/hyperlink" Target="mailto:moh.bakry81@yahoo.com" TargetMode="External"/><Relationship Id="rId17" Type="http://schemas.openxmlformats.org/officeDocument/2006/relationships/image" Target="media/image3.tif"/><Relationship Id="rId2" Type="http://schemas.openxmlformats.org/officeDocument/2006/relationships/numbering" Target="numbering.xml"/><Relationship Id="rId16" Type="http://schemas.openxmlformats.org/officeDocument/2006/relationships/image" Target="media/image2.ti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yatsakr@epri.sci.e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tif"/><Relationship Id="rId23" Type="http://schemas.openxmlformats.org/officeDocument/2006/relationships/fontTable" Target="fontTable.xml"/><Relationship Id="rId10" Type="http://schemas.openxmlformats.org/officeDocument/2006/relationships/hyperlink" Target="mailto:ayatsakr78@gmail.com" TargetMode="Externa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hyperlink" Target="mailto:ayatsakr@yahoo.com" TargetMode="External"/><Relationship Id="rId14" Type="http://schemas.openxmlformats.org/officeDocument/2006/relationships/hyperlink" Target="mailto:Mohamed.b.masod@epri.sci.e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4A325-FF37-4302-A5AF-A6DE56C84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11</Pages>
  <Words>3974</Words>
  <Characters>22654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AYAT</cp:lastModifiedBy>
  <cp:revision>5</cp:revision>
  <cp:lastPrinted>2022-10-17T23:17:00Z</cp:lastPrinted>
  <dcterms:created xsi:type="dcterms:W3CDTF">2022-10-17T23:12:00Z</dcterms:created>
  <dcterms:modified xsi:type="dcterms:W3CDTF">2022-10-20T10:20:00Z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http://www.zotero.org/styles/applied-clay-science</vt:lpwstr>
  </property>
  <property fmtid="{D5CDD505-2E9C-101B-9397-08002B2CF9AE}" pid="11" name="Mendeley Recent Style Name 4_1">
    <vt:lpwstr>Applied Clay Science</vt:lpwstr>
  </property>
  <property fmtid="{D5CDD505-2E9C-101B-9397-08002B2CF9AE}" pid="12" name="Mendeley Recent Style Id 5_1">
    <vt:lpwstr>http://www.zotero.org/styles/biomass-and-bioenergy</vt:lpwstr>
  </property>
  <property fmtid="{D5CDD505-2E9C-101B-9397-08002B2CF9AE}" pid="13" name="Mendeley Recent Style Name 5_1">
    <vt:lpwstr>Biomass and Bioenergy</vt:lpwstr>
  </property>
  <property fmtid="{D5CDD505-2E9C-101B-9397-08002B2CF9AE}" pid="14" name="Mendeley Recent Style Id 6_1">
    <vt:lpwstr>http://www.zotero.org/styles/carbon</vt:lpwstr>
  </property>
  <property fmtid="{D5CDD505-2E9C-101B-9397-08002B2CF9AE}" pid="15" name="Mendeley Recent Style Name 6_1">
    <vt:lpwstr>Carbon</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http://www.zotero.org/styles/springer-basic-author-date</vt:lpwstr>
  </property>
  <property fmtid="{D5CDD505-2E9C-101B-9397-08002B2CF9AE}" pid="21" name="Mendeley Recent Style Name 9_1">
    <vt:lpwstr>Springer - Basic (author-date)</vt:lpwstr>
  </property>
  <property fmtid="{D5CDD505-2E9C-101B-9397-08002B2CF9AE}" pid="22" name="Mendeley Citation Style_1">
    <vt:lpwstr>http://www.zotero.org/styles/springer-basic-author-date</vt:lpwstr>
  </property>
  <property fmtid="{D5CDD505-2E9C-101B-9397-08002B2CF9AE}" pid="23" name="Mendeley Document_1">
    <vt:lpwstr>True</vt:lpwstr>
  </property>
  <property fmtid="{D5CDD505-2E9C-101B-9397-08002B2CF9AE}" pid="24" name="Mendeley Unique User Id_1">
    <vt:lpwstr>567da82d-793a-328a-a5b5-36b02943896b</vt:lpwstr>
  </property>
</Properties>
</file>