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1BA" w14:textId="061D0EF2" w:rsidR="00355510" w:rsidRPr="00DB515D" w:rsidRDefault="00B854BD" w:rsidP="00DB515D">
      <w:pPr>
        <w:rPr>
          <w:rFonts w:ascii="Arial" w:hAnsi="Arial" w:cs="Arial"/>
          <w:szCs w:val="21"/>
        </w:rPr>
      </w:pPr>
      <w:r w:rsidRPr="00DB515D">
        <w:rPr>
          <w:rFonts w:ascii="Arial" w:hAnsi="Arial" w:cs="Arial"/>
          <w:szCs w:val="21"/>
        </w:rPr>
        <w:t>Supplemental Table 1. Patient characteristics of ovarian cancer</w:t>
      </w:r>
    </w:p>
    <w:p w14:paraId="4FB84860" w14:textId="6BBD6071" w:rsidR="00B854BD" w:rsidRPr="00DB515D" w:rsidRDefault="00B854BD" w:rsidP="00DB515D">
      <w:pPr>
        <w:rPr>
          <w:rFonts w:ascii="Arial" w:hAnsi="Arial" w:cs="Arial"/>
          <w:szCs w:val="21"/>
        </w:rPr>
      </w:pPr>
    </w:p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0"/>
        <w:gridCol w:w="1700"/>
        <w:gridCol w:w="1840"/>
      </w:tblGrid>
      <w:tr w:rsidR="00DB515D" w:rsidRPr="00DB515D" w14:paraId="15B07913" w14:textId="77777777" w:rsidTr="00DB515D">
        <w:trPr>
          <w:trHeight w:val="413"/>
        </w:trPr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3CE8E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7E272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N = 40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7067C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％</w:t>
            </w:r>
          </w:p>
        </w:tc>
      </w:tr>
      <w:tr w:rsidR="00DB515D" w:rsidRPr="00DB515D" w14:paraId="07CCE31D" w14:textId="77777777" w:rsidTr="00DB515D">
        <w:trPr>
          <w:trHeight w:val="413"/>
        </w:trPr>
        <w:tc>
          <w:tcPr>
            <w:tcW w:w="4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17FF5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At initial diagnosis</w:t>
            </w:r>
          </w:p>
        </w:tc>
        <w:tc>
          <w:tcPr>
            <w:tcW w:w="35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9A5E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5EBB0095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196A4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Age (median, range)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CF9E1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56 (36–76)</w:t>
            </w:r>
          </w:p>
        </w:tc>
      </w:tr>
      <w:tr w:rsidR="00DB515D" w:rsidRPr="00DB515D" w14:paraId="20E6EC0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237C9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Histology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2E3D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AEC46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67A2F7A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8D381" w14:textId="6BB7872C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High</w:t>
            </w:r>
            <w:r w:rsidR="005A0D1B">
              <w:rPr>
                <w:rFonts w:ascii="Arial" w:hAnsi="Arial" w:cs="Arial"/>
                <w:szCs w:val="21"/>
              </w:rPr>
              <w:t>-</w:t>
            </w:r>
            <w:r w:rsidRPr="00DB515D">
              <w:rPr>
                <w:rFonts w:ascii="Arial" w:hAnsi="Arial" w:cs="Arial"/>
                <w:szCs w:val="21"/>
              </w:rPr>
              <w:t>grade serous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6E058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959B2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67.5</w:t>
            </w:r>
          </w:p>
        </w:tc>
      </w:tr>
      <w:tr w:rsidR="00DB515D" w:rsidRPr="00DB515D" w14:paraId="47799CA1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484E8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Clear cell carcinoma 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BA90D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1196F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10.0</w:t>
            </w:r>
          </w:p>
        </w:tc>
      </w:tr>
      <w:tr w:rsidR="00DB515D" w:rsidRPr="00DB515D" w14:paraId="045C6F7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A9625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Endometrioid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ED21F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FD071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12.5</w:t>
            </w:r>
          </w:p>
        </w:tc>
      </w:tr>
      <w:tr w:rsidR="00DB515D" w:rsidRPr="00DB515D" w14:paraId="1119D6E9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C2D92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Mucinous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D2CFA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36515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2.5</w:t>
            </w:r>
          </w:p>
        </w:tc>
      </w:tr>
      <w:tr w:rsidR="00DB515D" w:rsidRPr="00DB515D" w14:paraId="3F9D3CF6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65AEC" w14:textId="7AC99D44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Low</w:t>
            </w:r>
            <w:r w:rsidR="00082C3A">
              <w:rPr>
                <w:rFonts w:ascii="Arial" w:hAnsi="Arial" w:cs="Arial"/>
                <w:szCs w:val="21"/>
              </w:rPr>
              <w:t>-</w:t>
            </w:r>
            <w:r w:rsidRPr="00DB515D">
              <w:rPr>
                <w:rFonts w:ascii="Arial" w:hAnsi="Arial" w:cs="Arial"/>
                <w:szCs w:val="21"/>
              </w:rPr>
              <w:t>grade serous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AE501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025F6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5.0</w:t>
            </w:r>
          </w:p>
        </w:tc>
      </w:tr>
      <w:tr w:rsidR="00DB515D" w:rsidRPr="00DB515D" w14:paraId="0FF87E2F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8871B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Others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3D334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A34CE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2.5</w:t>
            </w:r>
          </w:p>
        </w:tc>
      </w:tr>
      <w:tr w:rsidR="00DB515D" w:rsidRPr="00DB515D" w14:paraId="4BBF6BC1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D7F28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Stage at initial diagnosis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3F034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2F074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6D0AED8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5AE3F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I–II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A6647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27EE6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17.5</w:t>
            </w:r>
          </w:p>
        </w:tc>
      </w:tr>
      <w:tr w:rsidR="00DB515D" w:rsidRPr="00DB515D" w14:paraId="28FC2DC7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677A8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III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9435E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A5718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57.5</w:t>
            </w:r>
          </w:p>
        </w:tc>
      </w:tr>
      <w:tr w:rsidR="00DB515D" w:rsidRPr="00DB515D" w14:paraId="0665FA5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50115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 IV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78202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35879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25.0</w:t>
            </w:r>
          </w:p>
        </w:tc>
      </w:tr>
      <w:tr w:rsidR="00DB515D" w:rsidRPr="00DB515D" w14:paraId="1ED09D6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40BF88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Prior neoadjuvant chemotherapy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09088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5A03A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3DFC2780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41598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D4E80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935A7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32.5</w:t>
            </w:r>
          </w:p>
        </w:tc>
      </w:tr>
      <w:tr w:rsidR="00DB515D" w:rsidRPr="00DB515D" w14:paraId="6376958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843FA1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 xml:space="preserve">  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9CD12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CED41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67.5</w:t>
            </w:r>
          </w:p>
        </w:tc>
      </w:tr>
      <w:tr w:rsidR="00DB515D" w:rsidRPr="00DB515D" w14:paraId="2913CD0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3E889" w14:textId="471E178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At recurrent status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CB41A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6053D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3FC6BFFA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64E0C" w14:textId="189281F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Number of previous chemotherapy regimens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D163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9755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00E2EA8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08ED3" w14:textId="052765DB" w:rsidR="00DB515D" w:rsidRPr="00DB515D" w:rsidRDefault="00DB515D" w:rsidP="00DB515D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3FEE8" w14:textId="7C4172B3" w:rsidR="00DB515D" w:rsidRPr="00DB515D" w:rsidRDefault="00DB515D" w:rsidP="0050632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6E459" w14:textId="75DA3A61" w:rsidR="00DB515D" w:rsidRPr="00DB515D" w:rsidRDefault="00DB515D" w:rsidP="0050632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70.0</w:t>
            </w:r>
          </w:p>
        </w:tc>
      </w:tr>
      <w:tr w:rsidR="00DB515D" w:rsidRPr="00DB515D" w14:paraId="0DB3105B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B1EE8A" w14:textId="4FFE9718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8CE04" w14:textId="74F7574C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45DE7" w14:textId="4FDCE7CF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7.5</w:t>
            </w:r>
          </w:p>
        </w:tc>
      </w:tr>
      <w:tr w:rsidR="00DB515D" w:rsidRPr="00DB515D" w14:paraId="5411FEFF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AC2B5" w14:textId="68B5CAEF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3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C8B0C" w14:textId="213731C1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F1769" w14:textId="5D7C8769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10.0</w:t>
            </w:r>
          </w:p>
        </w:tc>
      </w:tr>
      <w:tr w:rsidR="00DB515D" w:rsidRPr="00DB515D" w14:paraId="773A06B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CC270" w14:textId="0D63C03B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lastRenderedPageBreak/>
              <w:t xml:space="preserve">   &gt;3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BFDCF" w14:textId="46D25F4A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4ADBD" w14:textId="0F9E7B25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12.5</w:t>
            </w:r>
          </w:p>
        </w:tc>
      </w:tr>
      <w:tr w:rsidR="00DB515D" w:rsidRPr="00DB515D" w14:paraId="0B2C757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395E3" w14:textId="4DE6E513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Platinum sensitivity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9DB6A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342F5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76FCB609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ECCE1" w14:textId="3BFBE71A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</w:t>
            </w:r>
            <w:r w:rsidR="00506329">
              <w:rPr>
                <w:rFonts w:ascii="Arial" w:hAnsi="Arial" w:cs="Arial"/>
                <w:color w:val="000000" w:themeColor="text1"/>
                <w:kern w:val="24"/>
                <w:szCs w:val="21"/>
              </w:rPr>
              <w:t>S</w:t>
            </w: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ensitive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6A2A4" w14:textId="42AC0A4A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A2B52" w14:textId="5D138143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72.5</w:t>
            </w:r>
          </w:p>
        </w:tc>
      </w:tr>
      <w:tr w:rsidR="00DB515D" w:rsidRPr="00DB515D" w14:paraId="7305483B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D78EE" w14:textId="57DA8431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</w:t>
            </w:r>
            <w:r w:rsidR="00506329">
              <w:rPr>
                <w:rFonts w:ascii="Arial" w:hAnsi="Arial" w:cs="Arial"/>
                <w:color w:val="000000" w:themeColor="text1"/>
                <w:kern w:val="24"/>
                <w:szCs w:val="21"/>
              </w:rPr>
              <w:t>R</w:t>
            </w: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efractory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351841" w14:textId="1475F49B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04EA0" w14:textId="0C35A1F9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27.5</w:t>
            </w:r>
          </w:p>
        </w:tc>
      </w:tr>
      <w:tr w:rsidR="00DB515D" w:rsidRPr="00DB515D" w14:paraId="5F9FAC4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EA735" w14:textId="009381C3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Prior radiotherapy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1695B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39E61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27957594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B7656" w14:textId="35E5C113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77072" w14:textId="4A2CC853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1AFE4" w14:textId="330DF5F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2.5</w:t>
            </w:r>
          </w:p>
        </w:tc>
      </w:tr>
      <w:tr w:rsidR="00DB515D" w:rsidRPr="00DB515D" w14:paraId="12A70B6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7C2569" w14:textId="39A1C81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407E2" w14:textId="0E85FF83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F41AA" w14:textId="45A8004F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97.5</w:t>
            </w:r>
          </w:p>
        </w:tc>
      </w:tr>
      <w:tr w:rsidR="00DB515D" w:rsidRPr="00DB515D" w14:paraId="31E5AAD6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978DD" w14:textId="5920A79F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Site of a recurrence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E5EE5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B6245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6778B93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A3C2C" w14:textId="54CB5F32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　</w:t>
            </w: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Local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351E8" w14:textId="190FD23D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9F6AA" w14:textId="0F01362B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40.0</w:t>
            </w:r>
          </w:p>
        </w:tc>
      </w:tr>
      <w:tr w:rsidR="00DB515D" w:rsidRPr="00DB515D" w14:paraId="4B63DC1D" w14:textId="77777777" w:rsidTr="00DB515D">
        <w:trPr>
          <w:trHeight w:val="21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07AB3F" w14:textId="3C87D874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Metastatic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41641B" w14:textId="4287A2E5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A3FF2" w14:textId="6881135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color w:val="000000" w:themeColor="text1"/>
                <w:kern w:val="24"/>
                <w:szCs w:val="21"/>
              </w:rPr>
              <w:t>60.0</w:t>
            </w:r>
          </w:p>
        </w:tc>
      </w:tr>
    </w:tbl>
    <w:p w14:paraId="5B29B986" w14:textId="77777777" w:rsidR="00B854BD" w:rsidRPr="00DB515D" w:rsidRDefault="00B854BD" w:rsidP="00DB515D">
      <w:pPr>
        <w:rPr>
          <w:rFonts w:ascii="Arial" w:hAnsi="Arial" w:cs="Arial"/>
          <w:szCs w:val="21"/>
        </w:rPr>
      </w:pPr>
    </w:p>
    <w:sectPr w:rsidR="00B854BD" w:rsidRPr="00DB51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NTYwMbYwMjYxNzFS0lEKTi0uzszPAykwrAUAssLcSiwAAAA="/>
  </w:docVars>
  <w:rsids>
    <w:rsidRoot w:val="00B854BD"/>
    <w:rsid w:val="00082C3A"/>
    <w:rsid w:val="00124525"/>
    <w:rsid w:val="001A62D0"/>
    <w:rsid w:val="00207C71"/>
    <w:rsid w:val="003B144A"/>
    <w:rsid w:val="003C7830"/>
    <w:rsid w:val="003D3471"/>
    <w:rsid w:val="00463B4D"/>
    <w:rsid w:val="00487A2A"/>
    <w:rsid w:val="00506329"/>
    <w:rsid w:val="00593D97"/>
    <w:rsid w:val="005A0D1B"/>
    <w:rsid w:val="005D503E"/>
    <w:rsid w:val="005F35B0"/>
    <w:rsid w:val="005F441A"/>
    <w:rsid w:val="006A6058"/>
    <w:rsid w:val="0070084C"/>
    <w:rsid w:val="00710B86"/>
    <w:rsid w:val="007E513B"/>
    <w:rsid w:val="008E54DA"/>
    <w:rsid w:val="0098732D"/>
    <w:rsid w:val="0099791E"/>
    <w:rsid w:val="00A42B8D"/>
    <w:rsid w:val="00A51C48"/>
    <w:rsid w:val="00AC49E4"/>
    <w:rsid w:val="00B5269B"/>
    <w:rsid w:val="00B854BD"/>
    <w:rsid w:val="00D045A5"/>
    <w:rsid w:val="00DB515D"/>
    <w:rsid w:val="00DC0BBF"/>
    <w:rsid w:val="00DE1012"/>
    <w:rsid w:val="00E86B79"/>
    <w:rsid w:val="00E87B4B"/>
    <w:rsid w:val="00E91AD5"/>
    <w:rsid w:val="00EA1B03"/>
    <w:rsid w:val="00EE2BE4"/>
    <w:rsid w:val="00EF414A"/>
    <w:rsid w:val="00F42825"/>
    <w:rsid w:val="00FB70AD"/>
    <w:rsid w:val="00FD186F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B8BD04"/>
  <w15:chartTrackingRefBased/>
  <w15:docId w15:val="{50C8277E-FF7B-964D-875C-E81EBBC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D2004"/>
  </w:style>
  <w:style w:type="character" w:styleId="a4">
    <w:name w:val="annotation reference"/>
    <w:basedOn w:val="a0"/>
    <w:uiPriority w:val="99"/>
    <w:semiHidden/>
    <w:unhideWhenUsed/>
    <w:rsid w:val="00EA1B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A1B03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EA1B0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A1B0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A1B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Kojima</dc:creator>
  <cp:keywords/>
  <dc:description/>
  <cp:lastModifiedBy>Yuki Kojima</cp:lastModifiedBy>
  <cp:revision>15</cp:revision>
  <dcterms:created xsi:type="dcterms:W3CDTF">2022-03-02T07:07:00Z</dcterms:created>
  <dcterms:modified xsi:type="dcterms:W3CDTF">2022-07-20T04:09:00Z</dcterms:modified>
</cp:coreProperties>
</file>