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D02C" w14:textId="77777777" w:rsidR="00733039" w:rsidRPr="002E5DD8" w:rsidRDefault="00733039" w:rsidP="00733039">
      <w:pPr>
        <w:pStyle w:val="Ttulo1"/>
        <w:spacing w:line="480" w:lineRule="auto"/>
        <w:rPr>
          <w:rFonts w:ascii="Times New Roman" w:hAnsi="Times New Roman" w:cs="Times New Roman"/>
          <w:szCs w:val="24"/>
          <w:lang w:val="en-GB"/>
        </w:rPr>
      </w:pPr>
      <w:bookmarkStart w:id="0" w:name="_Toc76479187"/>
      <w:r w:rsidRPr="002E5DD8">
        <w:rPr>
          <w:rFonts w:ascii="Times New Roman" w:hAnsi="Times New Roman" w:cs="Times New Roman"/>
          <w:szCs w:val="24"/>
          <w:lang w:val="en-GB"/>
        </w:rPr>
        <w:t>SUPPLEMENTARY MATERIAL</w:t>
      </w:r>
      <w:bookmarkEnd w:id="0"/>
    </w:p>
    <w:p w14:paraId="7DA7C880" w14:textId="72A01394" w:rsidR="002000E9" w:rsidRPr="002000E9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: List of the 22 SNPs used for </w:t>
      </w:r>
      <w:proofErr w:type="spellStart"/>
      <w:r w:rsidRPr="002E5DD8">
        <w:rPr>
          <w:rFonts w:ascii="Times New Roman" w:hAnsi="Times New Roman" w:cs="Times New Roman"/>
          <w:sz w:val="24"/>
          <w:szCs w:val="24"/>
          <w:lang w:val="en-GB"/>
        </w:rPr>
        <w:t>HIrisPlex</w:t>
      </w:r>
      <w:proofErr w:type="spellEnd"/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oligogenic method for eye and hair colour prediction, their position, the gene where they are and their effect allele.</w:t>
      </w:r>
      <w:r w:rsidR="002000E9">
        <w:rPr>
          <w:lang w:val="en-GB"/>
        </w:rPr>
        <w:fldChar w:fldCharType="begin"/>
      </w:r>
      <w:r w:rsidR="002000E9">
        <w:rPr>
          <w:lang w:val="en-GB"/>
        </w:rPr>
        <w:instrText xml:space="preserve"> LINK Excel.Sheet.12 "C:\\Users\\34667\\Desktop\\paper yorgos\\Supplementary Table 1.xlsx" "Hoja1!F1C1:F24C5" \a \f 4 \h </w:instrText>
      </w:r>
      <w:r w:rsidR="002000E9">
        <w:rPr>
          <w:lang w:val="en-GB"/>
        </w:rPr>
        <w:fldChar w:fldCharType="separate"/>
      </w:r>
    </w:p>
    <w:tbl>
      <w:tblPr>
        <w:tblW w:w="7614" w:type="dxa"/>
        <w:tblLook w:val="04A0" w:firstRow="1" w:lastRow="0" w:firstColumn="1" w:lastColumn="0" w:noHBand="0" w:noVBand="1"/>
      </w:tblPr>
      <w:tblGrid>
        <w:gridCol w:w="2610"/>
        <w:gridCol w:w="1590"/>
        <w:gridCol w:w="1200"/>
        <w:gridCol w:w="1363"/>
        <w:gridCol w:w="1200"/>
      </w:tblGrid>
      <w:tr w:rsidR="002000E9" w:rsidRPr="002000E9" w14:paraId="57346E90" w14:textId="77777777" w:rsidTr="002000E9">
        <w:trPr>
          <w:trHeight w:val="330"/>
        </w:trPr>
        <w:tc>
          <w:tcPr>
            <w:tcW w:w="26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A79557" w14:textId="6DA56886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SNP</w:t>
            </w:r>
          </w:p>
        </w:tc>
        <w:tc>
          <w:tcPr>
            <w:tcW w:w="140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18E31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proofErr w:type="spellStart"/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Chromosome</w:t>
            </w:r>
            <w:proofErr w:type="spellEnd"/>
          </w:p>
        </w:tc>
        <w:tc>
          <w:tcPr>
            <w:tcW w:w="12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CD34A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proofErr w:type="spellStart"/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Position</w:t>
            </w:r>
            <w:proofErr w:type="spellEnd"/>
          </w:p>
        </w:tc>
        <w:tc>
          <w:tcPr>
            <w:tcW w:w="12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69230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Gene</w:t>
            </w:r>
          </w:p>
        </w:tc>
        <w:tc>
          <w:tcPr>
            <w:tcW w:w="12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71F79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proofErr w:type="spellStart"/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Effect</w:t>
            </w:r>
            <w:proofErr w:type="spellEnd"/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 xml:space="preserve"> </w:t>
            </w:r>
            <w:proofErr w:type="spellStart"/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allele</w:t>
            </w:r>
            <w:proofErr w:type="spellEnd"/>
          </w:p>
        </w:tc>
      </w:tr>
      <w:tr w:rsidR="002000E9" w:rsidRPr="002000E9" w14:paraId="438C9BDD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1827D2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rs11547464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60912A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51D21F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89986091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9AD4C1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84CC0C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64B159F4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4433A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rs885479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7E09EC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4F796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89986154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F22A8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5583E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0BD7E0EC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2D4D23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rs1805008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991430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4C51C1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89986144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8D47AB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A73E9A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65592878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DC801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rs1805005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2BFC8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849E9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89985844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C4D9F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EA29F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7BAB7A90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8727CD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rs1805006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B2BA6C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4AB2C3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89985918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5CC0BB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FEABEE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6239C988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89D8C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rs1805007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4F1F4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704C9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89986117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3766F1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7511D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3E5D9BD8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DF5463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rs2228479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594783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BD4989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89985940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5EEC50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40A68A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3EB942D7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308AC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rs1110400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47ED6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6C23E0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89986130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A9017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AA422C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C</w:t>
            </w:r>
          </w:p>
        </w:tc>
      </w:tr>
      <w:tr w:rsidR="002000E9" w:rsidRPr="002000E9" w14:paraId="0D18D542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445F610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rs201326893 (Y152OCH)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FDBA5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2E2CFC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89919714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24B0C31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41FA56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35A5887C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9F5FC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rs28777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1E701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BE9D90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33994716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AF5F2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SLC45A2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E30E3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C</w:t>
            </w:r>
          </w:p>
        </w:tc>
      </w:tr>
      <w:tr w:rsidR="002000E9" w:rsidRPr="002000E9" w14:paraId="045D5CA7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A71C67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rs16891982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9D8107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0FC460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33987450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91829A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SLC45A3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F01D53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C</w:t>
            </w:r>
          </w:p>
        </w:tc>
      </w:tr>
      <w:tr w:rsidR="002000E9" w:rsidRPr="002000E9" w14:paraId="2A247D96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812A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rs12821256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0CCB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AB455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87852466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906D9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KITLG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C999F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G</w:t>
            </w:r>
          </w:p>
        </w:tc>
      </w:tr>
      <w:tr w:rsidR="002000E9" w:rsidRPr="002000E9" w14:paraId="5F839919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4F2A9B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rs4959270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C65196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D8D964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402748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BCA413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EXOC2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934894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2F7C5C50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953D4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rs12203592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5CCDE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53A2C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341321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97BAC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IRF4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E5370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5E7FDB68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0EE240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rs1042602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E91ED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C52344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88551344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8ACEE9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TYR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D49424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16BB551A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11012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rs1800407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66A70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22EAF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25903913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09E139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OCA2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62C20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72AB16F0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BBC7AF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rs2402130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8C6629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DC14DA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91870956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BCC6020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SLC24A4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90737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G</w:t>
            </w:r>
          </w:p>
        </w:tc>
      </w:tr>
      <w:tr w:rsidR="002000E9" w:rsidRPr="002000E9" w14:paraId="5522CF1A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BEC8D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rs12913832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CE9E5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9D1D2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26039213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74988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HERC2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0BF780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06DBA412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36FFDF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rs2378249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6F180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2F9342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32681751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D51DEA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ASIP/PIGU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8D7B8D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C</w:t>
            </w:r>
          </w:p>
        </w:tc>
      </w:tr>
      <w:tr w:rsidR="002000E9" w:rsidRPr="002000E9" w14:paraId="25C14375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31F96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rs12896399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3A3E2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6F7EE4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91843416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63BC0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SLC24A4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324D02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G</w:t>
            </w:r>
          </w:p>
        </w:tc>
      </w:tr>
      <w:tr w:rsidR="002000E9" w:rsidRPr="002000E9" w14:paraId="52BAF9A3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245B18E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rs1393350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6B9441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C76065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88650694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6DE1C3B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TYR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1EE017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</w:t>
            </w:r>
          </w:p>
        </w:tc>
      </w:tr>
      <w:tr w:rsidR="002000E9" w:rsidRPr="002000E9" w14:paraId="59B572EA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07C019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rs312262906 (N29insA)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616FC6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09DFF7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89985753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E1C2D3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MC1R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FBE60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A</w:t>
            </w:r>
          </w:p>
        </w:tc>
      </w:tr>
      <w:tr w:rsidR="002000E9" w:rsidRPr="002000E9" w14:paraId="5645D281" w14:textId="77777777" w:rsidTr="002000E9">
        <w:trPr>
          <w:trHeight w:val="330"/>
        </w:trPr>
        <w:tc>
          <w:tcPr>
            <w:tcW w:w="26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1064DF5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u-ES" w:eastAsia="eu-ES"/>
              </w:rPr>
              <w:t>rs683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9E96668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0A524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12699305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904992F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TYRP1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0757CEA" w14:textId="77777777" w:rsidR="002000E9" w:rsidRPr="002000E9" w:rsidRDefault="002000E9" w:rsidP="0020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</w:pPr>
            <w:r w:rsidRPr="0020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u-ES" w:eastAsia="eu-ES"/>
              </w:rPr>
              <w:t>G</w:t>
            </w:r>
          </w:p>
        </w:tc>
      </w:tr>
    </w:tbl>
    <w:p w14:paraId="4D848F4C" w14:textId="4FA9933A" w:rsidR="002000E9" w:rsidRDefault="002000E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p w14:paraId="6CA2816A" w14:textId="59AA5B63" w:rsidR="00733039" w:rsidRPr="002E5DD8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7780CCE3" wp14:editId="489FF408">
            <wp:extent cx="5400040" cy="2437765"/>
            <wp:effectExtent l="0" t="0" r="0" b="635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D9DB" w14:textId="491B1829" w:rsidR="00733039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1: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Plots of the different axis of the IBD calculations of the analysed individuals. A: Z0 vs. Z1; B: Z0 vs. Z2; C: Z1 vs. Z2. Black dots represent distantly related individuals and red triangles represent closely related individuals.</w:t>
      </w:r>
    </w:p>
    <w:p w14:paraId="2F7AB05E" w14:textId="4CE87AF0" w:rsidR="00733039" w:rsidRPr="002E5DD8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DC13144" wp14:editId="3E97D925">
            <wp:extent cx="5400040" cy="3213100"/>
            <wp:effectExtent l="0" t="0" r="0" b="6350"/>
            <wp:docPr id="3" name="Imagen 3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dispersión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E6308" w14:textId="269ACB21" w:rsidR="00733039" w:rsidRDefault="00733039" w:rsidP="0073303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2: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PCA of the analysed 586 individuals depicted in different colours depending on the self-reported birthplace (colours explained on the right legend). The components we used for the plot and explained variance is on the axis labels.</w:t>
      </w:r>
      <w:r w:rsidRPr="002E5DD8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1B6F812A" w14:textId="0CF5910B" w:rsidR="00733039" w:rsidRPr="002E5DD8" w:rsidRDefault="00733039" w:rsidP="0073303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43CA00A1" wp14:editId="363699F4">
            <wp:extent cx="4323809" cy="4219048"/>
            <wp:effectExtent l="0" t="0" r="635" b="0"/>
            <wp:docPr id="4" name="Imagen 4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dispersión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4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CD6C" w14:textId="3AFB1267" w:rsidR="00733039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3: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Scatterplot of PC1 vs. PC2 (percentage of explained variance in the labels) for all analysed 586 individuals considering their birthplace: Denmark (red) or outside Denmark (blue) and representation of individuals born in Denmark.</w:t>
      </w:r>
    </w:p>
    <w:p w14:paraId="4CFDDBB9" w14:textId="2D87B5D9" w:rsidR="00733039" w:rsidRPr="004B4CF7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4A5822F8" wp14:editId="3889CF10">
            <wp:extent cx="4333333" cy="4142857"/>
            <wp:effectExtent l="0" t="0" r="0" b="0"/>
            <wp:docPr id="5" name="Imagen 5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dispersión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4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85D2" w14:textId="68F432EF" w:rsidR="00733039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4: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Scatterplot of PC1 vs. PC2 (percentage of explained variance in the labels) for all analysed 586 individuals considering their parents birthplace: Denmark (red) or outside Denmark (blue).</w:t>
      </w:r>
    </w:p>
    <w:p w14:paraId="7B52FA0D" w14:textId="77777777" w:rsidR="002000E9" w:rsidRDefault="002000E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1E9376" w14:textId="623E4B82" w:rsidR="00733039" w:rsidRPr="002E5DD8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AE3AB99" wp14:editId="75C3D50B">
            <wp:extent cx="5350677" cy="3145012"/>
            <wp:effectExtent l="0" t="0" r="2540" b="0"/>
            <wp:docPr id="6" name="Imagen 6" descr="Gráfico, Gráfico de barr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barras, Histo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677" cy="314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6A77" w14:textId="4B47A3C2" w:rsidR="00285BF2" w:rsidRPr="00733039" w:rsidRDefault="00733039" w:rsidP="007330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5DD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5:</w:t>
      </w:r>
      <w:r w:rsidRPr="002E5DD8">
        <w:rPr>
          <w:rFonts w:ascii="Times New Roman" w:hAnsi="Times New Roman" w:cs="Times New Roman"/>
          <w:sz w:val="24"/>
          <w:szCs w:val="24"/>
          <w:lang w:val="en-GB"/>
        </w:rPr>
        <w:t xml:space="preserve"> Bar-plot of the birthplace of the individuals that in Figure 3 fall near the principal cloud i.e., with non-Danish grandparents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285BF2" w:rsidRPr="00733039" w:rsidSect="005151B7">
      <w:headerReference w:type="default" r:id="rId11"/>
      <w:headerReference w:type="first" r:id="rId12"/>
      <w:pgSz w:w="11906" w:h="16838"/>
      <w:pgMar w:top="1418" w:right="1701" w:bottom="1418" w:left="1701" w:header="709" w:footer="709" w:gutter="0"/>
      <w:lnNumType w:countBy="1" w:restart="continuous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0EBB" w14:textId="77777777" w:rsidR="007F6C64" w:rsidRDefault="007F6C64">
      <w:pPr>
        <w:spacing w:after="0" w:line="240" w:lineRule="auto"/>
      </w:pPr>
      <w:r>
        <w:separator/>
      </w:r>
    </w:p>
  </w:endnote>
  <w:endnote w:type="continuationSeparator" w:id="0">
    <w:p w14:paraId="599A9877" w14:textId="77777777" w:rsidR="007F6C64" w:rsidRDefault="007F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B0A8" w14:textId="77777777" w:rsidR="007F6C64" w:rsidRDefault="007F6C64">
      <w:pPr>
        <w:spacing w:after="0" w:line="240" w:lineRule="auto"/>
      </w:pPr>
      <w:r>
        <w:separator/>
      </w:r>
    </w:p>
  </w:footnote>
  <w:footnote w:type="continuationSeparator" w:id="0">
    <w:p w14:paraId="4F6F66BA" w14:textId="77777777" w:rsidR="007F6C64" w:rsidRDefault="007F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2786321"/>
      <w:docPartObj>
        <w:docPartGallery w:val="Page Numbers (Top of Page)"/>
        <w:docPartUnique/>
      </w:docPartObj>
    </w:sdtPr>
    <w:sdtContent>
      <w:p w14:paraId="1D0A6354" w14:textId="77777777" w:rsidR="004D477A" w:rsidRDefault="00733039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91481C" w14:textId="77777777" w:rsidR="004D477A" w:rsidRDefault="000000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267F65EB" w14:textId="77777777" w:rsidR="004D477A" w:rsidRDefault="00733039">
        <w:pPr>
          <w:pStyle w:val="Encabezado"/>
          <w:jc w:val="right"/>
        </w:pPr>
        <w:proofErr w:type="gramStart"/>
        <w:r>
          <w:t xml:space="preserve">Page </w:t>
        </w:r>
        <w:r>
          <w:rPr>
            <w:b/>
            <w:bCs/>
            <w:sz w:val="24"/>
            <w:szCs w:val="24"/>
          </w:rPr>
          <w:t xml:space="preserve"> </w:t>
        </w:r>
        <w:proofErr w:type="spellStart"/>
        <w:r>
          <w:t>of</w:t>
        </w:r>
        <w:proofErr w:type="spellEnd"/>
        <w:proofErr w:type="gramEnd"/>
        <w: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075B3D4" w14:textId="77777777" w:rsidR="004D477A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39"/>
    <w:rsid w:val="002000E9"/>
    <w:rsid w:val="00285BF2"/>
    <w:rsid w:val="00733039"/>
    <w:rsid w:val="007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C86C"/>
  <w15:chartTrackingRefBased/>
  <w15:docId w15:val="{90027229-E622-476C-B7D9-C7F7970D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39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33039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3039"/>
    <w:rPr>
      <w:rFonts w:eastAsiaTheme="majorEastAsia" w:cstheme="majorBidi"/>
      <w:b/>
      <w:sz w:val="24"/>
      <w:szCs w:val="3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73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039"/>
    <w:rPr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73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2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CABREJAS OLALLA</dc:creator>
  <cp:keywords/>
  <dc:description/>
  <cp:lastModifiedBy>AMAIA CABREJAS OLALLA</cp:lastModifiedBy>
  <cp:revision>2</cp:revision>
  <dcterms:created xsi:type="dcterms:W3CDTF">2022-04-02T12:01:00Z</dcterms:created>
  <dcterms:modified xsi:type="dcterms:W3CDTF">2022-10-17T10:42:00Z</dcterms:modified>
</cp:coreProperties>
</file>