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8D236D" w14:textId="48169540" w:rsidR="00A41628" w:rsidRDefault="00A41628" w:rsidP="00663B8F">
      <w:pPr>
        <w:spacing w:line="480" w:lineRule="auto"/>
        <w:rPr>
          <w:rFonts w:ascii="Open Sans" w:hAnsi="Open Sans" w:cs="Open Sans"/>
          <w:b/>
          <w:bCs/>
          <w:color w:val="000000"/>
        </w:rPr>
      </w:pPr>
      <w:r>
        <w:rPr>
          <w:rFonts w:ascii="Open Sans" w:hAnsi="Open Sans" w:cs="Open Sans"/>
          <w:b/>
          <w:bCs/>
          <w:color w:val="000000"/>
        </w:rPr>
        <w:t xml:space="preserve">Appendix </w:t>
      </w:r>
      <w:r w:rsidR="005B55E7">
        <w:rPr>
          <w:rFonts w:ascii="Open Sans" w:hAnsi="Open Sans" w:cs="Open Sans"/>
          <w:b/>
          <w:bCs/>
          <w:color w:val="000000"/>
        </w:rPr>
        <w:t>(</w:t>
      </w:r>
      <w:proofErr w:type="spellStart"/>
      <w:r w:rsidR="005B55E7">
        <w:rPr>
          <w:rFonts w:ascii="Open Sans" w:hAnsi="Open Sans" w:cs="Open Sans"/>
          <w:b/>
          <w:bCs/>
          <w:color w:val="000000"/>
        </w:rPr>
        <w:t>i</w:t>
      </w:r>
      <w:proofErr w:type="spellEnd"/>
      <w:r w:rsidR="005B55E7">
        <w:rPr>
          <w:rFonts w:ascii="Open Sans" w:hAnsi="Open Sans" w:cs="Open Sans"/>
          <w:b/>
          <w:bCs/>
          <w:color w:val="000000"/>
        </w:rPr>
        <w:t xml:space="preserve">) </w:t>
      </w:r>
      <w:r>
        <w:rPr>
          <w:rFonts w:ascii="Open Sans" w:hAnsi="Open Sans" w:cs="Open Sans"/>
          <w:b/>
          <w:bCs/>
          <w:color w:val="000000"/>
        </w:rPr>
        <w:t>with survey</w:t>
      </w:r>
    </w:p>
    <w:p w14:paraId="0A3E77EF" w14:textId="77777777" w:rsidR="00D25ED4" w:rsidRDefault="00D25ED4" w:rsidP="00663B8F">
      <w:pPr>
        <w:spacing w:line="480" w:lineRule="auto"/>
        <w:rPr>
          <w:rFonts w:ascii="Open Sans" w:hAnsi="Open Sans" w:cs="Open Sans"/>
          <w:b/>
          <w:bCs/>
          <w:color w:val="000000"/>
        </w:rPr>
      </w:pPr>
      <w:r>
        <w:rPr>
          <w:rFonts w:ascii="Open Sans" w:hAnsi="Open Sans" w:cs="Open Sans"/>
          <w:b/>
          <w:bCs/>
          <w:noProof/>
          <w:color w:val="000000"/>
        </w:rPr>
        <w:drawing>
          <wp:inline distT="0" distB="0" distL="0" distR="0" wp14:anchorId="517A532B" wp14:editId="5FFF6933">
            <wp:extent cx="5354370" cy="4643252"/>
            <wp:effectExtent l="0" t="0" r="0" b="508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40" t="7742" r="1429" b="32178"/>
                    <a:stretch/>
                  </pic:blipFill>
                  <pic:spPr bwMode="auto">
                    <a:xfrm>
                      <a:off x="0" y="0"/>
                      <a:ext cx="5368731" cy="46557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Open Sans" w:hAnsi="Open Sans" w:cs="Open Sans"/>
          <w:b/>
          <w:bCs/>
          <w:noProof/>
          <w:color w:val="000000"/>
        </w:rPr>
        <w:drawing>
          <wp:inline distT="0" distB="0" distL="0" distR="0" wp14:anchorId="65692AC2" wp14:editId="311C4D4E">
            <wp:extent cx="2521585" cy="3576847"/>
            <wp:effectExtent l="0" t="0" r="5715" b="5080"/>
            <wp:docPr id="17" name="Picture 17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Graphical user interface, text, application, email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2316" cy="3620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94D487" w14:textId="467E3E14" w:rsidR="00A41628" w:rsidRPr="00A41628" w:rsidRDefault="00D25ED4" w:rsidP="00663B8F">
      <w:pPr>
        <w:spacing w:line="480" w:lineRule="auto"/>
        <w:rPr>
          <w:rFonts w:ascii="Open Sans" w:hAnsi="Open Sans" w:cs="Open Sans"/>
          <w:b/>
          <w:bCs/>
          <w:color w:val="000000"/>
        </w:rPr>
      </w:pPr>
      <w:r>
        <w:rPr>
          <w:rFonts w:ascii="Open Sans" w:hAnsi="Open Sans" w:cs="Open Sans"/>
          <w:b/>
          <w:bCs/>
          <w:noProof/>
          <w:color w:val="000000"/>
        </w:rPr>
        <w:lastRenderedPageBreak/>
        <w:drawing>
          <wp:inline distT="0" distB="0" distL="0" distR="0" wp14:anchorId="4A52E244" wp14:editId="42C00AAF">
            <wp:extent cx="4738255" cy="3179149"/>
            <wp:effectExtent l="0" t="0" r="0" b="0"/>
            <wp:docPr id="19" name="Picture 19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Graphical user interface, text, application, email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2729" cy="32291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Open Sans" w:hAnsi="Open Sans" w:cs="Open Sans"/>
          <w:b/>
          <w:bCs/>
          <w:noProof/>
          <w:color w:val="000000"/>
        </w:rPr>
        <w:drawing>
          <wp:inline distT="0" distB="0" distL="0" distR="0" wp14:anchorId="0F179733" wp14:editId="3D10968E">
            <wp:extent cx="5471652" cy="5461340"/>
            <wp:effectExtent l="0" t="0" r="0" b="0"/>
            <wp:docPr id="21" name="Picture 21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Graphical user interface, text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4829" cy="5484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Open Sans" w:hAnsi="Open Sans" w:cs="Open Sans"/>
          <w:b/>
          <w:bCs/>
          <w:noProof/>
          <w:color w:val="000000"/>
        </w:rPr>
        <w:lastRenderedPageBreak/>
        <w:drawing>
          <wp:inline distT="0" distB="0" distL="0" distR="0" wp14:anchorId="2EA3A390" wp14:editId="406C89C5">
            <wp:extent cx="5727700" cy="6529705"/>
            <wp:effectExtent l="0" t="0" r="0" b="0"/>
            <wp:docPr id="22" name="Picture 22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Graphical user interface, text, application, email&#10;&#10;Description automatically generated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529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9782C">
        <w:rPr>
          <w:rFonts w:ascii="Open Sans" w:hAnsi="Open Sans" w:cs="Open Sans"/>
          <w:b/>
          <w:bCs/>
          <w:noProof/>
          <w:color w:val="000000"/>
        </w:rPr>
        <w:drawing>
          <wp:inline distT="0" distB="0" distL="0" distR="0" wp14:anchorId="614A82F0" wp14:editId="4360931D">
            <wp:extent cx="5727700" cy="1539433"/>
            <wp:effectExtent l="0" t="0" r="0" b="0"/>
            <wp:docPr id="2" name="Picture 2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Graphical user interface, text, application, email&#10;&#10;Description automatically generated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7328"/>
                    <a:stretch/>
                  </pic:blipFill>
                  <pic:spPr bwMode="auto">
                    <a:xfrm>
                      <a:off x="0" y="0"/>
                      <a:ext cx="5727700" cy="15394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Open Sans" w:hAnsi="Open Sans" w:cs="Open Sans"/>
          <w:b/>
          <w:bCs/>
          <w:noProof/>
          <w:color w:val="000000"/>
        </w:rPr>
        <w:lastRenderedPageBreak/>
        <w:drawing>
          <wp:inline distT="0" distB="0" distL="0" distR="0" wp14:anchorId="69DF622B" wp14:editId="1DA89036">
            <wp:extent cx="5584371" cy="4667830"/>
            <wp:effectExtent l="0" t="0" r="3810" b="6350"/>
            <wp:docPr id="27" name="Picture 27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Graphical user interface, text, application, email&#10;&#10;Description automatically generated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490"/>
                    <a:stretch/>
                  </pic:blipFill>
                  <pic:spPr bwMode="auto">
                    <a:xfrm>
                      <a:off x="0" y="0"/>
                      <a:ext cx="5587515" cy="46704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9782C">
        <w:rPr>
          <w:rFonts w:ascii="Open Sans" w:hAnsi="Open Sans" w:cs="Open Sans"/>
          <w:b/>
          <w:bCs/>
          <w:noProof/>
          <w:color w:val="000000"/>
        </w:rPr>
        <w:drawing>
          <wp:inline distT="0" distB="0" distL="0" distR="0" wp14:anchorId="74204FF7" wp14:editId="42E3E291">
            <wp:extent cx="5451676" cy="3933028"/>
            <wp:effectExtent l="0" t="0" r="0" b="4445"/>
            <wp:docPr id="3" name="Picture 3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 descr="Graphical user interface, text, application, email&#10;&#10;Description automatically generated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8442"/>
                    <a:stretch/>
                  </pic:blipFill>
                  <pic:spPr bwMode="auto">
                    <a:xfrm>
                      <a:off x="0" y="0"/>
                      <a:ext cx="5503306" cy="3970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Open Sans" w:hAnsi="Open Sans" w:cs="Open Sans"/>
          <w:b/>
          <w:bCs/>
          <w:noProof/>
          <w:color w:val="000000"/>
        </w:rPr>
        <w:lastRenderedPageBreak/>
        <w:drawing>
          <wp:inline distT="0" distB="0" distL="0" distR="0" wp14:anchorId="1FD8683D" wp14:editId="236EC15D">
            <wp:extent cx="5725533" cy="2057022"/>
            <wp:effectExtent l="0" t="0" r="2540" b="635"/>
            <wp:docPr id="29" name="Picture 29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 descr="Graphical user interface, text, application, email&#10;&#10;Description automatically generated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9344"/>
                    <a:stretch/>
                  </pic:blipFill>
                  <pic:spPr bwMode="auto">
                    <a:xfrm>
                      <a:off x="0" y="0"/>
                      <a:ext cx="5725836" cy="20571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Open Sans" w:hAnsi="Open Sans" w:cs="Open Sans"/>
          <w:b/>
          <w:bCs/>
          <w:noProof/>
          <w:color w:val="000000"/>
        </w:rPr>
        <w:drawing>
          <wp:inline distT="0" distB="0" distL="0" distR="0" wp14:anchorId="4D7B441D" wp14:editId="2C8404D9">
            <wp:extent cx="5321808" cy="6538980"/>
            <wp:effectExtent l="0" t="0" r="0" b="1905"/>
            <wp:docPr id="30" name="Picture 30" descr="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 descr="Text, application&#10;&#10;Description automatically generated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0828" cy="656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Open Sans" w:hAnsi="Open Sans" w:cs="Open Sans"/>
          <w:b/>
          <w:bCs/>
          <w:noProof/>
          <w:color w:val="000000"/>
        </w:rPr>
        <w:lastRenderedPageBreak/>
        <w:drawing>
          <wp:inline distT="0" distB="0" distL="0" distR="0" wp14:anchorId="3A72CF73" wp14:editId="4DB4300C">
            <wp:extent cx="5727700" cy="6522720"/>
            <wp:effectExtent l="0" t="0" r="0" b="0"/>
            <wp:docPr id="31" name="Picture 31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 descr="Graphical user interface, text, application, email&#10;&#10;Description automatically generated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522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AA2745" w14:textId="77777777" w:rsidR="00A41628" w:rsidRPr="00630FA7" w:rsidRDefault="00A41628" w:rsidP="00663B8F">
      <w:pPr>
        <w:spacing w:line="480" w:lineRule="auto"/>
        <w:rPr>
          <w:color w:val="000000"/>
        </w:rPr>
      </w:pPr>
    </w:p>
    <w:p w14:paraId="1D815E8A" w14:textId="77777777" w:rsidR="0099782C" w:rsidRDefault="0099782C" w:rsidP="00663B8F">
      <w:pPr>
        <w:spacing w:line="480" w:lineRule="auto"/>
        <w:rPr>
          <w:rFonts w:ascii="Open Sans" w:hAnsi="Open Sans" w:cs="Open Sans"/>
          <w:b/>
          <w:bCs/>
        </w:rPr>
      </w:pPr>
      <w:r>
        <w:rPr>
          <w:rFonts w:ascii="Open Sans" w:hAnsi="Open Sans" w:cs="Open Sans"/>
          <w:b/>
          <w:bCs/>
        </w:rPr>
        <w:br w:type="page"/>
      </w:r>
    </w:p>
    <w:p w14:paraId="59B14EF1" w14:textId="5FBAD4C4" w:rsidR="002C5223" w:rsidRPr="0099782C" w:rsidRDefault="0043786A" w:rsidP="00663B8F">
      <w:pPr>
        <w:spacing w:line="480" w:lineRule="auto"/>
        <w:rPr>
          <w:rFonts w:ascii="Open Sans" w:hAnsi="Open Sans" w:cs="Open Sans"/>
          <w:b/>
          <w:bCs/>
        </w:rPr>
      </w:pPr>
      <w:r w:rsidRPr="0099782C">
        <w:rPr>
          <w:rFonts w:ascii="Open Sans" w:hAnsi="Open Sans" w:cs="Open Sans"/>
          <w:b/>
          <w:bCs/>
        </w:rPr>
        <w:lastRenderedPageBreak/>
        <w:t>Appendix (ii)</w:t>
      </w:r>
    </w:p>
    <w:p w14:paraId="0F9160FD" w14:textId="1A22DDB3" w:rsidR="0043786A" w:rsidRPr="00724240" w:rsidRDefault="0043786A" w:rsidP="00663B8F">
      <w:pPr>
        <w:spacing w:line="480" w:lineRule="auto"/>
        <w:rPr>
          <w:rFonts w:ascii="Open Sans" w:hAnsi="Open Sans" w:cs="Open Sans"/>
          <w:u w:val="single"/>
        </w:rPr>
      </w:pPr>
      <w:r w:rsidRPr="00724240">
        <w:rPr>
          <w:rFonts w:ascii="Open Sans" w:hAnsi="Open Sans" w:cs="Open Sans"/>
          <w:u w:val="single"/>
        </w:rPr>
        <w:t>Supplementary data</w:t>
      </w:r>
    </w:p>
    <w:p w14:paraId="1168B295" w14:textId="50E7C6CC" w:rsidR="0043786A" w:rsidRPr="005B1326" w:rsidRDefault="0043786A" w:rsidP="00663B8F">
      <w:pPr>
        <w:spacing w:line="480" w:lineRule="auto"/>
        <w:rPr>
          <w:rFonts w:ascii="Open Sans" w:hAnsi="Open Sans" w:cs="Open Sans"/>
          <w:i/>
          <w:iCs/>
        </w:rPr>
      </w:pPr>
      <w:r w:rsidRPr="005B1326">
        <w:rPr>
          <w:rFonts w:ascii="Open Sans" w:hAnsi="Open Sans" w:cs="Open Sans"/>
          <w:b/>
          <w:bCs/>
          <w:i/>
          <w:iCs/>
        </w:rPr>
        <w:t>Figure 1</w:t>
      </w:r>
      <w:r w:rsidR="0099782C" w:rsidRPr="005B1326">
        <w:rPr>
          <w:rFonts w:ascii="Open Sans" w:hAnsi="Open Sans" w:cs="Open Sans"/>
          <w:i/>
          <w:iCs/>
        </w:rPr>
        <w:t xml:space="preserve"> shows whether</w:t>
      </w:r>
      <w:r w:rsidR="00921CC5" w:rsidRPr="005B1326">
        <w:rPr>
          <w:rFonts w:ascii="Open Sans" w:hAnsi="Open Sans" w:cs="Open Sans"/>
          <w:i/>
          <w:iCs/>
        </w:rPr>
        <w:t xml:space="preserve"> the use of Risk Stratification </w:t>
      </w:r>
      <w:r w:rsidR="0099782C" w:rsidRPr="005B1326">
        <w:rPr>
          <w:rFonts w:ascii="Open Sans" w:hAnsi="Open Sans" w:cs="Open Sans"/>
          <w:i/>
          <w:iCs/>
        </w:rPr>
        <w:t>t</w:t>
      </w:r>
      <w:r w:rsidR="00921CC5" w:rsidRPr="005B1326">
        <w:rPr>
          <w:rFonts w:ascii="Open Sans" w:hAnsi="Open Sans" w:cs="Open Sans"/>
          <w:i/>
          <w:iCs/>
        </w:rPr>
        <w:t>ools var</w:t>
      </w:r>
      <w:r w:rsidR="005B1326">
        <w:rPr>
          <w:rFonts w:ascii="Open Sans" w:hAnsi="Open Sans" w:cs="Open Sans"/>
          <w:i/>
          <w:iCs/>
        </w:rPr>
        <w:t>ies</w:t>
      </w:r>
      <w:r w:rsidR="00921CC5" w:rsidRPr="005B1326">
        <w:rPr>
          <w:rFonts w:ascii="Open Sans" w:hAnsi="Open Sans" w:cs="Open Sans"/>
          <w:i/>
          <w:iCs/>
        </w:rPr>
        <w:t xml:space="preserve"> by type of hospital</w:t>
      </w:r>
      <w:r w:rsidR="00852493">
        <w:rPr>
          <w:noProof/>
        </w:rPr>
        <w:drawing>
          <wp:inline distT="0" distB="0" distL="0" distR="0" wp14:anchorId="4D23D767" wp14:editId="730B71BE">
            <wp:extent cx="5666874" cy="2887579"/>
            <wp:effectExtent l="0" t="0" r="10160" b="8255"/>
            <wp:docPr id="32" name="Chart 32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500-000003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127A1F3B" w14:textId="66C26AE1" w:rsidR="007F29F0" w:rsidRPr="005B1326" w:rsidRDefault="00852493" w:rsidP="00663B8F">
      <w:pPr>
        <w:spacing w:line="480" w:lineRule="auto"/>
        <w:rPr>
          <w:rFonts w:ascii="Open Sans" w:hAnsi="Open Sans" w:cs="Open Sans"/>
          <w:i/>
          <w:iCs/>
        </w:rPr>
      </w:pPr>
      <w:r w:rsidRPr="005B1326">
        <w:rPr>
          <w:b/>
          <w:bCs/>
          <w:i/>
          <w:iCs/>
          <w:noProof/>
        </w:rPr>
        <w:lastRenderedPageBreak/>
        <w:drawing>
          <wp:anchor distT="0" distB="0" distL="114300" distR="114300" simplePos="0" relativeHeight="251689984" behindDoc="0" locked="0" layoutInCell="1" allowOverlap="1" wp14:anchorId="0796265E" wp14:editId="57CE0311">
            <wp:simplePos x="0" y="0"/>
            <wp:positionH relativeFrom="column">
              <wp:posOffset>-310243</wp:posOffset>
            </wp:positionH>
            <wp:positionV relativeFrom="paragraph">
              <wp:posOffset>789758</wp:posOffset>
            </wp:positionV>
            <wp:extent cx="6384290" cy="3641090"/>
            <wp:effectExtent l="0" t="0" r="16510" b="16510"/>
            <wp:wrapTopAndBottom/>
            <wp:docPr id="33" name="Chart 33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500-000006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0CEA" w:rsidRPr="005B1326">
        <w:rPr>
          <w:rFonts w:ascii="Open Sans" w:hAnsi="Open Sans" w:cs="Open Sans"/>
          <w:b/>
          <w:bCs/>
          <w:i/>
          <w:iCs/>
        </w:rPr>
        <w:t>Figure 2</w:t>
      </w:r>
      <w:r w:rsidR="00240CEA" w:rsidRPr="005B1326">
        <w:rPr>
          <w:rFonts w:ascii="Open Sans" w:hAnsi="Open Sans" w:cs="Open Sans"/>
          <w:i/>
          <w:iCs/>
        </w:rPr>
        <w:t xml:space="preserve"> </w:t>
      </w:r>
      <w:r w:rsidR="00EF6E29" w:rsidRPr="005B1326">
        <w:rPr>
          <w:rFonts w:ascii="Open Sans" w:hAnsi="Open Sans" w:cs="Open Sans"/>
          <w:i/>
          <w:iCs/>
        </w:rPr>
        <w:t>s</w:t>
      </w:r>
      <w:r w:rsidR="00240CEA" w:rsidRPr="005B1326">
        <w:rPr>
          <w:rFonts w:ascii="Open Sans" w:hAnsi="Open Sans" w:cs="Open Sans"/>
          <w:i/>
          <w:iCs/>
        </w:rPr>
        <w:t xml:space="preserve">hows </w:t>
      </w:r>
      <w:r w:rsidR="00EF6E29" w:rsidRPr="005B1326">
        <w:rPr>
          <w:rFonts w:ascii="Open Sans" w:hAnsi="Open Sans" w:cs="Open Sans"/>
          <w:i/>
          <w:iCs/>
        </w:rPr>
        <w:t>respondents’</w:t>
      </w:r>
      <w:r w:rsidR="00240CEA" w:rsidRPr="005B1326">
        <w:rPr>
          <w:rFonts w:ascii="Open Sans" w:hAnsi="Open Sans" w:cs="Open Sans"/>
          <w:i/>
          <w:iCs/>
        </w:rPr>
        <w:t xml:space="preserve"> awareness of the terms POP</w:t>
      </w:r>
      <w:r w:rsidR="004053AE" w:rsidRPr="005B1326">
        <w:rPr>
          <w:rFonts w:ascii="Open Sans" w:hAnsi="Open Sans" w:cs="Open Sans"/>
          <w:i/>
          <w:iCs/>
        </w:rPr>
        <w:t>S</w:t>
      </w:r>
      <w:r w:rsidR="00240CEA" w:rsidRPr="005B1326">
        <w:rPr>
          <w:rFonts w:ascii="Open Sans" w:hAnsi="Open Sans" w:cs="Open Sans"/>
          <w:i/>
          <w:iCs/>
        </w:rPr>
        <w:t xml:space="preserve"> and CGA by country and type of hospital.</w:t>
      </w:r>
      <w:r w:rsidR="005B1326" w:rsidRPr="005B1326">
        <w:rPr>
          <w:noProof/>
        </w:rPr>
        <w:t xml:space="preserve"> </w:t>
      </w:r>
    </w:p>
    <w:sectPr w:rsidR="007F29F0" w:rsidRPr="005B1326" w:rsidSect="00663B8F">
      <w:footerReference w:type="even" r:id="rId20"/>
      <w:footerReference w:type="default" r:id="rId21"/>
      <w:pgSz w:w="11900" w:h="16840"/>
      <w:pgMar w:top="1440" w:right="1440" w:bottom="1440" w:left="1440" w:header="708" w:footer="708" w:gutter="0"/>
      <w:lnNumType w:countBy="1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D56F51" w14:textId="77777777" w:rsidR="008E579D" w:rsidRDefault="008E579D" w:rsidP="00157456">
      <w:r>
        <w:separator/>
      </w:r>
    </w:p>
  </w:endnote>
  <w:endnote w:type="continuationSeparator" w:id="0">
    <w:p w14:paraId="50DC7BF6" w14:textId="77777777" w:rsidR="008E579D" w:rsidRDefault="008E579D" w:rsidP="001574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200518954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A7735FF" w14:textId="150D8F46" w:rsidR="00B610D4" w:rsidRDefault="00B610D4" w:rsidP="00F1202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7E0144A" w14:textId="77777777" w:rsidR="00B610D4" w:rsidRDefault="00B610D4" w:rsidP="00B610D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202751945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887136D" w14:textId="3E1466DF" w:rsidR="00B610D4" w:rsidRDefault="00B610D4" w:rsidP="00F1202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8CB40F0" w14:textId="77777777" w:rsidR="00B610D4" w:rsidRDefault="00B610D4" w:rsidP="00B610D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F09BB6" w14:textId="77777777" w:rsidR="008E579D" w:rsidRDefault="008E579D" w:rsidP="00157456">
      <w:r>
        <w:separator/>
      </w:r>
    </w:p>
  </w:footnote>
  <w:footnote w:type="continuationSeparator" w:id="0">
    <w:p w14:paraId="76528C54" w14:textId="77777777" w:rsidR="008E579D" w:rsidRDefault="008E579D" w:rsidP="001574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D73E8F"/>
    <w:multiLevelType w:val="multilevel"/>
    <w:tmpl w:val="7DAED8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D937FE1"/>
    <w:multiLevelType w:val="hybridMultilevel"/>
    <w:tmpl w:val="827E854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AF386F"/>
    <w:multiLevelType w:val="hybridMultilevel"/>
    <w:tmpl w:val="8FD2ED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AF234A"/>
    <w:multiLevelType w:val="multilevel"/>
    <w:tmpl w:val="0EBC8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67D098E"/>
    <w:multiLevelType w:val="hybridMultilevel"/>
    <w:tmpl w:val="58CE73D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7F40E3"/>
    <w:multiLevelType w:val="hybridMultilevel"/>
    <w:tmpl w:val="5F20E49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D0168F"/>
    <w:multiLevelType w:val="hybridMultilevel"/>
    <w:tmpl w:val="635E78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5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5A50"/>
    <w:rsid w:val="00007208"/>
    <w:rsid w:val="000163C3"/>
    <w:rsid w:val="00023A53"/>
    <w:rsid w:val="00033EE9"/>
    <w:rsid w:val="00036EB5"/>
    <w:rsid w:val="0004245D"/>
    <w:rsid w:val="00043E15"/>
    <w:rsid w:val="000446F4"/>
    <w:rsid w:val="000501F4"/>
    <w:rsid w:val="0005251D"/>
    <w:rsid w:val="00061824"/>
    <w:rsid w:val="00065BDA"/>
    <w:rsid w:val="00072352"/>
    <w:rsid w:val="000746E3"/>
    <w:rsid w:val="000821E8"/>
    <w:rsid w:val="00082A52"/>
    <w:rsid w:val="00082E81"/>
    <w:rsid w:val="00084B1A"/>
    <w:rsid w:val="000924B3"/>
    <w:rsid w:val="000945C0"/>
    <w:rsid w:val="00097654"/>
    <w:rsid w:val="000A49E8"/>
    <w:rsid w:val="000A5B8B"/>
    <w:rsid w:val="000A7281"/>
    <w:rsid w:val="000B2951"/>
    <w:rsid w:val="000B2D78"/>
    <w:rsid w:val="000B52B2"/>
    <w:rsid w:val="000B5D45"/>
    <w:rsid w:val="000C230E"/>
    <w:rsid w:val="000C2429"/>
    <w:rsid w:val="000C2C90"/>
    <w:rsid w:val="000C7009"/>
    <w:rsid w:val="000D3F81"/>
    <w:rsid w:val="000F5117"/>
    <w:rsid w:val="00106A23"/>
    <w:rsid w:val="001107F1"/>
    <w:rsid w:val="001129C8"/>
    <w:rsid w:val="001167CA"/>
    <w:rsid w:val="00116E28"/>
    <w:rsid w:val="00120009"/>
    <w:rsid w:val="0012063F"/>
    <w:rsid w:val="00126770"/>
    <w:rsid w:val="00126ABC"/>
    <w:rsid w:val="00126E18"/>
    <w:rsid w:val="0013220D"/>
    <w:rsid w:val="00133A9B"/>
    <w:rsid w:val="00135A11"/>
    <w:rsid w:val="00150FAF"/>
    <w:rsid w:val="00155CB4"/>
    <w:rsid w:val="00155E73"/>
    <w:rsid w:val="00157456"/>
    <w:rsid w:val="00160F32"/>
    <w:rsid w:val="00162EA1"/>
    <w:rsid w:val="0016499B"/>
    <w:rsid w:val="00173F71"/>
    <w:rsid w:val="00177E4B"/>
    <w:rsid w:val="0018390D"/>
    <w:rsid w:val="00184430"/>
    <w:rsid w:val="001A651E"/>
    <w:rsid w:val="001B16FF"/>
    <w:rsid w:val="001B26AD"/>
    <w:rsid w:val="001B46A2"/>
    <w:rsid w:val="001B5195"/>
    <w:rsid w:val="001C1176"/>
    <w:rsid w:val="001C51B1"/>
    <w:rsid w:val="001C7379"/>
    <w:rsid w:val="001D756A"/>
    <w:rsid w:val="001E369F"/>
    <w:rsid w:val="001E427B"/>
    <w:rsid w:val="001F41A4"/>
    <w:rsid w:val="00206F0A"/>
    <w:rsid w:val="00207981"/>
    <w:rsid w:val="00210412"/>
    <w:rsid w:val="00210C29"/>
    <w:rsid w:val="00213117"/>
    <w:rsid w:val="002150AB"/>
    <w:rsid w:val="00215A50"/>
    <w:rsid w:val="00215BDF"/>
    <w:rsid w:val="002161BA"/>
    <w:rsid w:val="00227ED1"/>
    <w:rsid w:val="0023067D"/>
    <w:rsid w:val="00233E28"/>
    <w:rsid w:val="00234FD5"/>
    <w:rsid w:val="00235630"/>
    <w:rsid w:val="0023673D"/>
    <w:rsid w:val="00240CEA"/>
    <w:rsid w:val="002444CC"/>
    <w:rsid w:val="00247936"/>
    <w:rsid w:val="002574AF"/>
    <w:rsid w:val="00260C33"/>
    <w:rsid w:val="00274BBD"/>
    <w:rsid w:val="002829A7"/>
    <w:rsid w:val="00283888"/>
    <w:rsid w:val="00284663"/>
    <w:rsid w:val="002865CD"/>
    <w:rsid w:val="002878BB"/>
    <w:rsid w:val="00290477"/>
    <w:rsid w:val="00292E0B"/>
    <w:rsid w:val="002948AF"/>
    <w:rsid w:val="00295A84"/>
    <w:rsid w:val="00296D05"/>
    <w:rsid w:val="002A2F17"/>
    <w:rsid w:val="002A5B34"/>
    <w:rsid w:val="002A7811"/>
    <w:rsid w:val="002A7FD8"/>
    <w:rsid w:val="002B0CC9"/>
    <w:rsid w:val="002B2201"/>
    <w:rsid w:val="002B3C75"/>
    <w:rsid w:val="002C04E5"/>
    <w:rsid w:val="002C3BD2"/>
    <w:rsid w:val="002C5223"/>
    <w:rsid w:val="002D585D"/>
    <w:rsid w:val="002D70D7"/>
    <w:rsid w:val="002E0784"/>
    <w:rsid w:val="002E696E"/>
    <w:rsid w:val="002E7ECA"/>
    <w:rsid w:val="002E7F62"/>
    <w:rsid w:val="002F66CD"/>
    <w:rsid w:val="002F6F9D"/>
    <w:rsid w:val="00301E17"/>
    <w:rsid w:val="00307AE1"/>
    <w:rsid w:val="00313411"/>
    <w:rsid w:val="003158D6"/>
    <w:rsid w:val="00315F78"/>
    <w:rsid w:val="00317282"/>
    <w:rsid w:val="00322E9C"/>
    <w:rsid w:val="00322F9D"/>
    <w:rsid w:val="0033202D"/>
    <w:rsid w:val="003446FF"/>
    <w:rsid w:val="00345866"/>
    <w:rsid w:val="00347C23"/>
    <w:rsid w:val="00365422"/>
    <w:rsid w:val="00367350"/>
    <w:rsid w:val="00367941"/>
    <w:rsid w:val="003724C5"/>
    <w:rsid w:val="003743FB"/>
    <w:rsid w:val="00382852"/>
    <w:rsid w:val="00385BC2"/>
    <w:rsid w:val="0039085E"/>
    <w:rsid w:val="0039386B"/>
    <w:rsid w:val="00396410"/>
    <w:rsid w:val="003A7DED"/>
    <w:rsid w:val="003B0188"/>
    <w:rsid w:val="003B7FF7"/>
    <w:rsid w:val="003C0ED3"/>
    <w:rsid w:val="003C1055"/>
    <w:rsid w:val="003D1E7D"/>
    <w:rsid w:val="003D45A4"/>
    <w:rsid w:val="003E352D"/>
    <w:rsid w:val="003E780F"/>
    <w:rsid w:val="003F0341"/>
    <w:rsid w:val="003F6F20"/>
    <w:rsid w:val="004018D2"/>
    <w:rsid w:val="00404BC8"/>
    <w:rsid w:val="004053AE"/>
    <w:rsid w:val="00421233"/>
    <w:rsid w:val="004212B9"/>
    <w:rsid w:val="004229BD"/>
    <w:rsid w:val="004232B9"/>
    <w:rsid w:val="0042511B"/>
    <w:rsid w:val="00431627"/>
    <w:rsid w:val="004351B8"/>
    <w:rsid w:val="0043786A"/>
    <w:rsid w:val="004433B5"/>
    <w:rsid w:val="00444559"/>
    <w:rsid w:val="0044689E"/>
    <w:rsid w:val="004477B5"/>
    <w:rsid w:val="00452D00"/>
    <w:rsid w:val="004543ED"/>
    <w:rsid w:val="0046273A"/>
    <w:rsid w:val="00467081"/>
    <w:rsid w:val="004708F9"/>
    <w:rsid w:val="004716BF"/>
    <w:rsid w:val="004722F0"/>
    <w:rsid w:val="00472C7C"/>
    <w:rsid w:val="00474DA2"/>
    <w:rsid w:val="004835EF"/>
    <w:rsid w:val="00494478"/>
    <w:rsid w:val="004951B0"/>
    <w:rsid w:val="004966C9"/>
    <w:rsid w:val="004A4CCF"/>
    <w:rsid w:val="004C2938"/>
    <w:rsid w:val="004C418B"/>
    <w:rsid w:val="004D0DFD"/>
    <w:rsid w:val="004D2CB5"/>
    <w:rsid w:val="004E3CAA"/>
    <w:rsid w:val="004E43D3"/>
    <w:rsid w:val="004F013A"/>
    <w:rsid w:val="004F27A3"/>
    <w:rsid w:val="004F4B8D"/>
    <w:rsid w:val="004F7935"/>
    <w:rsid w:val="00503A47"/>
    <w:rsid w:val="0050522F"/>
    <w:rsid w:val="00507B9A"/>
    <w:rsid w:val="00510CD0"/>
    <w:rsid w:val="005143EC"/>
    <w:rsid w:val="00515316"/>
    <w:rsid w:val="0051685D"/>
    <w:rsid w:val="005201E5"/>
    <w:rsid w:val="005314B3"/>
    <w:rsid w:val="00531692"/>
    <w:rsid w:val="00554656"/>
    <w:rsid w:val="00557B0D"/>
    <w:rsid w:val="00560345"/>
    <w:rsid w:val="00562765"/>
    <w:rsid w:val="005636DA"/>
    <w:rsid w:val="0056740D"/>
    <w:rsid w:val="005709DF"/>
    <w:rsid w:val="00574FBF"/>
    <w:rsid w:val="005805AE"/>
    <w:rsid w:val="00596792"/>
    <w:rsid w:val="00597CAC"/>
    <w:rsid w:val="005A646B"/>
    <w:rsid w:val="005A6846"/>
    <w:rsid w:val="005B1326"/>
    <w:rsid w:val="005B55E7"/>
    <w:rsid w:val="005B7336"/>
    <w:rsid w:val="005C0A48"/>
    <w:rsid w:val="005D3DF6"/>
    <w:rsid w:val="005D49A7"/>
    <w:rsid w:val="005E2FD9"/>
    <w:rsid w:val="005F19AB"/>
    <w:rsid w:val="005F1F90"/>
    <w:rsid w:val="00606DBA"/>
    <w:rsid w:val="0061045A"/>
    <w:rsid w:val="00611359"/>
    <w:rsid w:val="006142C7"/>
    <w:rsid w:val="00614DE7"/>
    <w:rsid w:val="0061505A"/>
    <w:rsid w:val="00615DB2"/>
    <w:rsid w:val="00626C3B"/>
    <w:rsid w:val="00630FA7"/>
    <w:rsid w:val="00631724"/>
    <w:rsid w:val="00631A95"/>
    <w:rsid w:val="00631EE8"/>
    <w:rsid w:val="00632A8C"/>
    <w:rsid w:val="00636F26"/>
    <w:rsid w:val="00640932"/>
    <w:rsid w:val="0064266C"/>
    <w:rsid w:val="00646B21"/>
    <w:rsid w:val="0064782F"/>
    <w:rsid w:val="00652C6F"/>
    <w:rsid w:val="00655FA6"/>
    <w:rsid w:val="006564FF"/>
    <w:rsid w:val="00657347"/>
    <w:rsid w:val="00663B8F"/>
    <w:rsid w:val="00664A64"/>
    <w:rsid w:val="006732B8"/>
    <w:rsid w:val="00675A40"/>
    <w:rsid w:val="00676B2C"/>
    <w:rsid w:val="006819B3"/>
    <w:rsid w:val="00697B23"/>
    <w:rsid w:val="006A1FDE"/>
    <w:rsid w:val="006A4561"/>
    <w:rsid w:val="006B2B20"/>
    <w:rsid w:val="006B6D22"/>
    <w:rsid w:val="006C0297"/>
    <w:rsid w:val="006C09C4"/>
    <w:rsid w:val="006C31BF"/>
    <w:rsid w:val="006D22F6"/>
    <w:rsid w:val="006D71EE"/>
    <w:rsid w:val="006E3700"/>
    <w:rsid w:val="006E64B8"/>
    <w:rsid w:val="006F3308"/>
    <w:rsid w:val="006F613A"/>
    <w:rsid w:val="006F6506"/>
    <w:rsid w:val="00700CE1"/>
    <w:rsid w:val="007013B4"/>
    <w:rsid w:val="0070275E"/>
    <w:rsid w:val="00703FAB"/>
    <w:rsid w:val="00705EDC"/>
    <w:rsid w:val="00710E7C"/>
    <w:rsid w:val="007176C9"/>
    <w:rsid w:val="00723500"/>
    <w:rsid w:val="00724240"/>
    <w:rsid w:val="00726C33"/>
    <w:rsid w:val="00731978"/>
    <w:rsid w:val="00736A29"/>
    <w:rsid w:val="00743C34"/>
    <w:rsid w:val="00745751"/>
    <w:rsid w:val="007464E9"/>
    <w:rsid w:val="00753AAC"/>
    <w:rsid w:val="00754616"/>
    <w:rsid w:val="0076006E"/>
    <w:rsid w:val="00760341"/>
    <w:rsid w:val="00761C90"/>
    <w:rsid w:val="0076752C"/>
    <w:rsid w:val="00786268"/>
    <w:rsid w:val="00791E9D"/>
    <w:rsid w:val="00794B8E"/>
    <w:rsid w:val="007A0569"/>
    <w:rsid w:val="007A2A10"/>
    <w:rsid w:val="007A5B39"/>
    <w:rsid w:val="007B5F38"/>
    <w:rsid w:val="007B7544"/>
    <w:rsid w:val="007C1F89"/>
    <w:rsid w:val="007C29F8"/>
    <w:rsid w:val="007C37BA"/>
    <w:rsid w:val="007C45DF"/>
    <w:rsid w:val="007C5CA8"/>
    <w:rsid w:val="007E0F5E"/>
    <w:rsid w:val="007E7B3F"/>
    <w:rsid w:val="007F1855"/>
    <w:rsid w:val="007F29F0"/>
    <w:rsid w:val="007F3E46"/>
    <w:rsid w:val="007F5FED"/>
    <w:rsid w:val="00806483"/>
    <w:rsid w:val="00815FA3"/>
    <w:rsid w:val="00816D4D"/>
    <w:rsid w:val="0082368E"/>
    <w:rsid w:val="0084270B"/>
    <w:rsid w:val="00852493"/>
    <w:rsid w:val="00852B07"/>
    <w:rsid w:val="00855D00"/>
    <w:rsid w:val="008632F2"/>
    <w:rsid w:val="00865991"/>
    <w:rsid w:val="00875813"/>
    <w:rsid w:val="00881A6B"/>
    <w:rsid w:val="008832CD"/>
    <w:rsid w:val="00884699"/>
    <w:rsid w:val="00893268"/>
    <w:rsid w:val="00896143"/>
    <w:rsid w:val="00897398"/>
    <w:rsid w:val="00897BD1"/>
    <w:rsid w:val="008A2754"/>
    <w:rsid w:val="008A45A1"/>
    <w:rsid w:val="008B2BB3"/>
    <w:rsid w:val="008B71B2"/>
    <w:rsid w:val="008C5E03"/>
    <w:rsid w:val="008C73CD"/>
    <w:rsid w:val="008D0B70"/>
    <w:rsid w:val="008D1C9C"/>
    <w:rsid w:val="008D6850"/>
    <w:rsid w:val="008E0BDF"/>
    <w:rsid w:val="008E1362"/>
    <w:rsid w:val="008E2DEF"/>
    <w:rsid w:val="008E579D"/>
    <w:rsid w:val="008E625C"/>
    <w:rsid w:val="008E6B27"/>
    <w:rsid w:val="00900FC6"/>
    <w:rsid w:val="00904454"/>
    <w:rsid w:val="0090645E"/>
    <w:rsid w:val="00910771"/>
    <w:rsid w:val="00915B04"/>
    <w:rsid w:val="00920473"/>
    <w:rsid w:val="00921CC5"/>
    <w:rsid w:val="009226AD"/>
    <w:rsid w:val="00922D71"/>
    <w:rsid w:val="0092530A"/>
    <w:rsid w:val="0093332D"/>
    <w:rsid w:val="009374B4"/>
    <w:rsid w:val="00937CF4"/>
    <w:rsid w:val="00943055"/>
    <w:rsid w:val="00951EF9"/>
    <w:rsid w:val="00954D61"/>
    <w:rsid w:val="00965018"/>
    <w:rsid w:val="009859C4"/>
    <w:rsid w:val="00987201"/>
    <w:rsid w:val="00993E6A"/>
    <w:rsid w:val="0099579E"/>
    <w:rsid w:val="0099782C"/>
    <w:rsid w:val="00997DEB"/>
    <w:rsid w:val="009A4418"/>
    <w:rsid w:val="009A766C"/>
    <w:rsid w:val="009B02C6"/>
    <w:rsid w:val="009B1E4F"/>
    <w:rsid w:val="009C0B1F"/>
    <w:rsid w:val="009C1F00"/>
    <w:rsid w:val="009C4B60"/>
    <w:rsid w:val="009D57C3"/>
    <w:rsid w:val="009D6A70"/>
    <w:rsid w:val="009E61C5"/>
    <w:rsid w:val="00A00A59"/>
    <w:rsid w:val="00A03CB2"/>
    <w:rsid w:val="00A06047"/>
    <w:rsid w:val="00A1001C"/>
    <w:rsid w:val="00A163AD"/>
    <w:rsid w:val="00A21404"/>
    <w:rsid w:val="00A303DC"/>
    <w:rsid w:val="00A41628"/>
    <w:rsid w:val="00A42C01"/>
    <w:rsid w:val="00A43164"/>
    <w:rsid w:val="00A45A72"/>
    <w:rsid w:val="00A46892"/>
    <w:rsid w:val="00A51A5E"/>
    <w:rsid w:val="00A543E6"/>
    <w:rsid w:val="00A55DBC"/>
    <w:rsid w:val="00A55DC2"/>
    <w:rsid w:val="00A57BE1"/>
    <w:rsid w:val="00A640D3"/>
    <w:rsid w:val="00A6533A"/>
    <w:rsid w:val="00A657AF"/>
    <w:rsid w:val="00A70C48"/>
    <w:rsid w:val="00A7285E"/>
    <w:rsid w:val="00A87555"/>
    <w:rsid w:val="00A92003"/>
    <w:rsid w:val="00AA5D62"/>
    <w:rsid w:val="00AA7406"/>
    <w:rsid w:val="00AB073D"/>
    <w:rsid w:val="00AB1023"/>
    <w:rsid w:val="00AB47B6"/>
    <w:rsid w:val="00AB7040"/>
    <w:rsid w:val="00AC1AF1"/>
    <w:rsid w:val="00AC69EF"/>
    <w:rsid w:val="00AD0D75"/>
    <w:rsid w:val="00AD4097"/>
    <w:rsid w:val="00AE0CC0"/>
    <w:rsid w:val="00AE28AA"/>
    <w:rsid w:val="00AE30DC"/>
    <w:rsid w:val="00AF401F"/>
    <w:rsid w:val="00AF7E1A"/>
    <w:rsid w:val="00B01871"/>
    <w:rsid w:val="00B03B8E"/>
    <w:rsid w:val="00B068F9"/>
    <w:rsid w:val="00B15AD9"/>
    <w:rsid w:val="00B16413"/>
    <w:rsid w:val="00B24D07"/>
    <w:rsid w:val="00B40A3F"/>
    <w:rsid w:val="00B50AF5"/>
    <w:rsid w:val="00B51920"/>
    <w:rsid w:val="00B602A8"/>
    <w:rsid w:val="00B60F2E"/>
    <w:rsid w:val="00B610D4"/>
    <w:rsid w:val="00B65A5F"/>
    <w:rsid w:val="00B668A0"/>
    <w:rsid w:val="00B67C20"/>
    <w:rsid w:val="00B76F41"/>
    <w:rsid w:val="00B8514D"/>
    <w:rsid w:val="00B85362"/>
    <w:rsid w:val="00B950F5"/>
    <w:rsid w:val="00BA3F2F"/>
    <w:rsid w:val="00BA516A"/>
    <w:rsid w:val="00BB0CD4"/>
    <w:rsid w:val="00BB41BF"/>
    <w:rsid w:val="00BB56A8"/>
    <w:rsid w:val="00BD455C"/>
    <w:rsid w:val="00BD474C"/>
    <w:rsid w:val="00BD7D96"/>
    <w:rsid w:val="00BE01E8"/>
    <w:rsid w:val="00BE4538"/>
    <w:rsid w:val="00BE7820"/>
    <w:rsid w:val="00BF05F3"/>
    <w:rsid w:val="00BF4F3C"/>
    <w:rsid w:val="00BF5C06"/>
    <w:rsid w:val="00C0051A"/>
    <w:rsid w:val="00C04345"/>
    <w:rsid w:val="00C10975"/>
    <w:rsid w:val="00C12957"/>
    <w:rsid w:val="00C12A54"/>
    <w:rsid w:val="00C1414D"/>
    <w:rsid w:val="00C14F91"/>
    <w:rsid w:val="00C24309"/>
    <w:rsid w:val="00C25248"/>
    <w:rsid w:val="00C261E9"/>
    <w:rsid w:val="00C41160"/>
    <w:rsid w:val="00C4172D"/>
    <w:rsid w:val="00C468D1"/>
    <w:rsid w:val="00C47011"/>
    <w:rsid w:val="00C5194A"/>
    <w:rsid w:val="00C52405"/>
    <w:rsid w:val="00C542B9"/>
    <w:rsid w:val="00C6449B"/>
    <w:rsid w:val="00C66568"/>
    <w:rsid w:val="00C702C7"/>
    <w:rsid w:val="00C70D4E"/>
    <w:rsid w:val="00C773B9"/>
    <w:rsid w:val="00C814FE"/>
    <w:rsid w:val="00C8174F"/>
    <w:rsid w:val="00C817CA"/>
    <w:rsid w:val="00C8764F"/>
    <w:rsid w:val="00C978CA"/>
    <w:rsid w:val="00CA72FA"/>
    <w:rsid w:val="00CB0781"/>
    <w:rsid w:val="00CB0AE0"/>
    <w:rsid w:val="00CC304D"/>
    <w:rsid w:val="00CC3D3E"/>
    <w:rsid w:val="00CC64F7"/>
    <w:rsid w:val="00CC7FB0"/>
    <w:rsid w:val="00CD2E28"/>
    <w:rsid w:val="00CD3EB2"/>
    <w:rsid w:val="00CD7E25"/>
    <w:rsid w:val="00CE4043"/>
    <w:rsid w:val="00CE6F62"/>
    <w:rsid w:val="00CF0103"/>
    <w:rsid w:val="00CF086C"/>
    <w:rsid w:val="00CF552B"/>
    <w:rsid w:val="00D00310"/>
    <w:rsid w:val="00D0131B"/>
    <w:rsid w:val="00D024AC"/>
    <w:rsid w:val="00D0509D"/>
    <w:rsid w:val="00D113B4"/>
    <w:rsid w:val="00D1348A"/>
    <w:rsid w:val="00D22478"/>
    <w:rsid w:val="00D23685"/>
    <w:rsid w:val="00D23ECE"/>
    <w:rsid w:val="00D25735"/>
    <w:rsid w:val="00D25ED4"/>
    <w:rsid w:val="00D31B77"/>
    <w:rsid w:val="00D3343F"/>
    <w:rsid w:val="00D425F7"/>
    <w:rsid w:val="00D458F3"/>
    <w:rsid w:val="00D60526"/>
    <w:rsid w:val="00D60D51"/>
    <w:rsid w:val="00D6263B"/>
    <w:rsid w:val="00D63CE4"/>
    <w:rsid w:val="00D66D4D"/>
    <w:rsid w:val="00D72F53"/>
    <w:rsid w:val="00D80323"/>
    <w:rsid w:val="00D8705A"/>
    <w:rsid w:val="00DA78D4"/>
    <w:rsid w:val="00DA7E18"/>
    <w:rsid w:val="00DB19D5"/>
    <w:rsid w:val="00DB5417"/>
    <w:rsid w:val="00DB767D"/>
    <w:rsid w:val="00DC3C47"/>
    <w:rsid w:val="00DD15A4"/>
    <w:rsid w:val="00DE291C"/>
    <w:rsid w:val="00DE464F"/>
    <w:rsid w:val="00DE59C1"/>
    <w:rsid w:val="00DF42FD"/>
    <w:rsid w:val="00DF468D"/>
    <w:rsid w:val="00DF736F"/>
    <w:rsid w:val="00E007DE"/>
    <w:rsid w:val="00E039FA"/>
    <w:rsid w:val="00E04E02"/>
    <w:rsid w:val="00E06B0A"/>
    <w:rsid w:val="00E0707F"/>
    <w:rsid w:val="00E16117"/>
    <w:rsid w:val="00E2203A"/>
    <w:rsid w:val="00E23C0D"/>
    <w:rsid w:val="00E27FED"/>
    <w:rsid w:val="00E306C0"/>
    <w:rsid w:val="00E33A9C"/>
    <w:rsid w:val="00E40FBC"/>
    <w:rsid w:val="00E419A9"/>
    <w:rsid w:val="00E45E58"/>
    <w:rsid w:val="00E4728A"/>
    <w:rsid w:val="00E51DFD"/>
    <w:rsid w:val="00E566A0"/>
    <w:rsid w:val="00E62898"/>
    <w:rsid w:val="00E64C87"/>
    <w:rsid w:val="00E6576B"/>
    <w:rsid w:val="00E66DA1"/>
    <w:rsid w:val="00E71545"/>
    <w:rsid w:val="00E731C4"/>
    <w:rsid w:val="00E75848"/>
    <w:rsid w:val="00E77AAE"/>
    <w:rsid w:val="00E8011E"/>
    <w:rsid w:val="00E802AD"/>
    <w:rsid w:val="00E805B4"/>
    <w:rsid w:val="00E8273B"/>
    <w:rsid w:val="00E82EAD"/>
    <w:rsid w:val="00E84661"/>
    <w:rsid w:val="00E8502F"/>
    <w:rsid w:val="00E90D67"/>
    <w:rsid w:val="00E91CCA"/>
    <w:rsid w:val="00E93FB6"/>
    <w:rsid w:val="00E94924"/>
    <w:rsid w:val="00EB1377"/>
    <w:rsid w:val="00EB23E2"/>
    <w:rsid w:val="00EB26D7"/>
    <w:rsid w:val="00EB40A4"/>
    <w:rsid w:val="00EC1B1A"/>
    <w:rsid w:val="00EC2F34"/>
    <w:rsid w:val="00EC5127"/>
    <w:rsid w:val="00ED3AE6"/>
    <w:rsid w:val="00ED4278"/>
    <w:rsid w:val="00EE351B"/>
    <w:rsid w:val="00EE5176"/>
    <w:rsid w:val="00EF0F6D"/>
    <w:rsid w:val="00EF3504"/>
    <w:rsid w:val="00EF36C2"/>
    <w:rsid w:val="00EF3DFE"/>
    <w:rsid w:val="00EF6E29"/>
    <w:rsid w:val="00EF6F72"/>
    <w:rsid w:val="00F05BAF"/>
    <w:rsid w:val="00F11F79"/>
    <w:rsid w:val="00F1276C"/>
    <w:rsid w:val="00F14EF3"/>
    <w:rsid w:val="00F16D55"/>
    <w:rsid w:val="00F27C08"/>
    <w:rsid w:val="00F307B6"/>
    <w:rsid w:val="00F30C68"/>
    <w:rsid w:val="00F40477"/>
    <w:rsid w:val="00F42647"/>
    <w:rsid w:val="00F500F3"/>
    <w:rsid w:val="00F54A33"/>
    <w:rsid w:val="00F55B30"/>
    <w:rsid w:val="00F56D6A"/>
    <w:rsid w:val="00F63860"/>
    <w:rsid w:val="00F63F13"/>
    <w:rsid w:val="00F70CE9"/>
    <w:rsid w:val="00F71ABC"/>
    <w:rsid w:val="00F757B5"/>
    <w:rsid w:val="00F815E5"/>
    <w:rsid w:val="00F81C7B"/>
    <w:rsid w:val="00F85F3F"/>
    <w:rsid w:val="00F9273C"/>
    <w:rsid w:val="00F94343"/>
    <w:rsid w:val="00F96353"/>
    <w:rsid w:val="00F96CD6"/>
    <w:rsid w:val="00F97857"/>
    <w:rsid w:val="00FA0376"/>
    <w:rsid w:val="00FA19C3"/>
    <w:rsid w:val="00FA51F8"/>
    <w:rsid w:val="00FB5F11"/>
    <w:rsid w:val="00FB7E0A"/>
    <w:rsid w:val="00FC2DF8"/>
    <w:rsid w:val="00FC598C"/>
    <w:rsid w:val="00FC6EF8"/>
    <w:rsid w:val="00FE3DF0"/>
    <w:rsid w:val="00FE4024"/>
    <w:rsid w:val="00FF4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EE8B3B"/>
  <w15:docId w15:val="{5A18C5B5-7A13-B443-B53A-ABB9E1DB0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0FA7"/>
    <w:rPr>
      <w:rFonts w:ascii="Times New Roman" w:eastAsia="Times New Roman" w:hAnsi="Times New Roman" w:cs="Times New Roman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4BC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15A50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215A50"/>
    <w:rPr>
      <w:color w:val="0000FF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57456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5745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57456"/>
    <w:rPr>
      <w:vertAlign w:val="superscript"/>
    </w:rPr>
  </w:style>
  <w:style w:type="paragraph" w:styleId="ListParagraph">
    <w:name w:val="List Paragraph"/>
    <w:basedOn w:val="Normal"/>
    <w:uiPriority w:val="34"/>
    <w:qFormat/>
    <w:rsid w:val="00754616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404BC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2C5223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2C5223"/>
  </w:style>
  <w:style w:type="paragraph" w:styleId="Footer">
    <w:name w:val="footer"/>
    <w:basedOn w:val="Normal"/>
    <w:link w:val="FooterChar"/>
    <w:uiPriority w:val="99"/>
    <w:unhideWhenUsed/>
    <w:rsid w:val="002C5223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2C5223"/>
  </w:style>
  <w:style w:type="paragraph" w:styleId="Caption">
    <w:name w:val="caption"/>
    <w:basedOn w:val="Normal"/>
    <w:next w:val="Normal"/>
    <w:uiPriority w:val="35"/>
    <w:unhideWhenUsed/>
    <w:qFormat/>
    <w:rsid w:val="002C5223"/>
    <w:pPr>
      <w:spacing w:after="200"/>
    </w:pPr>
    <w:rPr>
      <w:rFonts w:asciiTheme="minorHAnsi" w:eastAsiaTheme="minorHAnsi" w:hAnsiTheme="minorHAnsi" w:cstheme="minorBidi"/>
      <w:i/>
      <w:iCs/>
      <w:color w:val="44546A" w:themeColor="text2"/>
      <w:sz w:val="18"/>
      <w:szCs w:val="18"/>
      <w:lang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D15A4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207981"/>
    <w:rPr>
      <w:rFonts w:ascii="Times New Roman" w:eastAsia="Times New Roman" w:hAnsi="Times New Roman" w:cs="Times New Roman"/>
      <w:lang w:eastAsia="en-GB"/>
    </w:rPr>
  </w:style>
  <w:style w:type="paragraph" w:styleId="NoSpacing">
    <w:name w:val="No Spacing"/>
    <w:link w:val="NoSpacingChar"/>
    <w:uiPriority w:val="1"/>
    <w:qFormat/>
    <w:rsid w:val="00296D05"/>
    <w:rPr>
      <w:rFonts w:eastAsiaTheme="minorEastAsia"/>
      <w:sz w:val="22"/>
      <w:szCs w:val="22"/>
      <w:lang w:val="en-US" w:eastAsia="zh-CN"/>
    </w:rPr>
  </w:style>
  <w:style w:type="character" w:customStyle="1" w:styleId="NoSpacingChar">
    <w:name w:val="No Spacing Char"/>
    <w:basedOn w:val="DefaultParagraphFont"/>
    <w:link w:val="NoSpacing"/>
    <w:uiPriority w:val="1"/>
    <w:rsid w:val="00296D05"/>
    <w:rPr>
      <w:rFonts w:eastAsiaTheme="minorEastAsia"/>
      <w:sz w:val="22"/>
      <w:szCs w:val="22"/>
      <w:lang w:val="en-US"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C109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1097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10975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109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10975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5F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5F3F"/>
    <w:rPr>
      <w:rFonts w:ascii="Tahoma" w:eastAsia="Times New Roman" w:hAnsi="Tahoma" w:cs="Tahoma"/>
      <w:sz w:val="16"/>
      <w:szCs w:val="16"/>
      <w:lang w:eastAsia="en-GB"/>
    </w:rPr>
  </w:style>
  <w:style w:type="character" w:customStyle="1" w:styleId="apple-converted-space">
    <w:name w:val="apple-converted-space"/>
    <w:basedOn w:val="DefaultParagraphFont"/>
    <w:rsid w:val="005143EC"/>
  </w:style>
  <w:style w:type="table" w:styleId="TableGrid">
    <w:name w:val="Table Grid"/>
    <w:basedOn w:val="TableNormal"/>
    <w:uiPriority w:val="39"/>
    <w:rsid w:val="00CE6F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BF05F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3">
    <w:name w:val="Plain Table 3"/>
    <w:basedOn w:val="TableNormal"/>
    <w:uiPriority w:val="43"/>
    <w:rsid w:val="00BF05F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B610D4"/>
  </w:style>
  <w:style w:type="character" w:styleId="PageNumber">
    <w:name w:val="page number"/>
    <w:basedOn w:val="DefaultParagraphFont"/>
    <w:uiPriority w:val="99"/>
    <w:semiHidden/>
    <w:unhideWhenUsed/>
    <w:rsid w:val="00B610D4"/>
  </w:style>
  <w:style w:type="character" w:styleId="UnresolvedMention">
    <w:name w:val="Unresolved Mention"/>
    <w:basedOn w:val="DefaultParagraphFont"/>
    <w:uiPriority w:val="99"/>
    <w:semiHidden/>
    <w:unhideWhenUsed/>
    <w:rsid w:val="004F79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65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13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93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95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6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5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8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62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6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9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83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9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90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04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42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50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02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77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1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2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83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26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5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3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0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17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1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2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01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8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0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8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8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665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16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9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3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55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7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61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75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6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8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8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0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3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98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68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829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594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4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chart" Target="charts/chart1.xml"/><Relationship Id="rId3" Type="http://schemas.openxmlformats.org/officeDocument/2006/relationships/numbering" Target="numbering.xml"/><Relationship Id="rId21" Type="http://schemas.openxmlformats.org/officeDocument/2006/relationships/footer" Target="footer2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chart" Target="charts/chart2.xml"/><Relationship Id="rId4" Type="http://schemas.openxmlformats.org/officeDocument/2006/relationships/styles" Target="styles.xml"/><Relationship Id="rId9" Type="http://schemas.openxmlformats.org/officeDocument/2006/relationships/image" Target="media/image1.emf"/><Relationship Id="rId14" Type="http://schemas.openxmlformats.org/officeDocument/2006/relationships/image" Target="media/image6.png"/><Relationship Id="rId22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mallaikaviswanath\Documents\ssc5a\Assessing%20perioperative%20management%20of%20frail%20emergency%20surgery%20patients%20(Responses)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mallaikaviswanath\Documents\ssc5a\Assessing%20perioperative%20management%20of%20frail%20emergency%20surgery%20patients%20(Responses)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pivotSource>
    <c:name>[Assessing perioperative management of frail emergency surgery patients (Responses).xlsx]Sheet2!PivotTable1</c:name>
    <c:fmtId val="-1"/>
  </c:pivotSource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/>
              <a:t>Do</a:t>
            </a:r>
            <a:r>
              <a:rPr lang="en-GB" baseline="0"/>
              <a:t> Respondents risk score and document  prior to emergency surgery? </a:t>
            </a:r>
            <a:endParaRPr lang="en-GB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ivotFmts>
      <c:pivotFmt>
        <c:idx val="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dLblPos val="in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dLblPos val="in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dLblPos val="in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7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dLblPos val="in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8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dLblPos val="in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9"/>
        <c:spPr>
          <a:solidFill>
            <a:schemeClr val="accent2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dLblPos val="in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dLblPos val="in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1"/>
        <c:spPr>
          <a:solidFill>
            <a:schemeClr val="accent2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dLblPos val="in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dLblPos val="in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3"/>
        <c:spPr>
          <a:solidFill>
            <a:schemeClr val="accent2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dLblPos val="in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</c:pivotFmts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Sheet2!$C$13:$C$14</c:f>
              <c:strCache>
                <c:ptCount val="1"/>
                <c:pt idx="0">
                  <c:v>No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Sheet2!$B$15:$B$20</c:f>
              <c:strCache>
                <c:ptCount val="5"/>
                <c:pt idx="0">
                  <c:v>Academic/ Teaching hospital</c:v>
                </c:pt>
                <c:pt idx="1">
                  <c:v>Public/ State hospital</c:v>
                </c:pt>
                <c:pt idx="2">
                  <c:v>Rural hospital</c:v>
                </c:pt>
                <c:pt idx="3">
                  <c:v>Private</c:v>
                </c:pt>
                <c:pt idx="4">
                  <c:v>District General Hospital</c:v>
                </c:pt>
              </c:strCache>
            </c:strRef>
          </c:cat>
          <c:val>
            <c:numRef>
              <c:f>Sheet2!$C$15:$C$20</c:f>
              <c:numCache>
                <c:formatCode>0.00%</c:formatCode>
                <c:ptCount val="5"/>
                <c:pt idx="0">
                  <c:v>0.33962264150943394</c:v>
                </c:pt>
                <c:pt idx="1">
                  <c:v>0.32075471698113206</c:v>
                </c:pt>
                <c:pt idx="2">
                  <c:v>0.25</c:v>
                </c:pt>
                <c:pt idx="3">
                  <c:v>0.33333333333333331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EAA-6C41-B0AB-A0B602740C90}"/>
            </c:ext>
          </c:extLst>
        </c:ser>
        <c:ser>
          <c:idx val="1"/>
          <c:order val="1"/>
          <c:tx>
            <c:strRef>
              <c:f>Sheet2!$D$13:$D$14</c:f>
              <c:strCache>
                <c:ptCount val="1"/>
                <c:pt idx="0">
                  <c:v>Yes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Lbl>
              <c:idx val="4"/>
              <c:numFmt formatCode="0.0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1-EEAA-6C41-B0AB-A0B602740C90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Sheet2!$B$15:$B$20</c:f>
              <c:strCache>
                <c:ptCount val="5"/>
                <c:pt idx="0">
                  <c:v>Academic/ Teaching hospital</c:v>
                </c:pt>
                <c:pt idx="1">
                  <c:v>Public/ State hospital</c:v>
                </c:pt>
                <c:pt idx="2">
                  <c:v>Rural hospital</c:v>
                </c:pt>
                <c:pt idx="3">
                  <c:v>Private</c:v>
                </c:pt>
                <c:pt idx="4">
                  <c:v>District General Hospital</c:v>
                </c:pt>
              </c:strCache>
            </c:strRef>
          </c:cat>
          <c:val>
            <c:numRef>
              <c:f>Sheet2!$D$15:$D$20</c:f>
              <c:numCache>
                <c:formatCode>0.00%</c:formatCode>
                <c:ptCount val="5"/>
                <c:pt idx="0">
                  <c:v>0.660377358490566</c:v>
                </c:pt>
                <c:pt idx="1">
                  <c:v>0.67924528301886788</c:v>
                </c:pt>
                <c:pt idx="2">
                  <c:v>0.75</c:v>
                </c:pt>
                <c:pt idx="3">
                  <c:v>0.66666666666666663</c:v>
                </c:pt>
                <c:pt idx="4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EAA-6C41-B0AB-A0B602740C90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1517891119"/>
        <c:axId val="1517892767"/>
      </c:barChart>
      <c:catAx>
        <c:axId val="1517891119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Type of hospital 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17892767"/>
        <c:crosses val="autoZero"/>
        <c:auto val="1"/>
        <c:lblAlgn val="ctr"/>
        <c:lblOffset val="100"/>
        <c:noMultiLvlLbl val="0"/>
      </c:catAx>
      <c:valAx>
        <c:axId val="151789276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Number</a:t>
                </a:r>
                <a:r>
                  <a:rPr lang="en-GB" baseline="0"/>
                  <a:t> of respondents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1789111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extLst>
    <c:ext xmlns:c14="http://schemas.microsoft.com/office/drawing/2007/8/2/chart" uri="{781A3756-C4B2-4CAC-9D66-4F8BD8637D16}">
      <c14:pivotOptions>
        <c14:dropZoneFilter val="1"/>
        <c14:dropZoneCategories val="1"/>
        <c14:dropZoneData val="1"/>
        <c14:dropZoneSeries val="1"/>
        <c14:dropZonesVisible val="1"/>
      </c14:pivotOptions>
    </c:ext>
    <c:ext xmlns:c16="http://schemas.microsoft.com/office/drawing/2014/chart" uri="{E28EC0CA-F0BB-4C9C-879D-F8772B89E7AC}">
      <c16:pivotOptions16>
        <c16:showExpandCollapseFieldButtons val="1"/>
      </c16:pivotOptions16>
    </c:ext>
  </c:extLst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pivotSource>
    <c:name>[Assessing perioperative management of frail emergency surgery patients (Responses).xlsx]Sheet2!PivotTable6</c:name>
    <c:fmtId val="-1"/>
  </c:pivotSource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/>
              <a:t>Does continent or type of hospital affect respondents' awareness of POPS or CGA?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ivotFmts>
      <c:pivotFmt>
        <c:idx val="0"/>
        <c:dLbl>
          <c:idx val="0"/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"/>
        <c:dLbl>
          <c:idx val="0"/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"/>
        <c:dLbl>
          <c:idx val="0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"/>
        <c:dLbl>
          <c:idx val="0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"/>
        <c:dLbl>
          <c:idx val="0"/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"/>
        <c:dLbl>
          <c:idx val="0"/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6"/>
        <c:dLbl>
          <c:idx val="0"/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7"/>
        <c:dLbl>
          <c:idx val="0"/>
          <c:dLblPos val="outEnd"/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8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9"/>
        <c:spPr>
          <a:solidFill>
            <a:schemeClr val="accent2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1"/>
        <c:spPr>
          <a:solidFill>
            <a:schemeClr val="accent2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3"/>
        <c:spPr>
          <a:solidFill>
            <a:schemeClr val="accent2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</c:pivotFmts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Sheet2!$C$52:$C$53</c:f>
              <c:strCache>
                <c:ptCount val="1"/>
                <c:pt idx="0">
                  <c:v>Yes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6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DataLabelsRange val="1"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Sheet2!$B$54:$B$67</c:f>
              <c:multiLvlStrCache>
                <c:ptCount val="11"/>
                <c:lvl>
                  <c:pt idx="0">
                    <c:v>Africa</c:v>
                  </c:pt>
                  <c:pt idx="1">
                    <c:v>Asia</c:v>
                  </c:pt>
                  <c:pt idx="2">
                    <c:v>Europe</c:v>
                  </c:pt>
                  <c:pt idx="3">
                    <c:v>North America</c:v>
                  </c:pt>
                  <c:pt idx="4">
                    <c:v>Oceania</c:v>
                  </c:pt>
                  <c:pt idx="5">
                    <c:v>South America</c:v>
                  </c:pt>
                  <c:pt idx="6">
                    <c:v>Africa</c:v>
                  </c:pt>
                  <c:pt idx="7">
                    <c:v>Asia</c:v>
                  </c:pt>
                  <c:pt idx="8">
                    <c:v>Europe</c:v>
                  </c:pt>
                  <c:pt idx="9">
                    <c:v>North America</c:v>
                  </c:pt>
                  <c:pt idx="10">
                    <c:v>Oceania</c:v>
                  </c:pt>
                </c:lvl>
                <c:lvl>
                  <c:pt idx="0">
                    <c:v>Academic/ Teaching hospital</c:v>
                  </c:pt>
                  <c:pt idx="6">
                    <c:v>Non- academic</c:v>
                  </c:pt>
                </c:lvl>
              </c:multiLvlStrCache>
            </c:multiLvlStrRef>
          </c:cat>
          <c:val>
            <c:numRef>
              <c:f>Sheet2!$C$54:$C$67</c:f>
              <c:numCache>
                <c:formatCode>0.00%</c:formatCode>
                <c:ptCount val="11"/>
                <c:pt idx="0">
                  <c:v>0</c:v>
                </c:pt>
                <c:pt idx="1">
                  <c:v>2.9940119760479042E-2</c:v>
                </c:pt>
                <c:pt idx="2">
                  <c:v>0.20359281437125748</c:v>
                </c:pt>
                <c:pt idx="3">
                  <c:v>1.1976047904191617E-2</c:v>
                </c:pt>
                <c:pt idx="4">
                  <c:v>5.9880239520958087E-3</c:v>
                </c:pt>
                <c:pt idx="5">
                  <c:v>0</c:v>
                </c:pt>
                <c:pt idx="6">
                  <c:v>5.9880239520958087E-3</c:v>
                </c:pt>
                <c:pt idx="7">
                  <c:v>1.1976047904191617E-2</c:v>
                </c:pt>
                <c:pt idx="8">
                  <c:v>0.10778443113772455</c:v>
                </c:pt>
                <c:pt idx="9">
                  <c:v>5.9880239520958087E-3</c:v>
                </c:pt>
                <c:pt idx="10">
                  <c:v>5.9880239520958087E-3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0B1-FC4C-A41E-3C1B0E5E7421}"/>
            </c:ext>
          </c:extLst>
        </c:ser>
        <c:ser>
          <c:idx val="1"/>
          <c:order val="1"/>
          <c:tx>
            <c:strRef>
              <c:f>Sheet2!$D$52:$D$53</c:f>
              <c:strCache>
                <c:ptCount val="1"/>
                <c:pt idx="0">
                  <c:v>No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6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Sheet2!$B$54:$B$67</c:f>
              <c:multiLvlStrCache>
                <c:ptCount val="11"/>
                <c:lvl>
                  <c:pt idx="0">
                    <c:v>Africa</c:v>
                  </c:pt>
                  <c:pt idx="1">
                    <c:v>Asia</c:v>
                  </c:pt>
                  <c:pt idx="2">
                    <c:v>Europe</c:v>
                  </c:pt>
                  <c:pt idx="3">
                    <c:v>North America</c:v>
                  </c:pt>
                  <c:pt idx="4">
                    <c:v>Oceania</c:v>
                  </c:pt>
                  <c:pt idx="5">
                    <c:v>South America</c:v>
                  </c:pt>
                  <c:pt idx="6">
                    <c:v>Africa</c:v>
                  </c:pt>
                  <c:pt idx="7">
                    <c:v>Asia</c:v>
                  </c:pt>
                  <c:pt idx="8">
                    <c:v>Europe</c:v>
                  </c:pt>
                  <c:pt idx="9">
                    <c:v>North America</c:v>
                  </c:pt>
                  <c:pt idx="10">
                    <c:v>Oceania</c:v>
                  </c:pt>
                </c:lvl>
                <c:lvl>
                  <c:pt idx="0">
                    <c:v>Academic/ Teaching hospital</c:v>
                  </c:pt>
                  <c:pt idx="6">
                    <c:v>Non- academic</c:v>
                  </c:pt>
                </c:lvl>
              </c:multiLvlStrCache>
            </c:multiLvlStrRef>
          </c:cat>
          <c:val>
            <c:numRef>
              <c:f>Sheet2!$D$54:$D$67</c:f>
              <c:numCache>
                <c:formatCode>0.00%</c:formatCode>
                <c:ptCount val="11"/>
                <c:pt idx="0">
                  <c:v>1.7964071856287425E-2</c:v>
                </c:pt>
                <c:pt idx="1">
                  <c:v>2.9940119760479042E-2</c:v>
                </c:pt>
                <c:pt idx="2">
                  <c:v>0.31137724550898205</c:v>
                </c:pt>
                <c:pt idx="3">
                  <c:v>1.7964071856287425E-2</c:v>
                </c:pt>
                <c:pt idx="4">
                  <c:v>0</c:v>
                </c:pt>
                <c:pt idx="5">
                  <c:v>5.9880239520958087E-3</c:v>
                </c:pt>
                <c:pt idx="6">
                  <c:v>5.9880239520958087E-3</c:v>
                </c:pt>
                <c:pt idx="7">
                  <c:v>0</c:v>
                </c:pt>
                <c:pt idx="8">
                  <c:v>0.21556886227544911</c:v>
                </c:pt>
                <c:pt idx="9">
                  <c:v>5.9880239520958087E-3</c:v>
                </c:pt>
                <c:pt idx="10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0B1-FC4C-A41E-3C1B0E5E7421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1663642416"/>
        <c:axId val="1663552560"/>
      </c:barChart>
      <c:catAx>
        <c:axId val="16636424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63552560"/>
        <c:crosses val="autoZero"/>
        <c:auto val="1"/>
        <c:lblAlgn val="ctr"/>
        <c:lblOffset val="100"/>
        <c:noMultiLvlLbl val="0"/>
      </c:catAx>
      <c:valAx>
        <c:axId val="16635525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Percentage of total respondents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6364241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extLst>
    <c:ext xmlns:c14="http://schemas.microsoft.com/office/drawing/2007/8/2/chart" uri="{781A3756-C4B2-4CAC-9D66-4F8BD8637D16}">
      <c14:pivotOptions>
        <c14:dropZoneFilter val="1"/>
        <c14:dropZoneCategories val="1"/>
        <c14:dropZoneData val="1"/>
        <c14:dropZoneSeries val="1"/>
        <c14:dropZonesVisible val="1"/>
      </c14:pivotOptions>
    </c:ext>
    <c:ext xmlns:c16="http://schemas.microsoft.com/office/drawing/2014/chart" uri="{E28EC0CA-F0BB-4C9C-879D-F8772B89E7AC}">
      <c16:pivotOptions16>
        <c16:showExpandCollapseFieldButtons val="1"/>
      </c16:pivotOptions16>
    </c:ext>
  </c:extLst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2022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6A0BE05B-8373-408C-A7F3-556DAB87D4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11826</TotalTime>
  <Pages>8</Pages>
  <Words>38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Perceptions and practices surrounding the perioperative management of frail emergency surgery patients</vt:lpstr>
    </vt:vector>
  </TitlesOfParts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Perceptions and practices surrounding the perioperative management of frail emergency surgery patients</dc:title>
  <dc:subject/>
  <dc:creator>s1708108</dc:creator>
  <cp:keywords/>
  <dc:description/>
  <cp:lastModifiedBy>Poonam Mutha</cp:lastModifiedBy>
  <cp:revision>402</cp:revision>
  <dcterms:created xsi:type="dcterms:W3CDTF">2021-12-07T13:43:00Z</dcterms:created>
  <dcterms:modified xsi:type="dcterms:W3CDTF">2022-10-18T10:32:00Z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865ec4f4-1d44-35b0-8288-70b6ba209e3c</vt:lpwstr>
  </property>
  <property fmtid="{D5CDD505-2E9C-101B-9397-08002B2CF9AE}" pid="4" name="Mendeley Citation Style_1">
    <vt:lpwstr>http://www.zotero.org/styles/vancouver</vt:lpwstr>
  </property>
  <property fmtid="{D5CDD505-2E9C-101B-9397-08002B2CF9AE}" pid="5" name="Mendeley Recent Style Id 0_1">
    <vt:lpwstr>http://www.zotero.org/styles/american-political-science-association</vt:lpwstr>
  </property>
  <property fmtid="{D5CDD505-2E9C-101B-9397-08002B2CF9AE}" pid="6" name="Mendeley Recent Style Name 0_1">
    <vt:lpwstr>American Political Science Association</vt:lpwstr>
  </property>
  <property fmtid="{D5CDD505-2E9C-101B-9397-08002B2CF9AE}" pid="7" name="Mendeley Recent Style Id 1_1">
    <vt:lpwstr>http://www.zotero.org/styles/apa</vt:lpwstr>
  </property>
  <property fmtid="{D5CDD505-2E9C-101B-9397-08002B2CF9AE}" pid="8" name="Mendeley Recent Style Name 1_1">
    <vt:lpwstr>American Psychological Association 6th edition</vt:lpwstr>
  </property>
  <property fmtid="{D5CDD505-2E9C-101B-9397-08002B2CF9AE}" pid="9" name="Mendeley Recent Style Id 2_1">
    <vt:lpwstr>http://www.zotero.org/styles/american-sociological-association</vt:lpwstr>
  </property>
  <property fmtid="{D5CDD505-2E9C-101B-9397-08002B2CF9AE}" pid="10" name="Mendeley Recent Style Name 2_1">
    <vt:lpwstr>American Sociological Association</vt:lpwstr>
  </property>
  <property fmtid="{D5CDD505-2E9C-101B-9397-08002B2CF9AE}" pid="11" name="Mendeley Recent Style Id 3_1">
    <vt:lpwstr>http://www.zotero.org/styles/chicago-author-date</vt:lpwstr>
  </property>
  <property fmtid="{D5CDD505-2E9C-101B-9397-08002B2CF9AE}" pid="12" name="Mendeley Recent Style Name 3_1">
    <vt:lpwstr>Chicago Manual of Style 17th edition (author-date)</vt:lpwstr>
  </property>
  <property fmtid="{D5CDD505-2E9C-101B-9397-08002B2CF9AE}" pid="13" name="Mendeley Recent Style Id 4_1">
    <vt:lpwstr>http://www.zotero.org/styles/harvard-cite-them-right</vt:lpwstr>
  </property>
  <property fmtid="{D5CDD505-2E9C-101B-9397-08002B2CF9AE}" pid="14" name="Mendeley Recent Style Name 4_1">
    <vt:lpwstr>Cite Them Right 10th edition - Harvard</vt:lpwstr>
  </property>
  <property fmtid="{D5CDD505-2E9C-101B-9397-08002B2CF9AE}" pid="15" name="Mendeley Recent Style Id 5_1">
    <vt:lpwstr>http://www.zotero.org/styles/ieee</vt:lpwstr>
  </property>
  <property fmtid="{D5CDD505-2E9C-101B-9397-08002B2CF9AE}" pid="16" name="Mendeley Recent Style Name 5_1">
    <vt:lpwstr>IEEE</vt:lpwstr>
  </property>
  <property fmtid="{D5CDD505-2E9C-101B-9397-08002B2CF9AE}" pid="17" name="Mendeley Recent Style Id 6_1">
    <vt:lpwstr>http://www.zotero.org/styles/modern-humanities-research-association</vt:lpwstr>
  </property>
  <property fmtid="{D5CDD505-2E9C-101B-9397-08002B2CF9AE}" pid="18" name="Mendeley Recent Style Name 6_1">
    <vt:lpwstr>Modern Humanities Research Association 3rd edition (note with bibliography)</vt:lpwstr>
  </property>
  <property fmtid="{D5CDD505-2E9C-101B-9397-08002B2CF9AE}" pid="19" name="Mendeley Recent Style Id 7_1">
    <vt:lpwstr>http://www.zotero.org/styles/modern-language-association</vt:lpwstr>
  </property>
  <property fmtid="{D5CDD505-2E9C-101B-9397-08002B2CF9AE}" pid="20" name="Mendeley Recent Style Name 7_1">
    <vt:lpwstr>Modern Language Association 8th edition</vt:lpwstr>
  </property>
  <property fmtid="{D5CDD505-2E9C-101B-9397-08002B2CF9AE}" pid="21" name="Mendeley Recent Style Id 8_1">
    <vt:lpwstr>http://www.zotero.org/styles/nature</vt:lpwstr>
  </property>
  <property fmtid="{D5CDD505-2E9C-101B-9397-08002B2CF9AE}" pid="22" name="Mendeley Recent Style Name 8_1">
    <vt:lpwstr>Nature</vt:lpwstr>
  </property>
  <property fmtid="{D5CDD505-2E9C-101B-9397-08002B2CF9AE}" pid="23" name="Mendeley Recent Style Id 9_1">
    <vt:lpwstr>http://www.zotero.org/styles/vancouver</vt:lpwstr>
  </property>
  <property fmtid="{D5CDD505-2E9C-101B-9397-08002B2CF9AE}" pid="24" name="Mendeley Recent Style Name 9_1">
    <vt:lpwstr>Vancouver</vt:lpwstr>
  </property>
</Properties>
</file>