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471A" w:rsidRPr="00B4471A" w:rsidRDefault="00B4471A" w:rsidP="00B4471A">
      <w:pPr>
        <w:spacing w:after="200" w:line="36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  <w:r w:rsidRPr="00B4471A">
        <w:rPr>
          <w:rFonts w:ascii="Times New Roman" w:eastAsia="Calibri" w:hAnsi="Times New Roman" w:cs="Times New Roman"/>
          <w:b/>
          <w:bCs/>
          <w:sz w:val="20"/>
          <w:szCs w:val="20"/>
        </w:rPr>
        <w:t>Supplementary table I.</w:t>
      </w:r>
      <w:bookmarkStart w:id="0" w:name="_GoBack"/>
      <w:bookmarkEnd w:id="0"/>
    </w:p>
    <w:p w:rsidR="00B4471A" w:rsidRPr="00B4471A" w:rsidRDefault="00B4471A" w:rsidP="00B4471A">
      <w:pPr>
        <w:spacing w:after="200" w:line="360" w:lineRule="auto"/>
        <w:jc w:val="both"/>
        <w:rPr>
          <w:rFonts w:ascii="Times New Roman" w:eastAsia="Calibri" w:hAnsi="Times New Roman" w:cs="Times New Roman"/>
          <w:b/>
          <w:bCs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B4471A" w:rsidRPr="00B4471A" w:rsidTr="00317B44"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:rsidR="00B4471A" w:rsidRPr="00B4471A" w:rsidRDefault="00B4471A" w:rsidP="00B4471A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4471A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Inclusion Criteria</w:t>
            </w:r>
          </w:p>
        </w:tc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:rsidR="00B4471A" w:rsidRPr="00B4471A" w:rsidRDefault="00B4471A" w:rsidP="00B4471A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  <w:r w:rsidRPr="00B4471A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>Exclusion Criteria</w:t>
            </w:r>
          </w:p>
        </w:tc>
      </w:tr>
      <w:tr w:rsidR="00B4471A" w:rsidRPr="00B4471A" w:rsidTr="00317B44"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:rsidR="00B4471A" w:rsidRPr="00B4471A" w:rsidRDefault="00B4471A" w:rsidP="00B4471A">
            <w:pPr>
              <w:spacing w:line="360" w:lineRule="auto"/>
              <w:contextualSpacing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4471A">
              <w:rPr>
                <w:rFonts w:asciiTheme="majorBidi" w:eastAsia="Calibri" w:hAnsiTheme="majorBidi" w:cstheme="majorBidi"/>
                <w:sz w:val="20"/>
                <w:szCs w:val="20"/>
              </w:rPr>
              <w:t>Estimated gestational age: 37 weeks-42 weeks</w:t>
            </w:r>
          </w:p>
        </w:tc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:rsidR="00B4471A" w:rsidRPr="00B4471A" w:rsidRDefault="00B4471A" w:rsidP="00B4471A">
            <w:pPr>
              <w:spacing w:line="360" w:lineRule="auto"/>
              <w:contextualSpacing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4471A">
              <w:rPr>
                <w:rFonts w:asciiTheme="majorBidi" w:eastAsia="Calibri" w:hAnsiTheme="majorBidi" w:cstheme="majorBidi"/>
                <w:sz w:val="20"/>
                <w:szCs w:val="20"/>
              </w:rPr>
              <w:t>They had a birth trauma history; birth trauma is defined as birth injuries sustained during the birth process, which includes labor and delivery.</w:t>
            </w:r>
          </w:p>
        </w:tc>
      </w:tr>
      <w:tr w:rsidR="00B4471A" w:rsidRPr="00B4471A" w:rsidTr="00317B44"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:rsidR="00B4471A" w:rsidRPr="00B4471A" w:rsidRDefault="00B4471A" w:rsidP="00B4471A">
            <w:pPr>
              <w:spacing w:line="360" w:lineRule="auto"/>
              <w:contextualSpacing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4471A">
              <w:rPr>
                <w:rFonts w:asciiTheme="majorBidi" w:eastAsia="Calibri" w:hAnsiTheme="majorBidi" w:cstheme="majorBidi"/>
                <w:sz w:val="20"/>
                <w:szCs w:val="20"/>
              </w:rPr>
              <w:t>Birth weight: 2500 grams-4000 grams</w:t>
            </w:r>
          </w:p>
        </w:tc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:rsidR="00B4471A" w:rsidRPr="00B4471A" w:rsidRDefault="00B4471A" w:rsidP="00B4471A">
            <w:pPr>
              <w:spacing w:line="360" w:lineRule="auto"/>
              <w:contextualSpacing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4471A">
              <w:rPr>
                <w:rFonts w:asciiTheme="majorBidi" w:eastAsia="Calibri" w:hAnsiTheme="majorBidi" w:cstheme="majorBidi"/>
                <w:sz w:val="20"/>
                <w:szCs w:val="20"/>
              </w:rPr>
              <w:t>They were transferred to the neonatal intensive care unit (NICU)</w:t>
            </w:r>
          </w:p>
        </w:tc>
      </w:tr>
      <w:tr w:rsidR="00B4471A" w:rsidRPr="00B4471A" w:rsidTr="00317B44"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:rsidR="00B4471A" w:rsidRPr="00B4471A" w:rsidRDefault="00B4471A" w:rsidP="00B4471A">
            <w:pPr>
              <w:spacing w:line="360" w:lineRule="auto"/>
              <w:contextualSpacing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4471A">
              <w:rPr>
                <w:rFonts w:asciiTheme="majorBidi" w:eastAsia="Calibri" w:hAnsiTheme="majorBidi" w:cstheme="majorBidi"/>
                <w:sz w:val="20"/>
                <w:szCs w:val="20"/>
              </w:rPr>
              <w:t>Type of delivery: normal vaginal delivery</w:t>
            </w:r>
          </w:p>
        </w:tc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:rsidR="00B4471A" w:rsidRPr="00B4471A" w:rsidRDefault="00B4471A" w:rsidP="00B4471A">
            <w:pPr>
              <w:spacing w:line="360" w:lineRule="auto"/>
              <w:contextualSpacing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4471A">
              <w:rPr>
                <w:rFonts w:asciiTheme="majorBidi" w:eastAsia="Calibri" w:hAnsiTheme="majorBidi" w:cstheme="majorBidi"/>
                <w:sz w:val="20"/>
                <w:szCs w:val="20"/>
              </w:rPr>
              <w:t>They required respiratory support</w:t>
            </w:r>
          </w:p>
        </w:tc>
      </w:tr>
      <w:tr w:rsidR="00B4471A" w:rsidRPr="00B4471A" w:rsidTr="00317B44"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:rsidR="00B4471A" w:rsidRPr="00B4471A" w:rsidRDefault="00B4471A" w:rsidP="00B4471A">
            <w:pPr>
              <w:spacing w:line="360" w:lineRule="auto"/>
              <w:contextualSpacing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4471A">
              <w:rPr>
                <w:rFonts w:asciiTheme="majorBidi" w:eastAsia="Calibri" w:hAnsiTheme="majorBidi" w:cstheme="majorBidi"/>
                <w:sz w:val="20"/>
                <w:szCs w:val="20"/>
              </w:rPr>
              <w:t>Age: birth to 72 hours of life</w:t>
            </w:r>
          </w:p>
        </w:tc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:rsidR="00B4471A" w:rsidRPr="00B4471A" w:rsidRDefault="00B4471A" w:rsidP="00B4471A">
            <w:pPr>
              <w:spacing w:line="360" w:lineRule="auto"/>
              <w:contextualSpacing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4471A">
              <w:rPr>
                <w:rFonts w:asciiTheme="majorBidi" w:eastAsia="Calibri" w:hAnsiTheme="majorBidi" w:cstheme="majorBidi"/>
                <w:sz w:val="20"/>
                <w:szCs w:val="20"/>
              </w:rPr>
              <w:t>Their mothers were getting throughout vaginal delivery opioids or sedatives</w:t>
            </w:r>
          </w:p>
        </w:tc>
      </w:tr>
      <w:tr w:rsidR="00B4471A" w:rsidRPr="00B4471A" w:rsidTr="00317B44"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:rsidR="00B4471A" w:rsidRPr="00B4471A" w:rsidRDefault="00B4471A" w:rsidP="00B4471A">
            <w:pPr>
              <w:spacing w:line="360" w:lineRule="auto"/>
              <w:contextualSpacing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4471A">
              <w:rPr>
                <w:rFonts w:asciiTheme="majorBidi" w:eastAsia="Calibri" w:hAnsiTheme="majorBidi" w:cstheme="majorBidi"/>
                <w:sz w:val="20"/>
                <w:szCs w:val="20"/>
              </w:rPr>
              <w:t>Apgar scores a minimum of 7 at 1 and 5 minutes respectively</w:t>
            </w:r>
          </w:p>
        </w:tc>
        <w:tc>
          <w:tcPr>
            <w:tcW w:w="4675" w:type="dxa"/>
            <w:tcBorders>
              <w:top w:val="single" w:sz="4" w:space="0" w:color="auto"/>
            </w:tcBorders>
          </w:tcPr>
          <w:p w:rsidR="00B4471A" w:rsidRPr="00B4471A" w:rsidRDefault="00B4471A" w:rsidP="00B4471A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4471A" w:rsidRPr="00B4471A" w:rsidTr="00317B44"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:rsidR="00B4471A" w:rsidRPr="00B4471A" w:rsidRDefault="00B4471A" w:rsidP="00B4471A">
            <w:pPr>
              <w:spacing w:line="360" w:lineRule="auto"/>
              <w:contextualSpacing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4471A">
              <w:rPr>
                <w:rFonts w:asciiTheme="majorBidi" w:eastAsia="Calibri" w:hAnsiTheme="majorBidi" w:cstheme="majorBidi"/>
                <w:sz w:val="20"/>
                <w:szCs w:val="20"/>
              </w:rPr>
              <w:t>Heart rate between 100 and 160 per minutes</w:t>
            </w:r>
          </w:p>
        </w:tc>
        <w:tc>
          <w:tcPr>
            <w:tcW w:w="4675" w:type="dxa"/>
          </w:tcPr>
          <w:p w:rsidR="00B4471A" w:rsidRPr="00B4471A" w:rsidRDefault="00B4471A" w:rsidP="00B4471A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4471A" w:rsidRPr="00B4471A" w:rsidTr="00317B44"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:rsidR="00B4471A" w:rsidRPr="00B4471A" w:rsidRDefault="00B4471A" w:rsidP="00B4471A">
            <w:pPr>
              <w:spacing w:line="360" w:lineRule="auto"/>
              <w:contextualSpacing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4471A">
              <w:rPr>
                <w:rFonts w:asciiTheme="majorBidi" w:eastAsia="Calibri" w:hAnsiTheme="majorBidi" w:cstheme="majorBidi"/>
                <w:sz w:val="20"/>
                <w:szCs w:val="20"/>
              </w:rPr>
              <w:t>Blood O</w:t>
            </w:r>
            <w:r w:rsidRPr="00B4471A">
              <w:rPr>
                <w:rFonts w:asciiTheme="majorBidi" w:eastAsia="Calibri" w:hAnsiTheme="majorBidi" w:cstheme="majorBidi"/>
                <w:sz w:val="20"/>
                <w:szCs w:val="20"/>
                <w:vertAlign w:val="subscript"/>
              </w:rPr>
              <w:t>2</w:t>
            </w:r>
            <w:r w:rsidRPr="00B4471A">
              <w:rPr>
                <w:rFonts w:asciiTheme="majorBidi" w:eastAsia="Calibri" w:hAnsiTheme="majorBidi" w:cstheme="majorBidi"/>
                <w:sz w:val="20"/>
                <w:szCs w:val="20"/>
              </w:rPr>
              <w:t xml:space="preserve"> saturation of at least 95%</w:t>
            </w:r>
          </w:p>
        </w:tc>
        <w:tc>
          <w:tcPr>
            <w:tcW w:w="4675" w:type="dxa"/>
          </w:tcPr>
          <w:p w:rsidR="00B4471A" w:rsidRPr="00B4471A" w:rsidRDefault="00B4471A" w:rsidP="00B4471A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B4471A" w:rsidRPr="00B4471A" w:rsidTr="00317B44">
        <w:tc>
          <w:tcPr>
            <w:tcW w:w="4675" w:type="dxa"/>
            <w:tcBorders>
              <w:top w:val="single" w:sz="4" w:space="0" w:color="auto"/>
              <w:bottom w:val="single" w:sz="4" w:space="0" w:color="auto"/>
            </w:tcBorders>
          </w:tcPr>
          <w:p w:rsidR="00B4471A" w:rsidRPr="00B4471A" w:rsidRDefault="00B4471A" w:rsidP="00B4471A">
            <w:pPr>
              <w:spacing w:line="360" w:lineRule="auto"/>
              <w:contextualSpacing/>
              <w:jc w:val="both"/>
              <w:rPr>
                <w:rFonts w:asciiTheme="majorBidi" w:eastAsia="Calibri" w:hAnsiTheme="majorBidi" w:cstheme="majorBidi"/>
                <w:sz w:val="20"/>
                <w:szCs w:val="20"/>
              </w:rPr>
            </w:pPr>
            <w:r w:rsidRPr="00B4471A">
              <w:rPr>
                <w:rFonts w:asciiTheme="majorBidi" w:eastAsia="Calibri" w:hAnsiTheme="majorBidi" w:cstheme="majorBidi"/>
                <w:sz w:val="20"/>
                <w:szCs w:val="20"/>
              </w:rPr>
              <w:t>No recognized congenital abnormalities</w:t>
            </w:r>
          </w:p>
        </w:tc>
        <w:tc>
          <w:tcPr>
            <w:tcW w:w="4675" w:type="dxa"/>
          </w:tcPr>
          <w:p w:rsidR="00B4471A" w:rsidRPr="00B4471A" w:rsidRDefault="00B4471A" w:rsidP="00B4471A">
            <w:pPr>
              <w:spacing w:after="200" w:line="360" w:lineRule="auto"/>
              <w:jc w:val="both"/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</w:pPr>
          </w:p>
        </w:tc>
      </w:tr>
    </w:tbl>
    <w:p w:rsidR="00B4471A" w:rsidRPr="00B4471A" w:rsidRDefault="00B4471A" w:rsidP="00B4471A">
      <w:pPr>
        <w:spacing w:after="200" w:line="36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B4471A">
        <w:rPr>
          <w:rFonts w:ascii="Times New Roman" w:eastAsia="Calibri" w:hAnsi="Times New Roman" w:cs="Times New Roman"/>
          <w:b/>
          <w:bCs/>
          <w:sz w:val="20"/>
          <w:szCs w:val="20"/>
        </w:rPr>
        <w:br w:type="page"/>
      </w:r>
    </w:p>
    <w:p w:rsidR="000D5E41" w:rsidRDefault="000D5E41"/>
    <w:sectPr w:rsidR="000D5E41" w:rsidSect="00B4471A">
      <w:endnotePr>
        <w:numFmt w:val="decimal"/>
      </w:endnote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71A"/>
    <w:rsid w:val="000D5E41"/>
    <w:rsid w:val="00B44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4F867"/>
  <w15:chartTrackingRefBased/>
  <w15:docId w15:val="{4F5BAB67-F55F-4888-B97D-C555F7889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447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B447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C121E9-63CD-478D-89ED-03538DCC7D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109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Sony</dc:creator>
  <cp:keywords/>
  <dc:description/>
  <cp:lastModifiedBy>Sony</cp:lastModifiedBy>
  <cp:revision>1</cp:revision>
  <dcterms:created xsi:type="dcterms:W3CDTF">2021-01-05T19:44:00Z</dcterms:created>
  <dcterms:modified xsi:type="dcterms:W3CDTF">2021-01-05T19:46:00Z</dcterms:modified>
</cp:coreProperties>
</file>