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80FEE" w14:textId="77777777" w:rsidR="00A4556F" w:rsidRDefault="0000000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"/>
        </w:rPr>
      </w:pPr>
      <w:bookmarkStart w:id="0" w:name="_Hlk114078054"/>
      <w:bookmarkStart w:id="1" w:name="_Hlk99113225"/>
      <w:bookmarkStart w:id="2" w:name="_Hlk110887944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"/>
        </w:rPr>
        <w:t xml:space="preserve">Fabrication of </w:t>
      </w:r>
      <w:bookmarkStart w:id="3" w:name="OLE_LINK7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"/>
        </w:rPr>
        <w:t>highly crystalline</w:t>
      </w:r>
      <w:bookmarkEnd w:id="3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lang w:val="en"/>
        </w:rPr>
        <w:t xml:space="preserve"> covalent organic framework for solid-phase extraction of three dyes from food and water samples</w:t>
      </w:r>
    </w:p>
    <w:p w14:paraId="43F7F6A0" w14:textId="77777777" w:rsidR="00A4556F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  <w:proofErr w:type="spellStart"/>
      <w:r>
        <w:rPr>
          <w:rFonts w:ascii="Times New Roman" w:hAnsi="Times New Roman" w:cs="Times New Roman"/>
          <w:bCs/>
          <w:color w:val="000000" w:themeColor="text1"/>
          <w:szCs w:val="20"/>
        </w:rPr>
        <w:t>Junji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0"/>
        </w:rPr>
        <w:t xml:space="preserve"> Wang, Yongqing Tao,</w:t>
      </w:r>
      <w:r>
        <w:rPr>
          <w:rFonts w:ascii="Times New Roman" w:hAnsi="Times New Roman" w:cs="Times New Roman" w:hint="eastAsia"/>
          <w:bCs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0"/>
        </w:rPr>
        <w:t>Luchun Wang, Meng Tian,</w:t>
      </w:r>
      <w:r>
        <w:rPr>
          <w:rFonts w:ascii="Times New Roman" w:hAnsi="Times New Roman" w:cs="Times New Roman" w:hint="eastAsia"/>
          <w:bCs/>
          <w:color w:val="000000" w:themeColor="text1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Cs w:val="20"/>
        </w:rPr>
        <w:t>Yulian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0"/>
        </w:rPr>
        <w:t xml:space="preserve"> Yang, </w:t>
      </w:r>
      <w:proofErr w:type="spellStart"/>
      <w:r>
        <w:rPr>
          <w:rFonts w:ascii="Times New Roman" w:hAnsi="Times New Roman" w:cs="Times New Roman"/>
          <w:bCs/>
          <w:color w:val="000000" w:themeColor="text1"/>
          <w:szCs w:val="20"/>
        </w:rPr>
        <w:t>Qiuyi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0"/>
        </w:rPr>
        <w:t xml:space="preserve"> Liu, Yuemeng Zou,</w:t>
      </w:r>
      <w:r>
        <w:rPr>
          <w:rFonts w:ascii="Times New Roman" w:hAnsi="Times New Roman" w:cs="Times New Roman" w:hint="eastAsia"/>
          <w:bCs/>
          <w:color w:val="000000" w:themeColor="text1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Cs w:val="20"/>
        </w:rPr>
        <w:t>Shaochi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0"/>
        </w:rPr>
        <w:t xml:space="preserve"> Liu, Hong </w:t>
      </w:r>
      <w:proofErr w:type="spellStart"/>
      <w:r>
        <w:rPr>
          <w:rFonts w:ascii="Times New Roman" w:hAnsi="Times New Roman" w:cs="Times New Roman"/>
          <w:bCs/>
          <w:color w:val="000000" w:themeColor="text1"/>
          <w:szCs w:val="20"/>
        </w:rPr>
        <w:t>Niu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0"/>
        </w:rPr>
        <w:t>, Dandan Wang*, Die Gao*</w:t>
      </w:r>
    </w:p>
    <w:bookmarkEnd w:id="0"/>
    <w:p w14:paraId="1ABD37D0" w14:textId="77777777" w:rsidR="00A4556F" w:rsidRDefault="00000000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School of Pharmacy, Southwest Medical University,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Luzhou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 Sichuan, 646000, China.</w:t>
      </w:r>
    </w:p>
    <w:p w14:paraId="6812D850" w14:textId="77777777" w:rsidR="00A4556F" w:rsidRDefault="00000000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* To whom correspondence should be addressed: Dr. Die Gao and Dr. Dandan Wang, </w:t>
      </w:r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School of Pharmacy, Southwest Medical University, </w:t>
      </w:r>
      <w:proofErr w:type="spellStart"/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>Luzhou</w:t>
      </w:r>
      <w:proofErr w:type="spellEnd"/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, Sichuan 646000,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P.R. China. Email address: gaodie_1203@126.com (D. Gao)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and wangdanan_93@163.com</w:t>
      </w:r>
    </w:p>
    <w:bookmarkEnd w:id="1"/>
    <w:bookmarkEnd w:id="2"/>
    <w:p w14:paraId="36016648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EBD9D3D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B461921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B3EFD73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A8E055C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570796E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6EF5718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ECD6F0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6FE76E6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B243ADB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7F2D394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9AB9D72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7C3FF98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5315A9D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6DFE32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3BD90BE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A6694EC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C6C2202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61A5BB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C1FCC47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AEC955C" w14:textId="1F2ED4EB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2AAF60A" w14:textId="77777777" w:rsidR="009B509A" w:rsidRDefault="009B509A">
      <w:pPr>
        <w:spacing w:line="360" w:lineRule="auto"/>
        <w:rPr>
          <w:rStyle w:val="fontstyle01"/>
          <w:rFonts w:ascii="Times New Roman" w:hAnsi="Times New Roman" w:cs="Times New Roman" w:hint="eastAsia"/>
          <w:color w:val="000000" w:themeColor="text1"/>
          <w:sz w:val="20"/>
          <w:szCs w:val="20"/>
        </w:rPr>
      </w:pPr>
    </w:p>
    <w:p w14:paraId="612AD4E5" w14:textId="77777777" w:rsidR="00A4556F" w:rsidRDefault="00000000">
      <w:pPr>
        <w:pStyle w:val="a8"/>
        <w:numPr>
          <w:ilvl w:val="0"/>
          <w:numId w:val="1"/>
        </w:numPr>
        <w:spacing w:line="360" w:lineRule="auto"/>
        <w:ind w:firstLineChars="0"/>
        <w:rPr>
          <w:rStyle w:val="fontstyle01"/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Style w:val="fontstyle01"/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>The conditions of HPLC analysis</w:t>
      </w:r>
    </w:p>
    <w:p w14:paraId="43363360" w14:textId="77777777" w:rsidR="00A4556F" w:rsidRDefault="00000000">
      <w:pPr>
        <w:spacing w:line="360" w:lineRule="auto"/>
        <w:ind w:firstLineChars="200" w:firstLine="400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 xml:space="preserve">Analysis of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congo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red and direct red 80 were performed on an Agilent 1260 Infinity Ⅱ coupled with a DAD detector. Separation and analysis were conducted on an Eclipse XDB-C18 (4.6</w:t>
      </w:r>
      <m:oMath>
        <m:r>
          <w:rPr>
            <w:rFonts w:ascii="Cambria Math" w:eastAsia="宋体" w:hAnsi="Cambria Math" w:cs="Times New Roman"/>
            <w:sz w:val="20"/>
            <w:szCs w:val="20"/>
          </w:rPr>
          <m:t>×</m:t>
        </m:r>
      </m:oMath>
      <w:r>
        <w:rPr>
          <w:rFonts w:ascii="Times New Roman" w:eastAsia="宋体" w:hAnsi="Times New Roman" w:cs="Times New Roman"/>
          <w:sz w:val="20"/>
          <w:szCs w:val="20"/>
        </w:rPr>
        <w:t>250 mm, 5 μm particle size).</w:t>
      </w:r>
      <w:r>
        <w:rPr>
          <w:rFonts w:ascii="Times New Roman" w:eastAsia="微软雅黑" w:hAnsi="Times New Roman" w:cs="Times New Roman"/>
          <w:color w:val="2A2B2E"/>
          <w:sz w:val="20"/>
          <w:szCs w:val="20"/>
          <w:shd w:val="clear" w:color="auto" w:fill="FCFDFE"/>
        </w:rPr>
        <w:t xml:space="preserve"> For three dyes, the mobile phase was 60% acetonitrile (A) and 40% water (B) at a flow rate of 0.8 mL·min</w:t>
      </w:r>
      <w:r>
        <w:rPr>
          <w:rFonts w:ascii="Times New Roman" w:eastAsia="微软雅黑" w:hAnsi="Times New Roman" w:cs="Times New Roman"/>
          <w:color w:val="2A2B2E"/>
          <w:sz w:val="20"/>
          <w:szCs w:val="20"/>
          <w:shd w:val="clear" w:color="auto" w:fill="FCFDFE"/>
          <w:vertAlign w:val="superscript"/>
        </w:rPr>
        <w:t>-1</w:t>
      </w:r>
      <w:r>
        <w:rPr>
          <w:rFonts w:ascii="Times New Roman" w:eastAsia="微软雅黑" w:hAnsi="Times New Roman" w:cs="Times New Roman"/>
          <w:color w:val="2A2B2E"/>
          <w:sz w:val="20"/>
          <w:szCs w:val="20"/>
          <w:shd w:val="clear" w:color="auto" w:fill="FCFDFE"/>
        </w:rPr>
        <w:t xml:space="preserve"> with a detection wavelength of 500,</w:t>
      </w:r>
      <w:r>
        <w:rPr>
          <w:rFonts w:ascii="Times New Roman" w:eastAsia="宋体" w:hAnsi="Times New Roman" w:cs="Times New Roman"/>
          <w:sz w:val="20"/>
          <w:szCs w:val="20"/>
        </w:rPr>
        <w:t xml:space="preserve"> 520 and 580 nm, respectively. The sample volume injected was 20 μL and the column temperature was maintained at 30 ℃ for all HPLC analysis. </w:t>
      </w:r>
    </w:p>
    <w:p w14:paraId="115DD015" w14:textId="77777777" w:rsidR="00A4556F" w:rsidRDefault="00000000">
      <w:pPr>
        <w:pStyle w:val="a8"/>
        <w:numPr>
          <w:ilvl w:val="0"/>
          <w:numId w:val="2"/>
        </w:numPr>
        <w:spacing w:line="360" w:lineRule="auto"/>
        <w:ind w:firstLineChars="0"/>
        <w:rPr>
          <w:rStyle w:val="fontstyle01"/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Style w:val="fontstyle01"/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Th</w:t>
      </w:r>
      <w:r>
        <w:rPr>
          <w:rStyle w:val="fontstyle01"/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 calculation of the adsorption capacity of three dyes</w:t>
      </w:r>
    </w:p>
    <w:p w14:paraId="57045FD0" w14:textId="77777777" w:rsidR="00A4556F" w:rsidRDefault="00000000">
      <w:pPr>
        <w:spacing w:line="360" w:lineRule="auto"/>
        <w:ind w:firstLineChars="200" w:firstLine="400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The equilibrium adsorption capacity Q (</w:t>
      </w:r>
      <w:r>
        <w:rPr>
          <w:rFonts w:ascii="Times New Roman" w:hAnsi="Times New Roman" w:cs="Times New Roman"/>
          <w:sz w:val="20"/>
          <w:szCs w:val="20"/>
        </w:rPr>
        <w:t>mg</w:t>
      </w:r>
      <w:r>
        <w:rPr>
          <w:rFonts w:ascii="MS Mincho" w:eastAsia="MS Mincho" w:hAnsi="MS Mincho" w:cs="MS Mincho" w:hint="eastAsia"/>
          <w:color w:val="000000" w:themeColor="text1"/>
          <w:sz w:val="20"/>
          <w:szCs w:val="21"/>
        </w:rPr>
        <w:t>⋅</w:t>
      </w:r>
      <w:r>
        <w:rPr>
          <w:rFonts w:ascii="Times New Roman" w:hAnsi="Times New Roman" w:cs="Times New Roman"/>
          <w:color w:val="000000" w:themeColor="text1"/>
          <w:sz w:val="20"/>
          <w:szCs w:val="21"/>
        </w:rPr>
        <w:t>g</w:t>
      </w:r>
      <w:r>
        <w:rPr>
          <w:rFonts w:ascii="Times New Roman" w:hAnsi="Times New Roman" w:cs="Times New Roman"/>
          <w:color w:val="000000" w:themeColor="text1"/>
          <w:sz w:val="20"/>
          <w:szCs w:val="21"/>
          <w:vertAlign w:val="superscript"/>
        </w:rPr>
        <w:t>-1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) is calculated by the following equation. </w:t>
      </w:r>
    </w:p>
    <w:p w14:paraId="5DDC9284" w14:textId="77777777" w:rsidR="00A4556F" w:rsidRDefault="00000000">
      <w:pPr>
        <w:spacing w:line="360" w:lineRule="auto"/>
        <w:ind w:firstLineChars="400" w:firstLine="800"/>
        <w:jc w:val="center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Q = (C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0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-</w:t>
      </w:r>
      <w:proofErr w:type="gramStart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C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e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)</w:t>
      </w:r>
      <w:proofErr w:type="gramEnd"/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×</w:t>
      </w:r>
      <m:oMath>
        <m:f>
          <m:fPr>
            <m:ctrlPr>
              <w:rPr>
                <w:rStyle w:val="fontstyle01"/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Style w:val="fontstyle01"/>
                <w:rFonts w:ascii="Cambria Math" w:hAnsi="Cambria Math" w:cs="Times New Roman"/>
                <w:color w:val="000000" w:themeColor="text1"/>
                <w:sz w:val="24"/>
                <w:szCs w:val="24"/>
              </w:rPr>
              <m:t>V</m:t>
            </m:r>
          </m:num>
          <m:den>
            <m:r>
              <w:rPr>
                <w:rStyle w:val="fontstyle01"/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den>
        </m:f>
      </m:oMath>
      <w: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(1)</w:t>
      </w:r>
    </w:p>
    <w:p w14:paraId="71EDB7A1" w14:textId="77777777" w:rsidR="00A4556F" w:rsidRDefault="00000000">
      <w:pPr>
        <w:spacing w:line="360" w:lineRule="auto"/>
        <w:ind w:firstLineChars="200" w:firstLine="40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Where C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0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was the initial concentration of sample solution </w:t>
      </w:r>
      <w:r>
        <w:rPr>
          <w:rFonts w:ascii="Times New Roman" w:hAnsi="Times New Roman" w:cs="Times New Roman"/>
          <w:sz w:val="20"/>
          <w:szCs w:val="20"/>
        </w:rPr>
        <w:t>μg</w:t>
      </w:r>
      <w:r>
        <w:rPr>
          <w:rFonts w:ascii="MS Mincho" w:eastAsia="MS Mincho" w:hAnsi="MS Mincho" w:cs="MS Mincho" w:hint="eastAsia"/>
          <w:color w:val="000000" w:themeColor="text1"/>
          <w:sz w:val="20"/>
          <w:szCs w:val="21"/>
        </w:rPr>
        <w:t>⋅</w:t>
      </w:r>
      <w:r>
        <w:rPr>
          <w:rFonts w:ascii="Times New Roman" w:hAnsi="Times New Roman" w:cs="Times New Roman"/>
          <w:color w:val="000000" w:themeColor="text1"/>
          <w:sz w:val="20"/>
          <w:szCs w:val="21"/>
        </w:rPr>
        <w:t>mL</w:t>
      </w:r>
      <w:r>
        <w:rPr>
          <w:rFonts w:ascii="Times New Roman" w:hAnsi="Times New Roman" w:cs="Times New Roman"/>
          <w:color w:val="000000" w:themeColor="text1"/>
          <w:sz w:val="20"/>
          <w:szCs w:val="21"/>
          <w:vertAlign w:val="superscript"/>
        </w:rPr>
        <w:t>-1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, C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e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was the equilibrium concentration of sample solution </w:t>
      </w:r>
      <w:r>
        <w:rPr>
          <w:rFonts w:ascii="Times New Roman" w:hAnsi="Times New Roman" w:cs="Times New Roman"/>
          <w:sz w:val="20"/>
          <w:szCs w:val="20"/>
        </w:rPr>
        <w:t>μg</w:t>
      </w:r>
      <w:r>
        <w:rPr>
          <w:rFonts w:ascii="MS Mincho" w:eastAsia="MS Mincho" w:hAnsi="MS Mincho" w:cs="MS Mincho" w:hint="eastAsia"/>
          <w:color w:val="000000" w:themeColor="text1"/>
          <w:sz w:val="20"/>
          <w:szCs w:val="21"/>
        </w:rPr>
        <w:t>⋅</w:t>
      </w:r>
      <w:r>
        <w:rPr>
          <w:rFonts w:ascii="Times New Roman" w:hAnsi="Times New Roman" w:cs="Times New Roman"/>
          <w:color w:val="000000" w:themeColor="text1"/>
          <w:sz w:val="20"/>
          <w:szCs w:val="21"/>
        </w:rPr>
        <w:t>mL</w:t>
      </w:r>
      <w:r>
        <w:rPr>
          <w:rFonts w:ascii="Times New Roman" w:hAnsi="Times New Roman" w:cs="Times New Roman"/>
          <w:color w:val="000000" w:themeColor="text1"/>
          <w:sz w:val="20"/>
          <w:szCs w:val="21"/>
          <w:vertAlign w:val="superscript"/>
        </w:rPr>
        <w:t>-1</w:t>
      </w: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, V is the volume of sample solution added (mL), m is the mass of adsorbent used (mg).</w:t>
      </w:r>
    </w:p>
    <w:p w14:paraId="47AA87FC" w14:textId="77777777" w:rsidR="00A4556F" w:rsidRDefault="0000000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>Calculation of the enrichment factors</w:t>
      </w:r>
    </w:p>
    <w:p w14:paraId="742FA8FC" w14:textId="77777777" w:rsidR="00A4556F" w:rsidRDefault="00000000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Enrichment factor (EF)</w:t>
      </w:r>
      <w:r>
        <w:rPr>
          <w:rFonts w:ascii="Times New Roman" w:hAnsi="Times New Roman" w:cs="Times New Roman" w:hint="eastAsia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>was calculated by the following equations:</w:t>
      </w:r>
    </w:p>
    <w:p w14:paraId="6372AE9A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EF =C</w:t>
      </w:r>
      <w:r>
        <w:rPr>
          <w:rFonts w:ascii="Times New Roman" w:hAnsi="Times New Roman" w:cs="Times New Roman"/>
          <w:sz w:val="20"/>
          <w:szCs w:val="21"/>
          <w:vertAlign w:val="subscript"/>
        </w:rPr>
        <w:t>a</w:t>
      </w:r>
      <w:r>
        <w:rPr>
          <w:rFonts w:ascii="Times New Roman" w:hAnsi="Times New Roman" w:cs="Times New Roman"/>
          <w:sz w:val="20"/>
          <w:szCs w:val="21"/>
        </w:rPr>
        <w:t>/C</w:t>
      </w:r>
      <w:r>
        <w:rPr>
          <w:rFonts w:ascii="Times New Roman" w:hAnsi="Times New Roman" w:cs="Times New Roman"/>
          <w:sz w:val="20"/>
          <w:szCs w:val="21"/>
          <w:vertAlign w:val="subscript"/>
        </w:rPr>
        <w:t>s</w:t>
      </w:r>
    </w:p>
    <w:p w14:paraId="41A128E1" w14:textId="77777777" w:rsidR="00A4556F" w:rsidRDefault="00000000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Where C</w:t>
      </w:r>
      <w:r>
        <w:rPr>
          <w:rFonts w:ascii="Times New Roman" w:hAnsi="Times New Roman" w:cs="Times New Roman"/>
          <w:sz w:val="20"/>
          <w:szCs w:val="21"/>
          <w:vertAlign w:val="subscript"/>
        </w:rPr>
        <w:t>a</w:t>
      </w:r>
      <w:r>
        <w:rPr>
          <w:rFonts w:ascii="Times New Roman" w:hAnsi="Times New Roman" w:cs="Times New Roman"/>
          <w:sz w:val="20"/>
          <w:szCs w:val="21"/>
        </w:rPr>
        <w:t xml:space="preserve"> and C</w:t>
      </w:r>
      <w:r>
        <w:rPr>
          <w:rFonts w:ascii="Times New Roman" w:hAnsi="Times New Roman" w:cs="Times New Roman"/>
          <w:sz w:val="20"/>
          <w:szCs w:val="21"/>
          <w:vertAlign w:val="subscript"/>
        </w:rPr>
        <w:t>s</w:t>
      </w:r>
      <w:r>
        <w:rPr>
          <w:rFonts w:ascii="Times New Roman" w:hAnsi="Times New Roman" w:cs="Times New Roman"/>
          <w:sz w:val="20"/>
          <w:szCs w:val="21"/>
        </w:rPr>
        <w:t xml:space="preserve"> are the concentrations of the target dyes in</w:t>
      </w:r>
      <w:r>
        <w:rPr>
          <w:rFonts w:ascii="Times New Roman" w:hAnsi="Times New Roman" w:cs="Times New Roman" w:hint="eastAsia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>analytical and sample solutions, respectively.</w:t>
      </w:r>
    </w:p>
    <w:p w14:paraId="5EAA1EE5" w14:textId="77777777" w:rsidR="00A4556F" w:rsidRDefault="00A4556F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3F702B41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4D384450" w14:textId="77777777" w:rsidR="00A4556F" w:rsidRDefault="00A4556F">
      <w:pPr>
        <w:spacing w:line="360" w:lineRule="auto"/>
        <w:rPr>
          <w:rStyle w:val="fontstyle01"/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02A199E4" w14:textId="77777777" w:rsidR="00A4556F" w:rsidRDefault="00000000">
      <w:pPr>
        <w:spacing w:line="360" w:lineRule="auto"/>
        <w:rPr>
          <w:rStyle w:val="fontstyle01"/>
          <w:rFonts w:ascii="Times New Roman" w:hAnsi="Times New Roman"/>
          <w:color w:val="000000" w:themeColor="text1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46740C4" wp14:editId="782C6CC0">
            <wp:extent cx="5509260" cy="322199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7768" cy="322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977BA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 w:hint="eastAsia"/>
          <w:b/>
          <w:bCs/>
          <w:sz w:val="20"/>
          <w:szCs w:val="21"/>
        </w:rPr>
        <w:t>Figure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 S1</w:t>
      </w:r>
      <w:r>
        <w:rPr>
          <w:rFonts w:ascii="Times New Roman" w:hAnsi="Times New Roman" w:cs="Times New Roman"/>
          <w:sz w:val="20"/>
          <w:szCs w:val="21"/>
        </w:rPr>
        <w:t xml:space="preserve"> T</w:t>
      </w:r>
      <w:r>
        <w:rPr>
          <w:rFonts w:ascii="Times New Roman" w:hAnsi="Times New Roman" w:cs="Times New Roman" w:hint="eastAsia"/>
          <w:sz w:val="20"/>
          <w:szCs w:val="21"/>
        </w:rPr>
        <w:t>he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>structures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>of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>the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>selected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>dyes</w:t>
      </w:r>
    </w:p>
    <w:p w14:paraId="7692E160" w14:textId="77777777" w:rsidR="00A4556F" w:rsidRDefault="00A4556F">
      <w:pPr>
        <w:spacing w:line="360" w:lineRule="auto"/>
        <w:rPr>
          <w:rFonts w:ascii="Times New Roman" w:hAnsi="Times New Roman" w:cs="Times New Roman"/>
          <w:sz w:val="20"/>
          <w:szCs w:val="21"/>
        </w:rPr>
      </w:pPr>
    </w:p>
    <w:p w14:paraId="7BDD29A8" w14:textId="77777777" w:rsidR="00A4556F" w:rsidRDefault="0000000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5B5501E0" wp14:editId="6735DF97">
            <wp:extent cx="5274310" cy="30441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40472" w14:textId="77777777" w:rsidR="00A4556F" w:rsidRDefault="0000000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Particle size distribution of COF-TFTP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B. XPS pattern of C1s. C. XPS pattern of N1s. D. XPS pattern of O1s. E. Pore size distribution of the COF-TFTP.</w:t>
      </w:r>
    </w:p>
    <w:p w14:paraId="3F7B7157" w14:textId="77777777" w:rsidR="00A4556F" w:rsidRDefault="00A4556F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7DB7EE0B" w14:textId="77777777" w:rsidR="00A4556F" w:rsidRDefault="0000000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8CF8F4E" wp14:editId="6DB968F1">
            <wp:extent cx="5274310" cy="26714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41B3A" w14:textId="77777777" w:rsidR="00A4556F" w:rsidRDefault="0000000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S3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Langmuir isotherms adsorption model curves of the dyes. </w:t>
      </w:r>
      <w:bookmarkStart w:id="4" w:name="_Hlk99567775"/>
      <w:bookmarkStart w:id="5" w:name="_Hlk99567922"/>
      <w:r>
        <w:rPr>
          <w:rFonts w:ascii="Times New Roman" w:hAnsi="Times New Roman" w:cs="Times New Roman"/>
          <w:sz w:val="20"/>
          <w:szCs w:val="20"/>
        </w:rPr>
        <w:t>A.</w:t>
      </w:r>
      <w:r>
        <w:rPr>
          <w:rFonts w:ascii="Tahoma" w:hAnsi="Tahoma" w:cs="Tahoma"/>
          <w:color w:val="4A90E2"/>
          <w:sz w:val="20"/>
          <w:szCs w:val="20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Congo red. 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Methyl blue. C. Direct red 80.</w:t>
      </w:r>
      <w:bookmarkEnd w:id="4"/>
      <w:r>
        <w:rPr>
          <w:rFonts w:ascii="Times New Roman" w:hAnsi="Times New Roman" w:cs="Times New Roman"/>
          <w:sz w:val="20"/>
          <w:szCs w:val="20"/>
        </w:rPr>
        <w:t xml:space="preserve"> </w:t>
      </w:r>
      <w:bookmarkEnd w:id="5"/>
      <w:r>
        <w:rPr>
          <w:rFonts w:ascii="Times New Roman" w:hAnsi="Times New Roman" w:cs="Times New Roman"/>
          <w:sz w:val="20"/>
          <w:szCs w:val="20"/>
        </w:rPr>
        <w:t xml:space="preserve">Freundlich isotherms adsorption model curves of the dyes. </w:t>
      </w:r>
      <w:bookmarkStart w:id="6" w:name="_Hlk99567993"/>
      <w:r>
        <w:rPr>
          <w:rFonts w:ascii="Times New Roman" w:hAnsi="Times New Roman" w:cs="Times New Roman"/>
          <w:sz w:val="20"/>
          <w:szCs w:val="20"/>
        </w:rPr>
        <w:t>D. Congo red. E. Methyl blue. F. Direct red 80.</w:t>
      </w:r>
    </w:p>
    <w:bookmarkEnd w:id="6"/>
    <w:p w14:paraId="2E054408" w14:textId="77777777" w:rsidR="00A4556F" w:rsidRDefault="00A4556F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B0FB715" w14:textId="77777777" w:rsidR="00A4556F" w:rsidRDefault="0000000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7CFBDBEF" wp14:editId="65315FBA">
            <wp:extent cx="5274310" cy="286321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F61BE" w14:textId="77777777" w:rsidR="00A4556F" w:rsidRDefault="0000000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S4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Pseudo-first order model curves of the dyes. A.</w:t>
      </w:r>
      <w:r>
        <w:rPr>
          <w:rFonts w:ascii="Tahoma" w:hAnsi="Tahoma" w:cs="Tahoma"/>
          <w:color w:val="4A90E2"/>
          <w:sz w:val="20"/>
          <w:szCs w:val="20"/>
          <w:shd w:val="clear" w:color="auto" w:fill="F7F8FA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Congo red. 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Methyl blue. C. Direct red 80. Pseudo-second order model curves of the dyes. D. Congo red. E. Methyl blue. F. Direct red 80.</w:t>
      </w:r>
    </w:p>
    <w:p w14:paraId="2E8589F2" w14:textId="77777777" w:rsidR="00A4556F" w:rsidRDefault="00A4556F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409CD2C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2323ECF" wp14:editId="4CA055AD">
            <wp:extent cx="2961005" cy="22237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6836" cy="222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0FD09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S5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 recycle test of the COF-TFTP.</w:t>
      </w:r>
    </w:p>
    <w:p w14:paraId="01C7F2E7" w14:textId="77777777" w:rsidR="00A4556F" w:rsidRDefault="00A4556F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EBE36F8" w14:textId="77777777" w:rsidR="00A4556F" w:rsidRDefault="0000000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3E03BCD1" wp14:editId="306F7824">
            <wp:extent cx="5274310" cy="1372870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FCB00" w14:textId="77777777" w:rsidR="00A4556F" w:rsidRDefault="0000000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S6 </w:t>
      </w:r>
      <w:r>
        <w:rPr>
          <w:rFonts w:ascii="Times New Roman" w:hAnsi="Times New Roman" w:cs="Times New Roman"/>
          <w:sz w:val="20"/>
          <w:szCs w:val="20"/>
        </w:rPr>
        <w:t>Optimization of A. Loading dosage of COF-TFTP for SPE column. B. The sample flow rate. C. Desorption solvent volume.</w:t>
      </w:r>
    </w:p>
    <w:p w14:paraId="1A2B6FA2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  <w:highlight w:val="yellow"/>
        </w:rPr>
      </w:pPr>
      <w:r>
        <w:rPr>
          <w:noProof/>
        </w:rPr>
        <w:drawing>
          <wp:inline distT="0" distB="0" distL="0" distR="0" wp14:anchorId="3F60CB3B" wp14:editId="7F615B37">
            <wp:extent cx="4250055" cy="17354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5192" cy="1741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648E9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igure S7 </w:t>
      </w:r>
      <w:r>
        <w:rPr>
          <w:rFonts w:ascii="Times New Roman" w:hAnsi="Times New Roman" w:cs="Times New Roman"/>
          <w:sz w:val="20"/>
          <w:szCs w:val="20"/>
        </w:rPr>
        <w:t>HPLC chromatograms of pork sample water (A) and waste water (B) (Congo red).</w:t>
      </w:r>
    </w:p>
    <w:p w14:paraId="6207C8D1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FAFE047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93BE246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9649982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361D04A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A808C57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09496FD" w14:textId="77777777" w:rsidR="00A4556F" w:rsidRDefault="00A4556F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  <w:sectPr w:rsidR="00A455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F710FEC" w14:textId="77777777" w:rsidR="00A4556F" w:rsidRDefault="00000000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lastRenderedPageBreak/>
        <w:t>Table S</w:t>
      </w:r>
      <w:r>
        <w:rPr>
          <w:rFonts w:ascii="Times New Roman" w:hAnsi="Times New Roman" w:hint="eastAsia"/>
          <w:b/>
          <w:bCs/>
          <w:color w:val="000000"/>
          <w:kern w:val="0"/>
          <w:sz w:val="20"/>
          <w:szCs w:val="20"/>
        </w:rPr>
        <w:t>1</w:t>
      </w:r>
      <w:r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t xml:space="preserve"> Method comparisons for the adsorption of three dyes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114"/>
        <w:gridCol w:w="6221"/>
        <w:gridCol w:w="1958"/>
        <w:gridCol w:w="1161"/>
        <w:gridCol w:w="1281"/>
        <w:gridCol w:w="223"/>
      </w:tblGrid>
      <w:tr w:rsidR="00A4556F" w14:paraId="694804BC" w14:textId="77777777">
        <w:trPr>
          <w:gridAfter w:val="1"/>
          <w:wAfter w:w="102" w:type="pct"/>
          <w:trHeight w:val="705"/>
        </w:trPr>
        <w:tc>
          <w:tcPr>
            <w:tcW w:w="113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F7CAA6E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Analytes </w:t>
            </w:r>
          </w:p>
        </w:tc>
        <w:tc>
          <w:tcPr>
            <w:tcW w:w="22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CA2E6C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Absorbent</w:t>
            </w:r>
          </w:p>
        </w:tc>
        <w:tc>
          <w:tcPr>
            <w:tcW w:w="7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07CF9B9" w14:textId="77777777" w:rsidR="00A4556F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Adsorption capacity (mg·g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3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5851156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Method</w:t>
            </w:r>
          </w:p>
        </w:tc>
        <w:tc>
          <w:tcPr>
            <w:tcW w:w="34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CF6F5FF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</w:t>
            </w:r>
          </w:p>
        </w:tc>
      </w:tr>
      <w:tr w:rsidR="00A4556F" w14:paraId="12AA42E8" w14:textId="77777777">
        <w:trPr>
          <w:gridAfter w:val="1"/>
          <w:wAfter w:w="102" w:type="pct"/>
          <w:trHeight w:val="189"/>
        </w:trPr>
        <w:tc>
          <w:tcPr>
            <w:tcW w:w="11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AEA9CFB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</w:p>
        </w:tc>
        <w:tc>
          <w:tcPr>
            <w:tcW w:w="225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595064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Magnetic lignin-based</w:t>
            </w:r>
          </w:p>
        </w:tc>
        <w:tc>
          <w:tcPr>
            <w:tcW w:w="72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1DA084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198.8</w:t>
            </w:r>
          </w:p>
        </w:tc>
        <w:tc>
          <w:tcPr>
            <w:tcW w:w="43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A3A493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ED4CDC" w14:textId="3D25E9C0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&lt;EndNote&gt;&lt;Cite&gt;&lt;Author&gt;Jiang&lt;/Author&gt;&lt;Year&gt;2019&lt;/Year&gt;&lt;RecNum&gt;293&lt;/RecNum&gt;&lt;DisplayText&gt;(Jiang, et al., 2019)&lt;/DisplayText&gt;&lt;record&gt;&lt;rec-number&gt;293&lt;/rec-number&gt;&lt;foreign-keys&gt;&lt;key app="EN" db-id="0xv2d5ftpezpt7e255ivd9vzv2022x5wvrfr" timestamp="1660725923"&gt;293&lt;/key&gt;&lt;/foreign-keys&gt;&lt;ref-type name="Journal Article"&gt;17&lt;/ref-type&gt;&lt;contributors&gt;&lt;authors&gt;&lt;author&gt;Jiang, C. L.&lt;/author&gt;&lt;author&gt;Wang, X. H.&lt;/author&gt;&lt;author&gt;Qin, D. M.&lt;/author&gt;&lt;author&gt;Da, W. X.&lt;/author&gt;&lt;author&gt;Hou, B. X.&lt;/author&gt;&lt;author&gt;Hao, C.&lt;/author&gt;&lt;author&gt;Wu, J. B.&lt;/author&gt;&lt;/authors&gt;&lt;/contributors&gt;&lt;auth-address&gt;Jiangsu Univ, Sch Chem &amp;amp; Chem Engn, Zhenjiang 212013, Jiangsu, Peoples R China&lt;/auth-address&gt;&lt;titles&gt;&lt;title&gt;Construction of magnetic lignin-based adsorbent and its adsorption properties for dyes&lt;/title&gt;&lt;secondary-title&gt;Journal of Hazardous Materials&lt;/secondary-title&gt;&lt;alt-title&gt;J Hazard Mater&lt;/alt-title&gt;&lt;/titles&gt;&lt;periodical&gt;&lt;full-title&gt;Journal of Hazardous Materials&lt;/full-title&gt;&lt;abbr-1&gt;J Hazard Mater&lt;/abbr-1&gt;&lt;/periodical&gt;&lt;alt-periodical&gt;&lt;full-title&gt;Journal of Hazardous Materials&lt;/full-title&gt;&lt;abbr-1&gt;J Hazard Mater&lt;/abbr-1&gt;&lt;/alt-periodical&gt;&lt;pages&gt;50-61&lt;/pages&gt;&lt;volume&gt;369&lt;/volume&gt;&lt;keywords&gt;&lt;keyword&gt;green&lt;/keyword&gt;&lt;keyword&gt;chemistry&lt;/keyword&gt;&lt;keyword&gt;magnetism&lt;/keyword&gt;&lt;keyword&gt;adsorption&lt;/keyword&gt;&lt;keyword&gt;lignosulfonate&lt;/keyword&gt;&lt;keyword&gt;dyes&lt;/keyword&gt;&lt;keyword&gt;sodium lignosulfonate&lt;/keyword&gt;&lt;keyword&gt;removal&lt;/keyword&gt;&lt;keyword&gt;equilibrium&lt;/keyword&gt;&lt;keyword&gt;kinetics&lt;/keyword&gt;&lt;keyword&gt;microspheres&lt;/keyword&gt;&lt;keyword&gt;mechanisms&lt;/keyword&gt;&lt;keyword&gt;bentonite&lt;/keyword&gt;&lt;keyword&gt;polymers&lt;/keyword&gt;&lt;keyword&gt;graphene&lt;/keyword&gt;&lt;keyword&gt;shell&lt;/keyword&gt;&lt;/keywords&gt;&lt;dates&gt;&lt;year&gt;2019&lt;/year&gt;&lt;pub-dates&gt;&lt;date&gt;May 5&lt;/date&gt;&lt;/pub-dates&gt;&lt;/dates&gt;&lt;isbn&gt;0304-3894&lt;/isbn&gt;&lt;accession-num&gt;WOS:000462689800007&lt;/accession-num&gt;&lt;urls&gt;&lt;related-urls&gt;&lt;url&gt;&amp;lt;Go to ISI&amp;gt;://WOS:000462689800007&lt;/url&gt;&lt;/related-urls&gt;&lt;/urls&gt;&lt;electronic-resource-num&gt;10.1016/j.jhazmat.2019.02.021&lt;/electronic-resource-num&gt;&lt;language&gt;English&lt;/language&gt;&lt;/record&gt;&lt;/Cite&gt;&lt;/EndNote&gt;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(Jiang, et al., 2019)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</w:tr>
      <w:tr w:rsidR="00A4556F" w14:paraId="5F97D7F1" w14:textId="77777777">
        <w:trPr>
          <w:gridAfter w:val="1"/>
          <w:wAfter w:w="102" w:type="pct"/>
          <w:trHeight w:val="153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D56D7D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red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D61886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Carbon composite lignin-based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77846E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198.5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2028D6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CB480D" w14:textId="265090AF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&lt;EndNote&gt;&lt;Cite&gt;&lt;Author&gt;Wang&lt;/Author&gt;&lt;Year&gt;2018&lt;/Year&gt;&lt;RecNum&gt;295&lt;/RecNum&gt;&lt;DisplayText&gt;(Wang, et al., 2018)&lt;/DisplayText&gt;&lt;record&gt;&lt;rec-number&gt;295&lt;/rec-number&gt;&lt;foreign-keys&gt;&lt;key app="EN" db-id="0xv2d5ftpezpt7e255ivd9vzv2022x5wvrfr" timestamp="1660726017"&gt;295&lt;/key&gt;&lt;/foreign-keys&gt;&lt;ref-type name="Journal Article"&gt;17&lt;/ref-type&gt;&lt;contributors&gt;&lt;authors&gt;&lt;author&gt;Wang, X. H.&lt;/author&gt;&lt;author&gt;Jiang, C. L.&lt;/author&gt;&lt;author&gt;Hou, B. X.&lt;/author&gt;&lt;author&gt;Wang, Y. Y.&lt;/author&gt;&lt;author&gt;Hao, C.&lt;/author&gt;&lt;author&gt;Wu, J. B.&lt;/author&gt;&lt;/authors&gt;&lt;/contributors&gt;&lt;auth-address&gt;Jiangsu Univ, Sch Chem &amp;amp; Chem Engn, Zhenjiang 212013, Jiangsu, Peoples R China&lt;/auth-address&gt;&lt;titles&gt;&lt;title&gt;Carbon composite lignin-based adsorbents for the adsorption of dyes&lt;/title&gt;&lt;secondary-title&gt;Chemosphere&lt;/secondary-title&gt;&lt;alt-title&gt;Chemosphere&lt;/alt-title&gt;&lt;/titles&gt;&lt;periodical&gt;&lt;full-title&gt;Chemosphere&lt;/full-title&gt;&lt;abbr-1&gt;Chemosphere&lt;/abbr-1&gt;&lt;/periodical&gt;&lt;alt-periodical&gt;&lt;full-title&gt;Chemosphere&lt;/full-title&gt;&lt;abbr-1&gt;Chemosphere&lt;/abbr-1&gt;&lt;/alt-periodical&gt;&lt;pages&gt;587-596&lt;/pages&gt;&lt;volume&gt;206&lt;/volume&gt;&lt;keywords&gt;&lt;keyword&gt;calcium lignosulfonate&lt;/keyword&gt;&lt;keyword&gt;carbon spheres&lt;/keyword&gt;&lt;keyword&gt;adsorption&lt;/keyword&gt;&lt;keyword&gt;dyes&lt;/keyword&gt;&lt;keyword&gt;wastewater&lt;/keyword&gt;&lt;keyword&gt;aqueous-solution&lt;/keyword&gt;&lt;keyword&gt;hydrothermal carbonization&lt;/keyword&gt;&lt;keyword&gt;calcium lignosulfonate&lt;/keyword&gt;&lt;keyword&gt;sodium lignosulfonate&lt;/keyword&gt;&lt;keyword&gt;basic dye&lt;/keyword&gt;&lt;keyword&gt;removal&lt;/keyword&gt;&lt;keyword&gt;equilibrium&lt;/keyword&gt;&lt;keyword&gt;water&lt;/keyword&gt;&lt;keyword&gt;kinetics&lt;/keyword&gt;&lt;keyword&gt;waste&lt;/keyword&gt;&lt;/keywords&gt;&lt;dates&gt;&lt;year&gt;2018&lt;/year&gt;&lt;pub-dates&gt;&lt;date&gt;Sep&lt;/date&gt;&lt;/pub-dates&gt;&lt;/dates&gt;&lt;isbn&gt;0045-6535&lt;/isbn&gt;&lt;accession-num&gt;WOS:000436215600066&lt;/accession-num&gt;&lt;urls&gt;&lt;related-urls&gt;&lt;url&gt;&amp;lt;Go to ISI&amp;gt;://WOS:000436215600066&lt;/url&gt;&lt;/related-urls&gt;&lt;/urls&gt;&lt;electronic-resource-num&gt;10.1016/j.chemosphere.2018.04.183&lt;/electronic-resource-num&gt;&lt;language&gt;English&lt;/language&gt;&lt;/record&gt;&lt;/Cite&gt;&lt;/EndNote&gt;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(Wang, et al., 2018)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</w:tr>
      <w:tr w:rsidR="00A4556F" w14:paraId="70DA6B95" w14:textId="77777777">
        <w:trPr>
          <w:gridAfter w:val="1"/>
          <w:wAfter w:w="102" w:type="pct"/>
          <w:trHeight w:val="129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441263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2580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Amino-functionalized magnetic graphene oxide nanocomposite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76D165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4BB78E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CD8E57" w14:textId="7664CD0E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PEVuZE5vdGU+PENpdGU+PEF1dGhvcj5TcmljaGFyb2VuPC9BdXRob3I+PFllYXI+MjAyMTwvWWVh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</w:fldData>
              </w:fldCha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PEVuZE5vdGU+PENpdGU+PEF1dGhvcj5TcmljaGFyb2VuPC9BdXRob3I+PFllYXI+MjAyMTwvWWVh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</w:fldData>
              </w:fldCha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(Sricharoen, et al., 2021)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</w:tr>
      <w:tr w:rsidR="00A4556F" w14:paraId="38B17F2C" w14:textId="77777777">
        <w:trPr>
          <w:gridAfter w:val="1"/>
          <w:wAfter w:w="102" w:type="pct"/>
          <w:trHeight w:val="104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5E1404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328BAF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Ultrasound-assisted dispersive liquid antisolvent precipitation (UA-DLAP)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25952F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D91965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B0120D" w14:textId="07522E6D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&lt;EndNote&gt;&lt;Cite&gt;&lt;Author&gt;Hosseini&lt;/Author&gt;&lt;Year&gt;2020&lt;/Year&gt;&lt;RecNum&gt;299&lt;/RecNum&gt;&lt;DisplayText&gt;(Hosseini, Madrakian, Ahmadi, &amp;amp; Afkhami, 2020)&lt;/DisplayText&gt;&lt;record&gt;&lt;rec-number&gt;299&lt;/rec-number&gt;&lt;foreign-keys&gt;&lt;key app="EN" db-id="0xv2d5ftpezpt7e255ivd9vzv2022x5wvrfr" timestamp="1660726309"&gt;299&lt;/key&gt;&lt;/foreign-keys&gt;&lt;ref-type name="Journal Article"&gt;17&lt;/ref-type&gt;&lt;contributors&gt;&lt;authors&gt;&lt;author&gt;Hosseini, Z.&lt;/author&gt;&lt;author&gt;Madrakian, T.&lt;/author&gt;&lt;author&gt;Ahmadi, M.&lt;/author&gt;&lt;author&gt;Afkhami, A.&lt;/author&gt;&lt;/authors&gt;&lt;/contributors&gt;&lt;auth-address&gt;Bu Ali Sina Univ, Dept Analyt Chem, Fac Chem, Hamadan, Hamadan, Iran&lt;/auth-address&gt;&lt;titles&gt;&lt;title&gt;Ultrasound-assisted dispersive liquid antisolvent precipitation for extraction of polar organic compounds in water&lt;/title&gt;&lt;secondary-title&gt;Analytica Chimica Acta&lt;/secondary-title&gt;&lt;alt-title&gt;Anal Chim Acta&lt;/alt-title&gt;&lt;/titles&gt;&lt;periodical&gt;&lt;full-title&gt;Analytica Chimica Acta&lt;/full-title&gt;&lt;abbr-1&gt;Anal Chim Acta&lt;/abbr-1&gt;&lt;/periodical&gt;&lt;alt-periodical&gt;&lt;full-title&gt;Analytica Chimica Acta&lt;/full-title&gt;&lt;abbr-1&gt;Anal Chim Acta&lt;/abbr-1&gt;&lt;/alt-periodical&gt;&lt;pages&gt;91-98&lt;/pages&gt;&lt;volume&gt;1135&lt;/volume&gt;&lt;keywords&gt;&lt;keyword&gt;liquid antisolvent precipitation&lt;/keyword&gt;&lt;keyword&gt;polar organic compounds&lt;/keyword&gt;&lt;keyword&gt;determination&lt;/keyword&gt;&lt;keyword&gt;doxorubicin&lt;/keyword&gt;&lt;keyword&gt;methylene blue&lt;/keyword&gt;&lt;keyword&gt;congo red&lt;/keyword&gt;&lt;keyword&gt;phase microextraction&lt;/keyword&gt;&lt;/keywords&gt;&lt;dates&gt;&lt;year&gt;2020&lt;/year&gt;&lt;pub-dates&gt;&lt;date&gt;Oct 23&lt;/date&gt;&lt;/pub-dates&gt;&lt;/dates&gt;&lt;isbn&gt;0003-2670&lt;/isbn&gt;&lt;accession-num&gt;WOS:000579813800011&lt;/accession-num&gt;&lt;urls&gt;&lt;related-urls&gt;&lt;url&gt;&amp;lt;Go to ISI&amp;gt;://WOS:000579813800011&lt;/url&gt;&lt;/related-urls&gt;&lt;/urls&gt;&lt;electronic-resource-num&gt;10.1016/j.aca.2020.08.027&lt;/electronic-resource-num&gt;&lt;language&gt;English&lt;/language&gt;&lt;/record&gt;&lt;/Cite&gt;&lt;/EndNote&gt;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(Hosseini, Madrakian, Ahmadi, &amp; Afkhami, 2020)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</w:tr>
      <w:tr w:rsidR="00A4556F" w14:paraId="5504677A" w14:textId="77777777">
        <w:trPr>
          <w:trHeight w:val="115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89DF8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80E48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COF-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COOCa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, COF-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COONi</w:t>
            </w:r>
            <w:proofErr w:type="spellEnd"/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CCA433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704.23, 781.25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C43475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1D5720" w14:textId="64897AA9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&lt;EndNote&gt;&lt;Cite&gt;&lt;Author&gt;Yue&lt;/Author&gt;&lt;Year&gt;2019&lt;/Year&gt;&lt;RecNum&gt;300&lt;/RecNum&gt;&lt;DisplayText&gt;(Yue, et al., 2019)&lt;/DisplayText&gt;&lt;record&gt;&lt;rec-number&gt;300&lt;/rec-number&gt;&lt;foreign-keys&gt;&lt;key app="EN" db-id="0xv2d5ftpezpt7e255ivd9vzv2022x5wvrfr" timestamp="1660726414"&gt;300&lt;/key&gt;&lt;/foreign-keys&gt;&lt;ref-type name="Journal Article"&gt;17&lt;/ref-type&gt;&lt;contributors&gt;&lt;authors&gt;&lt;author&gt;Yue, J. Y.&lt;/author&gt;&lt;author&gt;Wang, L.&lt;/author&gt;&lt;author&gt;Ma, Y.&lt;/author&gt;&lt;author&gt;Yang, P.&lt;/author&gt;&lt;author&gt;Zhang, Y. Q.&lt;/author&gt;&lt;author&gt;Jiang, Y.&lt;/author&gt;&lt;author&gt;Tang, B.&lt;/author&gt;&lt;/authors&gt;&lt;/contributors&gt;&lt;auth-address&gt;Shandong Normal Univ, Inst Mol &amp;amp; Nano Sci, Coll Chem Chem Engn &amp;amp; Mat Sci, Key Lab Mol &amp;amp; Nano Probes,Minist Educ,Collaborat, Jinan 250014, Peoples R China&lt;/auth-address&gt;&lt;titles&gt;&lt;title&gt;Metal ion-assisted carboxyl-containing covalent organic frameworks for the efficient removal of Congo red&lt;/title&gt;&lt;secondary-title&gt;Dalton Transactions&lt;/secondary-title&gt;&lt;alt-title&gt;Dalton T&lt;/alt-title&gt;&lt;/titles&gt;&lt;periodical&gt;&lt;full-title&gt;Dalton Transactions&lt;/full-title&gt;&lt;abbr-1&gt;Dalton T&lt;/abbr-1&gt;&lt;/periodical&gt;&lt;alt-periodical&gt;&lt;full-title&gt;Dalton Transactions&lt;/full-title&gt;&lt;abbr-1&gt;Dalton T&lt;/abbr-1&gt;&lt;/alt-periodical&gt;&lt;pages&gt;17763-17769&lt;/pages&gt;&lt;volume&gt;48&lt;/volume&gt;&lt;number&gt;48&lt;/number&gt;&lt;keywords&gt;&lt;keyword&gt;hollow microspheres&lt;/keyword&gt;&lt;keyword&gt;adsorptive removal&lt;/keyword&gt;&lt;keyword&gt;xps&lt;/keyword&gt;&lt;keyword&gt;dyes&lt;/keyword&gt;&lt;keyword&gt;surface&lt;/keyword&gt;&lt;keyword&gt;degradation&lt;/keyword&gt;&lt;keyword&gt;fabrication&lt;/keyword&gt;&lt;keyword&gt;capacity&lt;/keyword&gt;&lt;keyword&gt;polymers&lt;/keyword&gt;&lt;keyword&gt;capture&lt;/keyword&gt;&lt;/keywords&gt;&lt;dates&gt;&lt;year&gt;2019&lt;/year&gt;&lt;pub-dates&gt;&lt;date&gt;Dec 28&lt;/date&gt;&lt;/pub-dates&gt;&lt;/dates&gt;&lt;isbn&gt;1477-9226&lt;/isbn&gt;&lt;accession-num&gt;WOS:000507637000006&lt;/accession-num&gt;&lt;urls&gt;&lt;related-urls&gt;&lt;url&gt;&amp;lt;Go to ISI&amp;gt;://WOS:000507637000006&lt;/url&gt;&lt;/related-urls&gt;&lt;/urls&gt;&lt;electronic-resource-num&gt;10.1039/c9dt04175c&lt;/electronic-resource-num&gt;&lt;language&gt;English&lt;/language&gt;&lt;/record&gt;&lt;/Cite&gt;&lt;/EndNote&gt;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(Yue, et al., 2019)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A452AB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7527E26E" w14:textId="77777777">
        <w:trPr>
          <w:trHeight w:val="103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0288BE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49732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noBreakHyphen/>
              <w:t>doped Fe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/C magnetic nanocomposite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693F83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270.2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B68997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C92937" w14:textId="4C36F63C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PEVuZE5vdGU+PENpdGU+PEF1dGhvcj5LaG9zaHNhbmc8L0F1dGhvcj48WWVhcj4yMDE4PC9ZZWFy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</w:fldData>
              </w:fldCha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PEVuZE5vdGU+PENpdGU+PEF1dGhvcj5LaG9zaHNhbmc8L0F1dGhvcj48WWVhcj4yMDE4PC9ZZWFy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</w:fldData>
              </w:fldCha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(Khoshsang, Ghaffarinejad, Kazemi, Wang, &amp; Arandiyan, 2018)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3F0823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74C6800A" w14:textId="77777777">
        <w:trPr>
          <w:trHeight w:val="90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268D4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058A51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FexCo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-xO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nanoparticles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983CD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128.6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63B24B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BBB013" w14:textId="3E466D2D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PEVuZE5vdGU+PENpdGU+PEF1dGhvcj5MaXU8L0F1dGhvcj48WWVhcj4yMDE5PC9ZZWFyPjxSZWNO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</w:fldData>
              </w:fldCha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PEVuZE5vdGU+PENpdGU+PEF1dGhvcj5MaXU8L0F1dGhvcj48WWVhcj4yMDE5PC9ZZWFyPjxSZWNO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</w:fldData>
              </w:fldCha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9B509A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 xml:space="preserve">(Liu, Wang, Zhang, &amp; </w:t>
            </w:r>
            <w:r w:rsidR="009B509A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lastRenderedPageBreak/>
              <w:t>Baeyens, 2019)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5EB805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4A7C467A" w14:textId="77777777">
        <w:trPr>
          <w:trHeight w:val="81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2AF2DE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Methyl blue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B43CF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Sodium-doped graphitic carbon nitride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929AA1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42EB5A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4BC5DE" w14:textId="344CCD18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&lt;EndNote&gt;&lt;Cite&gt;&lt;Author&gt;Fronczak&lt;/Author&gt;&lt;Year&gt;2017&lt;/Year&gt;&lt;RecNum&gt;28&lt;/RecNum&gt;&lt;DisplayText&gt;(Fronczak, Krajewska, Demby, &amp;amp; Bystrzejewski, 2017)&lt;/DisplayText&gt;&lt;record&gt;&lt;rec-number&gt;28&lt;/rec-number&gt;&lt;foreign-keys&gt;&lt;key app="EN" db-id="9v9zf9w2p5szzseasazppt2cxx9r90pp5asp" timestamp="1663296144"&gt;28&lt;/key&gt;&lt;/foreign-keys&gt;&lt;ref-type name="Journal Article"&gt;17&lt;/ref-type&gt;&lt;contributors&gt;&lt;authors&gt;&lt;author&gt;Fronczak, M.&lt;/author&gt;&lt;author&gt;Krajewska, M.&lt;/author&gt;&lt;author&gt;Demby, K.&lt;/author&gt;&lt;author&gt;Bystrzejewski, M.&lt;/author&gt;&lt;/authors&gt;&lt;/contributors&gt;&lt;auth-address&gt;Univ Warsaw, Fac Chem, Pasteur 1 St, PL-02093 Warsaw, Poland&lt;/auth-address&gt;&lt;titles&gt;&lt;title&gt;Extraordinary Adsorption of Methyl Blue onto Sodium-Doped Graphitic Carbon Nitride&lt;/title&gt;&lt;secondary-title&gt;Journal of Physical Chemistry C&lt;/secondary-title&gt;&lt;alt-title&gt;J Phys Chem C&lt;/alt-title&gt;&lt;/titles&gt;&lt;periodical&gt;&lt;full-title&gt;Journal of Physical Chemistry C&lt;/full-title&gt;&lt;abbr-1&gt;J Phys Chem C&lt;/abbr-1&gt;&lt;/periodical&gt;&lt;alt-periodical&gt;&lt;full-title&gt;Journal of Physical Chemistry C&lt;/full-title&gt;&lt;abbr-1&gt;J Phys Chem C&lt;/abbr-1&gt;&lt;/alt-periodical&gt;&lt;pages&gt;15756-15766&lt;/pages&gt;&lt;volume&gt;121&lt;/volume&gt;&lt;number&gt;29&lt;/number&gt;&lt;keywords&gt;&lt;keyword&gt;graphene oxide&lt;/keyword&gt;&lt;keyword&gt;aqueous-solution&lt;/keyword&gt;&lt;keyword&gt;facile synthesis&lt;/keyword&gt;&lt;keyword&gt;nanocomposites&lt;/keyword&gt;&lt;keyword&gt;photocatalyst&lt;/keyword&gt;&lt;keyword&gt;performances&lt;/keyword&gt;&lt;keyword&gt;fabrication&lt;/keyword&gt;&lt;keyword&gt;kinetics&lt;/keyword&gt;&lt;keyword&gt;behavior&lt;/keyword&gt;&lt;keyword&gt;removal&lt;/keyword&gt;&lt;/keywords&gt;&lt;dates&gt;&lt;year&gt;2017&lt;/year&gt;&lt;pub-dates&gt;&lt;date&gt;Jul 27&lt;/date&gt;&lt;/pub-dates&gt;&lt;/dates&gt;&lt;isbn&gt;1932-7447&lt;/isbn&gt;&lt;accession-num&gt;WOS:000406726200030&lt;/accession-num&gt;&lt;urls&gt;&lt;related-urls&gt;&lt;url&gt;&amp;lt;Go to ISI&amp;gt;://WOS:000406726200030&lt;/url&gt;&lt;/related-urls&gt;&lt;/urls&gt;&lt;electronic-resource-num&gt;10.1021/acs.jpcc.7b03674&lt;/electronic-resource-num&gt;&lt;language&gt;English&lt;/language&gt;&lt;/record&gt;&lt;/Cite&gt;&lt;/EndNote&gt;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/>
                <w:kern w:val="0"/>
                <w:sz w:val="18"/>
                <w:szCs w:val="18"/>
              </w:rPr>
              <w:t>(Fronczak, Krajewska, Demby, &amp; Bystrzejewski, 2017)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F2BE53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430E35E1" w14:textId="77777777">
        <w:trPr>
          <w:trHeight w:val="69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8855F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Methyl blue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115931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Triptycene-based hyper-crosslinked porous polymer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9771D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159.80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F5F733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95A0A" w14:textId="2A6DEEDC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&lt;EndNote&gt;&lt;Cite&gt;&lt;Author&gt;He&lt;/Author&gt;&lt;Year&gt;2022&lt;/Year&gt;&lt;RecNum&gt;29&lt;/RecNum&gt;&lt;DisplayText&gt;(He, et al., 2022)&lt;/DisplayText&gt;&lt;record&gt;&lt;rec-number&gt;29&lt;/rec-number&gt;&lt;foreign-keys&gt;&lt;key app="EN" db-id="9v9zf9w2p5szzseasazppt2cxx9r90pp5asp" timestamp="1663296507"&gt;29&lt;/key&gt;&lt;/foreign-keys&gt;&lt;ref-type name="Journal Article"&gt;17&lt;/ref-type&gt;&lt;contributors&gt;&lt;authors&gt;&lt;author&gt;He, Y.&lt;/author&gt;&lt;author&gt;Bao, W. L.&lt;/author&gt;&lt;author&gt;Hua, Y. C.&lt;/author&gt;&lt;author&gt;Guo, Z. L.&lt;/author&gt;&lt;author&gt;Fu, X. L.&lt;/author&gt;&lt;author&gt;Na, B.&lt;/author&gt;&lt;author&gt;Yuan, D. Z.&lt;/author&gt;&lt;author&gt;Peng, C. J.&lt;/author&gt;&lt;author&gt;Liu, H. L.&lt;/author&gt;&lt;/authors&gt;&lt;/contributors&gt;&lt;auth-address&gt;East China Univ Technol, Sch Chem Biol &amp;amp; Mat Sci, Jiangxi Prov Key Lab Polymer Micro Nano Mfg &amp;amp; Dev, Nanchang 330013, Jiangxi, Peoples R China&amp;#xD;East China Univ Sci &amp;amp; Technol, Dept Chem, Key Lab Adv Mat, Shanghai 200237, Peoples R China&lt;/auth-address&gt;&lt;titles&gt;&lt;title&gt;Efficient adsorption of methyl orange and methyl blue dyes by a novel triptycene-based hyper-crosslinked porous polymer&lt;/title&gt;&lt;secondary-title&gt;Rsc Advances&lt;/secondary-title&gt;&lt;alt-title&gt;Rsc Adv&lt;/alt-title&gt;&lt;/titles&gt;&lt;periodical&gt;&lt;full-title&gt;Rsc Advances&lt;/full-title&gt;&lt;abbr-1&gt;Rsc Adv&lt;/abbr-1&gt;&lt;/periodical&gt;&lt;alt-periodical&gt;&lt;full-title&gt;Rsc Advances&lt;/full-title&gt;&lt;abbr-1&gt;Rsc Adv&lt;/abbr-1&gt;&lt;/alt-periodical&gt;&lt;pages&gt;5587-5594&lt;/pages&gt;&lt;volume&gt;12&lt;/volume&gt;&lt;number&gt;9&lt;/number&gt;&lt;keywords&gt;&lt;keyword&gt;organic polymers&lt;/keyword&gt;&lt;keyword&gt;malachite green&lt;/keyword&gt;&lt;keyword&gt;removal&lt;/keyword&gt;&lt;keyword&gt;water&lt;/keyword&gt;&lt;keyword&gt;photocatalysts&lt;/keyword&gt;&lt;keyword&gt;degradation&lt;/keyword&gt;&lt;keyword&gt;frameworks&lt;/keyword&gt;&lt;keyword&gt;adsorbent&lt;/keyword&gt;&lt;keyword&gt;carbon&lt;/keyword&gt;&lt;/keywords&gt;&lt;dates&gt;&lt;year&gt;2022&lt;/year&gt;&lt;pub-dates&gt;&lt;date&gt;Feb 10&lt;/date&gt;&lt;/pub-dates&gt;&lt;/dates&gt;&lt;accession-num&gt;WOS:000755728500001&lt;/accession-num&gt;&lt;urls&gt;&lt;related-urls&gt;&lt;url&gt;&amp;lt;Go to ISI&amp;gt;://WOS:000755728500001&lt;/url&gt;&lt;/related-urls&gt;&lt;/urls&gt;&lt;electronic-resource-num&gt;10.1039/d1ra08589a&lt;/electronic-resource-num&gt;&lt;language&gt;English&lt;/language&gt;&lt;/record&gt;&lt;/Cite&gt;&lt;/EndNote&gt;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/>
                <w:kern w:val="0"/>
                <w:sz w:val="18"/>
                <w:szCs w:val="18"/>
              </w:rPr>
              <w:t>(He, et al., 2022)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9FE482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1DBE4CA7" w14:textId="77777777">
        <w:trPr>
          <w:trHeight w:val="56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35CCB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Methyl blue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FC1387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Multi-hydroxyl containing organo-vermiculites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5E39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178.3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988AD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7D26BE" w14:textId="44CC2303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PEVuZE5vdGU+PENpdGU+PEF1dGhvcj5IYW48L0F1dGhvcj48WWVhcj4yMDIyPC9ZZWFyPjxSZWNO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</w:fldData>
              </w:fldCha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PEVuZE5vdGU+PENpdGU+PEF1dGhvcj5IYW48L0F1dGhvcj48WWVhcj4yMDIyPC9ZZWFyPjxSZWNO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</w:fldData>
              </w:fldCha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/>
                <w:kern w:val="0"/>
                <w:sz w:val="18"/>
                <w:szCs w:val="18"/>
              </w:rPr>
              <w:t>(Han, et al., 2022)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443551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5183F64B" w14:textId="77777777">
        <w:trPr>
          <w:trHeight w:val="58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8F6F8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Methyl blue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B70F46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Metal-modified barium lanthanum titanate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D1B9DD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4071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UV–vis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1FB7FE" w14:textId="1C0B4001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PEVuZE5vdGU+PENpdGU+PEF1dGhvcj5DaGFuZzwvQXV0aG9yPjxZZWFyPjIwMjI8L1llYXI+PFJl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</w:fldData>
              </w:fldCha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PEVuZE5vdGU+PENpdGU+PEF1dGhvcj5DaGFuZzwvQXV0aG9yPjxZZWFyPjIwMjI8L1llYXI+PFJl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</w:fldData>
              </w:fldCha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/>
                <w:kern w:val="0"/>
                <w:sz w:val="18"/>
                <w:szCs w:val="18"/>
              </w:rPr>
              <w:t>(Chang, Nguyen, Nguyen, &amp; Hu, 2022)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27A8A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695FDD9F" w14:textId="77777777">
        <w:trPr>
          <w:trHeight w:val="47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8C8651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Direct red 80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09C0E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Copper oxide nanoparticles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3ADC01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14.07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16C3AC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UV–vis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5D4C2E" w14:textId="0EF21419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&lt;EndNote&gt;&lt;Cite&gt;&lt;Author&gt;Hamami&lt;/Author&gt;&lt;Year&gt;2021&lt;/Year&gt;&lt;RecNum&gt;32&lt;/RecNum&gt;&lt;DisplayText&gt;(Hamami &amp;amp; Javanbakht, 2021)&lt;/DisplayText&gt;&lt;record&gt;&lt;rec-number&gt;32&lt;/rec-number&gt;&lt;foreign-keys&gt;&lt;key app="EN" db-id="9v9zf9w2p5szzseasazppt2cxx9r90pp5asp" timestamp="1663297464"&gt;32&lt;/key&gt;&lt;/foreign-keys&gt;&lt;ref-type name="Journal Article"&gt;17&lt;/ref-type&gt;&lt;contributors&gt;&lt;authors&gt;&lt;author&gt;Hamami, Z.&lt;/author&gt;&lt;author&gt;Javanbakht, V.&lt;/author&gt;&lt;/authors&gt;&lt;/contributors&gt;&lt;auth-address&gt;ACECR Inst Higher Educ, Isfahan Branch, Esfahan 84175443, Iran&lt;/auth-address&gt;&lt;titles&gt;&lt;title&gt;Biosynthesis of copper oxide nanoparticles using biomass, peel, and extract polysaccharides of Solanum Tuberosum for ultrasound-assisted adsorption of azo direct red 80 contaminants&lt;/title&gt;&lt;secondary-title&gt;Ceramics International&lt;/secondary-title&gt;&lt;alt-title&gt;Ceram Int&lt;/alt-title&gt;&lt;/titles&gt;&lt;periodical&gt;&lt;full-title&gt;Ceramics International&lt;/full-title&gt;&lt;abbr-1&gt;Ceram Int&lt;/abbr-1&gt;&lt;/periodical&gt;&lt;alt-periodical&gt;&lt;full-title&gt;Ceramics International&lt;/full-title&gt;&lt;abbr-1&gt;Ceram Int&lt;/abbr-1&gt;&lt;/alt-periodical&gt;&lt;pages&gt;24170-24181&lt;/pages&gt;&lt;volume&gt;47&lt;/volume&gt;&lt;number&gt;17&lt;/number&gt;&lt;keywords&gt;&lt;keyword&gt;biosynthesis&lt;/keyword&gt;&lt;keyword&gt;copper oxide&lt;/keyword&gt;&lt;keyword&gt;ultrasonic-assisted adsorption&lt;/keyword&gt;&lt;keyword&gt;waste-water treatment&lt;/keyword&gt;&lt;keyword&gt;photocatalytic degradation&lt;/keyword&gt;&lt;keyword&gt;aqueous-solution&lt;/keyword&gt;&lt;keyword&gt;methyl-orange&lt;/keyword&gt;&lt;keyword&gt;carbon nanotubes&lt;/keyword&gt;&lt;keyword&gt;graphene oxide&lt;/keyword&gt;&lt;keyword&gt;heavy-metals&lt;/keyword&gt;&lt;keyword&gt;pb2+ ions&lt;/keyword&gt;&lt;keyword&gt;removal&lt;/keyword&gt;&lt;keyword&gt;dye&lt;/keyword&gt;&lt;/keywords&gt;&lt;dates&gt;&lt;year&gt;2021&lt;/year&gt;&lt;pub-dates&gt;&lt;date&gt;Sep 1&lt;/date&gt;&lt;/pub-dates&gt;&lt;/dates&gt;&lt;isbn&gt;0272-8842&lt;/isbn&gt;&lt;accession-num&gt;WOS:000677843500003&lt;/accession-num&gt;&lt;urls&gt;&lt;related-urls&gt;&lt;url&gt;&amp;lt;Go to ISI&amp;gt;://WOS:000677843500003&lt;/url&gt;&lt;/related-urls&gt;&lt;/urls&gt;&lt;electronic-resource-num&gt;10.1016/j.ceramint.2021.05.128&lt;/electronic-resource-num&gt;&lt;language&gt;English&lt;/language&gt;&lt;/record&gt;&lt;/Cite&gt;&lt;/EndNote&gt;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/>
                <w:kern w:val="0"/>
                <w:sz w:val="18"/>
                <w:szCs w:val="18"/>
              </w:rPr>
              <w:t>(Hamami &amp; Javanbakht, 2021)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407F48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6EB9688D" w14:textId="77777777">
        <w:trPr>
          <w:trHeight w:val="43"/>
        </w:trPr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C60F54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Direct red 80</w:t>
            </w:r>
          </w:p>
        </w:tc>
        <w:tc>
          <w:tcPr>
            <w:tcW w:w="22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46D8F0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Almond shells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FD5DB6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20.5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00BF85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UV-vis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C03832" w14:textId="1428B6E3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PEVuZE5vdGU+PENpdGU+PEF1dGhvcj5BcmRlamFuaTwvQXV0aG9yPjxZZWFyPjIwMDg8L1llYXI+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</w:fldData>
              </w:fldCha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PEVuZE5vdGU+PENpdGU+PEF1dGhvcj5BcmRlamFuaTwvQXV0aG9yPjxZZWFyPjIwMDg8L1llYXI+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</w:fldData>
              </w:fldCha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r>
            <w:r w:rsidR="009B509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B509A">
              <w:rPr>
                <w:rFonts w:ascii="Times New Roman" w:hAnsi="Times New Roman" w:cs="Times New Roman"/>
                <w:noProof/>
                <w:color w:val="000000"/>
                <w:kern w:val="0"/>
                <w:sz w:val="18"/>
                <w:szCs w:val="18"/>
              </w:rPr>
              <w:t>(Ardejani, Badii, Limaee, Shafaei, &amp; Mirhabibi, 2008)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38AFB4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4556F" w14:paraId="157DF8C5" w14:textId="77777777">
        <w:trPr>
          <w:trHeight w:val="178"/>
        </w:trPr>
        <w:tc>
          <w:tcPr>
            <w:tcW w:w="11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9ECD318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Congo red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methyl blue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direct red 80</w:t>
            </w:r>
          </w:p>
        </w:tc>
        <w:tc>
          <w:tcPr>
            <w:tcW w:w="22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D6B32E2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COF-TFTP</w:t>
            </w:r>
          </w:p>
        </w:tc>
        <w:tc>
          <w:tcPr>
            <w:tcW w:w="7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48BE8E9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284.10, 177.62 and 55.25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6730032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HPLC-DAD</w:t>
            </w:r>
          </w:p>
        </w:tc>
        <w:tc>
          <w:tcPr>
            <w:tcW w:w="3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4DB57EE" w14:textId="77777777" w:rsidR="00A4556F" w:rsidRDefault="00000000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This work</w:t>
            </w:r>
          </w:p>
        </w:tc>
        <w:tc>
          <w:tcPr>
            <w:tcW w:w="1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DC9102A" w14:textId="77777777" w:rsidR="00A4556F" w:rsidRDefault="00A4556F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CBD6B6B" w14:textId="77777777" w:rsidR="00A4556F" w:rsidRDefault="00A4556F"/>
    <w:p w14:paraId="29CEB726" w14:textId="77777777" w:rsidR="00A4556F" w:rsidRDefault="00A4556F"/>
    <w:p w14:paraId="7A54E705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  <w:sectPr w:rsidR="00A4556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62FB031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E870791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>
        <w:rPr>
          <w:rFonts w:ascii="Times New Roman" w:hAnsi="Times New Roman" w:cs="Times New Roman"/>
          <w:b/>
          <w:bCs/>
          <w:sz w:val="20"/>
          <w:szCs w:val="20"/>
        </w:rPr>
        <w:t>able S2 Adsorption isotherm parameters of the dyes on COF-TFTP</w:t>
      </w:r>
    </w:p>
    <w:tbl>
      <w:tblPr>
        <w:tblStyle w:val="a7"/>
        <w:tblW w:w="929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7"/>
        <w:gridCol w:w="1327"/>
        <w:gridCol w:w="1327"/>
        <w:gridCol w:w="1122"/>
        <w:gridCol w:w="1843"/>
        <w:gridCol w:w="1016"/>
        <w:gridCol w:w="1328"/>
      </w:tblGrid>
      <w:tr w:rsidR="00A4556F" w14:paraId="3F0DDD0D" w14:textId="77777777">
        <w:trPr>
          <w:trHeight w:val="380"/>
        </w:trPr>
        <w:tc>
          <w:tcPr>
            <w:tcW w:w="1327" w:type="dxa"/>
            <w:tcBorders>
              <w:top w:val="single" w:sz="12" w:space="0" w:color="auto"/>
              <w:bottom w:val="single" w:sz="4" w:space="0" w:color="auto"/>
            </w:tcBorders>
          </w:tcPr>
          <w:p w14:paraId="6D3A0F41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Compound</w:t>
            </w:r>
          </w:p>
        </w:tc>
        <w:tc>
          <w:tcPr>
            <w:tcW w:w="3776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76818B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Langmuir</w:t>
            </w:r>
          </w:p>
        </w:tc>
        <w:tc>
          <w:tcPr>
            <w:tcW w:w="418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1F87FD51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Freundlich</w:t>
            </w:r>
          </w:p>
        </w:tc>
      </w:tr>
      <w:tr w:rsidR="00A4556F" w14:paraId="6844C3E4" w14:textId="77777777">
        <w:trPr>
          <w:trHeight w:val="395"/>
        </w:trPr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11E60049" w14:textId="77777777" w:rsidR="00A4556F" w:rsidRDefault="00A4556F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3FA5ABB7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Qmax</w:t>
            </w:r>
            <w:proofErr w:type="spellEnd"/>
          </w:p>
          <w:p w14:paraId="51B951FD" w14:textId="77777777" w:rsidR="00A4556F" w:rsidRDefault="00000000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r>
              <w:rPr>
                <w:rFonts w:ascii="MS Mincho" w:eastAsia="MS Mincho" w:hAnsi="MS Mincho" w:cs="MS Mincho"/>
                <w:color w:val="000000" w:themeColor="text1"/>
                <w:sz w:val="20"/>
                <w:szCs w:val="21"/>
              </w:rPr>
              <w:t>⋅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4D8B2DD4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L</w:t>
            </w:r>
          </w:p>
          <w:p w14:paraId="6F69EC77" w14:textId="77777777" w:rsidR="00A4556F" w:rsidRDefault="00000000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(mL/mg)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14:paraId="4DA171E3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9AF79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F</w:t>
            </w:r>
          </w:p>
          <w:p w14:paraId="65194BCC" w14:textId="77777777" w:rsidR="00A4556F" w:rsidRDefault="00000000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(mg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1-1/n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1/n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</w:tcPr>
          <w:p w14:paraId="167DB93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7036256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</w:tr>
      <w:tr w:rsidR="00A4556F" w14:paraId="77E6CD97" w14:textId="77777777">
        <w:trPr>
          <w:trHeight w:val="395"/>
        </w:trPr>
        <w:tc>
          <w:tcPr>
            <w:tcW w:w="1327" w:type="dxa"/>
            <w:tcBorders>
              <w:top w:val="single" w:sz="4" w:space="0" w:color="auto"/>
            </w:tcBorders>
          </w:tcPr>
          <w:p w14:paraId="311BF0F3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Congo red</w:t>
            </w:r>
          </w:p>
        </w:tc>
        <w:tc>
          <w:tcPr>
            <w:tcW w:w="1327" w:type="dxa"/>
            <w:tcBorders>
              <w:top w:val="single" w:sz="4" w:space="0" w:color="auto"/>
            </w:tcBorders>
          </w:tcPr>
          <w:p w14:paraId="17F75C11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526.32</w:t>
            </w:r>
          </w:p>
        </w:tc>
        <w:tc>
          <w:tcPr>
            <w:tcW w:w="1327" w:type="dxa"/>
            <w:tcBorders>
              <w:top w:val="single" w:sz="4" w:space="0" w:color="auto"/>
            </w:tcBorders>
          </w:tcPr>
          <w:p w14:paraId="0793BE16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49F01786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0.9933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AC35F1A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4.448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14:paraId="54241FBE" w14:textId="77777777" w:rsidR="00A4556F" w:rsidRDefault="00000000">
            <w:pPr>
              <w:tabs>
                <w:tab w:val="left" w:pos="612"/>
              </w:tabs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1.558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08E297D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0.9449</w:t>
            </w:r>
          </w:p>
        </w:tc>
      </w:tr>
      <w:tr w:rsidR="00A4556F" w14:paraId="00C98116" w14:textId="77777777">
        <w:trPr>
          <w:trHeight w:val="395"/>
        </w:trPr>
        <w:tc>
          <w:tcPr>
            <w:tcW w:w="1327" w:type="dxa"/>
          </w:tcPr>
          <w:p w14:paraId="6C6A218C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methyl blue</w:t>
            </w:r>
          </w:p>
        </w:tc>
        <w:tc>
          <w:tcPr>
            <w:tcW w:w="1327" w:type="dxa"/>
          </w:tcPr>
          <w:p w14:paraId="3E95F644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285.71</w:t>
            </w:r>
          </w:p>
        </w:tc>
        <w:tc>
          <w:tcPr>
            <w:tcW w:w="1327" w:type="dxa"/>
          </w:tcPr>
          <w:p w14:paraId="1A1552AA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0.0019</w:t>
            </w:r>
          </w:p>
        </w:tc>
        <w:tc>
          <w:tcPr>
            <w:tcW w:w="1122" w:type="dxa"/>
          </w:tcPr>
          <w:p w14:paraId="3F1113E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0.9959</w:t>
            </w:r>
          </w:p>
        </w:tc>
        <w:tc>
          <w:tcPr>
            <w:tcW w:w="1843" w:type="dxa"/>
          </w:tcPr>
          <w:p w14:paraId="0D3678F1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1.380</w:t>
            </w:r>
          </w:p>
        </w:tc>
        <w:tc>
          <w:tcPr>
            <w:tcW w:w="1016" w:type="dxa"/>
          </w:tcPr>
          <w:p w14:paraId="7DCA631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1.360</w:t>
            </w:r>
          </w:p>
        </w:tc>
        <w:tc>
          <w:tcPr>
            <w:tcW w:w="1328" w:type="dxa"/>
          </w:tcPr>
          <w:p w14:paraId="5848ED6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0.9813</w:t>
            </w:r>
          </w:p>
        </w:tc>
      </w:tr>
      <w:tr w:rsidR="00A4556F" w14:paraId="3EC54613" w14:textId="77777777">
        <w:trPr>
          <w:trHeight w:val="395"/>
        </w:trPr>
        <w:tc>
          <w:tcPr>
            <w:tcW w:w="1327" w:type="dxa"/>
          </w:tcPr>
          <w:p w14:paraId="4D69E097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Direct red 80</w:t>
            </w:r>
          </w:p>
        </w:tc>
        <w:tc>
          <w:tcPr>
            <w:tcW w:w="1327" w:type="dxa"/>
          </w:tcPr>
          <w:p w14:paraId="71D9D227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56.50</w:t>
            </w:r>
          </w:p>
        </w:tc>
        <w:tc>
          <w:tcPr>
            <w:tcW w:w="1327" w:type="dxa"/>
          </w:tcPr>
          <w:p w14:paraId="4C600A8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0.0190</w:t>
            </w:r>
          </w:p>
        </w:tc>
        <w:tc>
          <w:tcPr>
            <w:tcW w:w="1122" w:type="dxa"/>
          </w:tcPr>
          <w:p w14:paraId="1B815163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0.9653</w:t>
            </w:r>
          </w:p>
        </w:tc>
        <w:tc>
          <w:tcPr>
            <w:tcW w:w="1843" w:type="dxa"/>
          </w:tcPr>
          <w:p w14:paraId="4B1C031A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13.870</w:t>
            </w:r>
          </w:p>
        </w:tc>
        <w:tc>
          <w:tcPr>
            <w:tcW w:w="1016" w:type="dxa"/>
          </w:tcPr>
          <w:p w14:paraId="0CAFE8DF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4.830</w:t>
            </w:r>
          </w:p>
        </w:tc>
        <w:tc>
          <w:tcPr>
            <w:tcW w:w="1328" w:type="dxa"/>
          </w:tcPr>
          <w:p w14:paraId="5385601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0.8318</w:t>
            </w:r>
          </w:p>
        </w:tc>
      </w:tr>
    </w:tbl>
    <w:p w14:paraId="311E2550" w14:textId="77777777" w:rsidR="00A4556F" w:rsidRDefault="00A4556F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C8A42CE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>
        <w:rPr>
          <w:rFonts w:ascii="Times New Roman" w:hAnsi="Times New Roman" w:cs="Times New Roman"/>
          <w:b/>
          <w:bCs/>
          <w:sz w:val="20"/>
          <w:szCs w:val="20"/>
        </w:rPr>
        <w:t>able S3 Constants of Pseudo-first-order and Pseudo-second-order for the dyes</w:t>
      </w:r>
    </w:p>
    <w:tbl>
      <w:tblPr>
        <w:tblStyle w:val="a7"/>
        <w:tblW w:w="932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5"/>
        <w:gridCol w:w="1865"/>
        <w:gridCol w:w="1866"/>
        <w:gridCol w:w="2059"/>
        <w:gridCol w:w="1673"/>
      </w:tblGrid>
      <w:tr w:rsidR="00A4556F" w14:paraId="125A91FC" w14:textId="77777777">
        <w:trPr>
          <w:trHeight w:val="385"/>
        </w:trPr>
        <w:tc>
          <w:tcPr>
            <w:tcW w:w="1865" w:type="dxa"/>
            <w:tcBorders>
              <w:top w:val="single" w:sz="12" w:space="0" w:color="auto"/>
              <w:bottom w:val="single" w:sz="4" w:space="0" w:color="auto"/>
            </w:tcBorders>
          </w:tcPr>
          <w:p w14:paraId="0F31C363" w14:textId="77777777" w:rsidR="00A4556F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Compound</w:t>
            </w:r>
          </w:p>
        </w:tc>
        <w:tc>
          <w:tcPr>
            <w:tcW w:w="37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3216BD5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Pseudo-first-order constants</w:t>
            </w:r>
          </w:p>
        </w:tc>
        <w:tc>
          <w:tcPr>
            <w:tcW w:w="373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4328D11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Pseudo-second-order constants</w:t>
            </w:r>
          </w:p>
        </w:tc>
      </w:tr>
      <w:tr w:rsidR="00A4556F" w14:paraId="7DC1DAED" w14:textId="77777777">
        <w:trPr>
          <w:trHeight w:val="400"/>
        </w:trPr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</w:tcPr>
          <w:p w14:paraId="379F1BA2" w14:textId="77777777" w:rsidR="00A4556F" w:rsidRDefault="00A4556F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</w:tcPr>
          <w:p w14:paraId="6DF3DA55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(min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14:paraId="3F0BEFD5" w14:textId="77777777" w:rsidR="00A4556F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</w:tcPr>
          <w:p w14:paraId="47FC8915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(g·mg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·min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3E23C824" w14:textId="77777777" w:rsidR="00A4556F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</w:tr>
      <w:tr w:rsidR="00A4556F" w14:paraId="5BC21B38" w14:textId="77777777">
        <w:trPr>
          <w:trHeight w:val="400"/>
        </w:trPr>
        <w:tc>
          <w:tcPr>
            <w:tcW w:w="1865" w:type="dxa"/>
            <w:tcBorders>
              <w:top w:val="single" w:sz="4" w:space="0" w:color="auto"/>
            </w:tcBorders>
          </w:tcPr>
          <w:p w14:paraId="10F8ABBD" w14:textId="77777777" w:rsidR="00A4556F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Congo red</w:t>
            </w:r>
          </w:p>
        </w:tc>
        <w:tc>
          <w:tcPr>
            <w:tcW w:w="1865" w:type="dxa"/>
            <w:tcBorders>
              <w:top w:val="single" w:sz="4" w:space="0" w:color="auto"/>
            </w:tcBorders>
          </w:tcPr>
          <w:p w14:paraId="2EE12C0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1866" w:type="dxa"/>
            <w:tcBorders>
              <w:top w:val="single" w:sz="4" w:space="0" w:color="auto"/>
            </w:tcBorders>
          </w:tcPr>
          <w:p w14:paraId="0F62F57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0.5074</w:t>
            </w:r>
          </w:p>
        </w:tc>
        <w:tc>
          <w:tcPr>
            <w:tcW w:w="2059" w:type="dxa"/>
            <w:tcBorders>
              <w:top w:val="single" w:sz="4" w:space="0" w:color="auto"/>
            </w:tcBorders>
          </w:tcPr>
          <w:p w14:paraId="62709A4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0.0046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14:paraId="14DC1FF1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0.9998</w:t>
            </w:r>
          </w:p>
        </w:tc>
      </w:tr>
      <w:tr w:rsidR="00A4556F" w14:paraId="7577BBC1" w14:textId="77777777">
        <w:trPr>
          <w:trHeight w:val="400"/>
        </w:trPr>
        <w:tc>
          <w:tcPr>
            <w:tcW w:w="1865" w:type="dxa"/>
          </w:tcPr>
          <w:p w14:paraId="409B15CD" w14:textId="77777777" w:rsidR="00A4556F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methyl blue</w:t>
            </w:r>
          </w:p>
        </w:tc>
        <w:tc>
          <w:tcPr>
            <w:tcW w:w="1865" w:type="dxa"/>
          </w:tcPr>
          <w:p w14:paraId="18A026E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1866" w:type="dxa"/>
          </w:tcPr>
          <w:p w14:paraId="53002B34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0.4476</w:t>
            </w:r>
          </w:p>
        </w:tc>
        <w:tc>
          <w:tcPr>
            <w:tcW w:w="2059" w:type="dxa"/>
          </w:tcPr>
          <w:p w14:paraId="48863CD6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0.0225</w:t>
            </w:r>
          </w:p>
        </w:tc>
        <w:tc>
          <w:tcPr>
            <w:tcW w:w="1673" w:type="dxa"/>
          </w:tcPr>
          <w:p w14:paraId="60D8BA8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0.9978</w:t>
            </w:r>
          </w:p>
        </w:tc>
      </w:tr>
      <w:tr w:rsidR="00A4556F" w14:paraId="43418FA1" w14:textId="77777777">
        <w:trPr>
          <w:trHeight w:val="400"/>
        </w:trPr>
        <w:tc>
          <w:tcPr>
            <w:tcW w:w="1865" w:type="dxa"/>
          </w:tcPr>
          <w:p w14:paraId="0D6AD39A" w14:textId="77777777" w:rsidR="00A4556F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Direct red 80</w:t>
            </w:r>
          </w:p>
        </w:tc>
        <w:tc>
          <w:tcPr>
            <w:tcW w:w="1865" w:type="dxa"/>
          </w:tcPr>
          <w:p w14:paraId="5644716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0.0161</w:t>
            </w:r>
          </w:p>
        </w:tc>
        <w:tc>
          <w:tcPr>
            <w:tcW w:w="1866" w:type="dxa"/>
          </w:tcPr>
          <w:p w14:paraId="1ABFF1BC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0.5316</w:t>
            </w:r>
          </w:p>
        </w:tc>
        <w:tc>
          <w:tcPr>
            <w:tcW w:w="2059" w:type="dxa"/>
          </w:tcPr>
          <w:p w14:paraId="50A9874C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0.0080</w:t>
            </w:r>
          </w:p>
        </w:tc>
        <w:tc>
          <w:tcPr>
            <w:tcW w:w="1673" w:type="dxa"/>
          </w:tcPr>
          <w:p w14:paraId="12B84BD3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0.9962</w:t>
            </w:r>
          </w:p>
        </w:tc>
      </w:tr>
    </w:tbl>
    <w:p w14:paraId="452FF33F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  <w:sectPr w:rsidR="00A455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9396F8" w14:textId="77777777" w:rsidR="00A4556F" w:rsidRDefault="00A4556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8139530" w14:textId="77777777" w:rsidR="00A4556F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S4 Linearity, LODs, LOQs and precision for developed methods 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9"/>
        <w:gridCol w:w="1722"/>
        <w:gridCol w:w="1066"/>
        <w:gridCol w:w="1393"/>
        <w:gridCol w:w="1393"/>
        <w:gridCol w:w="946"/>
        <w:gridCol w:w="1220"/>
        <w:gridCol w:w="946"/>
        <w:gridCol w:w="413"/>
        <w:gridCol w:w="946"/>
        <w:gridCol w:w="1220"/>
        <w:gridCol w:w="944"/>
      </w:tblGrid>
      <w:tr w:rsidR="00A4556F" w14:paraId="4A6DCD71" w14:textId="77777777">
        <w:trPr>
          <w:trHeight w:val="315"/>
        </w:trPr>
        <w:tc>
          <w:tcPr>
            <w:tcW w:w="626" w:type="pct"/>
            <w:vMerge w:val="restart"/>
            <w:tcBorders>
              <w:top w:val="single" w:sz="12" w:space="0" w:color="auto"/>
            </w:tcBorders>
          </w:tcPr>
          <w:p w14:paraId="324F3E43" w14:textId="77777777" w:rsidR="00A4556F" w:rsidRDefault="00000000">
            <w:pPr>
              <w:spacing w:line="360" w:lineRule="auto"/>
              <w:rPr>
                <w:rFonts w:ascii="Times New Roman" w:eastAsia="楷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Analytes</w:t>
            </w:r>
          </w:p>
        </w:tc>
        <w:tc>
          <w:tcPr>
            <w:tcW w:w="617" w:type="pct"/>
            <w:vMerge w:val="restart"/>
            <w:tcBorders>
              <w:top w:val="single" w:sz="12" w:space="0" w:color="auto"/>
            </w:tcBorders>
          </w:tcPr>
          <w:p w14:paraId="2514526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Linear ranges</w:t>
            </w:r>
          </w:p>
          <w:p w14:paraId="17AB0162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(μg</w:t>
            </w:r>
            <w:r>
              <w:rPr>
                <w:rFonts w:ascii="MS Mincho" w:eastAsia="MS Mincho" w:hAnsi="MS Mincho" w:cs="MS Mincho" w:hint="eastAsia"/>
                <w:color w:val="000000" w:themeColor="text1"/>
                <w:sz w:val="20"/>
                <w:szCs w:val="20"/>
              </w:rPr>
              <w:t>⋅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mL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82" w:type="pct"/>
            <w:vMerge w:val="restart"/>
            <w:tcBorders>
              <w:top w:val="single" w:sz="12" w:space="0" w:color="auto"/>
            </w:tcBorders>
          </w:tcPr>
          <w:p w14:paraId="1660C1A7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</w:p>
        </w:tc>
        <w:tc>
          <w:tcPr>
            <w:tcW w:w="499" w:type="pct"/>
            <w:tcBorders>
              <w:top w:val="single" w:sz="12" w:space="0" w:color="auto"/>
            </w:tcBorders>
          </w:tcPr>
          <w:p w14:paraId="18F1EE39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LODs</w:t>
            </w:r>
          </w:p>
        </w:tc>
        <w:tc>
          <w:tcPr>
            <w:tcW w:w="499" w:type="pct"/>
            <w:tcBorders>
              <w:top w:val="single" w:sz="12" w:space="0" w:color="auto"/>
            </w:tcBorders>
          </w:tcPr>
          <w:p w14:paraId="144CD049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LOQs</w:t>
            </w:r>
          </w:p>
        </w:tc>
        <w:tc>
          <w:tcPr>
            <w:tcW w:w="776" w:type="pct"/>
            <w:gridSpan w:val="2"/>
            <w:tcBorders>
              <w:top w:val="single" w:sz="12" w:space="0" w:color="auto"/>
            </w:tcBorders>
          </w:tcPr>
          <w:p w14:paraId="61DF303F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Intra-day (%)</w:t>
            </w:r>
          </w:p>
        </w:tc>
        <w:tc>
          <w:tcPr>
            <w:tcW w:w="339" w:type="pct"/>
            <w:tcBorders>
              <w:top w:val="single" w:sz="12" w:space="0" w:color="auto"/>
            </w:tcBorders>
          </w:tcPr>
          <w:p w14:paraId="4A4AD5C6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2" w:type="pct"/>
            <w:gridSpan w:val="4"/>
            <w:tcBorders>
              <w:top w:val="single" w:sz="12" w:space="0" w:color="auto"/>
            </w:tcBorders>
          </w:tcPr>
          <w:p w14:paraId="33F7F48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Inter-day (%)</w:t>
            </w:r>
          </w:p>
        </w:tc>
      </w:tr>
      <w:tr w:rsidR="00A4556F" w14:paraId="70DC8573" w14:textId="77777777">
        <w:trPr>
          <w:trHeight w:val="172"/>
        </w:trPr>
        <w:tc>
          <w:tcPr>
            <w:tcW w:w="626" w:type="pct"/>
            <w:vMerge/>
            <w:tcBorders>
              <w:bottom w:val="single" w:sz="12" w:space="0" w:color="auto"/>
            </w:tcBorders>
          </w:tcPr>
          <w:p w14:paraId="716F4A6E" w14:textId="77777777" w:rsidR="00A4556F" w:rsidRDefault="00A4556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17" w:type="pct"/>
            <w:vMerge/>
            <w:tcBorders>
              <w:bottom w:val="single" w:sz="12" w:space="0" w:color="auto"/>
            </w:tcBorders>
          </w:tcPr>
          <w:p w14:paraId="55874AC1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" w:type="pct"/>
            <w:vMerge/>
            <w:tcBorders>
              <w:bottom w:val="single" w:sz="12" w:space="0" w:color="auto"/>
            </w:tcBorders>
          </w:tcPr>
          <w:p w14:paraId="424BC46D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" w:type="pct"/>
            <w:tcBorders>
              <w:bottom w:val="single" w:sz="12" w:space="0" w:color="auto"/>
            </w:tcBorders>
          </w:tcPr>
          <w:p w14:paraId="6FBB5C2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(μg</w:t>
            </w:r>
            <w:r>
              <w:rPr>
                <w:rFonts w:ascii="MS Mincho" w:eastAsia="MS Mincho" w:hAnsi="MS Mincho" w:cs="MS Mincho" w:hint="eastAsia"/>
                <w:color w:val="000000" w:themeColor="text1"/>
                <w:sz w:val="20"/>
                <w:szCs w:val="20"/>
              </w:rPr>
              <w:t>⋅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mL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bottom w:val="single" w:sz="12" w:space="0" w:color="auto"/>
            </w:tcBorders>
          </w:tcPr>
          <w:p w14:paraId="01CBBDE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(μg</w:t>
            </w:r>
            <w:r>
              <w:rPr>
                <w:rFonts w:ascii="MS Mincho" w:eastAsia="MS Mincho" w:hAnsi="MS Mincho" w:cs="MS Mincho" w:hint="eastAsia"/>
                <w:color w:val="000000" w:themeColor="text1"/>
                <w:sz w:val="20"/>
                <w:szCs w:val="20"/>
              </w:rPr>
              <w:t>⋅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mL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12" w:space="0" w:color="auto"/>
            </w:tcBorders>
          </w:tcPr>
          <w:p w14:paraId="0041307F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12" w:space="0" w:color="auto"/>
            </w:tcBorders>
          </w:tcPr>
          <w:p w14:paraId="5FEE28F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12" w:space="0" w:color="auto"/>
            </w:tcBorders>
          </w:tcPr>
          <w:p w14:paraId="4EA7733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</w:t>
            </w:r>
          </w:p>
        </w:tc>
        <w:tc>
          <w:tcPr>
            <w:tcW w:w="148" w:type="pct"/>
            <w:tcBorders>
              <w:bottom w:val="single" w:sz="12" w:space="0" w:color="auto"/>
            </w:tcBorders>
          </w:tcPr>
          <w:p w14:paraId="08FC7BA6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auto"/>
              <w:bottom w:val="single" w:sz="12" w:space="0" w:color="auto"/>
            </w:tcBorders>
          </w:tcPr>
          <w:p w14:paraId="5920414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12" w:space="0" w:color="auto"/>
            </w:tcBorders>
          </w:tcPr>
          <w:p w14:paraId="457546EA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12" w:space="0" w:color="auto"/>
            </w:tcBorders>
          </w:tcPr>
          <w:p w14:paraId="3F2E5E1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</w:t>
            </w:r>
          </w:p>
        </w:tc>
      </w:tr>
      <w:tr w:rsidR="00A4556F" w14:paraId="31552425" w14:textId="77777777">
        <w:trPr>
          <w:trHeight w:val="315"/>
        </w:trPr>
        <w:tc>
          <w:tcPr>
            <w:tcW w:w="626" w:type="pct"/>
            <w:tcBorders>
              <w:top w:val="single" w:sz="12" w:space="0" w:color="auto"/>
            </w:tcBorders>
          </w:tcPr>
          <w:p w14:paraId="56F87899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Methyl blue</w:t>
            </w:r>
          </w:p>
        </w:tc>
        <w:tc>
          <w:tcPr>
            <w:tcW w:w="617" w:type="pct"/>
            <w:tcBorders>
              <w:top w:val="single" w:sz="12" w:space="0" w:color="auto"/>
            </w:tcBorders>
          </w:tcPr>
          <w:p w14:paraId="15376E1C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0.25-100</w:t>
            </w:r>
          </w:p>
        </w:tc>
        <w:tc>
          <w:tcPr>
            <w:tcW w:w="382" w:type="pct"/>
            <w:tcBorders>
              <w:top w:val="single" w:sz="12" w:space="0" w:color="auto"/>
            </w:tcBorders>
          </w:tcPr>
          <w:p w14:paraId="0A87EA9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0.9993</w:t>
            </w:r>
          </w:p>
        </w:tc>
        <w:tc>
          <w:tcPr>
            <w:tcW w:w="499" w:type="pct"/>
            <w:tcBorders>
              <w:top w:val="single" w:sz="12" w:space="0" w:color="auto"/>
            </w:tcBorders>
          </w:tcPr>
          <w:p w14:paraId="1B3E473E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499" w:type="pct"/>
            <w:tcBorders>
              <w:top w:val="single" w:sz="12" w:space="0" w:color="auto"/>
            </w:tcBorders>
          </w:tcPr>
          <w:p w14:paraId="3F3FE074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339" w:type="pct"/>
            <w:tcBorders>
              <w:top w:val="single" w:sz="12" w:space="0" w:color="auto"/>
            </w:tcBorders>
          </w:tcPr>
          <w:p w14:paraId="10928E32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2.47</w:t>
            </w:r>
          </w:p>
        </w:tc>
        <w:tc>
          <w:tcPr>
            <w:tcW w:w="437" w:type="pct"/>
            <w:tcBorders>
              <w:top w:val="single" w:sz="12" w:space="0" w:color="auto"/>
            </w:tcBorders>
          </w:tcPr>
          <w:p w14:paraId="6165D5A6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6.64</w:t>
            </w:r>
          </w:p>
        </w:tc>
        <w:tc>
          <w:tcPr>
            <w:tcW w:w="339" w:type="pct"/>
            <w:tcBorders>
              <w:top w:val="single" w:sz="12" w:space="0" w:color="auto"/>
            </w:tcBorders>
          </w:tcPr>
          <w:p w14:paraId="1AC23812" w14:textId="77777777" w:rsidR="00A4556F" w:rsidRDefault="0000000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3.72</w:t>
            </w:r>
          </w:p>
        </w:tc>
        <w:tc>
          <w:tcPr>
            <w:tcW w:w="148" w:type="pct"/>
            <w:tcBorders>
              <w:top w:val="single" w:sz="12" w:space="0" w:color="auto"/>
            </w:tcBorders>
          </w:tcPr>
          <w:p w14:paraId="27EDBA32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12" w:space="0" w:color="auto"/>
            </w:tcBorders>
          </w:tcPr>
          <w:p w14:paraId="660CD7B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2.22</w:t>
            </w:r>
          </w:p>
        </w:tc>
        <w:tc>
          <w:tcPr>
            <w:tcW w:w="437" w:type="pct"/>
            <w:tcBorders>
              <w:top w:val="single" w:sz="12" w:space="0" w:color="auto"/>
            </w:tcBorders>
          </w:tcPr>
          <w:p w14:paraId="15BC999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1.79</w:t>
            </w:r>
          </w:p>
        </w:tc>
        <w:tc>
          <w:tcPr>
            <w:tcW w:w="339" w:type="pct"/>
            <w:tcBorders>
              <w:top w:val="single" w:sz="12" w:space="0" w:color="auto"/>
            </w:tcBorders>
          </w:tcPr>
          <w:p w14:paraId="7F5D1755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1.17</w:t>
            </w:r>
          </w:p>
        </w:tc>
      </w:tr>
      <w:tr w:rsidR="00A4556F" w14:paraId="0BB1EC1D" w14:textId="77777777">
        <w:trPr>
          <w:trHeight w:val="315"/>
        </w:trPr>
        <w:tc>
          <w:tcPr>
            <w:tcW w:w="626" w:type="pct"/>
          </w:tcPr>
          <w:p w14:paraId="2A587A7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Congo red</w:t>
            </w:r>
          </w:p>
        </w:tc>
        <w:tc>
          <w:tcPr>
            <w:tcW w:w="617" w:type="pct"/>
          </w:tcPr>
          <w:p w14:paraId="1F5F8EC3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1-100</w:t>
            </w:r>
          </w:p>
        </w:tc>
        <w:tc>
          <w:tcPr>
            <w:tcW w:w="382" w:type="pct"/>
          </w:tcPr>
          <w:p w14:paraId="2FF48CA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0.9991</w:t>
            </w:r>
          </w:p>
        </w:tc>
        <w:tc>
          <w:tcPr>
            <w:tcW w:w="499" w:type="pct"/>
          </w:tcPr>
          <w:p w14:paraId="53C4DD4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499" w:type="pct"/>
          </w:tcPr>
          <w:p w14:paraId="4268C062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339" w:type="pct"/>
          </w:tcPr>
          <w:p w14:paraId="47A94B2A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4.70</w:t>
            </w:r>
          </w:p>
        </w:tc>
        <w:tc>
          <w:tcPr>
            <w:tcW w:w="437" w:type="pct"/>
          </w:tcPr>
          <w:p w14:paraId="44B562C0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2.60</w:t>
            </w:r>
          </w:p>
        </w:tc>
        <w:tc>
          <w:tcPr>
            <w:tcW w:w="339" w:type="pct"/>
          </w:tcPr>
          <w:p w14:paraId="7D9A2714" w14:textId="77777777" w:rsidR="00A4556F" w:rsidRDefault="0000000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1.34</w:t>
            </w:r>
          </w:p>
        </w:tc>
        <w:tc>
          <w:tcPr>
            <w:tcW w:w="148" w:type="pct"/>
          </w:tcPr>
          <w:p w14:paraId="1DDA2779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339" w:type="pct"/>
          </w:tcPr>
          <w:p w14:paraId="55291483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4.76</w:t>
            </w:r>
          </w:p>
        </w:tc>
        <w:tc>
          <w:tcPr>
            <w:tcW w:w="437" w:type="pct"/>
          </w:tcPr>
          <w:p w14:paraId="2404D157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2.56</w:t>
            </w:r>
          </w:p>
        </w:tc>
        <w:tc>
          <w:tcPr>
            <w:tcW w:w="339" w:type="pct"/>
          </w:tcPr>
          <w:p w14:paraId="67DFB1B9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</w:tc>
      </w:tr>
      <w:tr w:rsidR="00A4556F" w14:paraId="22E3B274" w14:textId="77777777">
        <w:trPr>
          <w:trHeight w:val="315"/>
        </w:trPr>
        <w:tc>
          <w:tcPr>
            <w:tcW w:w="626" w:type="pct"/>
          </w:tcPr>
          <w:p w14:paraId="43BBC936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Direct red 80</w:t>
            </w:r>
          </w:p>
        </w:tc>
        <w:tc>
          <w:tcPr>
            <w:tcW w:w="617" w:type="pct"/>
          </w:tcPr>
          <w:p w14:paraId="1622EAB2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0.5-100</w:t>
            </w:r>
          </w:p>
        </w:tc>
        <w:tc>
          <w:tcPr>
            <w:tcW w:w="382" w:type="pct"/>
          </w:tcPr>
          <w:p w14:paraId="54926C7B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0.9994</w:t>
            </w:r>
          </w:p>
        </w:tc>
        <w:tc>
          <w:tcPr>
            <w:tcW w:w="499" w:type="pct"/>
          </w:tcPr>
          <w:p w14:paraId="10587EE8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499" w:type="pct"/>
          </w:tcPr>
          <w:p w14:paraId="2E09440D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339" w:type="pct"/>
          </w:tcPr>
          <w:p w14:paraId="34848249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3.45</w:t>
            </w:r>
          </w:p>
        </w:tc>
        <w:tc>
          <w:tcPr>
            <w:tcW w:w="437" w:type="pct"/>
          </w:tcPr>
          <w:p w14:paraId="5A870302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2.32</w:t>
            </w:r>
          </w:p>
        </w:tc>
        <w:tc>
          <w:tcPr>
            <w:tcW w:w="339" w:type="pct"/>
          </w:tcPr>
          <w:p w14:paraId="088B516D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48" w:type="pct"/>
          </w:tcPr>
          <w:p w14:paraId="63BF7313" w14:textId="77777777" w:rsidR="00A4556F" w:rsidRDefault="00A4556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339" w:type="pct"/>
          </w:tcPr>
          <w:p w14:paraId="42AE8DBF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2.70</w:t>
            </w:r>
          </w:p>
        </w:tc>
        <w:tc>
          <w:tcPr>
            <w:tcW w:w="437" w:type="pct"/>
          </w:tcPr>
          <w:p w14:paraId="3D80BD2A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1.97</w:t>
            </w:r>
          </w:p>
        </w:tc>
        <w:tc>
          <w:tcPr>
            <w:tcW w:w="339" w:type="pct"/>
          </w:tcPr>
          <w:p w14:paraId="0EE5D9DD" w14:textId="77777777" w:rsidR="00A4556F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</w:tc>
      </w:tr>
    </w:tbl>
    <w:p w14:paraId="1441C457" w14:textId="77777777" w:rsidR="00A4556F" w:rsidRDefault="00A4556F">
      <w:pPr>
        <w:spacing w:line="360" w:lineRule="auto"/>
        <w:sectPr w:rsidR="00A4556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DA9567A" w14:textId="75F8440C" w:rsidR="00A4556F" w:rsidRPr="00284ECD" w:rsidRDefault="00000000" w:rsidP="00284ECD">
      <w:pPr>
        <w:spacing w:line="360" w:lineRule="auto"/>
        <w:rPr>
          <w:rFonts w:ascii="Times New Roman" w:hAnsi="Times New Roman" w:cs="Times New Roman" w:hint="eastAsia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lastRenderedPageBreak/>
        <w:t>References</w:t>
      </w:r>
    </w:p>
    <w:p w14:paraId="176F03FC" w14:textId="76618711" w:rsidR="009B509A" w:rsidRP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szCs w:val="20"/>
        </w:rPr>
        <w:fldChar w:fldCharType="begin"/>
      </w:r>
      <w:r w:rsidRPr="009B509A">
        <w:rPr>
          <w:rFonts w:ascii="Times New Roman" w:hAnsi="Times New Roman" w:cs="Times New Roman"/>
          <w:szCs w:val="20"/>
        </w:rPr>
        <w:instrText xml:space="preserve"> ADDIN EN.REFLIST </w:instrText>
      </w:r>
      <w:r w:rsidRPr="009B509A">
        <w:rPr>
          <w:rFonts w:ascii="Times New Roman" w:hAnsi="Times New Roman" w:cs="Times New Roman"/>
          <w:szCs w:val="20"/>
        </w:rPr>
        <w:fldChar w:fldCharType="separate"/>
      </w:r>
      <w:r w:rsidRPr="009B509A">
        <w:rPr>
          <w:rFonts w:ascii="Times New Roman" w:hAnsi="Times New Roman" w:cs="Times New Roman"/>
          <w:noProof/>
          <w:szCs w:val="20"/>
        </w:rPr>
        <w:t xml:space="preserve">Ardejani, F. D., Badii, K., Limaee, N. Y., Shafaei, S. Z., &amp; Mirhabibi, A. R. (2008). Adsorption of Direct Red 80 dye from aqueous solution onto almond shells: Effect of pH, initial concentration and shell type. </w:t>
      </w:r>
      <w:r>
        <w:rPr>
          <w:rFonts w:ascii="Times New Roman" w:hAnsi="Times New Roman" w:cs="Times New Roman"/>
          <w:i/>
        </w:rPr>
        <w:t>J Hazard Mater</w:t>
      </w:r>
      <w:r w:rsidRPr="009B509A">
        <w:rPr>
          <w:rFonts w:ascii="Times New Roman" w:hAnsi="Times New Roman" w:cs="Times New Roman"/>
          <w:i/>
          <w:noProof/>
          <w:szCs w:val="20"/>
        </w:rPr>
        <w:t>, 151</w:t>
      </w:r>
      <w:r w:rsidRPr="009B509A">
        <w:rPr>
          <w:rFonts w:ascii="Times New Roman" w:hAnsi="Times New Roman" w:cs="Times New Roman"/>
          <w:noProof/>
          <w:szCs w:val="20"/>
        </w:rPr>
        <w:t>(2-3), 730-737.</w:t>
      </w:r>
      <w:r>
        <w:t xml:space="preserve"> </w:t>
      </w:r>
      <w:r>
        <w:rPr>
          <w:rFonts w:ascii="Times New Roman" w:hAnsi="Times New Roman" w:cs="Times New Roman"/>
        </w:rPr>
        <w:t>https://doi.org/10.1016/j.jhazmat.2007.06.048.</w:t>
      </w:r>
    </w:p>
    <w:p w14:paraId="168F3544" w14:textId="4EBC1F4B" w:rsidR="009B509A" w:rsidRP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Chang, A. L., Nguyen, B. S., Nguyen, V. H., &amp; Hu, C. C. (2022). Adsorption kinetics of methyl blue using metal-modified barium lanthanum titanate as an effective absorbent. </w:t>
      </w:r>
      <w:r>
        <w:rPr>
          <w:rFonts w:ascii="Times New Roman" w:hAnsi="Times New Roman" w:cs="Times New Roman"/>
          <w:i/>
        </w:rPr>
        <w:t>Mater Chem Phys</w:t>
      </w:r>
      <w:r w:rsidRPr="009B509A">
        <w:rPr>
          <w:rFonts w:ascii="Times New Roman" w:hAnsi="Times New Roman" w:cs="Times New Roman"/>
          <w:i/>
          <w:noProof/>
          <w:szCs w:val="20"/>
        </w:rPr>
        <w:t>, 276</w:t>
      </w:r>
      <w:r w:rsidRPr="009B509A">
        <w:rPr>
          <w:rFonts w:ascii="Times New Roman" w:hAnsi="Times New Roman" w:cs="Times New Roman"/>
          <w:noProof/>
          <w:szCs w:val="20"/>
        </w:rPr>
        <w:t>.</w:t>
      </w:r>
      <w:r w:rsidRPr="009B50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https://doi.org/10.1016/j.matchemphys.2021.125363.</w:t>
      </w:r>
    </w:p>
    <w:p w14:paraId="7C109D65" w14:textId="07E80C8B" w:rsid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i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Fronczak, M., Krajewska, M., Demby, K., &amp; Bystrzejewski, M. (2017). Extraordinary Adsorption of Methyl Blue onto Sodium-Doped Graphitic Carbon Nitride. </w:t>
      </w:r>
      <w:r w:rsidRPr="009B509A">
        <w:rPr>
          <w:rFonts w:ascii="Times New Roman" w:hAnsi="Times New Roman" w:cs="Times New Roman"/>
          <w:i/>
          <w:noProof/>
          <w:szCs w:val="20"/>
        </w:rPr>
        <w:t>J Phys Chem C, 121, 15756-15766. https://doi.org/10.1021/acs.jpcc.7b03674.</w:t>
      </w:r>
    </w:p>
    <w:p w14:paraId="1392B105" w14:textId="354DA7DE" w:rsidR="009B509A" w:rsidRP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Hamami, Z., &amp; Javanbakht, V. (2021). Biosynthesis of copper oxide nanoparticles using biomass, peel, and extract polysaccharides of Solanum Tuberosum for ultrasound-assisted adsorption of azo direct red 80 contaminants. </w:t>
      </w:r>
      <w:r w:rsidRPr="009B509A">
        <w:rPr>
          <w:rFonts w:ascii="Times New Roman" w:hAnsi="Times New Roman" w:cs="Times New Roman"/>
          <w:i/>
          <w:noProof/>
          <w:szCs w:val="20"/>
        </w:rPr>
        <w:t>Ceram Int 47, 24170-24181. https://doi.org/10.1016/j.ceramint.2021.05.128.</w:t>
      </w:r>
    </w:p>
    <w:p w14:paraId="25C5382D" w14:textId="77777777" w:rsid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i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Han, L., Wang, T. T., Gong, J. C., Li, X., Ji, Y. X., &amp; Wang, S. F. (2022). Multi-hydroxyl containing organo-vermiculites for enhanced adsorption of coexisting methyl blue and Pb(II) and their adsorption mechanisms. </w:t>
      </w:r>
      <w:r w:rsidRPr="009B509A">
        <w:rPr>
          <w:rFonts w:ascii="Times New Roman" w:hAnsi="Times New Roman" w:cs="Times New Roman"/>
          <w:i/>
          <w:noProof/>
          <w:szCs w:val="20"/>
        </w:rPr>
        <w:t>Colloid Surface A, 650. https://doi.org/10.1016/j.colsurfa.2022.129542.</w:t>
      </w:r>
    </w:p>
    <w:p w14:paraId="3DB1AFEB" w14:textId="64B6A017" w:rsid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He, Y., Bao, W. L., Hua, Y. C., Guo, Z. L., Fu, X. L., Na, B., Yuan, D. Z., Peng, C. J., &amp; Liu, H. L. (2022). Efficient adsorption of methyl orange and methyl blue dyes by a novel triptycene-based hyper-crosslinked porous polymer. </w:t>
      </w:r>
      <w:r>
        <w:rPr>
          <w:rFonts w:ascii="Times New Roman" w:hAnsi="Times New Roman" w:cs="Times New Roman"/>
          <w:i/>
        </w:rPr>
        <w:t>RSC Adv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12</w:t>
      </w:r>
      <w:r>
        <w:rPr>
          <w:rFonts w:ascii="Times New Roman" w:hAnsi="Times New Roman" w:cs="Times New Roman"/>
        </w:rPr>
        <w:t>, 5587-5594.</w:t>
      </w:r>
      <w:r>
        <w:t xml:space="preserve"> </w:t>
      </w:r>
      <w:r>
        <w:rPr>
          <w:rFonts w:ascii="Times New Roman" w:hAnsi="Times New Roman" w:cs="Times New Roman"/>
        </w:rPr>
        <w:t>https://doi.org/10.1039/d1ra08589a.</w:t>
      </w:r>
    </w:p>
    <w:p w14:paraId="50D8DAEE" w14:textId="02FCF78E" w:rsid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i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Hosseini, Z., Madrakian, T., Ahmadi, M., &amp; Afkhami, A. (2020). Ultrasound-assisted dispersive liquid antisolvent precipitation for extraction of polar organic compounds in water. </w:t>
      </w:r>
      <w:r w:rsidRPr="009B509A">
        <w:rPr>
          <w:rFonts w:ascii="Times New Roman" w:hAnsi="Times New Roman" w:cs="Times New Roman"/>
          <w:i/>
          <w:noProof/>
          <w:szCs w:val="20"/>
        </w:rPr>
        <w:t>Anal Chim Acta, 1135, 91-98. https://doi.org/10.1016/j.aca.2020.08.027.</w:t>
      </w:r>
    </w:p>
    <w:p w14:paraId="4582B7F5" w14:textId="3A3E9898" w:rsidR="009B509A" w:rsidRP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Jiang, C. L., Wang, X. H., Qin, D. M., Da, W. X., Hou, B. X., Hao, C., &amp; Wu, J. B. (2019). Construction of magnetic lignin-based adsorbent and its adsorption properties for dyes. </w:t>
      </w:r>
      <w:r w:rsidRPr="009B509A">
        <w:rPr>
          <w:rFonts w:ascii="Times New Roman" w:hAnsi="Times New Roman" w:cs="Times New Roman"/>
          <w:i/>
          <w:iCs/>
          <w:noProof/>
          <w:szCs w:val="20"/>
        </w:rPr>
        <w:t>J Hazard Mater</w:t>
      </w:r>
      <w:r w:rsidRPr="009B509A">
        <w:rPr>
          <w:rFonts w:ascii="Times New Roman" w:hAnsi="Times New Roman" w:cs="Times New Roman"/>
          <w:noProof/>
          <w:szCs w:val="20"/>
        </w:rPr>
        <w:t>, 369, 50-61. https://doi.org/10.1016/j.jhazmat.2019.02.021.</w:t>
      </w:r>
    </w:p>
    <w:p w14:paraId="59105B23" w14:textId="63853BB5" w:rsid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i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>Khoshsang, H., Ghaffarinejad, A., Kazemi, H., Wang, Y., &amp; Arandiyan, H. (2018). One-pot synthesis of S-doped Fe</w:t>
      </w:r>
      <w:r w:rsidRPr="009B509A">
        <w:rPr>
          <w:rFonts w:ascii="Times New Roman" w:hAnsi="Times New Roman" w:cs="Times New Roman"/>
          <w:noProof/>
          <w:szCs w:val="20"/>
          <w:vertAlign w:val="subscript"/>
        </w:rPr>
        <w:t>2</w:t>
      </w:r>
      <w:r w:rsidRPr="009B509A">
        <w:rPr>
          <w:rFonts w:ascii="Times New Roman" w:hAnsi="Times New Roman" w:cs="Times New Roman"/>
          <w:noProof/>
          <w:szCs w:val="20"/>
        </w:rPr>
        <w:t>O</w:t>
      </w:r>
      <w:r w:rsidRPr="009B509A">
        <w:rPr>
          <w:rFonts w:ascii="Times New Roman" w:hAnsi="Times New Roman" w:cs="Times New Roman"/>
          <w:noProof/>
          <w:szCs w:val="20"/>
          <w:vertAlign w:val="subscript"/>
        </w:rPr>
        <w:t>3</w:t>
      </w:r>
      <w:r w:rsidRPr="009B509A">
        <w:rPr>
          <w:rFonts w:ascii="Times New Roman" w:hAnsi="Times New Roman" w:cs="Times New Roman"/>
          <w:noProof/>
          <w:szCs w:val="20"/>
        </w:rPr>
        <w:t xml:space="preserve">/C magnetic nanocomposite as an adsorbent for anionic dye removal: equilibrium and kinetic studies. </w:t>
      </w:r>
      <w:r w:rsidRPr="009B509A">
        <w:rPr>
          <w:rFonts w:ascii="Times New Roman" w:hAnsi="Times New Roman" w:cs="Times New Roman"/>
          <w:i/>
          <w:noProof/>
          <w:szCs w:val="20"/>
        </w:rPr>
        <w:t>J Nanostructure Chem, 8, 23-32. https://doi.org/10.1007/s40097-017-0251-</w:t>
      </w:r>
      <w:r w:rsidRPr="009B509A">
        <w:rPr>
          <w:rFonts w:ascii="Times New Roman" w:hAnsi="Times New Roman" w:cs="Times New Roman"/>
          <w:i/>
          <w:noProof/>
          <w:szCs w:val="20"/>
        </w:rPr>
        <w:lastRenderedPageBreak/>
        <w:t>4.</w:t>
      </w:r>
    </w:p>
    <w:p w14:paraId="167E7289" w14:textId="0BFCAEB1" w:rsidR="00284ECD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>Liu, J., Wang, N., Zhang, H. L., &amp; Baeyens, J. (2019). Adsorption of Congo red dye on FexCo</w:t>
      </w:r>
      <w:r w:rsidRPr="009B509A">
        <w:rPr>
          <w:rFonts w:ascii="Times New Roman" w:hAnsi="Times New Roman" w:cs="Times New Roman"/>
          <w:noProof/>
          <w:szCs w:val="20"/>
          <w:vertAlign w:val="subscript"/>
        </w:rPr>
        <w:t>3</w:t>
      </w:r>
      <w:r w:rsidRPr="009B509A">
        <w:rPr>
          <w:rFonts w:ascii="Times New Roman" w:hAnsi="Times New Roman" w:cs="Times New Roman"/>
          <w:noProof/>
          <w:szCs w:val="20"/>
        </w:rPr>
        <w:t>-xO</w:t>
      </w:r>
      <w:r w:rsidRPr="009B509A">
        <w:rPr>
          <w:rFonts w:ascii="Times New Roman" w:hAnsi="Times New Roman" w:cs="Times New Roman"/>
          <w:noProof/>
          <w:szCs w:val="20"/>
          <w:vertAlign w:val="subscript"/>
        </w:rPr>
        <w:t>4</w:t>
      </w:r>
      <w:r w:rsidRPr="009B509A">
        <w:rPr>
          <w:rFonts w:ascii="Times New Roman" w:hAnsi="Times New Roman" w:cs="Times New Roman"/>
          <w:noProof/>
          <w:szCs w:val="20"/>
        </w:rPr>
        <w:t xml:space="preserve"> nanoparticles.</w:t>
      </w:r>
      <w:r w:rsidR="00284ECD" w:rsidRPr="00284ECD">
        <w:rPr>
          <w:i/>
          <w:iCs/>
        </w:rPr>
        <w:t xml:space="preserve"> </w:t>
      </w:r>
      <w:r w:rsidR="00284ECD" w:rsidRPr="00284ECD">
        <w:rPr>
          <w:rFonts w:ascii="Times New Roman" w:hAnsi="Times New Roman" w:cs="Times New Roman"/>
          <w:i/>
          <w:iCs/>
          <w:noProof/>
          <w:szCs w:val="20"/>
        </w:rPr>
        <w:t>J Environ Manage</w:t>
      </w:r>
      <w:r w:rsidR="00284ECD" w:rsidRPr="00284ECD">
        <w:rPr>
          <w:rFonts w:ascii="Times New Roman" w:hAnsi="Times New Roman" w:cs="Times New Roman"/>
          <w:noProof/>
          <w:szCs w:val="20"/>
        </w:rPr>
        <w:t>, 238, 473-483. https://doi.org/10.1016/j.jenvman.2019.03.009.</w:t>
      </w:r>
    </w:p>
    <w:p w14:paraId="0BD1892C" w14:textId="00880F91" w:rsidR="00284ECD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i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>Sricharoen, P., Chanthai, S., Lamaiphan, N., Sakaew, C., Limchoowong, N., Nuengmatcha, P., &amp; Oh, W. C. (2021). Sono-synthesized Fe</w:t>
      </w:r>
      <w:r w:rsidRPr="00284ECD">
        <w:rPr>
          <w:rFonts w:ascii="Times New Roman" w:hAnsi="Times New Roman" w:cs="Times New Roman"/>
          <w:noProof/>
          <w:szCs w:val="20"/>
          <w:vertAlign w:val="subscript"/>
        </w:rPr>
        <w:t>3</w:t>
      </w:r>
      <w:r w:rsidRPr="009B509A">
        <w:rPr>
          <w:rFonts w:ascii="Times New Roman" w:hAnsi="Times New Roman" w:cs="Times New Roman"/>
          <w:noProof/>
          <w:szCs w:val="20"/>
        </w:rPr>
        <w:t>O</w:t>
      </w:r>
      <w:r w:rsidRPr="00284ECD">
        <w:rPr>
          <w:rFonts w:ascii="Times New Roman" w:hAnsi="Times New Roman" w:cs="Times New Roman"/>
          <w:noProof/>
          <w:szCs w:val="20"/>
          <w:vertAlign w:val="subscript"/>
        </w:rPr>
        <w:t>4</w:t>
      </w:r>
      <w:r w:rsidRPr="009B509A">
        <w:rPr>
          <w:rFonts w:ascii="Times New Roman" w:hAnsi="Times New Roman" w:cs="Times New Roman"/>
          <w:noProof/>
          <w:szCs w:val="20"/>
        </w:rPr>
        <w:t>-GO-NH</w:t>
      </w:r>
      <w:r w:rsidRPr="00284ECD">
        <w:rPr>
          <w:rFonts w:ascii="Times New Roman" w:hAnsi="Times New Roman" w:cs="Times New Roman"/>
          <w:noProof/>
          <w:szCs w:val="20"/>
          <w:vertAlign w:val="subscript"/>
        </w:rPr>
        <w:t>2</w:t>
      </w:r>
      <w:r w:rsidRPr="009B509A">
        <w:rPr>
          <w:rFonts w:ascii="Times New Roman" w:hAnsi="Times New Roman" w:cs="Times New Roman"/>
          <w:noProof/>
          <w:szCs w:val="20"/>
        </w:rPr>
        <w:t xml:space="preserve"> nanocomposite for highly efficient ultrasound-assisted magnetic dispersive solid-phase microextraction of hazardous dye Congo red from water samples. </w:t>
      </w:r>
      <w:r w:rsidR="00284ECD" w:rsidRPr="00284ECD">
        <w:rPr>
          <w:rFonts w:ascii="Times New Roman" w:hAnsi="Times New Roman" w:cs="Times New Roman"/>
          <w:i/>
          <w:noProof/>
          <w:szCs w:val="20"/>
        </w:rPr>
        <w:t>J Korean Ceram Soc, 58, 201-211. https://doi.org/10.1007/s43207-020-00089-y.</w:t>
      </w:r>
    </w:p>
    <w:p w14:paraId="45C4E0AF" w14:textId="7D9681E0" w:rsidR="009B509A" w:rsidRP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Wang, X. H., Jiang, C. L., Hou, B. X., Wang, Y. Y., Hao, C., &amp; Wu, J. B. (2018). Carbon composite lignin-based adsorbents for the adsorption of dyes. </w:t>
      </w:r>
      <w:r w:rsidR="00284ECD" w:rsidRPr="00284ECD">
        <w:rPr>
          <w:rFonts w:ascii="Times New Roman" w:hAnsi="Times New Roman" w:cs="Times New Roman"/>
          <w:i/>
          <w:noProof/>
          <w:szCs w:val="20"/>
        </w:rPr>
        <w:t>Chemosphere, 206, 587-596. https://doi.org/10.1016/j.chemosphere.2018.04.183.</w:t>
      </w:r>
    </w:p>
    <w:p w14:paraId="00016048" w14:textId="16B3EBCF" w:rsidR="009B509A" w:rsidRPr="009B509A" w:rsidRDefault="009B509A" w:rsidP="009B509A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Cs w:val="20"/>
        </w:rPr>
      </w:pPr>
      <w:r w:rsidRPr="009B509A">
        <w:rPr>
          <w:rFonts w:ascii="Times New Roman" w:hAnsi="Times New Roman" w:cs="Times New Roman"/>
          <w:noProof/>
          <w:szCs w:val="20"/>
        </w:rPr>
        <w:t xml:space="preserve">Yue, J. Y., Wang, L., Ma, Y., Yang, P., Zhang, Y. Q., Jiang, Y., &amp; Tang, B. (2019). Metal ion-assisted carboxyl-containing covalent organic frameworks for the efficient removal of Congo red. </w:t>
      </w:r>
      <w:r w:rsidRPr="009B509A">
        <w:rPr>
          <w:rFonts w:ascii="Times New Roman" w:hAnsi="Times New Roman" w:cs="Times New Roman"/>
          <w:i/>
          <w:noProof/>
          <w:szCs w:val="20"/>
        </w:rPr>
        <w:t>Dalton Transactions, 48</w:t>
      </w:r>
      <w:r w:rsidRPr="009B509A">
        <w:rPr>
          <w:rFonts w:ascii="Times New Roman" w:hAnsi="Times New Roman" w:cs="Times New Roman"/>
          <w:noProof/>
          <w:szCs w:val="20"/>
        </w:rPr>
        <w:t>(48), 17763-17769.</w:t>
      </w:r>
      <w:r w:rsidR="00284ECD" w:rsidRPr="00284ECD">
        <w:t xml:space="preserve"> </w:t>
      </w:r>
      <w:r w:rsidR="00284ECD" w:rsidRPr="00284ECD">
        <w:rPr>
          <w:rFonts w:ascii="Times New Roman" w:hAnsi="Times New Roman" w:cs="Times New Roman"/>
          <w:i/>
          <w:iCs/>
          <w:noProof/>
          <w:szCs w:val="20"/>
        </w:rPr>
        <w:t>Dalton T</w:t>
      </w:r>
      <w:r w:rsidR="00284ECD" w:rsidRPr="00284ECD">
        <w:rPr>
          <w:rFonts w:ascii="Times New Roman" w:hAnsi="Times New Roman" w:cs="Times New Roman"/>
          <w:noProof/>
          <w:szCs w:val="20"/>
        </w:rPr>
        <w:t>, 48, 17763-17769. https://doi.org/10.1039/c9dt04175c.</w:t>
      </w:r>
    </w:p>
    <w:p w14:paraId="0DEBFC32" w14:textId="07310E61" w:rsidR="009B509A" w:rsidRPr="009B509A" w:rsidRDefault="009B509A" w:rsidP="009B509A">
      <w:pPr>
        <w:spacing w:line="36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9B509A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082BD5D" w14:textId="77777777" w:rsidR="009B509A" w:rsidRDefault="009B509A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</w:p>
    <w:sectPr w:rsidR="009B5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22855" w14:textId="77777777" w:rsidR="00B22C6A" w:rsidRDefault="00B22C6A" w:rsidP="009B509A">
      <w:r>
        <w:separator/>
      </w:r>
    </w:p>
  </w:endnote>
  <w:endnote w:type="continuationSeparator" w:id="0">
    <w:p w14:paraId="2DE26021" w14:textId="77777777" w:rsidR="00B22C6A" w:rsidRDefault="00B22C6A" w:rsidP="009B5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R">
    <w:altName w:val="Times New Roman"/>
    <w:charset w:val="00"/>
    <w:family w:val="roman"/>
    <w:pitch w:val="default"/>
  </w:font>
  <w:font w:name="Arial Unicode MS">
    <w:altName w:val="HGB1_CNKI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752DF" w14:textId="77777777" w:rsidR="00B22C6A" w:rsidRDefault="00B22C6A" w:rsidP="009B509A">
      <w:r>
        <w:separator/>
      </w:r>
    </w:p>
  </w:footnote>
  <w:footnote w:type="continuationSeparator" w:id="0">
    <w:p w14:paraId="20F72D24" w14:textId="77777777" w:rsidR="00B22C6A" w:rsidRDefault="00B22C6A" w:rsidP="009B50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3007A"/>
    <w:multiLevelType w:val="multilevel"/>
    <w:tmpl w:val="1DB300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A269C3"/>
    <w:multiLevelType w:val="multilevel"/>
    <w:tmpl w:val="25A269C3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50721683">
    <w:abstractNumId w:val="0"/>
  </w:num>
  <w:num w:numId="2" w16cid:durableId="9066529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VlMTViMTllMzM5MDZlZjk3NTRiNTA4NTVjYWFiMGQ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ood Control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9zf9w2p5szzseasazppt2cxx9r90pp5asp&quot;&gt;My EndNote Library&lt;record-ids&gt;&lt;item&gt;28&lt;/item&gt;&lt;item&gt;29&lt;/item&gt;&lt;item&gt;30&lt;/item&gt;&lt;item&gt;31&lt;/item&gt;&lt;item&gt;32&lt;/item&gt;&lt;item&gt;33&lt;/item&gt;&lt;/record-ids&gt;&lt;/item&gt;&lt;/Libraries&gt;"/>
  </w:docVars>
  <w:rsids>
    <w:rsidRoot w:val="004B0EDA"/>
    <w:rsid w:val="00001407"/>
    <w:rsid w:val="00014B52"/>
    <w:rsid w:val="00026465"/>
    <w:rsid w:val="00054BC6"/>
    <w:rsid w:val="0005512A"/>
    <w:rsid w:val="00066499"/>
    <w:rsid w:val="000E2A2B"/>
    <w:rsid w:val="00100A13"/>
    <w:rsid w:val="001301B2"/>
    <w:rsid w:val="001514AB"/>
    <w:rsid w:val="001723F2"/>
    <w:rsid w:val="00174D65"/>
    <w:rsid w:val="001A1BCD"/>
    <w:rsid w:val="001A5760"/>
    <w:rsid w:val="001B1E64"/>
    <w:rsid w:val="001B7626"/>
    <w:rsid w:val="001F1AF4"/>
    <w:rsid w:val="0024069D"/>
    <w:rsid w:val="00284ECD"/>
    <w:rsid w:val="0028552E"/>
    <w:rsid w:val="002953C1"/>
    <w:rsid w:val="002C5C82"/>
    <w:rsid w:val="00362064"/>
    <w:rsid w:val="003773A6"/>
    <w:rsid w:val="003D6C7F"/>
    <w:rsid w:val="003E66BE"/>
    <w:rsid w:val="003F0119"/>
    <w:rsid w:val="003F15EA"/>
    <w:rsid w:val="00405024"/>
    <w:rsid w:val="00432F1A"/>
    <w:rsid w:val="00444728"/>
    <w:rsid w:val="0046248B"/>
    <w:rsid w:val="0049510B"/>
    <w:rsid w:val="004B0EDA"/>
    <w:rsid w:val="004C006B"/>
    <w:rsid w:val="004E0DE4"/>
    <w:rsid w:val="00530A87"/>
    <w:rsid w:val="005451D4"/>
    <w:rsid w:val="005665C8"/>
    <w:rsid w:val="00584670"/>
    <w:rsid w:val="00594CBE"/>
    <w:rsid w:val="005D23FF"/>
    <w:rsid w:val="005D2BD9"/>
    <w:rsid w:val="005E5234"/>
    <w:rsid w:val="005E66CA"/>
    <w:rsid w:val="006650A0"/>
    <w:rsid w:val="00682CD2"/>
    <w:rsid w:val="006A5262"/>
    <w:rsid w:val="006B67FF"/>
    <w:rsid w:val="006E7BA1"/>
    <w:rsid w:val="00711CC4"/>
    <w:rsid w:val="00720E99"/>
    <w:rsid w:val="007E1C46"/>
    <w:rsid w:val="0080773C"/>
    <w:rsid w:val="00811735"/>
    <w:rsid w:val="00834EE3"/>
    <w:rsid w:val="00881364"/>
    <w:rsid w:val="0088578D"/>
    <w:rsid w:val="008A4ABC"/>
    <w:rsid w:val="008D4D55"/>
    <w:rsid w:val="008F647C"/>
    <w:rsid w:val="00911647"/>
    <w:rsid w:val="00915BAA"/>
    <w:rsid w:val="00963526"/>
    <w:rsid w:val="00966700"/>
    <w:rsid w:val="00991208"/>
    <w:rsid w:val="009A3BFD"/>
    <w:rsid w:val="009A64FC"/>
    <w:rsid w:val="009B0D5F"/>
    <w:rsid w:val="009B509A"/>
    <w:rsid w:val="00A32A9B"/>
    <w:rsid w:val="00A4556F"/>
    <w:rsid w:val="00A84920"/>
    <w:rsid w:val="00AC2CDE"/>
    <w:rsid w:val="00AE53B5"/>
    <w:rsid w:val="00B22C6A"/>
    <w:rsid w:val="00B25399"/>
    <w:rsid w:val="00B52945"/>
    <w:rsid w:val="00B57A6B"/>
    <w:rsid w:val="00B87E56"/>
    <w:rsid w:val="00BC077C"/>
    <w:rsid w:val="00BF66D3"/>
    <w:rsid w:val="00BF7AAE"/>
    <w:rsid w:val="00C51687"/>
    <w:rsid w:val="00C60F5E"/>
    <w:rsid w:val="00C8418F"/>
    <w:rsid w:val="00CB6B41"/>
    <w:rsid w:val="00CE3272"/>
    <w:rsid w:val="00CF2F40"/>
    <w:rsid w:val="00D27169"/>
    <w:rsid w:val="00D72F59"/>
    <w:rsid w:val="00D72FB5"/>
    <w:rsid w:val="00D94EE5"/>
    <w:rsid w:val="00DA3965"/>
    <w:rsid w:val="00DD74AD"/>
    <w:rsid w:val="00DE4305"/>
    <w:rsid w:val="00E66EC4"/>
    <w:rsid w:val="00E94051"/>
    <w:rsid w:val="00EF74F4"/>
    <w:rsid w:val="00F23D2C"/>
    <w:rsid w:val="00F534F2"/>
    <w:rsid w:val="00F53E51"/>
    <w:rsid w:val="00F836E9"/>
    <w:rsid w:val="00F92BD2"/>
    <w:rsid w:val="00F9752A"/>
    <w:rsid w:val="00FB0AB0"/>
    <w:rsid w:val="0D5427C1"/>
    <w:rsid w:val="10D12749"/>
    <w:rsid w:val="1B17175D"/>
    <w:rsid w:val="373701A3"/>
    <w:rsid w:val="6697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D50CA0"/>
  <w15:docId w15:val="{B9FDD2A7-60F6-4CB4-BA8E-DCBAD707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AdvGulliv-R" w:hAnsi="AdvGulliv-R" w:hint="default"/>
      <w:color w:val="000000"/>
      <w:sz w:val="28"/>
      <w:szCs w:val="2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C3FB9-D9B6-4E1B-9E15-4F252FFA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3344</Words>
  <Characters>19066</Characters>
  <Application>Microsoft Office Word</Application>
  <DocSecurity>0</DocSecurity>
  <Lines>158</Lines>
  <Paragraphs>44</Paragraphs>
  <ScaleCrop>false</ScaleCrop>
  <Company/>
  <LinksUpToDate>false</LinksUpToDate>
  <CharactersWithSpaces>22366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 die</dc:creator>
  <cp:lastModifiedBy>gao die</cp:lastModifiedBy>
  <cp:revision>10</cp:revision>
  <cp:lastPrinted>2022-09-20T08:04:00Z</cp:lastPrinted>
  <dcterms:created xsi:type="dcterms:W3CDTF">2022-09-16T08:47:00Z</dcterms:created>
  <dcterms:modified xsi:type="dcterms:W3CDTF">2022-10-16T14:02:00Z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4CA7C36DF9A5448496F9680C5DAED52F</vt:lpwstr>
  </property>
</Properties>
</file>