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9AB80E" w14:textId="77777777" w:rsidR="00383800" w:rsidRDefault="00383800" w:rsidP="00383800">
      <w:pPr>
        <w:pStyle w:val="Heading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Graphical abstract</w:t>
      </w:r>
    </w:p>
    <w:p w14:paraId="1A93A251" w14:textId="77777777" w:rsidR="00383800" w:rsidRDefault="00383800" w:rsidP="00383800">
      <w:pPr>
        <w:autoSpaceDE w:val="0"/>
        <w:autoSpaceDN w:val="0"/>
        <w:adjustRightInd w:val="0"/>
        <w:spacing w:line="360" w:lineRule="auto"/>
        <w:rPr>
          <w:rFonts w:ascii="Times New Roman" w:eastAsia="DengXian Light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DengXian Light" w:hAnsi="Times New Roman" w:cs="Times New Roman"/>
          <w:color w:val="000000" w:themeColor="text1"/>
          <w:sz w:val="24"/>
          <w:szCs w:val="24"/>
        </w:rPr>
        <w:t xml:space="preserve">Therefore, we detected the therapeutic effect of </w:t>
      </w:r>
      <w:proofErr w:type="spellStart"/>
      <w:r>
        <w:rPr>
          <w:rFonts w:ascii="Times New Roman" w:eastAsia="DengXian Light" w:hAnsi="Times New Roman" w:cs="Times New Roman"/>
          <w:color w:val="000000" w:themeColor="text1"/>
          <w:sz w:val="24"/>
          <w:szCs w:val="24"/>
        </w:rPr>
        <w:t>mEXOs</w:t>
      </w:r>
      <w:proofErr w:type="spellEnd"/>
      <w:r>
        <w:rPr>
          <w:rFonts w:ascii="Times New Roman" w:eastAsia="DengXian Light" w:hAnsi="Times New Roman" w:cs="Times New Roman"/>
          <w:color w:val="000000" w:themeColor="text1"/>
          <w:sz w:val="24"/>
          <w:szCs w:val="24"/>
        </w:rPr>
        <w:t xml:space="preserve"> carrying siKeap1 on diabetic wound healing.</w:t>
      </w:r>
      <w:r>
        <w:rPr>
          <w:rFonts w:ascii="Times New Roman" w:eastAsia="DengXian Light" w:hAnsi="Times New Roman" w:cs="Times New Roman"/>
          <w:sz w:val="24"/>
          <w:szCs w:val="24"/>
        </w:rPr>
        <w:t xml:space="preserve"> First, we found that the expression of Keap1 was </w:t>
      </w:r>
      <w:proofErr w:type="gramStart"/>
      <w:r>
        <w:rPr>
          <w:rFonts w:ascii="Times New Roman" w:eastAsia="DengXian Light" w:hAnsi="Times New Roman" w:cs="Times New Roman"/>
          <w:sz w:val="24"/>
          <w:szCs w:val="24"/>
        </w:rPr>
        <w:t>up-regulated</w:t>
      </w:r>
      <w:proofErr w:type="gramEnd"/>
      <w:r>
        <w:rPr>
          <w:rFonts w:ascii="Times New Roman" w:eastAsia="DengXian Light" w:hAnsi="Times New Roman" w:cs="Times New Roman"/>
          <w:sz w:val="24"/>
          <w:szCs w:val="24"/>
        </w:rPr>
        <w:t xml:space="preserve"> in wounds of diabetic mice and in human umbilical vein endothelial cells (HUVECs) pretreated with </w:t>
      </w:r>
      <w:r>
        <w:rPr>
          <w:rFonts w:ascii="Times New Roman" w:eastAsia="DengXian Light" w:hAnsi="Times New Roman" w:cs="Times New Roman"/>
          <w:color w:val="000000" w:themeColor="text1"/>
          <w:sz w:val="24"/>
          <w:szCs w:val="24"/>
        </w:rPr>
        <w:t xml:space="preserve">Methylglyoxal (MGO). Next, we extracted exosomes from raw milk by differential centrifugation and loaded siKeap1 into exosomes by ultrasound. </w:t>
      </w:r>
      <w:r>
        <w:rPr>
          <w:rFonts w:ascii="Times New Roman" w:eastAsia="DengXian Light" w:hAnsi="Times New Roman" w:cs="Times New Roman"/>
          <w:sz w:val="24"/>
          <w:szCs w:val="24"/>
        </w:rPr>
        <w:t xml:space="preserve">We then found that the application of </w:t>
      </w:r>
      <w:r>
        <w:rPr>
          <w:rFonts w:ascii="Times New Roman" w:eastAsia="DengXian Light" w:hAnsi="Times New Roman" w:cs="Times New Roman"/>
          <w:color w:val="000000" w:themeColor="text1"/>
          <w:sz w:val="24"/>
          <w:szCs w:val="24"/>
        </w:rPr>
        <w:t>the synthetic complex (mEXOs-siKeap1) increased Nrf2 nucleation and the expression of antioxidant protein HO-1, thus reversing the oxidative stress in vitro.</w:t>
      </w:r>
      <w:r>
        <w:rPr>
          <w:rFonts w:ascii="Times New Roman" w:eastAsia="DengXian Light" w:hAnsi="Times New Roman" w:cs="Times New Roman"/>
          <w:sz w:val="24"/>
          <w:szCs w:val="24"/>
        </w:rPr>
        <w:t xml:space="preserve"> And in vivo, </w:t>
      </w:r>
      <w:r>
        <w:rPr>
          <w:rFonts w:ascii="Times New Roman" w:eastAsia="DengXian Light" w:hAnsi="Times New Roman" w:cs="Times New Roman"/>
          <w:color w:val="000000" w:themeColor="text1"/>
          <w:sz w:val="24"/>
          <w:szCs w:val="24"/>
        </w:rPr>
        <w:t xml:space="preserve">mEXOs-siKeap1 significantly accelerated </w:t>
      </w:r>
      <w:r>
        <w:rPr>
          <w:rFonts w:ascii="Times New Roman" w:eastAsia="DengXian Light" w:hAnsi="Times New Roman" w:cs="Times New Roman"/>
          <w:sz w:val="24"/>
          <w:szCs w:val="24"/>
        </w:rPr>
        <w:t>the healing speed of diabetic wound</w:t>
      </w:r>
      <w:r>
        <w:rPr>
          <w:rFonts w:ascii="Times New Roman" w:eastAsia="DengXian Light" w:hAnsi="Times New Roman" w:cs="Times New Roman"/>
          <w:color w:val="000000" w:themeColor="text1"/>
          <w:sz w:val="24"/>
          <w:szCs w:val="24"/>
        </w:rPr>
        <w:t xml:space="preserve"> (</w:t>
      </w:r>
      <w:bookmarkStart w:id="0" w:name="_Hlk116934192"/>
      <w:r>
        <w:rPr>
          <w:rFonts w:ascii="Times New Roman" w:hAnsi="Times New Roman" w:cs="Times New Roman"/>
          <w:color w:val="2E2E2E"/>
          <w:sz w:val="24"/>
          <w:szCs w:val="24"/>
        </w:rPr>
        <w:t>Scheme 1</w:t>
      </w:r>
      <w:bookmarkEnd w:id="0"/>
      <w:r>
        <w:rPr>
          <w:rFonts w:ascii="Times New Roman" w:eastAsia="DengXian Light" w:hAnsi="Times New Roman" w:cs="Times New Roman"/>
          <w:color w:val="000000" w:themeColor="text1"/>
          <w:sz w:val="24"/>
          <w:szCs w:val="24"/>
        </w:rPr>
        <w:t xml:space="preserve">). </w:t>
      </w:r>
    </w:p>
    <w:p w14:paraId="54EA8539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800"/>
    <w:rsid w:val="00383800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19B39"/>
  <w15:chartTrackingRefBased/>
  <w15:docId w15:val="{489451FB-BEA8-4A0C-B9DE-050F451DB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380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3800"/>
    <w:pPr>
      <w:keepNext/>
      <w:keepLines/>
      <w:spacing w:before="260" w:after="260" w:line="415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383800"/>
    <w:rPr>
      <w:rFonts w:asciiTheme="majorHAnsi" w:eastAsiaTheme="majorEastAsia" w:hAnsiTheme="majorHAnsi" w:cstheme="majorBidi"/>
      <w:b/>
      <w:bCs/>
      <w:kern w:val="2"/>
      <w:sz w:val="32"/>
      <w:szCs w:val="3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627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612</Characters>
  <Application>Microsoft Office Word</Application>
  <DocSecurity>0</DocSecurity>
  <Lines>5</Lines>
  <Paragraphs>1</Paragraphs>
  <ScaleCrop>false</ScaleCrop>
  <Company>Springer Nature</Company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2022-10-27T07:52:00Z</dcterms:created>
  <dcterms:modified xsi:type="dcterms:W3CDTF">2022-10-27T07:53:00Z</dcterms:modified>
</cp:coreProperties>
</file>