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7AD0E7A" w14:textId="77777777" w:rsidR="00D07C18" w:rsidRDefault="00D07C18" w:rsidP="0075491D">
      <w:pPr>
        <w:spacing w:after="200" w:line="276" w:lineRule="auto"/>
        <w:rPr>
          <w:rFonts w:ascii="Times New Roman" w:eastAsia="Calibri" w:hAnsi="Times New Roman" w:cs="Times New Roman"/>
          <w:sz w:val="18"/>
          <w:szCs w:val="18"/>
        </w:rPr>
      </w:pPr>
    </w:p>
    <w:p w14:paraId="52DDEB48" w14:textId="26981594" w:rsidR="009D26FC" w:rsidRDefault="009D26FC"/>
    <w:p w14:paraId="3380A23D" w14:textId="68DCBEF9" w:rsidR="009D26FC" w:rsidRDefault="009D26FC"/>
    <w:p w14:paraId="779734DD" w14:textId="7ED3FD64" w:rsidR="009D26FC" w:rsidRDefault="009D26FC"/>
    <w:tbl>
      <w:tblPr>
        <w:tblpPr w:leftFromText="180" w:rightFromText="180" w:vertAnchor="text" w:horzAnchor="margin" w:tblpXSpec="center" w:tblpY="366"/>
        <w:tblW w:w="15195" w:type="dxa"/>
        <w:tblLayout w:type="fixed"/>
        <w:tblLook w:val="0020" w:firstRow="1" w:lastRow="0" w:firstColumn="0" w:lastColumn="0" w:noHBand="0" w:noVBand="0"/>
      </w:tblPr>
      <w:tblGrid>
        <w:gridCol w:w="1515"/>
        <w:gridCol w:w="810"/>
        <w:gridCol w:w="990"/>
        <w:gridCol w:w="810"/>
        <w:gridCol w:w="810"/>
        <w:gridCol w:w="810"/>
        <w:gridCol w:w="990"/>
        <w:gridCol w:w="810"/>
        <w:gridCol w:w="810"/>
        <w:gridCol w:w="810"/>
        <w:gridCol w:w="990"/>
        <w:gridCol w:w="810"/>
        <w:gridCol w:w="810"/>
        <w:gridCol w:w="810"/>
        <w:gridCol w:w="990"/>
        <w:gridCol w:w="810"/>
        <w:gridCol w:w="810"/>
      </w:tblGrid>
      <w:tr w:rsidR="00CC3F63" w:rsidRPr="00BE3E4A" w14:paraId="2ABF1973" w14:textId="77777777" w:rsidTr="00CC3F63">
        <w:trPr>
          <w:trHeight w:val="780"/>
        </w:trPr>
        <w:tc>
          <w:tcPr>
            <w:tcW w:w="151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0317B9F6" w14:textId="77777777" w:rsidR="00CC3F63" w:rsidRPr="009E441D" w:rsidRDefault="00CC3F63" w:rsidP="00CC3F63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</w:pPr>
            <w:r w:rsidRPr="000F6E26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Alignment methods</w:t>
            </w:r>
          </w:p>
        </w:tc>
        <w:tc>
          <w:tcPr>
            <w:tcW w:w="3420" w:type="dxa"/>
            <w:gridSpan w:val="4"/>
            <w:tcBorders>
              <w:top w:val="double" w:sz="4" w:space="0" w:color="auto"/>
              <w:left w:val="double" w:sz="4" w:space="0" w:color="auto"/>
              <w:bottom w:val="single" w:sz="8" w:space="0" w:color="000000"/>
              <w:right w:val="double" w:sz="4" w:space="0" w:color="auto"/>
            </w:tcBorders>
            <w:shd w:val="clear" w:color="auto" w:fill="FFFFFF" w:themeFill="background1"/>
            <w:vAlign w:val="center"/>
            <w:hideMark/>
          </w:tcPr>
          <w:p w14:paraId="4045BB47" w14:textId="77777777" w:rsidR="00CC3F63" w:rsidRPr="009E441D" w:rsidRDefault="00CC3F63" w:rsidP="00CC3F63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</w:pPr>
            <w:r w:rsidRPr="009E441D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  <w:t>Using our alignment method</w:t>
            </w:r>
          </w:p>
        </w:tc>
        <w:tc>
          <w:tcPr>
            <w:tcW w:w="3420" w:type="dxa"/>
            <w:gridSpan w:val="4"/>
            <w:tcBorders>
              <w:top w:val="double" w:sz="4" w:space="0" w:color="auto"/>
              <w:left w:val="double" w:sz="4" w:space="0" w:color="auto"/>
              <w:bottom w:val="single" w:sz="8" w:space="0" w:color="000000"/>
              <w:right w:val="double" w:sz="4" w:space="0" w:color="auto"/>
            </w:tcBorders>
            <w:shd w:val="clear" w:color="auto" w:fill="auto"/>
            <w:vAlign w:val="center"/>
            <w:hideMark/>
          </w:tcPr>
          <w:p w14:paraId="4E2E7361" w14:textId="77777777" w:rsidR="00CC3F63" w:rsidRPr="009E441D" w:rsidRDefault="00CC3F63" w:rsidP="00CC3F63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</w:pPr>
            <w:r w:rsidRPr="009E441D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  <w:t>Using EMBOSS Needle alignment program*</w:t>
            </w:r>
          </w:p>
        </w:tc>
        <w:tc>
          <w:tcPr>
            <w:tcW w:w="3420" w:type="dxa"/>
            <w:gridSpan w:val="4"/>
            <w:tcBorders>
              <w:top w:val="double" w:sz="4" w:space="0" w:color="auto"/>
              <w:left w:val="double" w:sz="4" w:space="0" w:color="auto"/>
              <w:bottom w:val="single" w:sz="8" w:space="0" w:color="000000"/>
              <w:right w:val="double" w:sz="4" w:space="0" w:color="auto"/>
            </w:tcBorders>
            <w:shd w:val="clear" w:color="auto" w:fill="FFFFFF" w:themeFill="background1"/>
            <w:vAlign w:val="center"/>
            <w:hideMark/>
          </w:tcPr>
          <w:p w14:paraId="670D1FE3" w14:textId="77777777" w:rsidR="00CC3F63" w:rsidRPr="009E441D" w:rsidRDefault="00CC3F63" w:rsidP="00CC3F63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</w:pPr>
            <w:r w:rsidRPr="009E441D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  <w:t>Using MUSCLE alignment program*</w:t>
            </w:r>
          </w:p>
        </w:tc>
        <w:tc>
          <w:tcPr>
            <w:tcW w:w="3420" w:type="dxa"/>
            <w:gridSpan w:val="4"/>
            <w:tcBorders>
              <w:top w:val="double" w:sz="4" w:space="0" w:color="auto"/>
              <w:left w:val="double" w:sz="4" w:space="0" w:color="auto"/>
              <w:bottom w:val="single" w:sz="8" w:space="0" w:color="000000"/>
              <w:right w:val="double" w:sz="4" w:space="0" w:color="auto"/>
            </w:tcBorders>
            <w:shd w:val="clear" w:color="auto" w:fill="auto"/>
            <w:vAlign w:val="center"/>
            <w:hideMark/>
          </w:tcPr>
          <w:p w14:paraId="7D8D2486" w14:textId="77777777" w:rsidR="00CC3F63" w:rsidRPr="009E441D" w:rsidRDefault="00CC3F63" w:rsidP="00CC3F63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</w:pPr>
            <w:r w:rsidRPr="009E441D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  <w:t xml:space="preserve">Using </w:t>
            </w:r>
            <w:proofErr w:type="spellStart"/>
            <w:r w:rsidRPr="009E441D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  <w:t>Clustal</w:t>
            </w:r>
            <w:proofErr w:type="spellEnd"/>
            <w:r w:rsidRPr="009E441D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  <w:t xml:space="preserve"> omega alignment program</w:t>
            </w:r>
          </w:p>
        </w:tc>
      </w:tr>
      <w:tr w:rsidR="00CC3F63" w:rsidRPr="00BE3E4A" w14:paraId="0460E45A" w14:textId="77777777" w:rsidTr="00CC3F63">
        <w:trPr>
          <w:trHeight w:val="1035"/>
        </w:trPr>
        <w:tc>
          <w:tcPr>
            <w:tcW w:w="1515" w:type="dxa"/>
            <w:tcBorders>
              <w:top w:val="double" w:sz="4" w:space="0" w:color="auto"/>
              <w:left w:val="double" w:sz="4" w:space="0" w:color="auto"/>
              <w:bottom w:val="single" w:sz="8" w:space="0" w:color="auto"/>
              <w:right w:val="double" w:sz="4" w:space="0" w:color="auto"/>
            </w:tcBorders>
            <w:shd w:val="clear" w:color="auto" w:fill="auto"/>
          </w:tcPr>
          <w:p w14:paraId="0040127E" w14:textId="77777777" w:rsidR="00CC3F63" w:rsidRPr="009E441D" w:rsidRDefault="00CC3F63" w:rsidP="00CC3F63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</w:pPr>
            <w:r w:rsidRPr="000F6E26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Alignment measures</w:t>
            </w:r>
          </w:p>
        </w:tc>
        <w:tc>
          <w:tcPr>
            <w:tcW w:w="810" w:type="dxa"/>
            <w:tcBorders>
              <w:top w:val="double" w:sz="4" w:space="0" w:color="auto"/>
              <w:left w:val="double" w:sz="4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14:paraId="35122AB7" w14:textId="77777777" w:rsidR="00CC3F63" w:rsidRPr="009E441D" w:rsidRDefault="00CC3F63" w:rsidP="00CC3F63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</w:pPr>
            <w:r w:rsidRPr="009E441D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  <w:t>Identity percent</w:t>
            </w:r>
          </w:p>
        </w:tc>
        <w:tc>
          <w:tcPr>
            <w:tcW w:w="990" w:type="dxa"/>
            <w:tcBorders>
              <w:top w:val="doub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14:paraId="14FD7824" w14:textId="77777777" w:rsidR="00CC3F63" w:rsidRPr="009E441D" w:rsidRDefault="00CC3F63" w:rsidP="00CC3F63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</w:pPr>
            <w:r w:rsidRPr="009E441D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  <w:t>Similarity percent</w:t>
            </w:r>
          </w:p>
        </w:tc>
        <w:tc>
          <w:tcPr>
            <w:tcW w:w="810" w:type="dxa"/>
            <w:tcBorders>
              <w:top w:val="doub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14:paraId="5AF6ADC8" w14:textId="77777777" w:rsidR="00CC3F63" w:rsidRPr="009E441D" w:rsidRDefault="00CC3F63" w:rsidP="00CC3F63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</w:pPr>
            <w:r w:rsidRPr="009E441D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  <w:t>Score without gap penalty</w:t>
            </w:r>
          </w:p>
        </w:tc>
        <w:tc>
          <w:tcPr>
            <w:tcW w:w="810" w:type="dxa"/>
            <w:tcBorders>
              <w:top w:val="double" w:sz="4" w:space="0" w:color="auto"/>
              <w:left w:val="nil"/>
              <w:bottom w:val="single" w:sz="8" w:space="0" w:color="auto"/>
              <w:right w:val="double" w:sz="4" w:space="0" w:color="auto"/>
            </w:tcBorders>
            <w:shd w:val="clear" w:color="auto" w:fill="FFFFFF" w:themeFill="background1"/>
            <w:vAlign w:val="center"/>
            <w:hideMark/>
          </w:tcPr>
          <w:p w14:paraId="4475AE0B" w14:textId="77777777" w:rsidR="00CC3F63" w:rsidRPr="009E441D" w:rsidRDefault="00CC3F63" w:rsidP="00CC3F63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</w:pPr>
            <w:r w:rsidRPr="009E441D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  <w:t>Gaps percent</w:t>
            </w:r>
          </w:p>
        </w:tc>
        <w:tc>
          <w:tcPr>
            <w:tcW w:w="810" w:type="dxa"/>
            <w:tcBorders>
              <w:top w:val="double" w:sz="4" w:space="0" w:color="auto"/>
              <w:left w:val="doub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1A2B469" w14:textId="77777777" w:rsidR="00CC3F63" w:rsidRPr="009E441D" w:rsidRDefault="00CC3F63" w:rsidP="00CC3F63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</w:pPr>
            <w:r w:rsidRPr="009E441D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  <w:t>Identity percent</w:t>
            </w:r>
          </w:p>
        </w:tc>
        <w:tc>
          <w:tcPr>
            <w:tcW w:w="990" w:type="dxa"/>
            <w:tcBorders>
              <w:top w:val="doub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9F006E0" w14:textId="77777777" w:rsidR="00CC3F63" w:rsidRPr="009E441D" w:rsidRDefault="00CC3F63" w:rsidP="00CC3F63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</w:pPr>
            <w:r w:rsidRPr="009E441D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  <w:t>Similarity percent</w:t>
            </w:r>
          </w:p>
        </w:tc>
        <w:tc>
          <w:tcPr>
            <w:tcW w:w="810" w:type="dxa"/>
            <w:tcBorders>
              <w:top w:val="doub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844740C" w14:textId="77777777" w:rsidR="00CC3F63" w:rsidRPr="009E441D" w:rsidRDefault="00CC3F63" w:rsidP="00CC3F63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</w:pPr>
            <w:r w:rsidRPr="009E441D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  <w:t>Score without gap penalty</w:t>
            </w:r>
          </w:p>
        </w:tc>
        <w:tc>
          <w:tcPr>
            <w:tcW w:w="810" w:type="dxa"/>
            <w:tcBorders>
              <w:top w:val="double" w:sz="4" w:space="0" w:color="auto"/>
              <w:left w:val="nil"/>
              <w:bottom w:val="single" w:sz="8" w:space="0" w:color="auto"/>
              <w:right w:val="double" w:sz="4" w:space="0" w:color="auto"/>
            </w:tcBorders>
            <w:shd w:val="clear" w:color="auto" w:fill="auto"/>
            <w:vAlign w:val="center"/>
            <w:hideMark/>
          </w:tcPr>
          <w:p w14:paraId="5524E4CC" w14:textId="77777777" w:rsidR="00CC3F63" w:rsidRPr="009E441D" w:rsidRDefault="00CC3F63" w:rsidP="00CC3F63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</w:pPr>
            <w:r w:rsidRPr="009E441D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  <w:t>Gaps percent</w:t>
            </w:r>
          </w:p>
        </w:tc>
        <w:tc>
          <w:tcPr>
            <w:tcW w:w="810" w:type="dxa"/>
            <w:tcBorders>
              <w:top w:val="double" w:sz="4" w:space="0" w:color="auto"/>
              <w:left w:val="double" w:sz="4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14:paraId="036A4A4B" w14:textId="77777777" w:rsidR="00CC3F63" w:rsidRPr="009E441D" w:rsidRDefault="00CC3F63" w:rsidP="00CC3F63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</w:pPr>
            <w:r w:rsidRPr="009E441D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  <w:t>Identity percent</w:t>
            </w:r>
          </w:p>
        </w:tc>
        <w:tc>
          <w:tcPr>
            <w:tcW w:w="990" w:type="dxa"/>
            <w:tcBorders>
              <w:top w:val="doub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14:paraId="1FB0CD1B" w14:textId="77777777" w:rsidR="00CC3F63" w:rsidRPr="009E441D" w:rsidRDefault="00CC3F63" w:rsidP="00CC3F63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</w:pPr>
            <w:r w:rsidRPr="009E441D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  <w:t>Similarity percent</w:t>
            </w:r>
          </w:p>
        </w:tc>
        <w:tc>
          <w:tcPr>
            <w:tcW w:w="810" w:type="dxa"/>
            <w:tcBorders>
              <w:top w:val="doub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14:paraId="5CB93E94" w14:textId="77777777" w:rsidR="00CC3F63" w:rsidRPr="009E441D" w:rsidRDefault="00CC3F63" w:rsidP="00CC3F63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</w:pPr>
            <w:r w:rsidRPr="009E441D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  <w:t>Score without gap penalty</w:t>
            </w:r>
          </w:p>
        </w:tc>
        <w:tc>
          <w:tcPr>
            <w:tcW w:w="810" w:type="dxa"/>
            <w:tcBorders>
              <w:top w:val="double" w:sz="4" w:space="0" w:color="auto"/>
              <w:left w:val="nil"/>
              <w:bottom w:val="single" w:sz="8" w:space="0" w:color="auto"/>
              <w:right w:val="double" w:sz="4" w:space="0" w:color="auto"/>
            </w:tcBorders>
            <w:shd w:val="clear" w:color="auto" w:fill="FFFFFF" w:themeFill="background1"/>
            <w:vAlign w:val="center"/>
            <w:hideMark/>
          </w:tcPr>
          <w:p w14:paraId="49A28F54" w14:textId="77777777" w:rsidR="00CC3F63" w:rsidRPr="009E441D" w:rsidRDefault="00CC3F63" w:rsidP="00CC3F63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</w:pPr>
            <w:r w:rsidRPr="009E441D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  <w:t>Gaps percent</w:t>
            </w:r>
          </w:p>
        </w:tc>
        <w:tc>
          <w:tcPr>
            <w:tcW w:w="810" w:type="dxa"/>
            <w:tcBorders>
              <w:top w:val="double" w:sz="4" w:space="0" w:color="auto"/>
              <w:left w:val="doub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C616201" w14:textId="77777777" w:rsidR="00CC3F63" w:rsidRPr="009E441D" w:rsidRDefault="00CC3F63" w:rsidP="00CC3F63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</w:pPr>
            <w:r w:rsidRPr="009E441D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  <w:t>Identity percent</w:t>
            </w:r>
          </w:p>
        </w:tc>
        <w:tc>
          <w:tcPr>
            <w:tcW w:w="990" w:type="dxa"/>
            <w:tcBorders>
              <w:top w:val="doub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EF9AE0F" w14:textId="77777777" w:rsidR="00CC3F63" w:rsidRPr="009E441D" w:rsidRDefault="00CC3F63" w:rsidP="00CC3F63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</w:pPr>
            <w:r w:rsidRPr="009E441D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  <w:t>Similarity percent</w:t>
            </w:r>
          </w:p>
        </w:tc>
        <w:tc>
          <w:tcPr>
            <w:tcW w:w="810" w:type="dxa"/>
            <w:tcBorders>
              <w:top w:val="doub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B974C4B" w14:textId="77777777" w:rsidR="00CC3F63" w:rsidRPr="009E441D" w:rsidRDefault="00CC3F63" w:rsidP="00CC3F63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</w:pPr>
            <w:r w:rsidRPr="009E441D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  <w:t>Score without gap penalty</w:t>
            </w:r>
          </w:p>
        </w:tc>
        <w:tc>
          <w:tcPr>
            <w:tcW w:w="810" w:type="dxa"/>
            <w:tcBorders>
              <w:top w:val="double" w:sz="4" w:space="0" w:color="auto"/>
              <w:left w:val="nil"/>
              <w:bottom w:val="single" w:sz="8" w:space="0" w:color="auto"/>
              <w:right w:val="double" w:sz="4" w:space="0" w:color="auto"/>
            </w:tcBorders>
            <w:shd w:val="clear" w:color="auto" w:fill="auto"/>
            <w:vAlign w:val="center"/>
            <w:hideMark/>
          </w:tcPr>
          <w:p w14:paraId="4656A0BA" w14:textId="77777777" w:rsidR="00CC3F63" w:rsidRPr="009E441D" w:rsidRDefault="00CC3F63" w:rsidP="00CC3F63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</w:pPr>
            <w:r w:rsidRPr="009E441D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  <w:t>Gaps percent</w:t>
            </w:r>
          </w:p>
        </w:tc>
      </w:tr>
      <w:tr w:rsidR="00CC3F63" w:rsidRPr="00BE3E4A" w14:paraId="1B584509" w14:textId="77777777" w:rsidTr="00CC3F63">
        <w:trPr>
          <w:trHeight w:val="907"/>
        </w:trPr>
        <w:tc>
          <w:tcPr>
            <w:tcW w:w="1515" w:type="dxa"/>
            <w:tcBorders>
              <w:top w:val="nil"/>
              <w:left w:val="double" w:sz="4" w:space="0" w:color="auto"/>
              <w:bottom w:val="single" w:sz="8" w:space="0" w:color="auto"/>
              <w:right w:val="double" w:sz="4" w:space="0" w:color="auto"/>
            </w:tcBorders>
            <w:shd w:val="clear" w:color="auto" w:fill="D9D9D9" w:themeFill="background1" w:themeFillShade="D9"/>
          </w:tcPr>
          <w:p w14:paraId="14250FF0" w14:textId="77777777" w:rsidR="00CC3F63" w:rsidRPr="009E441D" w:rsidRDefault="00CC3F63" w:rsidP="00CC3F63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  <w:t>F</w:t>
            </w:r>
            <w:r w:rsidRPr="009E441D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  <w:t>irst Example:</w:t>
            </w:r>
            <w:r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  <w:t xml:space="preserve"> </w:t>
            </w:r>
            <w:r w:rsidRPr="009E441D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  <w:t xml:space="preserve"> Chin. TF vs Cow TF</w:t>
            </w:r>
          </w:p>
        </w:tc>
        <w:tc>
          <w:tcPr>
            <w:tcW w:w="810" w:type="dxa"/>
            <w:tcBorders>
              <w:top w:val="nil"/>
              <w:left w:val="double" w:sz="4" w:space="0" w:color="auto"/>
              <w:bottom w:val="single" w:sz="8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14:paraId="6CE1295A" w14:textId="77777777" w:rsidR="00CC3F63" w:rsidRPr="009E441D" w:rsidRDefault="00CC3F63" w:rsidP="00CC3F63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</w:pPr>
            <w:r w:rsidRPr="009E441D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  <w:t>47.20%</w:t>
            </w:r>
          </w:p>
        </w:tc>
        <w:tc>
          <w:tcPr>
            <w:tcW w:w="9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14:paraId="14FC4042" w14:textId="77777777" w:rsidR="00CC3F63" w:rsidRPr="009E441D" w:rsidRDefault="00CC3F63" w:rsidP="00CC3F63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</w:pPr>
            <w:r w:rsidRPr="009E441D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  <w:t>62.21%</w:t>
            </w:r>
          </w:p>
        </w:tc>
        <w:tc>
          <w:tcPr>
            <w:tcW w:w="8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14:paraId="2C39E072" w14:textId="77777777" w:rsidR="00CC3F63" w:rsidRPr="009E441D" w:rsidRDefault="00CC3F63" w:rsidP="00CC3F63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</w:pPr>
            <w:r w:rsidRPr="009E441D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  <w:t>1913</w:t>
            </w:r>
          </w:p>
        </w:tc>
        <w:tc>
          <w:tcPr>
            <w:tcW w:w="810" w:type="dxa"/>
            <w:tcBorders>
              <w:top w:val="nil"/>
              <w:left w:val="nil"/>
              <w:bottom w:val="single" w:sz="8" w:space="0" w:color="auto"/>
              <w:right w:val="double" w:sz="4" w:space="0" w:color="auto"/>
            </w:tcBorders>
            <w:shd w:val="clear" w:color="000000" w:fill="D9D9D9"/>
            <w:vAlign w:val="center"/>
            <w:hideMark/>
          </w:tcPr>
          <w:p w14:paraId="43643F4B" w14:textId="77777777" w:rsidR="00CC3F63" w:rsidRPr="009E441D" w:rsidRDefault="00CC3F63" w:rsidP="00CC3F63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</w:pPr>
            <w:r w:rsidRPr="009E441D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  <w:t>11.60%</w:t>
            </w:r>
          </w:p>
        </w:tc>
        <w:tc>
          <w:tcPr>
            <w:tcW w:w="810" w:type="dxa"/>
            <w:tcBorders>
              <w:top w:val="nil"/>
              <w:left w:val="double" w:sz="4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77DCFDD4" w14:textId="77777777" w:rsidR="00CC3F63" w:rsidRPr="009E441D" w:rsidRDefault="00CC3F63" w:rsidP="00CC3F63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</w:pPr>
            <w:r w:rsidRPr="009E441D">
              <w:rPr>
                <w:rFonts w:asciiTheme="majorBidi" w:eastAsia="Calibri" w:hAnsiTheme="majorBidi" w:cstheme="majorBidi"/>
                <w:color w:val="000000"/>
                <w:sz w:val="18"/>
                <w:szCs w:val="18"/>
              </w:rPr>
              <w:t>45.22%</w:t>
            </w:r>
          </w:p>
        </w:tc>
        <w:tc>
          <w:tcPr>
            <w:tcW w:w="9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7402A932" w14:textId="77777777" w:rsidR="00CC3F63" w:rsidRPr="009E441D" w:rsidRDefault="00CC3F63" w:rsidP="00CC3F63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</w:pPr>
            <w:r w:rsidRPr="009E441D">
              <w:rPr>
                <w:rFonts w:asciiTheme="majorBidi" w:eastAsia="Calibri" w:hAnsiTheme="majorBidi" w:cstheme="majorBidi"/>
                <w:color w:val="000000"/>
                <w:sz w:val="18"/>
                <w:szCs w:val="18"/>
              </w:rPr>
              <w:t>60.66%</w:t>
            </w:r>
          </w:p>
        </w:tc>
        <w:tc>
          <w:tcPr>
            <w:tcW w:w="8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2521D4AF" w14:textId="77777777" w:rsidR="00CC3F63" w:rsidRPr="009E441D" w:rsidRDefault="00CC3F63" w:rsidP="00CC3F63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</w:pPr>
            <w:r w:rsidRPr="009E441D">
              <w:rPr>
                <w:rFonts w:asciiTheme="majorBidi" w:eastAsia="Calibri" w:hAnsiTheme="majorBidi" w:cstheme="majorBidi"/>
                <w:color w:val="000000"/>
                <w:sz w:val="18"/>
                <w:szCs w:val="18"/>
              </w:rPr>
              <w:t>1529</w:t>
            </w:r>
          </w:p>
        </w:tc>
        <w:tc>
          <w:tcPr>
            <w:tcW w:w="810" w:type="dxa"/>
            <w:tcBorders>
              <w:top w:val="nil"/>
              <w:left w:val="nil"/>
              <w:bottom w:val="single" w:sz="8" w:space="0" w:color="auto"/>
              <w:right w:val="doub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1DE8F83F" w14:textId="77777777" w:rsidR="00CC3F63" w:rsidRPr="009E441D" w:rsidRDefault="00CC3F63" w:rsidP="00CC3F63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</w:pPr>
            <w:r w:rsidRPr="009E441D">
              <w:rPr>
                <w:rFonts w:asciiTheme="majorBidi" w:eastAsia="Calibri" w:hAnsiTheme="majorBidi" w:cstheme="majorBidi"/>
                <w:color w:val="000000"/>
                <w:sz w:val="18"/>
                <w:szCs w:val="18"/>
              </w:rPr>
              <w:t>11.34%</w:t>
            </w:r>
          </w:p>
        </w:tc>
        <w:tc>
          <w:tcPr>
            <w:tcW w:w="810" w:type="dxa"/>
            <w:tcBorders>
              <w:top w:val="nil"/>
              <w:left w:val="double" w:sz="4" w:space="0" w:color="auto"/>
              <w:bottom w:val="single" w:sz="8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14:paraId="0D8844FC" w14:textId="77777777" w:rsidR="00CC3F63" w:rsidRPr="009E441D" w:rsidRDefault="00CC3F63" w:rsidP="00CC3F63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</w:pPr>
            <w:r w:rsidRPr="009E441D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  <w:t>44.70%</w:t>
            </w:r>
          </w:p>
        </w:tc>
        <w:tc>
          <w:tcPr>
            <w:tcW w:w="9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14:paraId="3FCB1E96" w14:textId="77777777" w:rsidR="00CC3F63" w:rsidRPr="009E441D" w:rsidRDefault="00CC3F63" w:rsidP="00CC3F63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</w:pPr>
            <w:r w:rsidRPr="009E441D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  <w:t>70.70%</w:t>
            </w:r>
          </w:p>
        </w:tc>
        <w:tc>
          <w:tcPr>
            <w:tcW w:w="8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14:paraId="6E612C51" w14:textId="77777777" w:rsidR="00CC3F63" w:rsidRPr="009E441D" w:rsidRDefault="00CC3F63" w:rsidP="00CC3F63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</w:pPr>
            <w:r w:rsidRPr="009E441D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  <w:t>1786</w:t>
            </w:r>
          </w:p>
        </w:tc>
        <w:tc>
          <w:tcPr>
            <w:tcW w:w="810" w:type="dxa"/>
            <w:tcBorders>
              <w:top w:val="nil"/>
              <w:left w:val="nil"/>
              <w:bottom w:val="single" w:sz="8" w:space="0" w:color="auto"/>
              <w:right w:val="double" w:sz="4" w:space="0" w:color="auto"/>
            </w:tcBorders>
            <w:shd w:val="clear" w:color="000000" w:fill="D9D9D9"/>
            <w:vAlign w:val="center"/>
            <w:hideMark/>
          </w:tcPr>
          <w:p w14:paraId="20EE18BD" w14:textId="77777777" w:rsidR="00CC3F63" w:rsidRPr="009E441D" w:rsidRDefault="00CC3F63" w:rsidP="00CC3F63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</w:pPr>
            <w:r w:rsidRPr="009E441D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  <w:t>10%</w:t>
            </w:r>
          </w:p>
        </w:tc>
        <w:tc>
          <w:tcPr>
            <w:tcW w:w="810" w:type="dxa"/>
            <w:tcBorders>
              <w:top w:val="nil"/>
              <w:left w:val="double" w:sz="4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6937C121" w14:textId="77777777" w:rsidR="00CC3F63" w:rsidRPr="009E441D" w:rsidRDefault="00CC3F63" w:rsidP="00CC3F63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</w:pPr>
            <w:r w:rsidRPr="009E441D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  <w:t>42.20%</w:t>
            </w:r>
          </w:p>
        </w:tc>
        <w:tc>
          <w:tcPr>
            <w:tcW w:w="9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1AF91137" w14:textId="77777777" w:rsidR="00CC3F63" w:rsidRPr="009E441D" w:rsidRDefault="00CC3F63" w:rsidP="00CC3F63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</w:pPr>
            <w:r w:rsidRPr="009E441D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  <w:t>63%</w:t>
            </w:r>
          </w:p>
        </w:tc>
        <w:tc>
          <w:tcPr>
            <w:tcW w:w="8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601638FB" w14:textId="77777777" w:rsidR="00CC3F63" w:rsidRPr="009E441D" w:rsidRDefault="00CC3F63" w:rsidP="00CC3F63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</w:pPr>
            <w:r w:rsidRPr="009E441D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  <w:t>1649</w:t>
            </w:r>
          </w:p>
        </w:tc>
        <w:tc>
          <w:tcPr>
            <w:tcW w:w="810" w:type="dxa"/>
            <w:tcBorders>
              <w:top w:val="nil"/>
              <w:left w:val="nil"/>
              <w:bottom w:val="single" w:sz="8" w:space="0" w:color="auto"/>
              <w:right w:val="doub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4F94D265" w14:textId="77777777" w:rsidR="00CC3F63" w:rsidRPr="009E441D" w:rsidRDefault="00CC3F63" w:rsidP="00CC3F63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</w:pPr>
            <w:r w:rsidRPr="009E441D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  <w:t>14.40%</w:t>
            </w:r>
          </w:p>
        </w:tc>
      </w:tr>
      <w:tr w:rsidR="00CC3F63" w:rsidRPr="00BE3E4A" w14:paraId="206B9CEA" w14:textId="77777777" w:rsidTr="00CC3F63">
        <w:trPr>
          <w:trHeight w:val="1035"/>
        </w:trPr>
        <w:tc>
          <w:tcPr>
            <w:tcW w:w="1515" w:type="dxa"/>
            <w:tcBorders>
              <w:top w:val="nil"/>
              <w:left w:val="double" w:sz="4" w:space="0" w:color="auto"/>
              <w:bottom w:val="single" w:sz="8" w:space="0" w:color="auto"/>
              <w:right w:val="double" w:sz="4" w:space="0" w:color="auto"/>
            </w:tcBorders>
          </w:tcPr>
          <w:p w14:paraId="245D23AB" w14:textId="77777777" w:rsidR="00CC3F63" w:rsidRPr="009E441D" w:rsidRDefault="00CC3F63" w:rsidP="00CC3F63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  <w:t>S</w:t>
            </w:r>
            <w:r w:rsidRPr="009E441D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  <w:t>econd Example:</w:t>
            </w:r>
            <w:r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  <w:t xml:space="preserve"> </w:t>
            </w:r>
            <w:r w:rsidRPr="009E441D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E441D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  <w:t>CpGV</w:t>
            </w:r>
            <w:proofErr w:type="spellEnd"/>
            <w:r w:rsidRPr="009E441D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  <w:t xml:space="preserve"> vs </w:t>
            </w:r>
            <w:proofErr w:type="spellStart"/>
            <w:r w:rsidRPr="009E441D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  <w:t>NeseNPV</w:t>
            </w:r>
            <w:proofErr w:type="spellEnd"/>
          </w:p>
        </w:tc>
        <w:tc>
          <w:tcPr>
            <w:tcW w:w="810" w:type="dxa"/>
            <w:tcBorders>
              <w:top w:val="nil"/>
              <w:left w:val="double" w:sz="4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14:paraId="242E0FD8" w14:textId="77777777" w:rsidR="00CC3F63" w:rsidRPr="009E441D" w:rsidRDefault="00CC3F63" w:rsidP="00CC3F63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</w:pPr>
            <w:r w:rsidRPr="009E441D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  <w:t>25.32%</w:t>
            </w:r>
          </w:p>
        </w:tc>
        <w:tc>
          <w:tcPr>
            <w:tcW w:w="9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14:paraId="16229834" w14:textId="77777777" w:rsidR="00CC3F63" w:rsidRPr="009E441D" w:rsidRDefault="00CC3F63" w:rsidP="00CC3F63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</w:pPr>
            <w:r w:rsidRPr="009E441D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  <w:t>45.45%</w:t>
            </w:r>
          </w:p>
        </w:tc>
        <w:tc>
          <w:tcPr>
            <w:tcW w:w="8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14:paraId="4835C859" w14:textId="77777777" w:rsidR="00CC3F63" w:rsidRPr="009E441D" w:rsidRDefault="00CC3F63" w:rsidP="00CC3F63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222222"/>
                <w:sz w:val="18"/>
                <w:szCs w:val="18"/>
              </w:rPr>
            </w:pPr>
            <w:r w:rsidRPr="009E441D">
              <w:rPr>
                <w:rFonts w:asciiTheme="majorBidi" w:eastAsia="Times New Roman" w:hAnsiTheme="majorBidi" w:cstheme="majorBidi"/>
                <w:color w:val="222222"/>
                <w:sz w:val="18"/>
                <w:szCs w:val="18"/>
              </w:rPr>
              <w:t>1525</w:t>
            </w:r>
          </w:p>
        </w:tc>
        <w:tc>
          <w:tcPr>
            <w:tcW w:w="810" w:type="dxa"/>
            <w:tcBorders>
              <w:top w:val="nil"/>
              <w:left w:val="nil"/>
              <w:bottom w:val="single" w:sz="8" w:space="0" w:color="auto"/>
              <w:right w:val="double" w:sz="4" w:space="0" w:color="auto"/>
            </w:tcBorders>
            <w:shd w:val="clear" w:color="auto" w:fill="FFFFFF" w:themeFill="background1"/>
            <w:vAlign w:val="center"/>
            <w:hideMark/>
          </w:tcPr>
          <w:p w14:paraId="5253E6C8" w14:textId="77777777" w:rsidR="00CC3F63" w:rsidRPr="009E441D" w:rsidRDefault="00CC3F63" w:rsidP="00CC3F63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</w:pPr>
            <w:r w:rsidRPr="009E441D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  <w:t>15.42%</w:t>
            </w:r>
          </w:p>
        </w:tc>
        <w:tc>
          <w:tcPr>
            <w:tcW w:w="810" w:type="dxa"/>
            <w:tcBorders>
              <w:top w:val="nil"/>
              <w:left w:val="doub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7C9686F" w14:textId="77777777" w:rsidR="00CC3F63" w:rsidRPr="009E441D" w:rsidRDefault="00CC3F63" w:rsidP="00CC3F63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</w:pPr>
            <w:r w:rsidRPr="009E441D">
              <w:rPr>
                <w:rFonts w:asciiTheme="majorBidi" w:eastAsia="Calibri" w:hAnsiTheme="majorBidi" w:cstheme="majorBidi"/>
                <w:color w:val="000000"/>
                <w:sz w:val="18"/>
                <w:szCs w:val="18"/>
              </w:rPr>
              <w:t>22.06%</w:t>
            </w:r>
          </w:p>
        </w:tc>
        <w:tc>
          <w:tcPr>
            <w:tcW w:w="9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4B86C1B" w14:textId="77777777" w:rsidR="00CC3F63" w:rsidRPr="009E441D" w:rsidRDefault="00CC3F63" w:rsidP="00CC3F63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</w:pPr>
            <w:r w:rsidRPr="009E441D">
              <w:rPr>
                <w:rFonts w:asciiTheme="majorBidi" w:eastAsia="Calibri" w:hAnsiTheme="majorBidi" w:cstheme="majorBidi"/>
                <w:color w:val="000000"/>
                <w:sz w:val="18"/>
                <w:szCs w:val="18"/>
              </w:rPr>
              <w:t>40.40%</w:t>
            </w:r>
          </w:p>
        </w:tc>
        <w:tc>
          <w:tcPr>
            <w:tcW w:w="8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217EC00" w14:textId="77777777" w:rsidR="00CC3F63" w:rsidRPr="009E441D" w:rsidRDefault="00CC3F63" w:rsidP="00CC3F63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</w:pPr>
            <w:r w:rsidRPr="009E441D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  <w:t>557</w:t>
            </w:r>
          </w:p>
        </w:tc>
        <w:tc>
          <w:tcPr>
            <w:tcW w:w="810" w:type="dxa"/>
            <w:tcBorders>
              <w:top w:val="nil"/>
              <w:left w:val="nil"/>
              <w:bottom w:val="single" w:sz="8" w:space="0" w:color="auto"/>
              <w:right w:val="double" w:sz="4" w:space="0" w:color="auto"/>
            </w:tcBorders>
            <w:shd w:val="clear" w:color="auto" w:fill="auto"/>
            <w:vAlign w:val="center"/>
            <w:hideMark/>
          </w:tcPr>
          <w:p w14:paraId="5AC58B93" w14:textId="77777777" w:rsidR="00CC3F63" w:rsidRPr="009E441D" w:rsidRDefault="00CC3F63" w:rsidP="00CC3F63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</w:pPr>
            <w:r w:rsidRPr="009E441D">
              <w:rPr>
                <w:rFonts w:asciiTheme="majorBidi" w:eastAsia="Calibri" w:hAnsiTheme="majorBidi" w:cstheme="majorBidi"/>
                <w:color w:val="000000"/>
                <w:sz w:val="18"/>
                <w:szCs w:val="18"/>
              </w:rPr>
              <w:t>15.60%</w:t>
            </w:r>
          </w:p>
        </w:tc>
        <w:tc>
          <w:tcPr>
            <w:tcW w:w="810" w:type="dxa"/>
            <w:tcBorders>
              <w:top w:val="nil"/>
              <w:left w:val="double" w:sz="4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14:paraId="67885C7E" w14:textId="77777777" w:rsidR="00CC3F63" w:rsidRPr="009E441D" w:rsidRDefault="00CC3F63" w:rsidP="00CC3F63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</w:pPr>
            <w:r w:rsidRPr="009E441D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  <w:t>17.14%</w:t>
            </w:r>
          </w:p>
        </w:tc>
        <w:tc>
          <w:tcPr>
            <w:tcW w:w="9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14:paraId="755142A9" w14:textId="77777777" w:rsidR="00CC3F63" w:rsidRPr="009E441D" w:rsidRDefault="00CC3F63" w:rsidP="00CC3F63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</w:pPr>
            <w:r w:rsidRPr="009E441D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  <w:t>39.00%</w:t>
            </w:r>
          </w:p>
        </w:tc>
        <w:tc>
          <w:tcPr>
            <w:tcW w:w="8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14:paraId="49773505" w14:textId="77777777" w:rsidR="00CC3F63" w:rsidRPr="009E441D" w:rsidRDefault="00CC3F63" w:rsidP="00CC3F63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</w:pPr>
            <w:r w:rsidRPr="009E441D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  <w:t>783</w:t>
            </w:r>
          </w:p>
        </w:tc>
        <w:tc>
          <w:tcPr>
            <w:tcW w:w="810" w:type="dxa"/>
            <w:tcBorders>
              <w:top w:val="nil"/>
              <w:left w:val="nil"/>
              <w:bottom w:val="single" w:sz="8" w:space="0" w:color="auto"/>
              <w:right w:val="double" w:sz="4" w:space="0" w:color="auto"/>
            </w:tcBorders>
            <w:shd w:val="clear" w:color="auto" w:fill="FFFFFF" w:themeFill="background1"/>
            <w:vAlign w:val="center"/>
            <w:hideMark/>
          </w:tcPr>
          <w:p w14:paraId="7D39E2BF" w14:textId="77777777" w:rsidR="00CC3F63" w:rsidRPr="009E441D" w:rsidRDefault="00CC3F63" w:rsidP="00CC3F63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</w:pPr>
            <w:r w:rsidRPr="009E441D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  <w:t>26%</w:t>
            </w:r>
          </w:p>
        </w:tc>
        <w:tc>
          <w:tcPr>
            <w:tcW w:w="810" w:type="dxa"/>
            <w:tcBorders>
              <w:top w:val="nil"/>
              <w:left w:val="doub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0BCA2BD" w14:textId="77777777" w:rsidR="00CC3F63" w:rsidRPr="009E441D" w:rsidRDefault="00CC3F63" w:rsidP="00CC3F63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</w:pPr>
            <w:r w:rsidRPr="009E441D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  <w:t>16.30%</w:t>
            </w:r>
          </w:p>
        </w:tc>
        <w:tc>
          <w:tcPr>
            <w:tcW w:w="9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FBBEF1F" w14:textId="77777777" w:rsidR="00CC3F63" w:rsidRPr="009E441D" w:rsidRDefault="00CC3F63" w:rsidP="00CC3F63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</w:pPr>
            <w:r w:rsidRPr="009E441D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  <w:t>40.39%</w:t>
            </w:r>
          </w:p>
        </w:tc>
        <w:tc>
          <w:tcPr>
            <w:tcW w:w="8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7D15685" w14:textId="77777777" w:rsidR="00CC3F63" w:rsidRPr="009E441D" w:rsidRDefault="00CC3F63" w:rsidP="00CC3F63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</w:pPr>
            <w:r w:rsidRPr="009E441D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  <w:t>872</w:t>
            </w:r>
          </w:p>
        </w:tc>
        <w:tc>
          <w:tcPr>
            <w:tcW w:w="810" w:type="dxa"/>
            <w:tcBorders>
              <w:top w:val="nil"/>
              <w:left w:val="nil"/>
              <w:bottom w:val="single" w:sz="8" w:space="0" w:color="auto"/>
              <w:right w:val="double" w:sz="4" w:space="0" w:color="auto"/>
            </w:tcBorders>
            <w:shd w:val="clear" w:color="auto" w:fill="auto"/>
            <w:vAlign w:val="center"/>
            <w:hideMark/>
          </w:tcPr>
          <w:p w14:paraId="34F1197D" w14:textId="77777777" w:rsidR="00CC3F63" w:rsidRPr="009E441D" w:rsidRDefault="00CC3F63" w:rsidP="00CC3F63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</w:pPr>
            <w:r w:rsidRPr="009E441D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  <w:t>26%</w:t>
            </w:r>
          </w:p>
        </w:tc>
      </w:tr>
      <w:tr w:rsidR="00CC3F63" w:rsidRPr="00BE3E4A" w14:paraId="3E25081C" w14:textId="77777777" w:rsidTr="00CC3F63">
        <w:trPr>
          <w:trHeight w:val="883"/>
        </w:trPr>
        <w:tc>
          <w:tcPr>
            <w:tcW w:w="1515" w:type="dxa"/>
            <w:tcBorders>
              <w:top w:val="nil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D9D9D9" w:themeFill="background1" w:themeFillShade="D9"/>
          </w:tcPr>
          <w:p w14:paraId="5B6F81F1" w14:textId="77777777" w:rsidR="00CC3F63" w:rsidRPr="009E441D" w:rsidRDefault="00CC3F63" w:rsidP="00CC3F63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  <w:t>Third</w:t>
            </w:r>
            <w:r w:rsidRPr="009E441D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  <w:t xml:space="preserve"> Example:</w:t>
            </w:r>
            <w:r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  <w:t xml:space="preserve"> </w:t>
            </w:r>
            <w:r w:rsidRPr="009E441D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E441D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  <w:t>AdorGV</w:t>
            </w:r>
            <w:proofErr w:type="spellEnd"/>
            <w:r w:rsidRPr="009E441D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  <w:t xml:space="preserve"> vs </w:t>
            </w:r>
            <w:proofErr w:type="spellStart"/>
            <w:r w:rsidRPr="009E441D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  <w:t>BmNPV</w:t>
            </w:r>
            <w:proofErr w:type="spellEnd"/>
          </w:p>
        </w:tc>
        <w:tc>
          <w:tcPr>
            <w:tcW w:w="810" w:type="dxa"/>
            <w:tcBorders>
              <w:top w:val="nil"/>
              <w:left w:val="double" w:sz="4" w:space="0" w:color="auto"/>
              <w:bottom w:val="double" w:sz="4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14:paraId="5FD8D896" w14:textId="77777777" w:rsidR="00CC3F63" w:rsidRPr="009E441D" w:rsidRDefault="00CC3F63" w:rsidP="00CC3F63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</w:pPr>
            <w:r w:rsidRPr="009E441D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  <w:t>27.00%</w:t>
            </w:r>
          </w:p>
        </w:tc>
        <w:tc>
          <w:tcPr>
            <w:tcW w:w="990" w:type="dxa"/>
            <w:tcBorders>
              <w:top w:val="nil"/>
              <w:left w:val="nil"/>
              <w:bottom w:val="double" w:sz="4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14:paraId="1CF9CAC3" w14:textId="77777777" w:rsidR="00CC3F63" w:rsidRPr="009E441D" w:rsidRDefault="00CC3F63" w:rsidP="00CC3F63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</w:pPr>
            <w:r w:rsidRPr="009E441D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  <w:t>49.03%</w:t>
            </w:r>
          </w:p>
        </w:tc>
        <w:tc>
          <w:tcPr>
            <w:tcW w:w="810" w:type="dxa"/>
            <w:tcBorders>
              <w:top w:val="nil"/>
              <w:left w:val="nil"/>
              <w:bottom w:val="double" w:sz="4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14:paraId="35E44D44" w14:textId="77777777" w:rsidR="00CC3F63" w:rsidRPr="009E441D" w:rsidRDefault="00CC3F63" w:rsidP="00CC3F63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222222"/>
                <w:sz w:val="18"/>
                <w:szCs w:val="18"/>
              </w:rPr>
            </w:pPr>
            <w:r w:rsidRPr="009E441D">
              <w:rPr>
                <w:rFonts w:asciiTheme="majorBidi" w:eastAsia="Times New Roman" w:hAnsiTheme="majorBidi" w:cstheme="majorBidi"/>
                <w:color w:val="222222"/>
                <w:sz w:val="18"/>
                <w:szCs w:val="18"/>
              </w:rPr>
              <w:t>1897</w:t>
            </w:r>
          </w:p>
        </w:tc>
        <w:tc>
          <w:tcPr>
            <w:tcW w:w="810" w:type="dxa"/>
            <w:tcBorders>
              <w:top w:val="nil"/>
              <w:left w:val="nil"/>
              <w:bottom w:val="double" w:sz="4" w:space="0" w:color="auto"/>
              <w:right w:val="double" w:sz="4" w:space="0" w:color="auto"/>
            </w:tcBorders>
            <w:shd w:val="clear" w:color="000000" w:fill="D9D9D9"/>
            <w:vAlign w:val="center"/>
            <w:hideMark/>
          </w:tcPr>
          <w:p w14:paraId="12750CE9" w14:textId="77777777" w:rsidR="00CC3F63" w:rsidRPr="009E441D" w:rsidRDefault="00CC3F63" w:rsidP="00CC3F63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</w:pPr>
            <w:r w:rsidRPr="009E441D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  <w:t>16.34%</w:t>
            </w:r>
          </w:p>
        </w:tc>
        <w:tc>
          <w:tcPr>
            <w:tcW w:w="810" w:type="dxa"/>
            <w:tcBorders>
              <w:top w:val="nil"/>
              <w:left w:val="double" w:sz="4" w:space="0" w:color="auto"/>
              <w:bottom w:val="double" w:sz="4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2F7D0D01" w14:textId="77777777" w:rsidR="00CC3F63" w:rsidRPr="009E441D" w:rsidRDefault="00CC3F63" w:rsidP="00CC3F63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</w:pPr>
            <w:r w:rsidRPr="009E441D">
              <w:rPr>
                <w:rFonts w:asciiTheme="majorBidi" w:eastAsia="Calibri" w:hAnsiTheme="majorBidi" w:cstheme="majorBidi"/>
                <w:color w:val="000000"/>
                <w:sz w:val="18"/>
                <w:szCs w:val="18"/>
              </w:rPr>
              <w:t>24.40%</w:t>
            </w:r>
          </w:p>
        </w:tc>
        <w:tc>
          <w:tcPr>
            <w:tcW w:w="990" w:type="dxa"/>
            <w:tcBorders>
              <w:top w:val="nil"/>
              <w:left w:val="nil"/>
              <w:bottom w:val="double" w:sz="4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6B68A857" w14:textId="77777777" w:rsidR="00CC3F63" w:rsidRPr="009E441D" w:rsidRDefault="00CC3F63" w:rsidP="00CC3F63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</w:pPr>
            <w:r w:rsidRPr="009E441D">
              <w:rPr>
                <w:rFonts w:asciiTheme="majorBidi" w:eastAsia="Calibri" w:hAnsiTheme="majorBidi" w:cstheme="majorBidi"/>
                <w:color w:val="000000"/>
                <w:sz w:val="18"/>
                <w:szCs w:val="18"/>
              </w:rPr>
              <w:t>45.00%</w:t>
            </w:r>
          </w:p>
        </w:tc>
        <w:tc>
          <w:tcPr>
            <w:tcW w:w="810" w:type="dxa"/>
            <w:tcBorders>
              <w:top w:val="nil"/>
              <w:left w:val="nil"/>
              <w:bottom w:val="double" w:sz="4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290F0EAA" w14:textId="77777777" w:rsidR="00CC3F63" w:rsidRPr="009E441D" w:rsidRDefault="00CC3F63" w:rsidP="00CC3F63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</w:pPr>
            <w:r w:rsidRPr="009E441D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  <w:t>942</w:t>
            </w:r>
          </w:p>
        </w:tc>
        <w:tc>
          <w:tcPr>
            <w:tcW w:w="810" w:type="dxa"/>
            <w:tcBorders>
              <w:top w:val="nil"/>
              <w:left w:val="nil"/>
              <w:bottom w:val="double" w:sz="4" w:space="0" w:color="auto"/>
              <w:right w:val="doub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41B24961" w14:textId="77777777" w:rsidR="00CC3F63" w:rsidRPr="009E441D" w:rsidRDefault="00CC3F63" w:rsidP="00CC3F63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</w:pPr>
            <w:r w:rsidRPr="009E441D">
              <w:rPr>
                <w:rFonts w:asciiTheme="majorBidi" w:eastAsia="Calibri" w:hAnsiTheme="majorBidi" w:cstheme="majorBidi"/>
                <w:color w:val="000000"/>
                <w:sz w:val="18"/>
                <w:szCs w:val="18"/>
              </w:rPr>
              <w:t>13.82%</w:t>
            </w:r>
          </w:p>
        </w:tc>
        <w:tc>
          <w:tcPr>
            <w:tcW w:w="810" w:type="dxa"/>
            <w:tcBorders>
              <w:top w:val="nil"/>
              <w:left w:val="double" w:sz="4" w:space="0" w:color="auto"/>
              <w:bottom w:val="double" w:sz="4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14:paraId="6FB5DBDD" w14:textId="77777777" w:rsidR="00CC3F63" w:rsidRPr="009E441D" w:rsidRDefault="00CC3F63" w:rsidP="00CC3F63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</w:pPr>
            <w:r w:rsidRPr="009E441D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  <w:t>22%</w:t>
            </w:r>
          </w:p>
        </w:tc>
        <w:tc>
          <w:tcPr>
            <w:tcW w:w="990" w:type="dxa"/>
            <w:tcBorders>
              <w:top w:val="nil"/>
              <w:left w:val="nil"/>
              <w:bottom w:val="double" w:sz="4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14:paraId="2EC08E05" w14:textId="77777777" w:rsidR="00CC3F63" w:rsidRPr="009E441D" w:rsidRDefault="00CC3F63" w:rsidP="00CC3F63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</w:pPr>
            <w:r w:rsidRPr="009E441D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  <w:t>50.88%</w:t>
            </w:r>
          </w:p>
        </w:tc>
        <w:tc>
          <w:tcPr>
            <w:tcW w:w="810" w:type="dxa"/>
            <w:tcBorders>
              <w:top w:val="nil"/>
              <w:left w:val="nil"/>
              <w:bottom w:val="double" w:sz="4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14:paraId="2C151C7A" w14:textId="77777777" w:rsidR="00CC3F63" w:rsidRPr="009E441D" w:rsidRDefault="00CC3F63" w:rsidP="00CC3F63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</w:pPr>
            <w:r w:rsidRPr="009E441D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  <w:t>1382</w:t>
            </w:r>
          </w:p>
        </w:tc>
        <w:tc>
          <w:tcPr>
            <w:tcW w:w="810" w:type="dxa"/>
            <w:tcBorders>
              <w:top w:val="nil"/>
              <w:left w:val="nil"/>
              <w:bottom w:val="double" w:sz="4" w:space="0" w:color="auto"/>
              <w:right w:val="double" w:sz="4" w:space="0" w:color="auto"/>
            </w:tcBorders>
            <w:shd w:val="clear" w:color="000000" w:fill="D9D9D9"/>
            <w:vAlign w:val="center"/>
            <w:hideMark/>
          </w:tcPr>
          <w:p w14:paraId="40F232D0" w14:textId="77777777" w:rsidR="00CC3F63" w:rsidRPr="009E441D" w:rsidRDefault="00CC3F63" w:rsidP="00CC3F63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</w:pPr>
            <w:r w:rsidRPr="009E441D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  <w:t>19.43%</w:t>
            </w:r>
          </w:p>
        </w:tc>
        <w:tc>
          <w:tcPr>
            <w:tcW w:w="810" w:type="dxa"/>
            <w:tcBorders>
              <w:top w:val="nil"/>
              <w:left w:val="double" w:sz="4" w:space="0" w:color="auto"/>
              <w:bottom w:val="double" w:sz="4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26941BC6" w14:textId="77777777" w:rsidR="00CC3F63" w:rsidRPr="009E441D" w:rsidRDefault="00CC3F63" w:rsidP="00CC3F63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</w:pPr>
            <w:r w:rsidRPr="009E441D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  <w:t>19%</w:t>
            </w:r>
          </w:p>
        </w:tc>
        <w:tc>
          <w:tcPr>
            <w:tcW w:w="990" w:type="dxa"/>
            <w:tcBorders>
              <w:top w:val="nil"/>
              <w:left w:val="nil"/>
              <w:bottom w:val="double" w:sz="4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1AFA35FA" w14:textId="77777777" w:rsidR="00CC3F63" w:rsidRPr="009E441D" w:rsidRDefault="00CC3F63" w:rsidP="00CC3F63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</w:pPr>
            <w:r w:rsidRPr="009E441D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  <w:t>44.22%</w:t>
            </w:r>
          </w:p>
        </w:tc>
        <w:tc>
          <w:tcPr>
            <w:tcW w:w="810" w:type="dxa"/>
            <w:tcBorders>
              <w:top w:val="nil"/>
              <w:left w:val="nil"/>
              <w:bottom w:val="double" w:sz="4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0BF57065" w14:textId="77777777" w:rsidR="00CC3F63" w:rsidRPr="009E441D" w:rsidRDefault="00CC3F63" w:rsidP="00CC3F63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</w:pPr>
            <w:r w:rsidRPr="009E441D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  <w:t>1786</w:t>
            </w:r>
          </w:p>
        </w:tc>
        <w:tc>
          <w:tcPr>
            <w:tcW w:w="810" w:type="dxa"/>
            <w:tcBorders>
              <w:top w:val="nil"/>
              <w:left w:val="nil"/>
              <w:bottom w:val="double" w:sz="4" w:space="0" w:color="auto"/>
              <w:right w:val="doub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61E58B7C" w14:textId="77777777" w:rsidR="00CC3F63" w:rsidRPr="009E441D" w:rsidRDefault="00CC3F63" w:rsidP="00CC3F63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</w:pPr>
            <w:r w:rsidRPr="009E441D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  <w:t>19.43%</w:t>
            </w:r>
          </w:p>
        </w:tc>
      </w:tr>
    </w:tbl>
    <w:p w14:paraId="06A44FAB" w14:textId="00CD9CD9" w:rsidR="003700B9" w:rsidRPr="009C5537" w:rsidRDefault="00C363B0" w:rsidP="003700B9">
      <w:pPr>
        <w:spacing w:after="200" w:line="276" w:lineRule="auto"/>
        <w:rPr>
          <w:rFonts w:asciiTheme="majorBidi" w:eastAsia="Calibri" w:hAnsiTheme="majorBidi" w:cstheme="majorBidi"/>
          <w:sz w:val="20"/>
          <w:szCs w:val="20"/>
        </w:rPr>
      </w:pPr>
      <w:r w:rsidRPr="00BE3E4A">
        <w:rPr>
          <w:rFonts w:asciiTheme="majorBidi" w:hAnsiTheme="majorBidi" w:cstheme="majorBidi"/>
          <w:sz w:val="18"/>
          <w:szCs w:val="18"/>
        </w:rPr>
        <w:t xml:space="preserve">         </w:t>
      </w:r>
      <w:r w:rsidR="0035385F" w:rsidRPr="009C5537">
        <w:rPr>
          <w:rFonts w:asciiTheme="majorBidi" w:hAnsiTheme="majorBidi" w:cstheme="majorBidi"/>
          <w:sz w:val="20"/>
          <w:szCs w:val="20"/>
        </w:rPr>
        <w:t>Table 4</w:t>
      </w:r>
      <w:r w:rsidR="003700B9" w:rsidRPr="009C5537">
        <w:rPr>
          <w:rFonts w:asciiTheme="majorBidi" w:hAnsiTheme="majorBidi" w:cstheme="majorBidi"/>
          <w:sz w:val="20"/>
          <w:szCs w:val="20"/>
        </w:rPr>
        <w:t>:</w:t>
      </w:r>
      <w:r w:rsidR="003700B9" w:rsidRPr="009C5537">
        <w:rPr>
          <w:rFonts w:asciiTheme="majorBidi" w:eastAsia="Calibri" w:hAnsiTheme="majorBidi" w:cstheme="majorBidi"/>
          <w:sz w:val="20"/>
          <w:szCs w:val="20"/>
        </w:rPr>
        <w:t xml:space="preserve"> Comparison between the results of our alignment method</w:t>
      </w:r>
      <w:r w:rsidRPr="009C5537">
        <w:rPr>
          <w:rFonts w:asciiTheme="majorBidi" w:eastAsia="Calibri" w:hAnsiTheme="majorBidi" w:cstheme="majorBidi"/>
          <w:sz w:val="20"/>
          <w:szCs w:val="20"/>
        </w:rPr>
        <w:t xml:space="preserve"> and the results of</w:t>
      </w:r>
      <w:r w:rsidR="003700B9" w:rsidRPr="009C5537">
        <w:rPr>
          <w:rFonts w:asciiTheme="majorBidi" w:eastAsia="Calibri" w:hAnsiTheme="majorBidi" w:cstheme="majorBidi"/>
          <w:sz w:val="20"/>
          <w:szCs w:val="20"/>
        </w:rPr>
        <w:t xml:space="preserve"> EMBOSS Needle, </w:t>
      </w:r>
      <w:r w:rsidR="003700B9" w:rsidRPr="009C5537">
        <w:rPr>
          <w:rFonts w:asciiTheme="majorBidi" w:eastAsia="Calibri" w:hAnsiTheme="majorBidi" w:cstheme="majorBidi"/>
          <w:sz w:val="20"/>
          <w:szCs w:val="20"/>
          <w:lang w:bidi="ar-EG"/>
        </w:rPr>
        <w:t xml:space="preserve">MUSCLE, and </w:t>
      </w:r>
      <w:proofErr w:type="spellStart"/>
      <w:r w:rsidR="003700B9" w:rsidRPr="009C5537">
        <w:rPr>
          <w:rFonts w:asciiTheme="majorBidi" w:eastAsia="Calibri" w:hAnsiTheme="majorBidi" w:cstheme="majorBidi"/>
          <w:sz w:val="20"/>
          <w:szCs w:val="20"/>
          <w:lang w:bidi="ar-EG"/>
        </w:rPr>
        <w:t>Clustal</w:t>
      </w:r>
      <w:proofErr w:type="spellEnd"/>
      <w:r w:rsidR="003700B9" w:rsidRPr="009C5537">
        <w:rPr>
          <w:rFonts w:asciiTheme="majorBidi" w:eastAsia="Calibri" w:hAnsiTheme="majorBidi" w:cstheme="majorBidi"/>
          <w:sz w:val="20"/>
          <w:szCs w:val="20"/>
          <w:lang w:bidi="ar-EG"/>
        </w:rPr>
        <w:t xml:space="preserve"> omega </w:t>
      </w:r>
      <w:r w:rsidR="003700B9" w:rsidRPr="009C5537">
        <w:rPr>
          <w:rFonts w:asciiTheme="majorBidi" w:eastAsia="Calibri" w:hAnsiTheme="majorBidi" w:cstheme="majorBidi"/>
          <w:sz w:val="20"/>
          <w:szCs w:val="20"/>
        </w:rPr>
        <w:t>alignment programs</w:t>
      </w:r>
    </w:p>
    <w:p w14:paraId="694DEC03" w14:textId="73E7383B" w:rsidR="009D26FC" w:rsidRPr="009C5537" w:rsidRDefault="00402A8E" w:rsidP="00763D24">
      <w:pPr>
        <w:rPr>
          <w:rFonts w:asciiTheme="majorBidi" w:hAnsiTheme="majorBidi" w:cstheme="majorBidi"/>
          <w:sz w:val="20"/>
          <w:szCs w:val="20"/>
        </w:rPr>
      </w:pPr>
      <w:r w:rsidRPr="009C5537">
        <w:rPr>
          <w:rFonts w:asciiTheme="majorBidi" w:hAnsiTheme="majorBidi" w:cstheme="majorBidi"/>
          <w:sz w:val="20"/>
          <w:szCs w:val="20"/>
        </w:rPr>
        <w:t>*Using</w:t>
      </w:r>
      <w:r w:rsidR="00763D24" w:rsidRPr="009C5537">
        <w:rPr>
          <w:rFonts w:asciiTheme="majorBidi" w:hAnsiTheme="majorBidi" w:cstheme="majorBidi"/>
          <w:sz w:val="20"/>
          <w:szCs w:val="20"/>
        </w:rPr>
        <w:t xml:space="preserve"> affine gap penalty function in dynamic program cause a downward bias in th</w:t>
      </w:r>
      <w:r w:rsidR="00CB1873" w:rsidRPr="009C5537">
        <w:rPr>
          <w:rFonts w:asciiTheme="majorBidi" w:hAnsiTheme="majorBidi" w:cstheme="majorBidi"/>
          <w:sz w:val="20"/>
          <w:szCs w:val="20"/>
        </w:rPr>
        <w:t>e</w:t>
      </w:r>
      <w:r w:rsidR="00763D24" w:rsidRPr="009C5537">
        <w:rPr>
          <w:rFonts w:asciiTheme="majorBidi" w:hAnsiTheme="majorBidi" w:cstheme="majorBidi"/>
          <w:sz w:val="20"/>
          <w:szCs w:val="20"/>
        </w:rPr>
        <w:t xml:space="preserve"> number o</w:t>
      </w:r>
      <w:r w:rsidR="00CB1873" w:rsidRPr="009C5537">
        <w:rPr>
          <w:rFonts w:asciiTheme="majorBidi" w:hAnsiTheme="majorBidi" w:cstheme="majorBidi"/>
          <w:sz w:val="20"/>
          <w:szCs w:val="20"/>
        </w:rPr>
        <w:t>f inferred indels [</w:t>
      </w:r>
      <w:r w:rsidR="003C0691">
        <w:rPr>
          <w:rFonts w:asciiTheme="majorBidi" w:hAnsiTheme="majorBidi" w:cstheme="majorBidi"/>
          <w:sz w:val="20"/>
          <w:szCs w:val="20"/>
        </w:rPr>
        <w:t>2</w:t>
      </w:r>
      <w:r w:rsidR="00CB1873" w:rsidRPr="009C5537">
        <w:rPr>
          <w:rFonts w:asciiTheme="majorBidi" w:hAnsiTheme="majorBidi" w:cstheme="majorBidi"/>
          <w:sz w:val="20"/>
          <w:szCs w:val="20"/>
        </w:rPr>
        <w:t>0]</w:t>
      </w:r>
      <w:r w:rsidR="00101C5A">
        <w:rPr>
          <w:rFonts w:asciiTheme="majorBidi" w:hAnsiTheme="majorBidi" w:cstheme="majorBidi"/>
          <w:sz w:val="20"/>
          <w:szCs w:val="20"/>
        </w:rPr>
        <w:t>,[40]</w:t>
      </w:r>
      <w:r w:rsidR="00CB1873" w:rsidRPr="009C5537">
        <w:rPr>
          <w:rFonts w:asciiTheme="majorBidi" w:hAnsiTheme="majorBidi" w:cstheme="majorBidi"/>
          <w:sz w:val="20"/>
          <w:szCs w:val="20"/>
        </w:rPr>
        <w:t>.</w:t>
      </w:r>
    </w:p>
    <w:p w14:paraId="36353067" w14:textId="318EBA28" w:rsidR="009D26FC" w:rsidRPr="00BE3E4A" w:rsidRDefault="009D26FC">
      <w:pPr>
        <w:rPr>
          <w:rFonts w:asciiTheme="majorBidi" w:hAnsiTheme="majorBidi" w:cstheme="majorBidi"/>
          <w:sz w:val="16"/>
          <w:szCs w:val="16"/>
        </w:rPr>
      </w:pPr>
    </w:p>
    <w:p w14:paraId="4B886919" w14:textId="4B34B262" w:rsidR="009D26FC" w:rsidRPr="00A47A58" w:rsidRDefault="009D26FC">
      <w:pPr>
        <w:rPr>
          <w:rFonts w:asciiTheme="majorBidi" w:hAnsiTheme="majorBidi" w:cstheme="majorBidi"/>
        </w:rPr>
      </w:pPr>
    </w:p>
    <w:p w14:paraId="3FAC2C53" w14:textId="4B2D3402" w:rsidR="009D26FC" w:rsidRDefault="009D26FC"/>
    <w:p w14:paraId="203111FC" w14:textId="158BC18C" w:rsidR="009D26FC" w:rsidRDefault="009D26FC"/>
    <w:p w14:paraId="2D8CD8E6" w14:textId="0F69BC82" w:rsidR="009D26FC" w:rsidRDefault="009D26FC"/>
    <w:p w14:paraId="66718F9B" w14:textId="2D9F18FB" w:rsidR="009D26FC" w:rsidRDefault="009D26FC"/>
    <w:p w14:paraId="4B8E2FB2" w14:textId="28C8A9B0" w:rsidR="009D26FC" w:rsidRDefault="009D26FC"/>
    <w:p w14:paraId="35229F9A" w14:textId="0C51A88C" w:rsidR="009D26FC" w:rsidRDefault="009D26FC"/>
    <w:p w14:paraId="33BBAEEB" w14:textId="42323FB8" w:rsidR="009D26FC" w:rsidRDefault="009D26FC"/>
    <w:p w14:paraId="1CC34139" w14:textId="09A9F736" w:rsidR="009D26FC" w:rsidRDefault="009D26FC"/>
    <w:p w14:paraId="587D7B61" w14:textId="60F30AE2" w:rsidR="009D26FC" w:rsidRDefault="009D26FC"/>
    <w:p w14:paraId="66F5675A" w14:textId="6F8ACD12" w:rsidR="009D26FC" w:rsidRDefault="009D26FC"/>
    <w:p w14:paraId="3AEA2287" w14:textId="77777777" w:rsidR="009D26FC" w:rsidRDefault="009D26FC"/>
    <w:sectPr w:rsidR="009D26FC" w:rsidSect="009D26FC">
      <w:pgSz w:w="16838" w:h="11906" w:orient="landscape"/>
      <w:pgMar w:top="1440" w:right="1440" w:bottom="1440" w:left="144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5491D"/>
    <w:rsid w:val="00056179"/>
    <w:rsid w:val="000C5A06"/>
    <w:rsid w:val="000F6E26"/>
    <w:rsid w:val="00101C5A"/>
    <w:rsid w:val="001172EB"/>
    <w:rsid w:val="0011789F"/>
    <w:rsid w:val="001843D5"/>
    <w:rsid w:val="00192168"/>
    <w:rsid w:val="00244C1A"/>
    <w:rsid w:val="00247725"/>
    <w:rsid w:val="002B1E80"/>
    <w:rsid w:val="0035385F"/>
    <w:rsid w:val="003700B9"/>
    <w:rsid w:val="00373ADD"/>
    <w:rsid w:val="003C0691"/>
    <w:rsid w:val="00402A8E"/>
    <w:rsid w:val="004147F9"/>
    <w:rsid w:val="00435C75"/>
    <w:rsid w:val="00486566"/>
    <w:rsid w:val="004A0CFE"/>
    <w:rsid w:val="004C6BA9"/>
    <w:rsid w:val="004E0801"/>
    <w:rsid w:val="004F1097"/>
    <w:rsid w:val="00570004"/>
    <w:rsid w:val="005B4B1E"/>
    <w:rsid w:val="00686E57"/>
    <w:rsid w:val="006B1395"/>
    <w:rsid w:val="006F5D15"/>
    <w:rsid w:val="0075491D"/>
    <w:rsid w:val="00763D24"/>
    <w:rsid w:val="007D4E6D"/>
    <w:rsid w:val="00897A39"/>
    <w:rsid w:val="0090454C"/>
    <w:rsid w:val="009C5537"/>
    <w:rsid w:val="009D26FC"/>
    <w:rsid w:val="009E441D"/>
    <w:rsid w:val="00A47A58"/>
    <w:rsid w:val="00AC56F4"/>
    <w:rsid w:val="00AF2633"/>
    <w:rsid w:val="00B0237B"/>
    <w:rsid w:val="00B315F3"/>
    <w:rsid w:val="00B45332"/>
    <w:rsid w:val="00BB1E97"/>
    <w:rsid w:val="00BE3E4A"/>
    <w:rsid w:val="00C2693C"/>
    <w:rsid w:val="00C363B0"/>
    <w:rsid w:val="00CB1873"/>
    <w:rsid w:val="00CC3F63"/>
    <w:rsid w:val="00D07C18"/>
    <w:rsid w:val="00D961C9"/>
    <w:rsid w:val="00DC0E57"/>
    <w:rsid w:val="00DC39B6"/>
    <w:rsid w:val="00E31761"/>
    <w:rsid w:val="00E44D42"/>
    <w:rsid w:val="00FC4D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D8A6AE1"/>
  <w15:chartTrackingRefBased/>
  <w15:docId w15:val="{8ED0EC5B-1860-4629-8C98-FF523C8D3D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75491D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29857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88EF783-46CC-4599-ADD5-40726E9333A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160</TotalTime>
  <Pages>2</Pages>
  <Words>172</Words>
  <Characters>985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 Rageh</dc:creator>
  <cp:keywords/>
  <dc:description/>
  <cp:lastModifiedBy>Administrator</cp:lastModifiedBy>
  <cp:revision>29</cp:revision>
  <dcterms:created xsi:type="dcterms:W3CDTF">2022-09-07T09:21:00Z</dcterms:created>
  <dcterms:modified xsi:type="dcterms:W3CDTF">2022-10-22T09:40:00Z</dcterms:modified>
</cp:coreProperties>
</file>