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9CDB" w14:textId="51636768" w:rsidR="000F46EE" w:rsidRPr="00C9651B" w:rsidRDefault="000F46EE" w:rsidP="000F46EE">
      <w:pPr>
        <w:tabs>
          <w:tab w:val="left" w:pos="9093"/>
        </w:tabs>
        <w:jc w:val="center"/>
        <w:rPr>
          <w:rFonts w:ascii="Times New Roman" w:hAnsi="Times New Roman" w:cs="Times New Roman"/>
          <w:b/>
          <w:bCs/>
          <w:sz w:val="24"/>
          <w:szCs w:val="24"/>
        </w:rPr>
      </w:pPr>
      <w:r w:rsidRPr="00C9651B">
        <w:rPr>
          <w:rFonts w:ascii="Times New Roman" w:hAnsi="Times New Roman" w:cs="Times New Roman"/>
          <w:b/>
          <w:bCs/>
          <w:sz w:val="24"/>
          <w:szCs w:val="24"/>
        </w:rPr>
        <w:t>A</w:t>
      </w:r>
      <w:r w:rsidR="00A742A1">
        <w:rPr>
          <w:rFonts w:ascii="Times New Roman" w:hAnsi="Times New Roman" w:cs="Times New Roman"/>
          <w:b/>
          <w:bCs/>
          <w:sz w:val="24"/>
          <w:szCs w:val="24"/>
        </w:rPr>
        <w:t>ppendix</w:t>
      </w:r>
      <w:r w:rsidRPr="00C9651B">
        <w:rPr>
          <w:rFonts w:ascii="Times New Roman" w:hAnsi="Times New Roman" w:cs="Times New Roman"/>
          <w:b/>
          <w:bCs/>
          <w:sz w:val="24"/>
          <w:szCs w:val="24"/>
        </w:rPr>
        <w:t xml:space="preserve"> 1: CFIR DOMAINS AND </w:t>
      </w:r>
      <w:proofErr w:type="spellStart"/>
      <w:r w:rsidRPr="00C9651B">
        <w:rPr>
          <w:rFonts w:ascii="Times New Roman" w:hAnsi="Times New Roman" w:cs="Times New Roman"/>
          <w:b/>
          <w:bCs/>
          <w:sz w:val="24"/>
          <w:szCs w:val="24"/>
        </w:rPr>
        <w:t>CONSTRUCTS</w:t>
      </w:r>
      <w:r w:rsidRPr="00313D91">
        <w:rPr>
          <w:rFonts w:ascii="Times New Roman" w:hAnsi="Times New Roman" w:cs="Times New Roman"/>
          <w:b/>
          <w:bCs/>
          <w:sz w:val="24"/>
          <w:szCs w:val="24"/>
          <w:vertAlign w:val="superscript"/>
        </w:rPr>
        <w:t>b</w:t>
      </w:r>
      <w:proofErr w:type="spellEnd"/>
    </w:p>
    <w:tbl>
      <w:tblPr>
        <w:tblpPr w:leftFromText="187" w:rightFromText="187" w:vertAnchor="text" w:horzAnchor="page" w:tblpX="1196" w:tblpY="1"/>
        <w:tblOverlap w:val="never"/>
        <w:tblW w:w="10368" w:type="dxa"/>
        <w:tblLook w:val="04A0" w:firstRow="1" w:lastRow="0" w:firstColumn="1" w:lastColumn="0" w:noHBand="0" w:noVBand="1"/>
      </w:tblPr>
      <w:tblGrid>
        <w:gridCol w:w="399"/>
        <w:gridCol w:w="2431"/>
        <w:gridCol w:w="7538"/>
      </w:tblGrid>
      <w:tr w:rsidR="000F46EE" w14:paraId="29616F7B" w14:textId="77777777" w:rsidTr="00311426">
        <w:trPr>
          <w:trHeight w:val="240"/>
        </w:trPr>
        <w:tc>
          <w:tcPr>
            <w:tcW w:w="2830" w:type="dxa"/>
            <w:gridSpan w:val="2"/>
            <w:tcBorders>
              <w:top w:val="single" w:sz="4" w:space="0" w:color="auto"/>
              <w:left w:val="single" w:sz="4" w:space="0" w:color="auto"/>
              <w:bottom w:val="single" w:sz="4" w:space="0" w:color="auto"/>
              <w:right w:val="single" w:sz="4" w:space="0" w:color="auto"/>
            </w:tcBorders>
            <w:shd w:val="clear" w:color="auto" w:fill="E0E0E0"/>
            <w:noWrap/>
          </w:tcPr>
          <w:p w14:paraId="1FD95A79" w14:textId="77777777" w:rsidR="000F46EE" w:rsidRPr="00313D91" w:rsidRDefault="000F46EE" w:rsidP="00311426">
            <w:pPr>
              <w:spacing w:before="2" w:after="2"/>
              <w:rPr>
                <w:rFonts w:ascii="Times New Roman" w:hAnsi="Times New Roman" w:cs="Times New Roman"/>
                <w:b/>
                <w:bCs/>
              </w:rPr>
            </w:pPr>
            <w:r w:rsidRPr="00313D91">
              <w:rPr>
                <w:rFonts w:ascii="Times New Roman" w:hAnsi="Times New Roman" w:cs="Times New Roman"/>
                <w:b/>
                <w:bCs/>
              </w:rPr>
              <w:t>I. INTERVENTION CHARACTERISTICS</w:t>
            </w:r>
          </w:p>
        </w:tc>
        <w:tc>
          <w:tcPr>
            <w:tcW w:w="7538" w:type="dxa"/>
            <w:tcBorders>
              <w:top w:val="single" w:sz="4" w:space="0" w:color="auto"/>
              <w:left w:val="single" w:sz="4" w:space="0" w:color="auto"/>
              <w:bottom w:val="single" w:sz="4" w:space="0" w:color="auto"/>
              <w:right w:val="single" w:sz="4" w:space="0" w:color="auto"/>
            </w:tcBorders>
            <w:shd w:val="clear" w:color="auto" w:fill="E0E0E0"/>
          </w:tcPr>
          <w:p w14:paraId="7070906C"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w:t>
            </w:r>
          </w:p>
        </w:tc>
      </w:tr>
      <w:tr w:rsidR="000F46EE" w14:paraId="4BF8D7F2"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19FE790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5276F0D7"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Intervention Source</w:t>
            </w:r>
          </w:p>
        </w:tc>
        <w:tc>
          <w:tcPr>
            <w:tcW w:w="7538" w:type="dxa"/>
            <w:tcBorders>
              <w:top w:val="single" w:sz="4" w:space="0" w:color="auto"/>
              <w:left w:val="single" w:sz="4" w:space="0" w:color="auto"/>
              <w:bottom w:val="single" w:sz="4" w:space="0" w:color="auto"/>
              <w:right w:val="single" w:sz="4" w:space="0" w:color="auto"/>
            </w:tcBorders>
          </w:tcPr>
          <w:p w14:paraId="3802516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Perception of key stakeholders about whether the intervention is externally or internally developed.</w:t>
            </w:r>
          </w:p>
        </w:tc>
      </w:tr>
      <w:tr w:rsidR="000F46EE" w14:paraId="66A690C5"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2481335C"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B</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0B9C1F1A"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Evidence Strength &amp; Quality</w:t>
            </w:r>
          </w:p>
        </w:tc>
        <w:tc>
          <w:tcPr>
            <w:tcW w:w="7538" w:type="dxa"/>
            <w:tcBorders>
              <w:top w:val="single" w:sz="4" w:space="0" w:color="auto"/>
              <w:left w:val="single" w:sz="4" w:space="0" w:color="auto"/>
              <w:bottom w:val="single" w:sz="4" w:space="0" w:color="auto"/>
              <w:right w:val="single" w:sz="4" w:space="0" w:color="auto"/>
            </w:tcBorders>
          </w:tcPr>
          <w:p w14:paraId="7F61D147"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Stakeholders’ perceptions of the quality and validity of evidence supporting the belief that the intervention will have desired outcomes.</w:t>
            </w:r>
          </w:p>
        </w:tc>
      </w:tr>
      <w:tr w:rsidR="000F46EE" w14:paraId="6624C1C6"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1F0CB8B3"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46166A6B"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Relative Advantage</w:t>
            </w:r>
          </w:p>
        </w:tc>
        <w:tc>
          <w:tcPr>
            <w:tcW w:w="7538" w:type="dxa"/>
            <w:tcBorders>
              <w:top w:val="single" w:sz="4" w:space="0" w:color="auto"/>
              <w:left w:val="single" w:sz="4" w:space="0" w:color="auto"/>
              <w:bottom w:val="single" w:sz="4" w:space="0" w:color="auto"/>
              <w:right w:val="single" w:sz="4" w:space="0" w:color="auto"/>
            </w:tcBorders>
          </w:tcPr>
          <w:p w14:paraId="64FD57F8"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Stakeholders’ perception of the advantage of implementing the intervention versus an alternative solution.</w:t>
            </w:r>
          </w:p>
        </w:tc>
      </w:tr>
      <w:tr w:rsidR="000F46EE" w14:paraId="07B36B68"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2B2AAC5C"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D</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1F2320B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Adaptability</w:t>
            </w:r>
          </w:p>
        </w:tc>
        <w:tc>
          <w:tcPr>
            <w:tcW w:w="7538" w:type="dxa"/>
            <w:tcBorders>
              <w:top w:val="single" w:sz="4" w:space="0" w:color="auto"/>
              <w:left w:val="single" w:sz="4" w:space="0" w:color="auto"/>
              <w:bottom w:val="single" w:sz="4" w:space="0" w:color="auto"/>
              <w:right w:val="single" w:sz="4" w:space="0" w:color="auto"/>
            </w:tcBorders>
          </w:tcPr>
          <w:p w14:paraId="21A9BC8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xml:space="preserve">The degree to which an intervention can be adapted, tailored, refined, or reinvented to meet local needs. </w:t>
            </w:r>
          </w:p>
        </w:tc>
      </w:tr>
      <w:tr w:rsidR="000F46EE" w14:paraId="0400C8CD"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092C23C4"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7D64C568"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Trialability</w:t>
            </w:r>
          </w:p>
        </w:tc>
        <w:tc>
          <w:tcPr>
            <w:tcW w:w="7538" w:type="dxa"/>
            <w:tcBorders>
              <w:top w:val="single" w:sz="4" w:space="0" w:color="auto"/>
              <w:left w:val="single" w:sz="4" w:space="0" w:color="auto"/>
              <w:bottom w:val="single" w:sz="4" w:space="0" w:color="auto"/>
              <w:right w:val="single" w:sz="4" w:space="0" w:color="auto"/>
            </w:tcBorders>
          </w:tcPr>
          <w:p w14:paraId="1DF61142"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ability to test the intervention on a small scale in the organization, and to be able to reverse course (undo implementation) if warranted.</w:t>
            </w:r>
          </w:p>
        </w:tc>
      </w:tr>
      <w:tr w:rsidR="000F46EE" w14:paraId="5CF028CD"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2D24205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F</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5DF86D9C"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Complexity</w:t>
            </w:r>
          </w:p>
        </w:tc>
        <w:tc>
          <w:tcPr>
            <w:tcW w:w="7538" w:type="dxa"/>
            <w:tcBorders>
              <w:top w:val="single" w:sz="4" w:space="0" w:color="auto"/>
              <w:left w:val="single" w:sz="4" w:space="0" w:color="auto"/>
              <w:bottom w:val="single" w:sz="4" w:space="0" w:color="auto"/>
              <w:right w:val="single" w:sz="4" w:space="0" w:color="auto"/>
            </w:tcBorders>
          </w:tcPr>
          <w:p w14:paraId="1E91DDA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xml:space="preserve">Perceived difficulty of implementation, reflected by duration, scope, radicalness, disruptiveness, centrality, and intricacy and number of steps required to implement.  </w:t>
            </w:r>
          </w:p>
        </w:tc>
      </w:tr>
      <w:tr w:rsidR="000F46EE" w14:paraId="75A841A6"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045A2CF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G</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127C008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Design Quality &amp; Packaging</w:t>
            </w:r>
          </w:p>
        </w:tc>
        <w:tc>
          <w:tcPr>
            <w:tcW w:w="7538" w:type="dxa"/>
            <w:tcBorders>
              <w:top w:val="single" w:sz="4" w:space="0" w:color="auto"/>
              <w:left w:val="single" w:sz="4" w:space="0" w:color="auto"/>
              <w:bottom w:val="single" w:sz="4" w:space="0" w:color="auto"/>
              <w:right w:val="single" w:sz="4" w:space="0" w:color="auto"/>
            </w:tcBorders>
          </w:tcPr>
          <w:p w14:paraId="3A2D447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Perceived excellence in how the intervention is bundled, presented, and assembled.</w:t>
            </w:r>
          </w:p>
        </w:tc>
      </w:tr>
      <w:tr w:rsidR="000F46EE" w14:paraId="7DB237D1"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52EB74E4"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H</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2DF024C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Cost</w:t>
            </w:r>
          </w:p>
        </w:tc>
        <w:tc>
          <w:tcPr>
            <w:tcW w:w="7538" w:type="dxa"/>
            <w:tcBorders>
              <w:top w:val="single" w:sz="4" w:space="0" w:color="auto"/>
              <w:left w:val="single" w:sz="4" w:space="0" w:color="auto"/>
              <w:bottom w:val="single" w:sz="4" w:space="0" w:color="auto"/>
              <w:right w:val="single" w:sz="4" w:space="0" w:color="auto"/>
            </w:tcBorders>
          </w:tcPr>
          <w:p w14:paraId="70BF8084"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xml:space="preserve">Costs of the intervention and costs associated with implementing the intervention including investment, supply, and opportunity costs. </w:t>
            </w:r>
          </w:p>
        </w:tc>
      </w:tr>
      <w:tr w:rsidR="000F46EE" w14:paraId="0B4CE1F1" w14:textId="77777777" w:rsidTr="00311426">
        <w:trPr>
          <w:trHeight w:val="240"/>
        </w:trPr>
        <w:tc>
          <w:tcPr>
            <w:tcW w:w="2830" w:type="dxa"/>
            <w:gridSpan w:val="2"/>
            <w:tcBorders>
              <w:top w:val="single" w:sz="4" w:space="0" w:color="auto"/>
              <w:left w:val="single" w:sz="4" w:space="0" w:color="auto"/>
              <w:bottom w:val="single" w:sz="4" w:space="0" w:color="auto"/>
              <w:right w:val="single" w:sz="4" w:space="0" w:color="auto"/>
            </w:tcBorders>
            <w:shd w:val="clear" w:color="auto" w:fill="E0E0E0"/>
            <w:noWrap/>
          </w:tcPr>
          <w:p w14:paraId="39145479" w14:textId="77777777" w:rsidR="000F46EE" w:rsidRPr="00313D91" w:rsidRDefault="000F46EE" w:rsidP="00311426">
            <w:pPr>
              <w:spacing w:before="2" w:after="2"/>
              <w:rPr>
                <w:rFonts w:ascii="Times New Roman" w:hAnsi="Times New Roman" w:cs="Times New Roman"/>
                <w:b/>
                <w:bCs/>
              </w:rPr>
            </w:pPr>
            <w:r w:rsidRPr="00313D91">
              <w:rPr>
                <w:rFonts w:ascii="Times New Roman" w:hAnsi="Times New Roman" w:cs="Times New Roman"/>
                <w:b/>
                <w:bCs/>
              </w:rPr>
              <w:t>II. OUTER SETTING</w:t>
            </w:r>
          </w:p>
        </w:tc>
        <w:tc>
          <w:tcPr>
            <w:tcW w:w="7538" w:type="dxa"/>
            <w:tcBorders>
              <w:top w:val="single" w:sz="4" w:space="0" w:color="auto"/>
              <w:left w:val="single" w:sz="4" w:space="0" w:color="auto"/>
              <w:bottom w:val="single" w:sz="4" w:space="0" w:color="auto"/>
              <w:right w:val="single" w:sz="4" w:space="0" w:color="auto"/>
            </w:tcBorders>
            <w:shd w:val="clear" w:color="auto" w:fill="E0E0E0"/>
          </w:tcPr>
          <w:p w14:paraId="5BF9700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w:t>
            </w:r>
          </w:p>
        </w:tc>
      </w:tr>
      <w:tr w:rsidR="000F46EE" w14:paraId="01F63284"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1F84A302"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3E6E500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Patient Needs &amp; Resources</w:t>
            </w:r>
          </w:p>
        </w:tc>
        <w:tc>
          <w:tcPr>
            <w:tcW w:w="7538" w:type="dxa"/>
            <w:tcBorders>
              <w:top w:val="single" w:sz="4" w:space="0" w:color="auto"/>
              <w:left w:val="single" w:sz="4" w:space="0" w:color="auto"/>
              <w:bottom w:val="single" w:sz="4" w:space="0" w:color="auto"/>
              <w:right w:val="single" w:sz="4" w:space="0" w:color="auto"/>
            </w:tcBorders>
          </w:tcPr>
          <w:p w14:paraId="29000CC2"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extent to which patient needs, as well as barriers and facilitators to meet those needs, are accurately known and prioritized by the organization.</w:t>
            </w:r>
          </w:p>
        </w:tc>
      </w:tr>
      <w:tr w:rsidR="000F46EE" w14:paraId="16BB97C0"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5CFCA2BB"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B</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62FBC34A"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Cosmopolitanism</w:t>
            </w:r>
          </w:p>
        </w:tc>
        <w:tc>
          <w:tcPr>
            <w:tcW w:w="7538" w:type="dxa"/>
            <w:tcBorders>
              <w:top w:val="single" w:sz="4" w:space="0" w:color="auto"/>
              <w:left w:val="single" w:sz="4" w:space="0" w:color="auto"/>
              <w:bottom w:val="single" w:sz="4" w:space="0" w:color="auto"/>
              <w:right w:val="single" w:sz="4" w:space="0" w:color="auto"/>
            </w:tcBorders>
          </w:tcPr>
          <w:p w14:paraId="6F7FD92D"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degree to which an organization is networked with other external organizations.</w:t>
            </w:r>
          </w:p>
        </w:tc>
      </w:tr>
      <w:tr w:rsidR="000F46EE" w14:paraId="0E70ECAE"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35B952BA"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21A78955"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Peer Pressure</w:t>
            </w:r>
          </w:p>
        </w:tc>
        <w:tc>
          <w:tcPr>
            <w:tcW w:w="7538" w:type="dxa"/>
            <w:tcBorders>
              <w:top w:val="single" w:sz="4" w:space="0" w:color="auto"/>
              <w:left w:val="single" w:sz="4" w:space="0" w:color="auto"/>
              <w:bottom w:val="single" w:sz="4" w:space="0" w:color="auto"/>
              <w:right w:val="single" w:sz="4" w:space="0" w:color="auto"/>
            </w:tcBorders>
          </w:tcPr>
          <w:p w14:paraId="334C3A9A"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xml:space="preserve">Mimetic or competitive pressure to implement an intervention; </w:t>
            </w:r>
            <w:proofErr w:type="gramStart"/>
            <w:r w:rsidRPr="00313D91">
              <w:rPr>
                <w:rFonts w:ascii="Times New Roman" w:hAnsi="Times New Roman" w:cs="Times New Roman"/>
              </w:rPr>
              <w:t>typically</w:t>
            </w:r>
            <w:proofErr w:type="gramEnd"/>
            <w:r w:rsidRPr="00313D91">
              <w:rPr>
                <w:rFonts w:ascii="Times New Roman" w:hAnsi="Times New Roman" w:cs="Times New Roman"/>
              </w:rPr>
              <w:t xml:space="preserve"> because most or other key peer or competing organizations have already implemented or are in a bid for a competitive edge.</w:t>
            </w:r>
          </w:p>
        </w:tc>
      </w:tr>
      <w:tr w:rsidR="000F46EE" w14:paraId="7CE879B3" w14:textId="77777777" w:rsidTr="00311426">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1D3494AC"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D</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05384C93"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External Policy &amp; Incentives</w:t>
            </w:r>
          </w:p>
        </w:tc>
        <w:tc>
          <w:tcPr>
            <w:tcW w:w="7538" w:type="dxa"/>
            <w:tcBorders>
              <w:top w:val="single" w:sz="4" w:space="0" w:color="auto"/>
              <w:left w:val="single" w:sz="4" w:space="0" w:color="auto"/>
              <w:bottom w:val="single" w:sz="4" w:space="0" w:color="auto"/>
              <w:right w:val="single" w:sz="4" w:space="0" w:color="auto"/>
            </w:tcBorders>
          </w:tcPr>
          <w:p w14:paraId="5BDE5ED2"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 broad construct that includes external strategies to spread interventions, including policy and regulations (governmental or other central entity), external mandates, recommendations and guidelines, pay-for-performance, collaboratives, and public or benchmark reporting.</w:t>
            </w:r>
          </w:p>
        </w:tc>
      </w:tr>
      <w:tr w:rsidR="000F46EE" w14:paraId="3909D073" w14:textId="77777777" w:rsidTr="00311426">
        <w:trPr>
          <w:trHeight w:val="240"/>
        </w:trPr>
        <w:tc>
          <w:tcPr>
            <w:tcW w:w="2830" w:type="dxa"/>
            <w:gridSpan w:val="2"/>
            <w:tcBorders>
              <w:top w:val="single" w:sz="4" w:space="0" w:color="auto"/>
              <w:left w:val="single" w:sz="4" w:space="0" w:color="auto"/>
              <w:bottom w:val="single" w:sz="4" w:space="0" w:color="auto"/>
              <w:right w:val="single" w:sz="4" w:space="0" w:color="auto"/>
            </w:tcBorders>
            <w:shd w:val="clear" w:color="auto" w:fill="E0E0E0"/>
            <w:noWrap/>
          </w:tcPr>
          <w:p w14:paraId="7D91B8F1" w14:textId="77777777" w:rsidR="000F46EE" w:rsidRPr="00313D91" w:rsidRDefault="000F46EE" w:rsidP="00311426">
            <w:pPr>
              <w:spacing w:before="2" w:after="2"/>
              <w:rPr>
                <w:rFonts w:ascii="Times New Roman" w:hAnsi="Times New Roman" w:cs="Times New Roman"/>
                <w:b/>
                <w:bCs/>
              </w:rPr>
            </w:pPr>
            <w:r w:rsidRPr="00313D91">
              <w:rPr>
                <w:rFonts w:ascii="Times New Roman" w:hAnsi="Times New Roman" w:cs="Times New Roman"/>
                <w:b/>
                <w:bCs/>
              </w:rPr>
              <w:t>III. INNER SETTING</w:t>
            </w:r>
          </w:p>
        </w:tc>
        <w:tc>
          <w:tcPr>
            <w:tcW w:w="7538" w:type="dxa"/>
            <w:tcBorders>
              <w:top w:val="single" w:sz="4" w:space="0" w:color="auto"/>
              <w:left w:val="single" w:sz="4" w:space="0" w:color="auto"/>
              <w:bottom w:val="single" w:sz="4" w:space="0" w:color="auto"/>
              <w:right w:val="single" w:sz="4" w:space="0" w:color="auto"/>
            </w:tcBorders>
            <w:shd w:val="clear" w:color="auto" w:fill="E0E0E0"/>
          </w:tcPr>
          <w:p w14:paraId="5A70EB9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w:t>
            </w:r>
          </w:p>
        </w:tc>
      </w:tr>
      <w:tr w:rsidR="000F46EE" w14:paraId="26E480C6"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488E9D2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222F9EB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Structural Characteristics</w:t>
            </w:r>
          </w:p>
        </w:tc>
        <w:tc>
          <w:tcPr>
            <w:tcW w:w="7538" w:type="dxa"/>
            <w:tcBorders>
              <w:top w:val="single" w:sz="4" w:space="0" w:color="auto"/>
              <w:left w:val="single" w:sz="4" w:space="0" w:color="auto"/>
              <w:bottom w:val="single" w:sz="4" w:space="0" w:color="auto"/>
              <w:right w:val="single" w:sz="4" w:space="0" w:color="auto"/>
            </w:tcBorders>
          </w:tcPr>
          <w:p w14:paraId="17E77E4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social architecture, age, maturity, and size of an organization.</w:t>
            </w:r>
          </w:p>
        </w:tc>
      </w:tr>
      <w:tr w:rsidR="000F46EE" w14:paraId="4DD4310E"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272D05F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B</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054BC7DB"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Networks &amp; Communications</w:t>
            </w:r>
          </w:p>
        </w:tc>
        <w:tc>
          <w:tcPr>
            <w:tcW w:w="7538" w:type="dxa"/>
            <w:tcBorders>
              <w:top w:val="single" w:sz="4" w:space="0" w:color="auto"/>
              <w:left w:val="single" w:sz="4" w:space="0" w:color="auto"/>
              <w:bottom w:val="single" w:sz="4" w:space="0" w:color="auto"/>
              <w:right w:val="single" w:sz="4" w:space="0" w:color="auto"/>
            </w:tcBorders>
          </w:tcPr>
          <w:p w14:paraId="473EC33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nature and quality of webs of social networks and the nature and quality of formal and informal communications within an organization.</w:t>
            </w:r>
          </w:p>
        </w:tc>
      </w:tr>
      <w:tr w:rsidR="000F46EE" w14:paraId="46187856"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606ACDA3"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7C5FC11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Culture</w:t>
            </w:r>
          </w:p>
        </w:tc>
        <w:tc>
          <w:tcPr>
            <w:tcW w:w="7538" w:type="dxa"/>
            <w:tcBorders>
              <w:top w:val="single" w:sz="4" w:space="0" w:color="auto"/>
              <w:left w:val="single" w:sz="4" w:space="0" w:color="auto"/>
              <w:bottom w:val="single" w:sz="4" w:space="0" w:color="auto"/>
              <w:right w:val="single" w:sz="4" w:space="0" w:color="auto"/>
            </w:tcBorders>
          </w:tcPr>
          <w:p w14:paraId="007FE8F4"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Norms, values, and basic assumptions of a given organization.</w:t>
            </w:r>
          </w:p>
        </w:tc>
      </w:tr>
      <w:tr w:rsidR="000F46EE" w14:paraId="2FB5F50C" w14:textId="77777777" w:rsidTr="00311426">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33CD4EB7"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D</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66518EC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Implementation Climate</w:t>
            </w:r>
          </w:p>
        </w:tc>
        <w:tc>
          <w:tcPr>
            <w:tcW w:w="7538" w:type="dxa"/>
            <w:tcBorders>
              <w:top w:val="single" w:sz="4" w:space="0" w:color="auto"/>
              <w:left w:val="single" w:sz="4" w:space="0" w:color="auto"/>
              <w:bottom w:val="single" w:sz="4" w:space="0" w:color="auto"/>
              <w:right w:val="single" w:sz="4" w:space="0" w:color="auto"/>
            </w:tcBorders>
          </w:tcPr>
          <w:p w14:paraId="61DE7EDE"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absorptive capacity for change, shared receptivity of involved individuals to an intervention, and the extent to which use of that intervention will be rewarded, supported, and expected within their organization.</w:t>
            </w:r>
          </w:p>
        </w:tc>
      </w:tr>
      <w:tr w:rsidR="000F46EE" w14:paraId="01C1D00B"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7286A48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1</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3261A5DB"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Tension for Change</w:t>
            </w:r>
          </w:p>
        </w:tc>
        <w:tc>
          <w:tcPr>
            <w:tcW w:w="7538" w:type="dxa"/>
            <w:tcBorders>
              <w:top w:val="single" w:sz="4" w:space="0" w:color="auto"/>
              <w:left w:val="single" w:sz="4" w:space="0" w:color="auto"/>
              <w:bottom w:val="single" w:sz="4" w:space="0" w:color="auto"/>
              <w:right w:val="single" w:sz="4" w:space="0" w:color="auto"/>
            </w:tcBorders>
          </w:tcPr>
          <w:p w14:paraId="6724970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degree to which stakeholders perceive the current situation as intolerable or needing change.</w:t>
            </w:r>
          </w:p>
        </w:tc>
      </w:tr>
      <w:tr w:rsidR="000F46EE" w14:paraId="171EF275" w14:textId="77777777" w:rsidTr="00311426">
        <w:trPr>
          <w:trHeight w:val="72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0356DED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2</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36AF6AF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Compatibility</w:t>
            </w:r>
          </w:p>
        </w:tc>
        <w:tc>
          <w:tcPr>
            <w:tcW w:w="7538" w:type="dxa"/>
            <w:tcBorders>
              <w:top w:val="single" w:sz="4" w:space="0" w:color="auto"/>
              <w:left w:val="single" w:sz="4" w:space="0" w:color="auto"/>
              <w:bottom w:val="single" w:sz="4" w:space="0" w:color="auto"/>
              <w:right w:val="single" w:sz="4" w:space="0" w:color="auto"/>
            </w:tcBorders>
          </w:tcPr>
          <w:p w14:paraId="02A88C67"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xml:space="preserve">The degree of tangible fit between meaning and values attached to the intervention by involved individuals, how those align with individuals’ own norms, values, and </w:t>
            </w:r>
            <w:r w:rsidRPr="00313D91">
              <w:rPr>
                <w:rFonts w:ascii="Times New Roman" w:hAnsi="Times New Roman" w:cs="Times New Roman"/>
              </w:rPr>
              <w:lastRenderedPageBreak/>
              <w:t>perceived risks and needs, and how the intervention fits with existing workflows and systems.</w:t>
            </w:r>
          </w:p>
        </w:tc>
      </w:tr>
      <w:tr w:rsidR="000F46EE" w14:paraId="3275DFD6"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19483E5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lastRenderedPageBreak/>
              <w:t>3</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038C2CD5"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Relative Priority</w:t>
            </w:r>
          </w:p>
        </w:tc>
        <w:tc>
          <w:tcPr>
            <w:tcW w:w="7538" w:type="dxa"/>
            <w:tcBorders>
              <w:top w:val="single" w:sz="4" w:space="0" w:color="auto"/>
              <w:left w:val="single" w:sz="4" w:space="0" w:color="auto"/>
              <w:bottom w:val="single" w:sz="4" w:space="0" w:color="auto"/>
              <w:right w:val="single" w:sz="4" w:space="0" w:color="auto"/>
            </w:tcBorders>
          </w:tcPr>
          <w:p w14:paraId="33A094B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Individuals’ shared perception of the importance of the implementation within the organization.</w:t>
            </w:r>
          </w:p>
        </w:tc>
      </w:tr>
      <w:tr w:rsidR="000F46EE" w14:paraId="45E2772A"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6F18E6C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4</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295AA94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Organizational Incentives &amp; Rewards</w:t>
            </w:r>
          </w:p>
        </w:tc>
        <w:tc>
          <w:tcPr>
            <w:tcW w:w="7538" w:type="dxa"/>
            <w:tcBorders>
              <w:top w:val="single" w:sz="4" w:space="0" w:color="auto"/>
              <w:left w:val="single" w:sz="4" w:space="0" w:color="auto"/>
              <w:bottom w:val="single" w:sz="4" w:space="0" w:color="auto"/>
              <w:right w:val="single" w:sz="4" w:space="0" w:color="auto"/>
            </w:tcBorders>
          </w:tcPr>
          <w:p w14:paraId="161BDC63"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Extrinsic incentives such as goal-sharing awards, performance reviews, promotions, and raises in salary, and less tangible incentives such as increased stature or respect.</w:t>
            </w:r>
          </w:p>
        </w:tc>
      </w:tr>
      <w:tr w:rsidR="000F46EE" w14:paraId="628A0070"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1C025EC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5</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21F9B315"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Goals and Feedback</w:t>
            </w:r>
          </w:p>
        </w:tc>
        <w:tc>
          <w:tcPr>
            <w:tcW w:w="7538" w:type="dxa"/>
            <w:tcBorders>
              <w:top w:val="single" w:sz="4" w:space="0" w:color="auto"/>
              <w:left w:val="single" w:sz="4" w:space="0" w:color="auto"/>
              <w:bottom w:val="single" w:sz="4" w:space="0" w:color="auto"/>
              <w:right w:val="single" w:sz="4" w:space="0" w:color="auto"/>
            </w:tcBorders>
          </w:tcPr>
          <w:p w14:paraId="0358037A"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degree to which goals are clearly communicated, acted upon, and fed back to staff, and alignment of that feedback with goals.</w:t>
            </w:r>
          </w:p>
        </w:tc>
      </w:tr>
      <w:tr w:rsidR="000F46EE" w14:paraId="282F9DD8" w14:textId="77777777" w:rsidTr="00311426">
        <w:trPr>
          <w:trHeight w:val="96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633FAD77"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6</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1CEE93D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Learning Climate</w:t>
            </w:r>
          </w:p>
        </w:tc>
        <w:tc>
          <w:tcPr>
            <w:tcW w:w="7538" w:type="dxa"/>
            <w:tcBorders>
              <w:top w:val="single" w:sz="4" w:space="0" w:color="auto"/>
              <w:left w:val="single" w:sz="4" w:space="0" w:color="auto"/>
              <w:bottom w:val="single" w:sz="4" w:space="0" w:color="auto"/>
              <w:right w:val="single" w:sz="4" w:space="0" w:color="auto"/>
            </w:tcBorders>
          </w:tcPr>
          <w:p w14:paraId="07AA37E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xml:space="preserve"> A climate in which: a) leaders express their own fallibility and need for team members’ assistance and input; b) team members feel that they are essential, valued, and knowledgeable partners in the change process; c) individuals feel psychologically safe to try new methods; and d) there is sufficient time and space for reflective thinking and evaluation.</w:t>
            </w:r>
          </w:p>
        </w:tc>
      </w:tr>
      <w:tr w:rsidR="000F46EE" w14:paraId="52C0CA41"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45C723C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03B4B854"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Readiness for Implementation</w:t>
            </w:r>
          </w:p>
        </w:tc>
        <w:tc>
          <w:tcPr>
            <w:tcW w:w="7538" w:type="dxa"/>
            <w:tcBorders>
              <w:top w:val="single" w:sz="4" w:space="0" w:color="auto"/>
              <w:left w:val="single" w:sz="4" w:space="0" w:color="auto"/>
              <w:bottom w:val="single" w:sz="4" w:space="0" w:color="auto"/>
              <w:right w:val="single" w:sz="4" w:space="0" w:color="auto"/>
            </w:tcBorders>
          </w:tcPr>
          <w:p w14:paraId="47102DFB"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Tangible and immediate indicators of organizational commitment to its decision to implement an intervention.</w:t>
            </w:r>
          </w:p>
        </w:tc>
      </w:tr>
      <w:tr w:rsidR="000F46EE" w14:paraId="58CFC62F"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491BF1C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1</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5018760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Leadership Engagement</w:t>
            </w:r>
          </w:p>
        </w:tc>
        <w:tc>
          <w:tcPr>
            <w:tcW w:w="7538" w:type="dxa"/>
            <w:tcBorders>
              <w:top w:val="single" w:sz="4" w:space="0" w:color="auto"/>
              <w:left w:val="single" w:sz="4" w:space="0" w:color="auto"/>
              <w:bottom w:val="single" w:sz="4" w:space="0" w:color="auto"/>
              <w:right w:val="single" w:sz="4" w:space="0" w:color="auto"/>
            </w:tcBorders>
          </w:tcPr>
          <w:p w14:paraId="5573DC1A"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Commitment, involvement, and accountability of leaders and managers with the implementation.</w:t>
            </w:r>
          </w:p>
        </w:tc>
      </w:tr>
      <w:tr w:rsidR="000F46EE" w14:paraId="60F789C3"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35F2D2C4"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2</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3F8C6CF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Available Resources</w:t>
            </w:r>
          </w:p>
        </w:tc>
        <w:tc>
          <w:tcPr>
            <w:tcW w:w="7538" w:type="dxa"/>
            <w:tcBorders>
              <w:top w:val="single" w:sz="4" w:space="0" w:color="auto"/>
              <w:left w:val="single" w:sz="4" w:space="0" w:color="auto"/>
              <w:bottom w:val="single" w:sz="4" w:space="0" w:color="auto"/>
              <w:right w:val="single" w:sz="4" w:space="0" w:color="auto"/>
            </w:tcBorders>
          </w:tcPr>
          <w:p w14:paraId="093C14D3"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level of resources dedicated for implementation and ongoing operations, including money, training, education, physical space, and time.</w:t>
            </w:r>
          </w:p>
        </w:tc>
      </w:tr>
      <w:tr w:rsidR="000F46EE" w14:paraId="0ED256C2"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136CF70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3</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564C89D3"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Access to Knowledge &amp; Information</w:t>
            </w:r>
          </w:p>
        </w:tc>
        <w:tc>
          <w:tcPr>
            <w:tcW w:w="7538" w:type="dxa"/>
            <w:tcBorders>
              <w:top w:val="single" w:sz="4" w:space="0" w:color="auto"/>
              <w:left w:val="single" w:sz="4" w:space="0" w:color="auto"/>
              <w:bottom w:val="single" w:sz="4" w:space="0" w:color="auto"/>
              <w:right w:val="single" w:sz="4" w:space="0" w:color="auto"/>
            </w:tcBorders>
          </w:tcPr>
          <w:p w14:paraId="515040CA"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Ease of access to digestible information and knowledge about the intervention and how to incorporate it into work tasks.</w:t>
            </w:r>
          </w:p>
        </w:tc>
      </w:tr>
      <w:tr w:rsidR="000F46EE" w14:paraId="2DF938CD" w14:textId="77777777" w:rsidTr="00311426">
        <w:trPr>
          <w:trHeight w:val="240"/>
        </w:trPr>
        <w:tc>
          <w:tcPr>
            <w:tcW w:w="2830" w:type="dxa"/>
            <w:gridSpan w:val="2"/>
            <w:tcBorders>
              <w:top w:val="single" w:sz="4" w:space="0" w:color="auto"/>
              <w:left w:val="single" w:sz="4" w:space="0" w:color="auto"/>
              <w:bottom w:val="single" w:sz="4" w:space="0" w:color="auto"/>
              <w:right w:val="single" w:sz="4" w:space="0" w:color="auto"/>
            </w:tcBorders>
            <w:shd w:val="clear" w:color="auto" w:fill="E0E0E0"/>
            <w:noWrap/>
          </w:tcPr>
          <w:p w14:paraId="36570DFE" w14:textId="77777777" w:rsidR="000F46EE" w:rsidRPr="00313D91" w:rsidRDefault="000F46EE" w:rsidP="00311426">
            <w:pPr>
              <w:spacing w:before="2" w:after="2"/>
              <w:rPr>
                <w:rFonts w:ascii="Times New Roman" w:hAnsi="Times New Roman" w:cs="Times New Roman"/>
                <w:b/>
                <w:bCs/>
              </w:rPr>
            </w:pPr>
            <w:r w:rsidRPr="00313D91">
              <w:rPr>
                <w:rFonts w:ascii="Times New Roman" w:hAnsi="Times New Roman" w:cs="Times New Roman"/>
                <w:b/>
                <w:bCs/>
              </w:rPr>
              <w:t>IV. CHARACTERISTICS OF INDIVIDUALS</w:t>
            </w:r>
          </w:p>
        </w:tc>
        <w:tc>
          <w:tcPr>
            <w:tcW w:w="7538" w:type="dxa"/>
            <w:tcBorders>
              <w:top w:val="single" w:sz="4" w:space="0" w:color="auto"/>
              <w:left w:val="single" w:sz="4" w:space="0" w:color="auto"/>
              <w:bottom w:val="single" w:sz="4" w:space="0" w:color="auto"/>
              <w:right w:val="single" w:sz="4" w:space="0" w:color="auto"/>
            </w:tcBorders>
            <w:shd w:val="clear" w:color="auto" w:fill="E0E0E0"/>
          </w:tcPr>
          <w:p w14:paraId="44C0A7FC"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w:t>
            </w:r>
          </w:p>
        </w:tc>
      </w:tr>
      <w:tr w:rsidR="000F46EE" w14:paraId="18293FC6"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4D04EA8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50A67058"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Knowledge &amp; Beliefs about the Intervention</w:t>
            </w:r>
          </w:p>
        </w:tc>
        <w:tc>
          <w:tcPr>
            <w:tcW w:w="7538" w:type="dxa"/>
            <w:tcBorders>
              <w:top w:val="single" w:sz="4" w:space="0" w:color="auto"/>
              <w:left w:val="single" w:sz="4" w:space="0" w:color="auto"/>
              <w:bottom w:val="single" w:sz="4" w:space="0" w:color="auto"/>
              <w:right w:val="single" w:sz="4" w:space="0" w:color="auto"/>
            </w:tcBorders>
          </w:tcPr>
          <w:p w14:paraId="1C30D35C"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xml:space="preserve">Individuals’ attitudes toward and value placed on the intervention as well as familiarity with facts, truths, and principles related to the intervention. </w:t>
            </w:r>
          </w:p>
        </w:tc>
      </w:tr>
      <w:tr w:rsidR="000F46EE" w14:paraId="08D5283E"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0180501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B</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328E69CA"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Self-efficacy</w:t>
            </w:r>
          </w:p>
        </w:tc>
        <w:tc>
          <w:tcPr>
            <w:tcW w:w="7538" w:type="dxa"/>
            <w:tcBorders>
              <w:top w:val="single" w:sz="4" w:space="0" w:color="auto"/>
              <w:left w:val="single" w:sz="4" w:space="0" w:color="auto"/>
              <w:bottom w:val="single" w:sz="4" w:space="0" w:color="auto"/>
              <w:right w:val="single" w:sz="4" w:space="0" w:color="auto"/>
            </w:tcBorders>
          </w:tcPr>
          <w:p w14:paraId="1C7D2A8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Individual belief in their own capabilities to execute courses of action to achieve implementation goals.</w:t>
            </w:r>
          </w:p>
        </w:tc>
      </w:tr>
      <w:tr w:rsidR="000F46EE" w14:paraId="0B9DC7D1"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74758E47"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5CE0216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Individual Stage of Change</w:t>
            </w:r>
          </w:p>
        </w:tc>
        <w:tc>
          <w:tcPr>
            <w:tcW w:w="7538" w:type="dxa"/>
            <w:tcBorders>
              <w:top w:val="single" w:sz="4" w:space="0" w:color="auto"/>
              <w:left w:val="single" w:sz="4" w:space="0" w:color="auto"/>
              <w:bottom w:val="single" w:sz="4" w:space="0" w:color="auto"/>
              <w:right w:val="single" w:sz="4" w:space="0" w:color="auto"/>
            </w:tcBorders>
          </w:tcPr>
          <w:p w14:paraId="1D6D77E8"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Characterization of the phase an individual is in, as he or she progresses toward skilled, enthusiastic, and sustained use of the intervention.</w:t>
            </w:r>
          </w:p>
        </w:tc>
      </w:tr>
      <w:tr w:rsidR="000F46EE" w14:paraId="3ECBB3C5"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3F0749C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D</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15A75C7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Individual Identification with Organization</w:t>
            </w:r>
          </w:p>
        </w:tc>
        <w:tc>
          <w:tcPr>
            <w:tcW w:w="7538" w:type="dxa"/>
            <w:tcBorders>
              <w:top w:val="single" w:sz="4" w:space="0" w:color="auto"/>
              <w:left w:val="single" w:sz="4" w:space="0" w:color="auto"/>
              <w:bottom w:val="single" w:sz="4" w:space="0" w:color="auto"/>
              <w:right w:val="single" w:sz="4" w:space="0" w:color="auto"/>
            </w:tcBorders>
          </w:tcPr>
          <w:p w14:paraId="5093525E"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 broad construct related to how individuals perceive the organization, and their relationship and degree of commitment with that organization.</w:t>
            </w:r>
          </w:p>
        </w:tc>
      </w:tr>
      <w:tr w:rsidR="000F46EE" w14:paraId="2C761DA0"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27BC5B5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0008089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Other Personal Attributes</w:t>
            </w:r>
          </w:p>
        </w:tc>
        <w:tc>
          <w:tcPr>
            <w:tcW w:w="7538" w:type="dxa"/>
            <w:tcBorders>
              <w:top w:val="single" w:sz="4" w:space="0" w:color="auto"/>
              <w:left w:val="single" w:sz="4" w:space="0" w:color="auto"/>
              <w:bottom w:val="single" w:sz="4" w:space="0" w:color="auto"/>
              <w:right w:val="single" w:sz="4" w:space="0" w:color="auto"/>
            </w:tcBorders>
          </w:tcPr>
          <w:p w14:paraId="4F3E84B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 broad construct to include other personal traits such as tolerance of ambiguity, intellectual ability, motivation, values, competence, capacity, and learning style.</w:t>
            </w:r>
          </w:p>
        </w:tc>
      </w:tr>
      <w:tr w:rsidR="000F46EE" w14:paraId="7285B9A4" w14:textId="77777777" w:rsidTr="00311426">
        <w:trPr>
          <w:trHeight w:val="240"/>
        </w:trPr>
        <w:tc>
          <w:tcPr>
            <w:tcW w:w="2830" w:type="dxa"/>
            <w:gridSpan w:val="2"/>
            <w:tcBorders>
              <w:top w:val="single" w:sz="4" w:space="0" w:color="auto"/>
              <w:left w:val="single" w:sz="4" w:space="0" w:color="auto"/>
              <w:bottom w:val="single" w:sz="4" w:space="0" w:color="auto"/>
              <w:right w:val="single" w:sz="4" w:space="0" w:color="auto"/>
            </w:tcBorders>
            <w:shd w:val="clear" w:color="auto" w:fill="E0E0E0"/>
            <w:noWrap/>
          </w:tcPr>
          <w:p w14:paraId="4A5B4CA1" w14:textId="77777777" w:rsidR="000F46EE" w:rsidRPr="00313D91" w:rsidRDefault="000F46EE" w:rsidP="00311426">
            <w:pPr>
              <w:spacing w:before="2" w:after="2"/>
              <w:rPr>
                <w:rFonts w:ascii="Times New Roman" w:hAnsi="Times New Roman" w:cs="Times New Roman"/>
                <w:b/>
                <w:bCs/>
              </w:rPr>
            </w:pPr>
            <w:r w:rsidRPr="00313D91">
              <w:rPr>
                <w:rFonts w:ascii="Times New Roman" w:hAnsi="Times New Roman" w:cs="Times New Roman"/>
                <w:b/>
                <w:bCs/>
              </w:rPr>
              <w:t>V. PROCESS</w:t>
            </w:r>
          </w:p>
        </w:tc>
        <w:tc>
          <w:tcPr>
            <w:tcW w:w="7538" w:type="dxa"/>
            <w:tcBorders>
              <w:top w:val="single" w:sz="4" w:space="0" w:color="auto"/>
              <w:left w:val="single" w:sz="4" w:space="0" w:color="auto"/>
              <w:bottom w:val="single" w:sz="4" w:space="0" w:color="auto"/>
              <w:right w:val="single" w:sz="4" w:space="0" w:color="auto"/>
            </w:tcBorders>
            <w:shd w:val="clear" w:color="auto" w:fill="E0E0E0"/>
          </w:tcPr>
          <w:p w14:paraId="2B979D9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w:t>
            </w:r>
          </w:p>
        </w:tc>
      </w:tr>
      <w:tr w:rsidR="000F46EE" w14:paraId="577BFE7A"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0F2FB83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34BB2F0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Planning</w:t>
            </w:r>
          </w:p>
        </w:tc>
        <w:tc>
          <w:tcPr>
            <w:tcW w:w="7538" w:type="dxa"/>
            <w:tcBorders>
              <w:top w:val="single" w:sz="4" w:space="0" w:color="auto"/>
              <w:left w:val="single" w:sz="4" w:space="0" w:color="auto"/>
              <w:bottom w:val="single" w:sz="4" w:space="0" w:color="auto"/>
              <w:right w:val="single" w:sz="4" w:space="0" w:color="auto"/>
            </w:tcBorders>
          </w:tcPr>
          <w:p w14:paraId="0C092FD0"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The degree to which a scheme or method of behavior and tasks for implementing an intervention are developed in advance, and the quality of those schemes or methods.</w:t>
            </w:r>
          </w:p>
        </w:tc>
      </w:tr>
      <w:tr w:rsidR="000F46EE" w14:paraId="6D72961D"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4ADE65D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B</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50F5A293"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Engaging</w:t>
            </w:r>
          </w:p>
        </w:tc>
        <w:tc>
          <w:tcPr>
            <w:tcW w:w="7538" w:type="dxa"/>
            <w:tcBorders>
              <w:top w:val="single" w:sz="4" w:space="0" w:color="auto"/>
              <w:left w:val="single" w:sz="4" w:space="0" w:color="auto"/>
              <w:bottom w:val="single" w:sz="4" w:space="0" w:color="auto"/>
              <w:right w:val="single" w:sz="4" w:space="0" w:color="auto"/>
            </w:tcBorders>
          </w:tcPr>
          <w:p w14:paraId="7A6AC774"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Attracting and involving appropriate individuals in the implementation and use of the intervention through a combined strategy of social marketing, education, role modeling, training, and other similar activities.</w:t>
            </w:r>
          </w:p>
        </w:tc>
      </w:tr>
      <w:tr w:rsidR="000F46EE" w14:paraId="20802940"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5FF5C2CE"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1</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723F44CE"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Opinion Leaders</w:t>
            </w:r>
          </w:p>
        </w:tc>
        <w:tc>
          <w:tcPr>
            <w:tcW w:w="7538" w:type="dxa"/>
            <w:tcBorders>
              <w:top w:val="single" w:sz="4" w:space="0" w:color="auto"/>
              <w:left w:val="single" w:sz="4" w:space="0" w:color="auto"/>
              <w:bottom w:val="single" w:sz="4" w:space="0" w:color="auto"/>
              <w:right w:val="single" w:sz="4" w:space="0" w:color="auto"/>
            </w:tcBorders>
          </w:tcPr>
          <w:p w14:paraId="003F893A"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Individuals in an organization who have formal or informal influence on the attitudes and beliefs of their colleagues with respect to implementing the intervention.</w:t>
            </w:r>
          </w:p>
        </w:tc>
      </w:tr>
      <w:tr w:rsidR="000F46EE" w14:paraId="6B7C7B78"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6FBB320C"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lastRenderedPageBreak/>
              <w:t>2</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7B7BEE9E"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Formally Appointed Internal Implementation Leaders</w:t>
            </w:r>
          </w:p>
        </w:tc>
        <w:tc>
          <w:tcPr>
            <w:tcW w:w="7538" w:type="dxa"/>
            <w:tcBorders>
              <w:top w:val="single" w:sz="4" w:space="0" w:color="auto"/>
              <w:left w:val="single" w:sz="4" w:space="0" w:color="auto"/>
              <w:bottom w:val="single" w:sz="4" w:space="0" w:color="auto"/>
              <w:right w:val="single" w:sz="4" w:space="0" w:color="auto"/>
            </w:tcBorders>
          </w:tcPr>
          <w:p w14:paraId="5C7E11C4"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xml:space="preserve">Individuals from within the organization who have been formally appointed with responsibility for implementing an intervention as coordinator, project manager, team leader, or </w:t>
            </w:r>
            <w:proofErr w:type="gramStart"/>
            <w:r w:rsidRPr="00313D91">
              <w:rPr>
                <w:rFonts w:ascii="Times New Roman" w:hAnsi="Times New Roman" w:cs="Times New Roman"/>
              </w:rPr>
              <w:t>other</w:t>
            </w:r>
            <w:proofErr w:type="gramEnd"/>
            <w:r w:rsidRPr="00313D91">
              <w:rPr>
                <w:rFonts w:ascii="Times New Roman" w:hAnsi="Times New Roman" w:cs="Times New Roman"/>
              </w:rPr>
              <w:t xml:space="preserve"> similar role.</w:t>
            </w:r>
          </w:p>
        </w:tc>
      </w:tr>
      <w:tr w:rsidR="000F46EE" w14:paraId="2482A637"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2199A0AF"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3</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1DB6173E"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Champions</w:t>
            </w:r>
          </w:p>
        </w:tc>
        <w:tc>
          <w:tcPr>
            <w:tcW w:w="7538" w:type="dxa"/>
            <w:tcBorders>
              <w:top w:val="single" w:sz="4" w:space="0" w:color="auto"/>
              <w:left w:val="single" w:sz="4" w:space="0" w:color="auto"/>
              <w:bottom w:val="single" w:sz="4" w:space="0" w:color="auto"/>
              <w:right w:val="single" w:sz="4" w:space="0" w:color="auto"/>
            </w:tcBorders>
          </w:tcPr>
          <w:p w14:paraId="6DA66BCE"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“Individuals who dedicate themselves to supporting, marketing, and ‘driving through’ an [implementation]” [101] (p. 182), overcoming indifference or resistance that the intervention may provoke in an organization.</w:t>
            </w:r>
          </w:p>
        </w:tc>
      </w:tr>
      <w:tr w:rsidR="000F46EE" w14:paraId="074843BA"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432F408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4</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06CA7B5E"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External Change Agents</w:t>
            </w:r>
          </w:p>
        </w:tc>
        <w:tc>
          <w:tcPr>
            <w:tcW w:w="7538" w:type="dxa"/>
            <w:tcBorders>
              <w:top w:val="single" w:sz="4" w:space="0" w:color="auto"/>
              <w:left w:val="single" w:sz="4" w:space="0" w:color="auto"/>
              <w:bottom w:val="single" w:sz="4" w:space="0" w:color="auto"/>
              <w:right w:val="single" w:sz="4" w:space="0" w:color="auto"/>
            </w:tcBorders>
          </w:tcPr>
          <w:p w14:paraId="20EB8B35"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Individuals who are affiliated with an outside entity who formally influence or facilitate intervention decisions in a desirable direction.</w:t>
            </w:r>
          </w:p>
        </w:tc>
      </w:tr>
      <w:tr w:rsidR="000F46EE" w14:paraId="03C0F1EE" w14:textId="77777777" w:rsidTr="00311426">
        <w:trPr>
          <w:trHeight w:val="24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7A5AF761"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0ED14904"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Executing</w:t>
            </w:r>
          </w:p>
        </w:tc>
        <w:tc>
          <w:tcPr>
            <w:tcW w:w="7538" w:type="dxa"/>
            <w:tcBorders>
              <w:top w:val="single" w:sz="4" w:space="0" w:color="auto"/>
              <w:left w:val="single" w:sz="4" w:space="0" w:color="auto"/>
              <w:bottom w:val="single" w:sz="4" w:space="0" w:color="auto"/>
              <w:right w:val="single" w:sz="4" w:space="0" w:color="auto"/>
            </w:tcBorders>
          </w:tcPr>
          <w:p w14:paraId="0DEACCD6"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Carrying out or accomplishing the implementation according to plan.</w:t>
            </w:r>
          </w:p>
        </w:tc>
      </w:tr>
      <w:tr w:rsidR="000F46EE" w14:paraId="148550B5" w14:textId="77777777" w:rsidTr="00311426">
        <w:trPr>
          <w:trHeight w:val="480"/>
        </w:trPr>
        <w:tc>
          <w:tcPr>
            <w:tcW w:w="399" w:type="dxa"/>
            <w:tcBorders>
              <w:top w:val="single" w:sz="4" w:space="0" w:color="auto"/>
              <w:left w:val="single" w:sz="4" w:space="0" w:color="auto"/>
              <w:bottom w:val="single" w:sz="4" w:space="0" w:color="auto"/>
              <w:right w:val="single" w:sz="4" w:space="0" w:color="auto"/>
            </w:tcBorders>
            <w:shd w:val="clear" w:color="auto" w:fill="E0E0E0"/>
            <w:noWrap/>
          </w:tcPr>
          <w:p w14:paraId="1C0DF62E"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D</w:t>
            </w:r>
          </w:p>
        </w:tc>
        <w:tc>
          <w:tcPr>
            <w:tcW w:w="2431" w:type="dxa"/>
            <w:tcBorders>
              <w:top w:val="single" w:sz="4" w:space="0" w:color="auto"/>
              <w:left w:val="single" w:sz="4" w:space="0" w:color="auto"/>
              <w:bottom w:val="single" w:sz="4" w:space="0" w:color="auto"/>
              <w:right w:val="single" w:sz="4" w:space="0" w:color="auto"/>
            </w:tcBorders>
            <w:shd w:val="clear" w:color="auto" w:fill="E0E0E0"/>
          </w:tcPr>
          <w:p w14:paraId="5EA9F775"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 xml:space="preserve">Reflecting &amp; </w:t>
            </w:r>
            <w:proofErr w:type="gramStart"/>
            <w:r w:rsidRPr="00313D91">
              <w:rPr>
                <w:rFonts w:ascii="Times New Roman" w:hAnsi="Times New Roman" w:cs="Times New Roman"/>
              </w:rPr>
              <w:t>Evaluating</w:t>
            </w:r>
            <w:proofErr w:type="gramEnd"/>
          </w:p>
        </w:tc>
        <w:tc>
          <w:tcPr>
            <w:tcW w:w="7538" w:type="dxa"/>
            <w:tcBorders>
              <w:top w:val="single" w:sz="4" w:space="0" w:color="auto"/>
              <w:left w:val="single" w:sz="4" w:space="0" w:color="auto"/>
              <w:bottom w:val="single" w:sz="4" w:space="0" w:color="auto"/>
              <w:right w:val="single" w:sz="4" w:space="0" w:color="auto"/>
            </w:tcBorders>
          </w:tcPr>
          <w:p w14:paraId="39873EE9" w14:textId="77777777" w:rsidR="000F46EE" w:rsidRPr="00313D91" w:rsidRDefault="000F46EE" w:rsidP="00311426">
            <w:pPr>
              <w:spacing w:before="2" w:after="2"/>
              <w:rPr>
                <w:rFonts w:ascii="Times New Roman" w:hAnsi="Times New Roman" w:cs="Times New Roman"/>
              </w:rPr>
            </w:pPr>
            <w:r w:rsidRPr="00313D91">
              <w:rPr>
                <w:rFonts w:ascii="Times New Roman" w:hAnsi="Times New Roman" w:cs="Times New Roman"/>
              </w:rPr>
              <w:t>Quantitative and qualitative feedback about the progress and quality of implementation accompanied with regular personal and team debriefing about progress and experience.</w:t>
            </w:r>
          </w:p>
        </w:tc>
      </w:tr>
    </w:tbl>
    <w:p w14:paraId="5975DDFC" w14:textId="77777777" w:rsidR="000F46EE" w:rsidRPr="00643693" w:rsidRDefault="000F46EE" w:rsidP="000F46EE">
      <w:pPr>
        <w:pStyle w:val="ListParagraph"/>
        <w:numPr>
          <w:ilvl w:val="0"/>
          <w:numId w:val="1"/>
        </w:numPr>
        <w:rPr>
          <w:rFonts w:ascii="Times New Roman" w:hAnsi="Times New Roman" w:cs="Times New Roman"/>
        </w:rPr>
      </w:pPr>
      <w:hyperlink r:id="rId5" w:history="1">
        <w:r w:rsidRPr="00030953">
          <w:rPr>
            <w:rStyle w:val="Hyperlink"/>
            <w:rFonts w:ascii="Times New Roman" w:hAnsi="Times New Roman" w:cs="Times New Roman"/>
          </w:rPr>
          <w:t>https://cfirguide.org/constructs/</w:t>
        </w:r>
      </w:hyperlink>
    </w:p>
    <w:p w14:paraId="476BE1CF" w14:textId="77777777" w:rsidR="000F46EE" w:rsidRDefault="000F46EE"/>
    <w:sectPr w:rsidR="000F46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D2F7B"/>
    <w:multiLevelType w:val="hybridMultilevel"/>
    <w:tmpl w:val="667C234E"/>
    <w:lvl w:ilvl="0" w:tplc="30F8287E">
      <w:start w:val="1"/>
      <w:numFmt w:val="lowerLetter"/>
      <w:lvlText w:val="%1."/>
      <w:lvlJc w:val="left"/>
      <w:pPr>
        <w:ind w:left="360" w:hanging="360"/>
      </w:pPr>
    </w:lvl>
    <w:lvl w:ilvl="1" w:tplc="EE7A55E4" w:tentative="1">
      <w:start w:val="1"/>
      <w:numFmt w:val="lowerLetter"/>
      <w:lvlText w:val="%2."/>
      <w:lvlJc w:val="left"/>
      <w:pPr>
        <w:ind w:left="1080" w:hanging="360"/>
      </w:pPr>
    </w:lvl>
    <w:lvl w:ilvl="2" w:tplc="8960A02E" w:tentative="1">
      <w:start w:val="1"/>
      <w:numFmt w:val="lowerRoman"/>
      <w:lvlText w:val="%3."/>
      <w:lvlJc w:val="right"/>
      <w:pPr>
        <w:ind w:left="1800" w:hanging="180"/>
      </w:pPr>
    </w:lvl>
    <w:lvl w:ilvl="3" w:tplc="A5EE30FC" w:tentative="1">
      <w:start w:val="1"/>
      <w:numFmt w:val="decimal"/>
      <w:lvlText w:val="%4."/>
      <w:lvlJc w:val="left"/>
      <w:pPr>
        <w:ind w:left="2520" w:hanging="360"/>
      </w:pPr>
    </w:lvl>
    <w:lvl w:ilvl="4" w:tplc="974000F8" w:tentative="1">
      <w:start w:val="1"/>
      <w:numFmt w:val="lowerLetter"/>
      <w:lvlText w:val="%5."/>
      <w:lvlJc w:val="left"/>
      <w:pPr>
        <w:ind w:left="3240" w:hanging="360"/>
      </w:pPr>
    </w:lvl>
    <w:lvl w:ilvl="5" w:tplc="ABBAAD68" w:tentative="1">
      <w:start w:val="1"/>
      <w:numFmt w:val="lowerRoman"/>
      <w:lvlText w:val="%6."/>
      <w:lvlJc w:val="right"/>
      <w:pPr>
        <w:ind w:left="3960" w:hanging="180"/>
      </w:pPr>
    </w:lvl>
    <w:lvl w:ilvl="6" w:tplc="DC6EFE10" w:tentative="1">
      <w:start w:val="1"/>
      <w:numFmt w:val="decimal"/>
      <w:lvlText w:val="%7."/>
      <w:lvlJc w:val="left"/>
      <w:pPr>
        <w:ind w:left="4680" w:hanging="360"/>
      </w:pPr>
    </w:lvl>
    <w:lvl w:ilvl="7" w:tplc="2EC0CD06" w:tentative="1">
      <w:start w:val="1"/>
      <w:numFmt w:val="lowerLetter"/>
      <w:lvlText w:val="%8."/>
      <w:lvlJc w:val="left"/>
      <w:pPr>
        <w:ind w:left="5400" w:hanging="360"/>
      </w:pPr>
    </w:lvl>
    <w:lvl w:ilvl="8" w:tplc="D58E5DAA"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EE"/>
    <w:rsid w:val="000F46EE"/>
    <w:rsid w:val="00A742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DB2A"/>
  <w15:chartTrackingRefBased/>
  <w15:docId w15:val="{87AF10B3-93D7-466B-950F-27A07B6D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6EE"/>
    <w:pPr>
      <w:ind w:left="720"/>
      <w:contextualSpacing/>
    </w:pPr>
  </w:style>
  <w:style w:type="character" w:styleId="Hyperlink">
    <w:name w:val="Hyperlink"/>
    <w:basedOn w:val="DefaultParagraphFont"/>
    <w:uiPriority w:val="99"/>
    <w:unhideWhenUsed/>
    <w:rsid w:val="000F4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firguide.org/constru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5968</Characters>
  <Application>Microsoft Office Word</Application>
  <DocSecurity>0</DocSecurity>
  <Lines>49</Lines>
  <Paragraphs>13</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Saavedra Ruiz, Mme</dc:creator>
  <cp:keywords/>
  <dc:description/>
  <cp:lastModifiedBy>Ana Gabriela Saavedra Ruiz, Mme</cp:lastModifiedBy>
  <cp:revision>2</cp:revision>
  <dcterms:created xsi:type="dcterms:W3CDTF">2022-09-26T15:05:00Z</dcterms:created>
  <dcterms:modified xsi:type="dcterms:W3CDTF">2022-09-26T15:05:00Z</dcterms:modified>
</cp:coreProperties>
</file>