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83E9A" w14:textId="2E3206E9" w:rsidR="006D2389" w:rsidRPr="00EC23F2" w:rsidRDefault="004E630B" w:rsidP="00F30709">
      <w:pPr>
        <w:spacing w:line="480" w:lineRule="auto"/>
        <w:rPr>
          <w:rFonts w:ascii="Times New Roman" w:hAnsi="Times New Roman" w:cs="Times New Roman"/>
          <w:b/>
          <w:bCs/>
          <w:color w:val="0070C0"/>
          <w:sz w:val="30"/>
          <w:szCs w:val="30"/>
        </w:rPr>
      </w:pPr>
      <w:r w:rsidRPr="00EC23F2">
        <w:rPr>
          <w:rFonts w:ascii="Times New Roman" w:hAnsi="Times New Roman" w:cs="Times New Roman"/>
          <w:b/>
          <w:bCs/>
          <w:color w:val="0070C0"/>
          <w:sz w:val="30"/>
          <w:szCs w:val="30"/>
        </w:rPr>
        <w:t>Effects of t</w:t>
      </w:r>
      <w:r w:rsidR="00F30709" w:rsidRPr="00EC23F2">
        <w:rPr>
          <w:rFonts w:ascii="Times New Roman" w:hAnsi="Times New Roman" w:cs="Times New Roman"/>
          <w:b/>
          <w:bCs/>
          <w:color w:val="0070C0"/>
          <w:sz w:val="30"/>
          <w:szCs w:val="30"/>
        </w:rPr>
        <w:t>emperature and light</w:t>
      </w:r>
      <w:r w:rsidRPr="00EC23F2">
        <w:rPr>
          <w:rFonts w:ascii="Times New Roman" w:hAnsi="Times New Roman" w:cs="Times New Roman"/>
          <w:b/>
          <w:bCs/>
          <w:color w:val="0070C0"/>
          <w:sz w:val="30"/>
          <w:szCs w:val="30"/>
        </w:rPr>
        <w:t xml:space="preserve"> on the stability of the blast effector complex APikL2A/sHMA25 as determined by</w:t>
      </w:r>
      <w:r w:rsidR="00F30709" w:rsidRPr="00EC23F2">
        <w:rPr>
          <w:rFonts w:ascii="Times New Roman" w:hAnsi="Times New Roman" w:cs="Times New Roman"/>
          <w:b/>
          <w:bCs/>
          <w:color w:val="0070C0"/>
          <w:sz w:val="30"/>
          <w:szCs w:val="30"/>
        </w:rPr>
        <w:t xml:space="preserve"> molecular dynamic </w:t>
      </w:r>
      <w:r w:rsidRPr="00EC23F2">
        <w:rPr>
          <w:rFonts w:ascii="Times New Roman" w:hAnsi="Times New Roman" w:cs="Times New Roman"/>
          <w:b/>
          <w:bCs/>
          <w:color w:val="0070C0"/>
          <w:sz w:val="30"/>
          <w:szCs w:val="30"/>
        </w:rPr>
        <w:t>analyses</w:t>
      </w:r>
      <w:r w:rsidR="00F30709" w:rsidRPr="00EC23F2">
        <w:rPr>
          <w:rFonts w:ascii="Times New Roman" w:hAnsi="Times New Roman" w:cs="Times New Roman"/>
          <w:b/>
          <w:bCs/>
          <w:color w:val="0070C0"/>
          <w:sz w:val="30"/>
          <w:szCs w:val="30"/>
        </w:rPr>
        <w:t xml:space="preserve"> </w:t>
      </w:r>
    </w:p>
    <w:p w14:paraId="57A05A22" w14:textId="3DAEB13B" w:rsidR="00F30709" w:rsidRPr="008E2078" w:rsidRDefault="00F30709" w:rsidP="00F30709">
      <w:pPr>
        <w:rPr>
          <w:rFonts w:ascii="Times New Roman" w:hAnsi="Times New Roman" w:cs="Times New Roman"/>
        </w:rPr>
      </w:pPr>
    </w:p>
    <w:p w14:paraId="7998F539" w14:textId="314C6803" w:rsidR="00F30709" w:rsidRPr="008E2078" w:rsidRDefault="00F30709" w:rsidP="00F30709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E2078">
        <w:rPr>
          <w:rFonts w:ascii="Times New Roman" w:hAnsi="Times New Roman" w:cs="Times New Roman"/>
          <w:sz w:val="24"/>
        </w:rPr>
        <w:t xml:space="preserve">Ling Zhao </w:t>
      </w:r>
      <w:r w:rsidRPr="008E2078">
        <w:rPr>
          <w:rFonts w:ascii="Times New Roman" w:hAnsi="Times New Roman" w:cs="Times New Roman" w:hint="eastAsia"/>
          <w:sz w:val="24"/>
          <w:vertAlign w:val="superscript"/>
        </w:rPr>
        <w:t>a</w:t>
      </w:r>
      <w:r w:rsidRPr="008E2078">
        <w:rPr>
          <w:rFonts w:ascii="Times New Roman" w:hAnsi="Times New Roman" w:cs="Times New Roman"/>
          <w:sz w:val="24"/>
          <w:vertAlign w:val="superscript"/>
        </w:rPr>
        <w:t>, †</w:t>
      </w:r>
      <w:r w:rsidRPr="008E2078">
        <w:rPr>
          <w:rFonts w:ascii="Times New Roman" w:hAnsi="Times New Roman" w:cs="Times New Roman"/>
          <w:sz w:val="24"/>
        </w:rPr>
        <w:t xml:space="preserve">, Ting Zhang </w:t>
      </w:r>
      <w:r w:rsidRPr="008E2078">
        <w:rPr>
          <w:rFonts w:ascii="Times New Roman" w:hAnsi="Times New Roman" w:cs="Times New Roman"/>
          <w:sz w:val="24"/>
          <w:vertAlign w:val="superscript"/>
        </w:rPr>
        <w:t>a, †</w:t>
      </w:r>
      <w:r w:rsidRPr="008E207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E2078">
        <w:rPr>
          <w:rFonts w:ascii="Times New Roman" w:hAnsi="Times New Roman" w:cs="Times New Roman"/>
          <w:sz w:val="24"/>
        </w:rPr>
        <w:t>Yanjie</w:t>
      </w:r>
      <w:proofErr w:type="spellEnd"/>
      <w:r w:rsidRPr="008E2078">
        <w:rPr>
          <w:rFonts w:ascii="Times New Roman" w:hAnsi="Times New Roman" w:cs="Times New Roman"/>
          <w:sz w:val="24"/>
        </w:rPr>
        <w:t xml:space="preserve"> Luo </w:t>
      </w:r>
      <w:r w:rsidRPr="008E2078">
        <w:rPr>
          <w:rFonts w:ascii="Times New Roman" w:hAnsi="Times New Roman" w:cs="Times New Roman"/>
          <w:sz w:val="24"/>
          <w:vertAlign w:val="superscript"/>
        </w:rPr>
        <w:t>a</w:t>
      </w:r>
      <w:r w:rsidRPr="008E2078">
        <w:rPr>
          <w:rFonts w:ascii="Times New Roman" w:hAnsi="Times New Roman" w:cs="Times New Roman"/>
          <w:sz w:val="24"/>
        </w:rPr>
        <w:t xml:space="preserve">, Lin Li </w:t>
      </w:r>
      <w:r w:rsidRPr="008E2078">
        <w:rPr>
          <w:rFonts w:ascii="Times New Roman" w:hAnsi="Times New Roman" w:cs="Times New Roman"/>
          <w:sz w:val="24"/>
          <w:vertAlign w:val="superscript"/>
        </w:rPr>
        <w:t>a</w:t>
      </w:r>
      <w:r w:rsidRPr="008E207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E2078">
        <w:rPr>
          <w:rFonts w:ascii="Times New Roman" w:hAnsi="Times New Roman" w:cs="Times New Roman"/>
          <w:sz w:val="24"/>
        </w:rPr>
        <w:t>Ruhong</w:t>
      </w:r>
      <w:proofErr w:type="spellEnd"/>
      <w:r w:rsidRPr="008E2078">
        <w:rPr>
          <w:rFonts w:ascii="Times New Roman" w:hAnsi="Times New Roman" w:cs="Times New Roman"/>
          <w:sz w:val="24"/>
        </w:rPr>
        <w:t xml:space="preserve"> Cheng </w:t>
      </w:r>
      <w:r w:rsidRPr="008E2078">
        <w:rPr>
          <w:rFonts w:ascii="Times New Roman" w:hAnsi="Times New Roman" w:cs="Times New Roman"/>
          <w:sz w:val="24"/>
          <w:vertAlign w:val="superscript"/>
        </w:rPr>
        <w:t>a</w:t>
      </w:r>
      <w:r w:rsidRPr="008E207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E2078">
        <w:rPr>
          <w:rFonts w:ascii="Times New Roman" w:hAnsi="Times New Roman" w:cs="Times New Roman"/>
          <w:sz w:val="24"/>
        </w:rPr>
        <w:t>Zhigang</w:t>
      </w:r>
      <w:proofErr w:type="spellEnd"/>
      <w:r w:rsidRPr="008E2078">
        <w:rPr>
          <w:rFonts w:ascii="Times New Roman" w:hAnsi="Times New Roman" w:cs="Times New Roman"/>
          <w:sz w:val="24"/>
        </w:rPr>
        <w:t xml:space="preserve"> Shi </w:t>
      </w:r>
      <w:r w:rsidRPr="008E2078">
        <w:rPr>
          <w:rFonts w:ascii="Times New Roman" w:hAnsi="Times New Roman" w:cs="Times New Roman"/>
          <w:sz w:val="24"/>
          <w:vertAlign w:val="superscript"/>
        </w:rPr>
        <w:t>a</w:t>
      </w:r>
      <w:r w:rsidRPr="008E207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E2078">
        <w:rPr>
          <w:rFonts w:ascii="Times New Roman" w:hAnsi="Times New Roman" w:cs="Times New Roman"/>
          <w:sz w:val="24"/>
        </w:rPr>
        <w:t>Genping</w:t>
      </w:r>
      <w:proofErr w:type="spellEnd"/>
      <w:r w:rsidRPr="008E2078">
        <w:rPr>
          <w:rFonts w:ascii="Times New Roman" w:hAnsi="Times New Roman" w:cs="Times New Roman"/>
          <w:sz w:val="24"/>
        </w:rPr>
        <w:t xml:space="preserve"> Wang </w:t>
      </w:r>
      <w:proofErr w:type="gramStart"/>
      <w:r w:rsidRPr="008E2078">
        <w:rPr>
          <w:rFonts w:ascii="Times New Roman" w:hAnsi="Times New Roman" w:cs="Times New Roman"/>
          <w:sz w:val="24"/>
          <w:vertAlign w:val="superscript"/>
        </w:rPr>
        <w:t>a,</w:t>
      </w:r>
      <w:r w:rsidR="0028743E" w:rsidRPr="008E2078">
        <w:rPr>
          <w:rFonts w:ascii="Times New Roman" w:hAnsi="Times New Roman" w:cs="Times New Roman"/>
          <w:sz w:val="24"/>
        </w:rPr>
        <w:t>*</w:t>
      </w:r>
      <w:proofErr w:type="gramEnd"/>
      <w:r w:rsidRPr="008E2078">
        <w:rPr>
          <w:rFonts w:ascii="Times New Roman" w:hAnsi="Times New Roman" w:cs="Times New Roman"/>
          <w:sz w:val="24"/>
        </w:rPr>
        <w:t xml:space="preserve">, and </w:t>
      </w:r>
      <w:proofErr w:type="spellStart"/>
      <w:r w:rsidRPr="008E2078">
        <w:rPr>
          <w:rFonts w:ascii="Times New Roman" w:hAnsi="Times New Roman" w:cs="Times New Roman"/>
          <w:sz w:val="24"/>
        </w:rPr>
        <w:t>Tiancong</w:t>
      </w:r>
      <w:proofErr w:type="spellEnd"/>
      <w:r w:rsidRPr="008E2078">
        <w:rPr>
          <w:rFonts w:ascii="Times New Roman" w:hAnsi="Times New Roman" w:cs="Times New Roman"/>
          <w:sz w:val="24"/>
        </w:rPr>
        <w:t xml:space="preserve"> Ren </w:t>
      </w:r>
      <w:r w:rsidRPr="008E2078">
        <w:rPr>
          <w:rFonts w:ascii="Times New Roman" w:hAnsi="Times New Roman" w:cs="Times New Roman"/>
          <w:sz w:val="24"/>
          <w:vertAlign w:val="superscript"/>
        </w:rPr>
        <w:t>b,</w:t>
      </w:r>
      <w:r w:rsidRPr="008E2078">
        <w:rPr>
          <w:rFonts w:ascii="Times New Roman" w:hAnsi="Times New Roman" w:cs="Times New Roman"/>
          <w:sz w:val="24"/>
        </w:rPr>
        <w:t>*</w:t>
      </w:r>
    </w:p>
    <w:p w14:paraId="7D08092D" w14:textId="77777777" w:rsidR="00F30709" w:rsidRPr="008E2078" w:rsidRDefault="00F30709" w:rsidP="00F30709">
      <w:pPr>
        <w:rPr>
          <w:rFonts w:ascii="Times New Roman" w:hAnsi="Times New Roman" w:cs="Times New Roman"/>
        </w:rPr>
      </w:pPr>
    </w:p>
    <w:p w14:paraId="5BD60949" w14:textId="0593B3BB" w:rsidR="00F30709" w:rsidRPr="008E2078" w:rsidRDefault="00F30709" w:rsidP="00F30709">
      <w:pPr>
        <w:spacing w:line="360" w:lineRule="auto"/>
        <w:jc w:val="center"/>
        <w:rPr>
          <w:rFonts w:ascii="Times New Roman" w:hAnsi="Times New Roman" w:cs="Times New Roman"/>
        </w:rPr>
      </w:pPr>
      <w:proofErr w:type="spellStart"/>
      <w:proofErr w:type="gramStart"/>
      <w:r w:rsidRPr="008E2078">
        <w:rPr>
          <w:rFonts w:ascii="Times New Roman" w:hAnsi="Times New Roman" w:cs="Times New Roman"/>
          <w:vertAlign w:val="superscript"/>
        </w:rPr>
        <w:t>a</w:t>
      </w:r>
      <w:proofErr w:type="spellEnd"/>
      <w:proofErr w:type="gramEnd"/>
      <w:r w:rsidRPr="008E2078">
        <w:rPr>
          <w:rFonts w:ascii="Times New Roman" w:hAnsi="Times New Roman" w:cs="Times New Roman"/>
        </w:rPr>
        <w:t xml:space="preserve"> Institute of Millet Crops, Hebei Academy of Agriculture and Forestry Sciences, Shijiazhuang, 050035, China;</w:t>
      </w:r>
    </w:p>
    <w:p w14:paraId="3D2F16B4" w14:textId="3ACF5C5E" w:rsidR="00F30709" w:rsidRPr="008E2078" w:rsidRDefault="00F30709" w:rsidP="00F30709">
      <w:pPr>
        <w:spacing w:line="360" w:lineRule="auto"/>
        <w:jc w:val="center"/>
        <w:rPr>
          <w:rFonts w:ascii="Times New Roman" w:hAnsi="Times New Roman" w:cs="Times New Roman"/>
        </w:rPr>
      </w:pPr>
      <w:r w:rsidRPr="008E2078">
        <w:rPr>
          <w:rFonts w:ascii="Times New Roman" w:hAnsi="Times New Roman" w:cs="Times New Roman"/>
          <w:vertAlign w:val="superscript"/>
        </w:rPr>
        <w:t>b</w:t>
      </w:r>
      <w:r w:rsidRPr="008E2078">
        <w:rPr>
          <w:rFonts w:ascii="Times New Roman" w:hAnsi="Times New Roman" w:cs="Times New Roman"/>
        </w:rPr>
        <w:t xml:space="preserve"> School of Resources and Environmental Sciences, Shijiazhuang University, Shijiazhuang, 050035, China;</w:t>
      </w:r>
    </w:p>
    <w:p w14:paraId="5286C16B" w14:textId="620FB7D0" w:rsidR="00F30709" w:rsidRPr="008E2078" w:rsidRDefault="00F30709" w:rsidP="00F30709">
      <w:pPr>
        <w:spacing w:line="360" w:lineRule="auto"/>
        <w:jc w:val="center"/>
        <w:rPr>
          <w:rFonts w:ascii="Times New Roman" w:hAnsi="Times New Roman" w:cs="Times New Roman"/>
        </w:rPr>
      </w:pPr>
      <w:r w:rsidRPr="008E2078">
        <w:rPr>
          <w:rFonts w:ascii="Times New Roman" w:hAnsi="Times New Roman" w:cs="Times New Roman"/>
        </w:rPr>
        <w:t>* Correspondence: wang521wgp@163.com; rtc1991@126.com</w:t>
      </w:r>
    </w:p>
    <w:p w14:paraId="71D1E6F8" w14:textId="121EACAA" w:rsidR="00F30709" w:rsidRPr="008E2078" w:rsidRDefault="00F30709" w:rsidP="00F30709">
      <w:pPr>
        <w:spacing w:line="360" w:lineRule="auto"/>
        <w:jc w:val="center"/>
        <w:rPr>
          <w:rFonts w:ascii="Times New Roman" w:hAnsi="Times New Roman" w:cs="Times New Roman"/>
        </w:rPr>
      </w:pPr>
      <w:r w:rsidRPr="008E2078">
        <w:rPr>
          <w:rFonts w:ascii="Times New Roman" w:hAnsi="Times New Roman" w:cs="Times New Roman"/>
          <w:vertAlign w:val="superscript"/>
        </w:rPr>
        <w:t xml:space="preserve">† </w:t>
      </w:r>
      <w:r w:rsidRPr="008E2078">
        <w:rPr>
          <w:rFonts w:ascii="Times New Roman" w:hAnsi="Times New Roman" w:cs="Times New Roman"/>
        </w:rPr>
        <w:t>These authors contributed equally to this work.</w:t>
      </w:r>
    </w:p>
    <w:p w14:paraId="7ACBDEB3" w14:textId="7A2B7B79" w:rsidR="00F30709" w:rsidRPr="008E2078" w:rsidRDefault="00F30709" w:rsidP="00F30709">
      <w:pPr>
        <w:rPr>
          <w:rFonts w:ascii="Times New Roman" w:hAnsi="Times New Roman" w:cs="Times New Roman"/>
        </w:rPr>
      </w:pPr>
    </w:p>
    <w:p w14:paraId="6090C12C" w14:textId="2C4FA41B" w:rsidR="00274177" w:rsidRPr="00911EA0" w:rsidRDefault="00274177" w:rsidP="00F5600B">
      <w:pPr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14:paraId="06576199" w14:textId="6147F07D" w:rsidR="00274177" w:rsidRPr="008E2078" w:rsidRDefault="00274177" w:rsidP="00F5600B">
      <w:pPr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14:paraId="1FE1D74F" w14:textId="360DBAC1" w:rsidR="00274177" w:rsidRPr="008E2078" w:rsidRDefault="00274177" w:rsidP="00F5600B">
      <w:pPr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14:paraId="47C25BC6" w14:textId="064796B8" w:rsidR="00274177" w:rsidRPr="008E2078" w:rsidRDefault="00274177" w:rsidP="00F5600B">
      <w:pPr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14:paraId="036DD7E1" w14:textId="27FF8DB5" w:rsidR="00274177" w:rsidRPr="008E2078" w:rsidRDefault="00274177" w:rsidP="00F5600B">
      <w:pPr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14:paraId="11EC30B9" w14:textId="2D15E620" w:rsidR="00274177" w:rsidRPr="008E2078" w:rsidRDefault="00274177" w:rsidP="00F5600B">
      <w:pPr>
        <w:ind w:left="400" w:hangingChars="200" w:hanging="400"/>
        <w:rPr>
          <w:rFonts w:ascii="Times New Roman" w:hAnsi="Times New Roman" w:cs="Times New Roman"/>
          <w:sz w:val="20"/>
          <w:szCs w:val="20"/>
        </w:rPr>
      </w:pPr>
    </w:p>
    <w:p w14:paraId="704FB738" w14:textId="2C717DA6" w:rsidR="00911EA0" w:rsidRDefault="00274177">
      <w:pPr>
        <w:widowControl/>
        <w:jc w:val="left"/>
        <w:rPr>
          <w:rFonts w:ascii="Times New Roman" w:hAnsi="Times New Roman" w:cs="Times New Roman" w:hint="eastAsia"/>
          <w:sz w:val="20"/>
          <w:szCs w:val="20"/>
        </w:rPr>
      </w:pPr>
      <w:r w:rsidRPr="008E2078">
        <w:rPr>
          <w:rFonts w:ascii="Times New Roman" w:hAnsi="Times New Roman" w:cs="Times New Roman"/>
          <w:sz w:val="20"/>
          <w:szCs w:val="20"/>
        </w:rPr>
        <w:br w:type="page"/>
      </w:r>
    </w:p>
    <w:p w14:paraId="6520FE3B" w14:textId="18EE0C98" w:rsidR="00911EA0" w:rsidRDefault="00911EA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7F65DB09" w14:textId="51D2DEA2" w:rsidR="00911EA0" w:rsidRDefault="00911EA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202ED4A1" wp14:editId="5DD50FFA">
            <wp:extent cx="5270500" cy="24301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3CD83" w14:textId="04AF14B2" w:rsidR="00911EA0" w:rsidRDefault="00911EA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911EA0">
        <w:rPr>
          <w:rFonts w:ascii="Times New Roman" w:hAnsi="Times New Roman"/>
          <w:b/>
          <w:sz w:val="20"/>
        </w:rPr>
        <w:t>Figure S1.</w:t>
      </w:r>
      <w:r>
        <w:rPr>
          <w:rFonts w:ascii="Times New Roman" w:hAnsi="Times New Roman"/>
          <w:bCs/>
          <w:sz w:val="20"/>
        </w:rPr>
        <w:t xml:space="preserve"> </w:t>
      </w:r>
      <w:r w:rsidRPr="008E2078">
        <w:rPr>
          <w:rFonts w:ascii="Times New Roman" w:hAnsi="Times New Roman"/>
          <w:bCs/>
          <w:sz w:val="20"/>
        </w:rPr>
        <w:t>MD results for</w:t>
      </w:r>
      <w:r w:rsidRPr="008E2078">
        <w:rPr>
          <w:rFonts w:ascii="Times New Roman" w:hAnsi="Times New Roman"/>
          <w:sz w:val="20"/>
        </w:rPr>
        <w:t xml:space="preserve"> APikL2A/sHMA25 under</w:t>
      </w:r>
      <w:r w:rsidRPr="008E2078">
        <w:rPr>
          <w:rFonts w:ascii="Times New Roman" w:eastAsia="宋体" w:hAnsi="Times New Roman"/>
          <w:bCs/>
          <w:sz w:val="20"/>
        </w:rPr>
        <w:t xml:space="preserve"> </w:t>
      </w:r>
      <w:r w:rsidRPr="008E2078">
        <w:rPr>
          <w:rFonts w:ascii="Times New Roman" w:hAnsi="Times New Roman"/>
          <w:snapToGrid w:val="0"/>
          <w:sz w:val="20"/>
        </w:rPr>
        <w:t xml:space="preserve">different </w:t>
      </w:r>
      <w:r w:rsidRPr="008E2078">
        <w:rPr>
          <w:rFonts w:ascii="Times New Roman" w:hAnsi="Times New Roman"/>
          <w:sz w:val="20"/>
        </w:rPr>
        <w:t xml:space="preserve">oscillating electric fields </w:t>
      </w:r>
      <w:r>
        <w:rPr>
          <w:rFonts w:ascii="Times New Roman" w:hAnsi="Times New Roman"/>
          <w:sz w:val="20"/>
        </w:rPr>
        <w:t>ranging from 0.002 V/nm to 0.008 V/nm</w:t>
      </w:r>
      <w:r w:rsidRPr="008E2078">
        <w:rPr>
          <w:rFonts w:ascii="Times New Roman" w:hAnsi="Times New Roman"/>
          <w:snapToGrid w:val="0"/>
          <w:sz w:val="20"/>
        </w:rPr>
        <w:t xml:space="preserve">. (a) RMSD; (b) </w:t>
      </w:r>
      <w:proofErr w:type="spellStart"/>
      <w:r w:rsidRPr="008E2078">
        <w:rPr>
          <w:rFonts w:ascii="Times New Roman" w:hAnsi="Times New Roman"/>
          <w:snapToGrid w:val="0"/>
          <w:sz w:val="20"/>
        </w:rPr>
        <w:t>R</w:t>
      </w:r>
      <w:r w:rsidRPr="000A228B">
        <w:rPr>
          <w:rFonts w:ascii="Times New Roman" w:hAnsi="Times New Roman"/>
          <w:snapToGrid w:val="0"/>
          <w:sz w:val="20"/>
          <w:vertAlign w:val="subscript"/>
        </w:rPr>
        <w:t>g</w:t>
      </w:r>
      <w:proofErr w:type="spellEnd"/>
      <w:r w:rsidRPr="008E2078">
        <w:rPr>
          <w:rFonts w:ascii="Times New Roman" w:hAnsi="Times New Roman"/>
          <w:snapToGrid w:val="0"/>
          <w:sz w:val="20"/>
        </w:rPr>
        <w:t>; (c) SA.</w:t>
      </w:r>
    </w:p>
    <w:p w14:paraId="6BC2DEE5" w14:textId="2DEDE783" w:rsidR="00911EA0" w:rsidRDefault="00911EA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AD74ADC" w14:textId="77777777" w:rsidR="00911EA0" w:rsidRDefault="00911EA0">
      <w:pPr>
        <w:widowControl/>
        <w:jc w:val="left"/>
        <w:rPr>
          <w:rFonts w:ascii="Times New Roman" w:hAnsi="Times New Roman" w:cs="Times New Roman" w:hint="eastAsia"/>
          <w:sz w:val="20"/>
          <w:szCs w:val="20"/>
        </w:rPr>
      </w:pPr>
    </w:p>
    <w:p w14:paraId="5381E310" w14:textId="5A2B1820" w:rsidR="00274177" w:rsidRPr="008E2078" w:rsidRDefault="00274177" w:rsidP="00274177">
      <w:pPr>
        <w:pStyle w:val="MDPI41tablecaption"/>
        <w:spacing w:line="480" w:lineRule="auto"/>
        <w:ind w:left="0"/>
        <w:rPr>
          <w:rFonts w:ascii="Times New Roman" w:hAnsi="Times New Roman"/>
          <w:szCs w:val="20"/>
        </w:rPr>
      </w:pPr>
      <w:r w:rsidRPr="008E2078">
        <w:rPr>
          <w:rFonts w:ascii="Times New Roman" w:hAnsi="Times New Roman" w:cs="Times New Roman"/>
          <w:b/>
          <w:sz w:val="20"/>
          <w:szCs w:val="20"/>
        </w:rPr>
        <w:t>Table S1.</w:t>
      </w:r>
      <w:r w:rsidRPr="008E2078">
        <w:rPr>
          <w:rFonts w:ascii="Times New Roman" w:hAnsi="Times New Roman" w:cs="Times New Roman"/>
          <w:sz w:val="20"/>
          <w:szCs w:val="20"/>
        </w:rPr>
        <w:t xml:space="preserve"> </w:t>
      </w:r>
      <w:r w:rsidR="00470DAF" w:rsidRPr="008E2078">
        <w:rPr>
          <w:rFonts w:ascii="Times New Roman" w:hAnsi="Times New Roman" w:cs="Times New Roman"/>
          <w:sz w:val="20"/>
          <w:szCs w:val="20"/>
        </w:rPr>
        <w:t>A</w:t>
      </w:r>
      <w:r w:rsidRPr="008E2078">
        <w:rPr>
          <w:rFonts w:ascii="Times New Roman" w:hAnsi="Times New Roman" w:cs="Times New Roman"/>
          <w:sz w:val="20"/>
          <w:szCs w:val="20"/>
        </w:rPr>
        <w:t xml:space="preserve">verage values of RMSD, </w:t>
      </w:r>
      <w:proofErr w:type="spellStart"/>
      <w:r w:rsidRPr="008E2078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8E2078">
        <w:rPr>
          <w:rFonts w:ascii="Times New Roman" w:hAnsi="Times New Roman" w:cs="Times New Roman"/>
          <w:sz w:val="20"/>
          <w:szCs w:val="20"/>
          <w:vertAlign w:val="subscript"/>
        </w:rPr>
        <w:t>g</w:t>
      </w:r>
      <w:proofErr w:type="spellEnd"/>
      <w:r w:rsidRPr="008E2078">
        <w:rPr>
          <w:rFonts w:ascii="Times New Roman" w:hAnsi="Times New Roman" w:cs="Times New Roman"/>
          <w:sz w:val="20"/>
          <w:szCs w:val="20"/>
        </w:rPr>
        <w:t xml:space="preserve">, </w:t>
      </w:r>
      <w:r w:rsidR="00470DAF" w:rsidRPr="008E2078">
        <w:rPr>
          <w:rFonts w:ascii="Times New Roman" w:hAnsi="Times New Roman" w:cs="Times New Roman"/>
          <w:sz w:val="20"/>
          <w:szCs w:val="20"/>
        </w:rPr>
        <w:t xml:space="preserve">and </w:t>
      </w:r>
      <w:r w:rsidRPr="008E2078">
        <w:rPr>
          <w:rFonts w:ascii="Times New Roman" w:hAnsi="Times New Roman" w:cs="Times New Roman"/>
          <w:sz w:val="20"/>
          <w:szCs w:val="20"/>
        </w:rPr>
        <w:t>SA</w:t>
      </w:r>
      <w:r w:rsidR="00470DAF" w:rsidRPr="008E2078">
        <w:rPr>
          <w:rFonts w:ascii="Times New Roman" w:hAnsi="Times New Roman" w:cs="Times New Roman"/>
          <w:sz w:val="20"/>
          <w:szCs w:val="20"/>
        </w:rPr>
        <w:t xml:space="preserve"> of APikL2A/sHMA25</w:t>
      </w:r>
      <w:r w:rsidRPr="008E2078">
        <w:rPr>
          <w:rFonts w:ascii="Times New Roman" w:hAnsi="Times New Roman"/>
          <w:szCs w:val="20"/>
          <w:lang w:eastAsia="zh-CN"/>
        </w:rPr>
        <w:t xml:space="preserve"> </w:t>
      </w:r>
      <w:r w:rsidRPr="008E2078">
        <w:rPr>
          <w:rFonts w:ascii="Times New Roman" w:hAnsi="Times New Roman" w:cs="Times New Roman"/>
          <w:sz w:val="20"/>
          <w:szCs w:val="20"/>
        </w:rPr>
        <w:t>and their standard deviations</w:t>
      </w:r>
      <w:r w:rsidRPr="008E2078" w:rsidDel="006D2B92">
        <w:rPr>
          <w:rFonts w:ascii="Times New Roman" w:hAnsi="Times New Roman" w:cs="Times New Roman"/>
          <w:sz w:val="20"/>
          <w:szCs w:val="20"/>
        </w:rPr>
        <w:t xml:space="preserve"> </w:t>
      </w:r>
      <w:r w:rsidR="00470DAF" w:rsidRPr="008E2078">
        <w:rPr>
          <w:rFonts w:ascii="Times New Roman" w:hAnsi="Times New Roman" w:cs="Times New Roman"/>
          <w:sz w:val="20"/>
          <w:szCs w:val="20"/>
        </w:rPr>
        <w:t xml:space="preserve">under </w:t>
      </w:r>
      <w:r w:rsidRPr="008E2078">
        <w:rPr>
          <w:rFonts w:ascii="Times New Roman" w:hAnsi="Times New Roman" w:cs="Times New Roman"/>
          <w:sz w:val="20"/>
          <w:szCs w:val="20"/>
        </w:rPr>
        <w:t xml:space="preserve">strong oscillating electric fields </w:t>
      </w:r>
      <w:r w:rsidR="00470DAF" w:rsidRPr="008E2078">
        <w:rPr>
          <w:rFonts w:ascii="Times New Roman" w:hAnsi="Times New Roman" w:cs="Times New Roman"/>
          <w:sz w:val="20"/>
          <w:szCs w:val="20"/>
        </w:rPr>
        <w:t>(</w:t>
      </w:r>
      <w:r w:rsidRPr="008E2078">
        <w:rPr>
          <w:rFonts w:ascii="Times New Roman" w:hAnsi="Times New Roman" w:cs="Times New Roman"/>
          <w:sz w:val="20"/>
          <w:szCs w:val="20"/>
        </w:rPr>
        <w:t xml:space="preserve">0.2 </w:t>
      </w:r>
      <w:r w:rsidR="00470DAF" w:rsidRPr="008E2078">
        <w:rPr>
          <w:rFonts w:ascii="Times New Roman" w:hAnsi="Times New Roman" w:cs="Times New Roman"/>
          <w:sz w:val="20"/>
          <w:szCs w:val="20"/>
        </w:rPr>
        <w:t xml:space="preserve">– </w:t>
      </w:r>
      <w:r w:rsidRPr="008E2078">
        <w:rPr>
          <w:rFonts w:ascii="Times New Roman" w:hAnsi="Times New Roman" w:cs="Times New Roman"/>
          <w:sz w:val="20"/>
          <w:szCs w:val="20"/>
        </w:rPr>
        <w:t>0.6 V/nm</w:t>
      </w:r>
      <w:r w:rsidR="00470DAF" w:rsidRPr="008E2078">
        <w:rPr>
          <w:rFonts w:ascii="Times New Roman" w:hAnsi="Times New Roman" w:cs="Times New Roman"/>
          <w:sz w:val="20"/>
          <w:szCs w:val="20"/>
        </w:rPr>
        <w:t>)</w:t>
      </w:r>
      <w:r w:rsidRPr="008E2078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6521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5"/>
        <w:gridCol w:w="1159"/>
        <w:gridCol w:w="1159"/>
        <w:gridCol w:w="1159"/>
        <w:gridCol w:w="1159"/>
      </w:tblGrid>
      <w:tr w:rsidR="00274177" w:rsidRPr="008E2078" w14:paraId="0742BA64" w14:textId="77777777" w:rsidTr="00317503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38F0B53B" w14:textId="77777777" w:rsidR="00274177" w:rsidRPr="008E2078" w:rsidRDefault="00274177" w:rsidP="00317503">
            <w:pPr>
              <w:pStyle w:val="MDPI42tablebody"/>
              <w:spacing w:line="240" w:lineRule="auto"/>
              <w:rPr>
                <w:rFonts w:ascii="Times New Roman" w:hAnsi="Times New Roman"/>
                <w:b/>
                <w:snapToGrid/>
              </w:rPr>
            </w:pPr>
            <w:r w:rsidRPr="008E2078">
              <w:rPr>
                <w:rFonts w:ascii="Times New Roman" w:hAnsi="Times New Roman"/>
                <w:b/>
                <w:snapToGrid/>
              </w:rPr>
              <w:t>Field intensity (V/nm)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56558CD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  <w:b/>
                <w:snapToGrid/>
              </w:rPr>
            </w:pPr>
            <w:r w:rsidRPr="008E2078">
              <w:rPr>
                <w:rFonts w:ascii="Times New Roman" w:hAnsi="Times New Roman"/>
                <w:b/>
                <w:snapToGrid/>
              </w:rPr>
              <w:t>0.2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C0C6513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  <w:b/>
                <w:snapToGrid/>
              </w:rPr>
            </w:pPr>
            <w:r w:rsidRPr="008E2078">
              <w:rPr>
                <w:rFonts w:ascii="Times New Roman" w:hAnsi="Times New Roman"/>
                <w:b/>
                <w:snapToGrid/>
              </w:rPr>
              <w:t>0.4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28E5103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  <w:b/>
                <w:snapToGrid/>
              </w:rPr>
            </w:pPr>
            <w:r w:rsidRPr="008E2078">
              <w:rPr>
                <w:rFonts w:ascii="Times New Roman" w:hAnsi="Times New Roman"/>
                <w:b/>
                <w:snapToGrid/>
              </w:rPr>
              <w:t>0.5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8C6A207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  <w:b/>
                <w:snapToGrid/>
              </w:rPr>
            </w:pPr>
            <w:r w:rsidRPr="008E2078">
              <w:rPr>
                <w:rFonts w:ascii="Times New Roman" w:hAnsi="Times New Roman"/>
                <w:b/>
                <w:snapToGrid/>
              </w:rPr>
              <w:t>0.6</w:t>
            </w:r>
          </w:p>
        </w:tc>
      </w:tr>
      <w:tr w:rsidR="00274177" w:rsidRPr="008E2078" w14:paraId="32156576" w14:textId="77777777" w:rsidTr="00317503">
        <w:trPr>
          <w:jc w:val="center"/>
        </w:trPr>
        <w:tc>
          <w:tcPr>
            <w:tcW w:w="1843" w:type="dxa"/>
            <w:shd w:val="clear" w:color="auto" w:fill="auto"/>
          </w:tcPr>
          <w:p w14:paraId="25F54B9F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RMSD (nm)</w:t>
            </w:r>
          </w:p>
        </w:tc>
        <w:tc>
          <w:tcPr>
            <w:tcW w:w="1134" w:type="dxa"/>
            <w:shd w:val="clear" w:color="auto" w:fill="auto"/>
          </w:tcPr>
          <w:p w14:paraId="4E62DC91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0.11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0.02</w:t>
            </w:r>
          </w:p>
        </w:tc>
        <w:tc>
          <w:tcPr>
            <w:tcW w:w="1134" w:type="dxa"/>
          </w:tcPr>
          <w:p w14:paraId="41B47D4B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0.19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0.05</w:t>
            </w:r>
          </w:p>
        </w:tc>
        <w:tc>
          <w:tcPr>
            <w:tcW w:w="1134" w:type="dxa"/>
          </w:tcPr>
          <w:p w14:paraId="44377F30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0.55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0.12</w:t>
            </w:r>
          </w:p>
        </w:tc>
        <w:tc>
          <w:tcPr>
            <w:tcW w:w="1134" w:type="dxa"/>
          </w:tcPr>
          <w:p w14:paraId="20171F38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0.47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0.11</w:t>
            </w:r>
          </w:p>
        </w:tc>
      </w:tr>
      <w:tr w:rsidR="00274177" w:rsidRPr="008E2078" w14:paraId="27E2D6C8" w14:textId="77777777" w:rsidTr="00317503">
        <w:trPr>
          <w:jc w:val="center"/>
        </w:trPr>
        <w:tc>
          <w:tcPr>
            <w:tcW w:w="1843" w:type="dxa"/>
            <w:shd w:val="clear" w:color="auto" w:fill="auto"/>
          </w:tcPr>
          <w:p w14:paraId="79E22998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proofErr w:type="spellStart"/>
            <w:r w:rsidRPr="008E2078">
              <w:rPr>
                <w:rFonts w:ascii="Times New Roman" w:hAnsi="Times New Roman"/>
                <w:i/>
                <w:iCs/>
              </w:rPr>
              <w:t>R</w:t>
            </w:r>
            <w:r w:rsidRPr="008E2078">
              <w:rPr>
                <w:rFonts w:ascii="Times New Roman" w:hAnsi="Times New Roman"/>
                <w:vertAlign w:val="subscript"/>
              </w:rPr>
              <w:t>g</w:t>
            </w:r>
            <w:proofErr w:type="spellEnd"/>
            <w:r w:rsidRPr="008E2078">
              <w:rPr>
                <w:rFonts w:ascii="Times New Roman" w:hAnsi="Times New Roman"/>
              </w:rPr>
              <w:t xml:space="preserve"> (nm)</w:t>
            </w:r>
          </w:p>
        </w:tc>
        <w:tc>
          <w:tcPr>
            <w:tcW w:w="1134" w:type="dxa"/>
            <w:shd w:val="clear" w:color="auto" w:fill="auto"/>
          </w:tcPr>
          <w:p w14:paraId="7462A23A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1.61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0.02</w:t>
            </w:r>
          </w:p>
        </w:tc>
        <w:tc>
          <w:tcPr>
            <w:tcW w:w="1134" w:type="dxa"/>
          </w:tcPr>
          <w:p w14:paraId="06F68E93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1.61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0.02</w:t>
            </w:r>
          </w:p>
        </w:tc>
        <w:tc>
          <w:tcPr>
            <w:tcW w:w="1134" w:type="dxa"/>
          </w:tcPr>
          <w:p w14:paraId="3BC8487D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1.65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0.02</w:t>
            </w:r>
          </w:p>
        </w:tc>
        <w:tc>
          <w:tcPr>
            <w:tcW w:w="1134" w:type="dxa"/>
          </w:tcPr>
          <w:p w14:paraId="0D91A7E6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1.65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0.03</w:t>
            </w:r>
          </w:p>
        </w:tc>
      </w:tr>
      <w:tr w:rsidR="00274177" w:rsidRPr="008E2078" w14:paraId="3FD7F092" w14:textId="77777777" w:rsidTr="00317503">
        <w:trPr>
          <w:jc w:val="center"/>
        </w:trPr>
        <w:tc>
          <w:tcPr>
            <w:tcW w:w="1843" w:type="dxa"/>
            <w:shd w:val="clear" w:color="auto" w:fill="auto"/>
          </w:tcPr>
          <w:p w14:paraId="44568149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SA (nm</w:t>
            </w:r>
            <w:r w:rsidRPr="008E2078">
              <w:rPr>
                <w:rFonts w:ascii="Times New Roman" w:hAnsi="Times New Roman"/>
                <w:vertAlign w:val="superscript"/>
              </w:rPr>
              <w:t>2</w:t>
            </w:r>
            <w:r w:rsidRPr="008E2078"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5AAA410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96.59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1.52</w:t>
            </w:r>
          </w:p>
        </w:tc>
        <w:tc>
          <w:tcPr>
            <w:tcW w:w="1134" w:type="dxa"/>
          </w:tcPr>
          <w:p w14:paraId="3E64CBC9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96.92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1.42</w:t>
            </w:r>
          </w:p>
        </w:tc>
        <w:tc>
          <w:tcPr>
            <w:tcW w:w="1134" w:type="dxa"/>
          </w:tcPr>
          <w:p w14:paraId="3BEAACEB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104.44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1.82</w:t>
            </w:r>
          </w:p>
        </w:tc>
        <w:tc>
          <w:tcPr>
            <w:tcW w:w="1134" w:type="dxa"/>
          </w:tcPr>
          <w:p w14:paraId="34F8977A" w14:textId="77777777" w:rsidR="00274177" w:rsidRPr="008E2078" w:rsidRDefault="00274177" w:rsidP="00317503">
            <w:pPr>
              <w:pStyle w:val="MDPI42tablebody"/>
              <w:spacing w:line="480" w:lineRule="auto"/>
              <w:rPr>
                <w:rFonts w:ascii="Times New Roman" w:hAnsi="Times New Roman"/>
              </w:rPr>
            </w:pPr>
            <w:r w:rsidRPr="008E2078">
              <w:rPr>
                <w:rFonts w:ascii="Times New Roman" w:hAnsi="Times New Roman"/>
              </w:rPr>
              <w:t>105.10</w:t>
            </w:r>
            <w:r w:rsidRPr="008E2078">
              <w:rPr>
                <w:rFonts w:ascii="Times New Roman" w:hAnsi="Times New Roman"/>
              </w:rPr>
              <w:sym w:font="Symbol" w:char="F0B1"/>
            </w:r>
            <w:r w:rsidRPr="008E2078">
              <w:rPr>
                <w:rFonts w:ascii="Times New Roman" w:hAnsi="Times New Roman"/>
              </w:rPr>
              <w:t>2.01</w:t>
            </w:r>
          </w:p>
        </w:tc>
      </w:tr>
    </w:tbl>
    <w:p w14:paraId="5A34F54B" w14:textId="77777777" w:rsidR="00274177" w:rsidRPr="008E2078" w:rsidRDefault="00274177" w:rsidP="00274177">
      <w:pPr>
        <w:pStyle w:val="MDPI31text"/>
      </w:pPr>
    </w:p>
    <w:p w14:paraId="03CFBC92" w14:textId="77777777" w:rsidR="00274177" w:rsidRPr="008E2078" w:rsidRDefault="00274177" w:rsidP="00F5600B">
      <w:pPr>
        <w:ind w:left="420" w:hangingChars="200" w:hanging="420"/>
        <w:rPr>
          <w:rFonts w:ascii="Times New Roman" w:hAnsi="Times New Roman" w:cs="Times New Roman"/>
        </w:rPr>
      </w:pPr>
    </w:p>
    <w:sectPr w:rsidR="00274177" w:rsidRPr="008E2078" w:rsidSect="00FA49A4">
      <w:footerReference w:type="even" r:id="rId8"/>
      <w:footerReference w:type="default" r:id="rId9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96831" w14:textId="77777777" w:rsidR="00BF2AE6" w:rsidRDefault="00BF2AE6" w:rsidP="00340CA7">
      <w:r>
        <w:separator/>
      </w:r>
    </w:p>
  </w:endnote>
  <w:endnote w:type="continuationSeparator" w:id="0">
    <w:p w14:paraId="51083175" w14:textId="77777777" w:rsidR="00BF2AE6" w:rsidRDefault="00BF2AE6" w:rsidP="00340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"/>
      </w:rPr>
      <w:id w:val="1238909360"/>
      <w:docPartObj>
        <w:docPartGallery w:val="Page Numbers (Bottom of Page)"/>
        <w:docPartUnique/>
      </w:docPartObj>
    </w:sdtPr>
    <w:sdtContent>
      <w:p w14:paraId="3E383627" w14:textId="59AEE0A2" w:rsidR="00340CA7" w:rsidRDefault="00340CA7" w:rsidP="006F3810">
        <w:pPr>
          <w:pStyle w:val="ad"/>
          <w:framePr w:wrap="none" w:vAnchor="text" w:hAnchor="margin" w:xAlign="center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end"/>
        </w:r>
      </w:p>
    </w:sdtContent>
  </w:sdt>
  <w:p w14:paraId="44424AB1" w14:textId="77777777" w:rsidR="00340CA7" w:rsidRDefault="00340CA7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"/>
      </w:rPr>
      <w:id w:val="-1819418145"/>
      <w:docPartObj>
        <w:docPartGallery w:val="Page Numbers (Bottom of Page)"/>
        <w:docPartUnique/>
      </w:docPartObj>
    </w:sdtPr>
    <w:sdtContent>
      <w:p w14:paraId="3D2AA2AA" w14:textId="00BB13F0" w:rsidR="00340CA7" w:rsidRDefault="00340CA7" w:rsidP="006F3810">
        <w:pPr>
          <w:pStyle w:val="ad"/>
          <w:framePr w:wrap="none" w:vAnchor="text" w:hAnchor="margin" w:xAlign="center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>
          <w:rPr>
            <w:rStyle w:val="af"/>
            <w:noProof/>
          </w:rPr>
          <w:t>1</w:t>
        </w:r>
        <w:r>
          <w:rPr>
            <w:rStyle w:val="af"/>
          </w:rPr>
          <w:fldChar w:fldCharType="end"/>
        </w:r>
      </w:p>
    </w:sdtContent>
  </w:sdt>
  <w:p w14:paraId="14CAA50D" w14:textId="77777777" w:rsidR="00340CA7" w:rsidRDefault="00340CA7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1D8C4" w14:textId="77777777" w:rsidR="00BF2AE6" w:rsidRDefault="00BF2AE6" w:rsidP="00340CA7">
      <w:r>
        <w:separator/>
      </w:r>
    </w:p>
  </w:footnote>
  <w:footnote w:type="continuationSeparator" w:id="0">
    <w:p w14:paraId="71662A7D" w14:textId="77777777" w:rsidR="00BF2AE6" w:rsidRDefault="00BF2AE6" w:rsidP="00340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0D149E"/>
    <w:multiLevelType w:val="hybridMultilevel"/>
    <w:tmpl w:val="1690DD66"/>
    <w:lvl w:ilvl="0" w:tplc="5E7891C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6F39D4"/>
    <w:multiLevelType w:val="hybridMultilevel"/>
    <w:tmpl w:val="9C5602B0"/>
    <w:lvl w:ilvl="0" w:tplc="B65C79A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71271590">
    <w:abstractNumId w:val="0"/>
  </w:num>
  <w:num w:numId="2" w16cid:durableId="16678280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1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fr0szrnfrt91evvtev0dfifszddtzr2r5w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/record-ids&gt;&lt;/item&gt;&lt;/Libraries&gt;"/>
  </w:docVars>
  <w:rsids>
    <w:rsidRoot w:val="00F30709"/>
    <w:rsid w:val="000421AB"/>
    <w:rsid w:val="00057A0A"/>
    <w:rsid w:val="000766C4"/>
    <w:rsid w:val="000A06AD"/>
    <w:rsid w:val="000A228B"/>
    <w:rsid w:val="000D6F20"/>
    <w:rsid w:val="0018386E"/>
    <w:rsid w:val="001A659D"/>
    <w:rsid w:val="001B16CF"/>
    <w:rsid w:val="00225F1D"/>
    <w:rsid w:val="0023689F"/>
    <w:rsid w:val="00274177"/>
    <w:rsid w:val="0028743E"/>
    <w:rsid w:val="00287CF4"/>
    <w:rsid w:val="002B388F"/>
    <w:rsid w:val="002C4C5E"/>
    <w:rsid w:val="002F34EA"/>
    <w:rsid w:val="00335EBE"/>
    <w:rsid w:val="00340CA7"/>
    <w:rsid w:val="00353428"/>
    <w:rsid w:val="003847A2"/>
    <w:rsid w:val="00385F3F"/>
    <w:rsid w:val="003A5972"/>
    <w:rsid w:val="003D0064"/>
    <w:rsid w:val="00406611"/>
    <w:rsid w:val="00420F6D"/>
    <w:rsid w:val="004469BF"/>
    <w:rsid w:val="00470DAF"/>
    <w:rsid w:val="004900D8"/>
    <w:rsid w:val="00490A21"/>
    <w:rsid w:val="004C1AF0"/>
    <w:rsid w:val="004C319E"/>
    <w:rsid w:val="004E630B"/>
    <w:rsid w:val="00512C74"/>
    <w:rsid w:val="00540674"/>
    <w:rsid w:val="00553CF3"/>
    <w:rsid w:val="00565F32"/>
    <w:rsid w:val="00581F46"/>
    <w:rsid w:val="00592F69"/>
    <w:rsid w:val="0059357B"/>
    <w:rsid w:val="005A7058"/>
    <w:rsid w:val="005A71FD"/>
    <w:rsid w:val="005E71C9"/>
    <w:rsid w:val="0063727C"/>
    <w:rsid w:val="00660DFF"/>
    <w:rsid w:val="006D2B92"/>
    <w:rsid w:val="006E5B91"/>
    <w:rsid w:val="00701CE5"/>
    <w:rsid w:val="00770FCA"/>
    <w:rsid w:val="00786F29"/>
    <w:rsid w:val="007A1270"/>
    <w:rsid w:val="007A3C09"/>
    <w:rsid w:val="007A6ACF"/>
    <w:rsid w:val="007C0F18"/>
    <w:rsid w:val="007D6595"/>
    <w:rsid w:val="007F1B20"/>
    <w:rsid w:val="007F4324"/>
    <w:rsid w:val="00825903"/>
    <w:rsid w:val="00834794"/>
    <w:rsid w:val="00835D5A"/>
    <w:rsid w:val="008417AD"/>
    <w:rsid w:val="008C3887"/>
    <w:rsid w:val="008E2078"/>
    <w:rsid w:val="008F1774"/>
    <w:rsid w:val="008F1788"/>
    <w:rsid w:val="009038ED"/>
    <w:rsid w:val="00911EA0"/>
    <w:rsid w:val="00915A1C"/>
    <w:rsid w:val="00936619"/>
    <w:rsid w:val="00994CCB"/>
    <w:rsid w:val="009B1F81"/>
    <w:rsid w:val="009C4168"/>
    <w:rsid w:val="009E10B9"/>
    <w:rsid w:val="009F2048"/>
    <w:rsid w:val="009F68B6"/>
    <w:rsid w:val="00A10FFE"/>
    <w:rsid w:val="00A21CE4"/>
    <w:rsid w:val="00A92301"/>
    <w:rsid w:val="00AD3F02"/>
    <w:rsid w:val="00AE143C"/>
    <w:rsid w:val="00AE7569"/>
    <w:rsid w:val="00B11868"/>
    <w:rsid w:val="00B21FF3"/>
    <w:rsid w:val="00B3356B"/>
    <w:rsid w:val="00B35405"/>
    <w:rsid w:val="00B66303"/>
    <w:rsid w:val="00B9111D"/>
    <w:rsid w:val="00B9777D"/>
    <w:rsid w:val="00BF2AE6"/>
    <w:rsid w:val="00C6163B"/>
    <w:rsid w:val="00C83E49"/>
    <w:rsid w:val="00D045A4"/>
    <w:rsid w:val="00D1112F"/>
    <w:rsid w:val="00D1447A"/>
    <w:rsid w:val="00D76AC7"/>
    <w:rsid w:val="00DF3D62"/>
    <w:rsid w:val="00DF6913"/>
    <w:rsid w:val="00E2053B"/>
    <w:rsid w:val="00E64AB5"/>
    <w:rsid w:val="00E93ADD"/>
    <w:rsid w:val="00EB1D3E"/>
    <w:rsid w:val="00EC23F2"/>
    <w:rsid w:val="00EC3861"/>
    <w:rsid w:val="00F201E0"/>
    <w:rsid w:val="00F30709"/>
    <w:rsid w:val="00F31414"/>
    <w:rsid w:val="00F345D7"/>
    <w:rsid w:val="00F5600B"/>
    <w:rsid w:val="00F70D1D"/>
    <w:rsid w:val="00F85A80"/>
    <w:rsid w:val="00FA49A4"/>
    <w:rsid w:val="00FF31D1"/>
    <w:rsid w:val="00FF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65E7D"/>
  <w15:chartTrackingRefBased/>
  <w15:docId w15:val="{E1F1A991-C96C-7C4C-AEE9-8F0D66276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0709"/>
    <w:pPr>
      <w:ind w:firstLineChars="200" w:firstLine="420"/>
    </w:pPr>
  </w:style>
  <w:style w:type="paragraph" w:customStyle="1" w:styleId="MDPI21heading1">
    <w:name w:val="MDPI_2.1_heading1"/>
    <w:qFormat/>
    <w:rsid w:val="00F30709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31text">
    <w:name w:val="MDPI_3.1_text"/>
    <w:link w:val="MDPI31text0"/>
    <w:qFormat/>
    <w:rsid w:val="00F30709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character" w:customStyle="1" w:styleId="MDPI31text0">
    <w:name w:val="MDPI_3.1_text 字符"/>
    <w:basedOn w:val="a0"/>
    <w:link w:val="MDPI31text"/>
    <w:rsid w:val="00F30709"/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  <w:style w:type="paragraph" w:customStyle="1" w:styleId="MDPI41tablecaption">
    <w:name w:val="MDPI_4.1_table_caption"/>
    <w:qFormat/>
    <w:rsid w:val="00F30709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F30709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F30709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</w:rPr>
  </w:style>
  <w:style w:type="paragraph" w:customStyle="1" w:styleId="MDPI51figurecaption">
    <w:name w:val="MDPI_5.1_figure_caption"/>
    <w:qFormat/>
    <w:rsid w:val="00F30709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F30709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EndNoteBibliographyTitle">
    <w:name w:val="EndNote Bibliography Title"/>
    <w:basedOn w:val="a"/>
    <w:link w:val="EndNoteBibliographyTitle0"/>
    <w:rsid w:val="00825903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MDPI31text0"/>
    <w:link w:val="EndNoteBibliographyTitle"/>
    <w:rsid w:val="00825903"/>
    <w:rPr>
      <w:rFonts w:ascii="DengXian" w:eastAsia="DengXian" w:hAnsi="DengXian" w:cs="Times New Roman"/>
      <w:noProof/>
      <w:snapToGrid/>
      <w:color w:val="000000"/>
      <w:kern w:val="0"/>
      <w:sz w:val="20"/>
      <w:szCs w:val="22"/>
      <w:lang w:eastAsia="de-DE" w:bidi="en-US"/>
    </w:rPr>
  </w:style>
  <w:style w:type="paragraph" w:customStyle="1" w:styleId="EndNoteBibliography">
    <w:name w:val="EndNote Bibliography"/>
    <w:basedOn w:val="a"/>
    <w:link w:val="EndNoteBibliography0"/>
    <w:rsid w:val="00825903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MDPI31text0"/>
    <w:link w:val="EndNoteBibliography"/>
    <w:rsid w:val="00825903"/>
    <w:rPr>
      <w:rFonts w:ascii="DengXian" w:eastAsia="DengXian" w:hAnsi="DengXian" w:cs="Times New Roman"/>
      <w:noProof/>
      <w:snapToGrid/>
      <w:color w:val="000000"/>
      <w:kern w:val="0"/>
      <w:sz w:val="20"/>
      <w:szCs w:val="22"/>
      <w:lang w:eastAsia="de-DE" w:bidi="en-US"/>
    </w:rPr>
  </w:style>
  <w:style w:type="character" w:styleId="a4">
    <w:name w:val="Hyperlink"/>
    <w:basedOn w:val="a0"/>
    <w:uiPriority w:val="99"/>
    <w:unhideWhenUsed/>
    <w:rsid w:val="0082590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25903"/>
    <w:rPr>
      <w:color w:val="605E5C"/>
      <w:shd w:val="clear" w:color="auto" w:fill="E1DFDD"/>
    </w:rPr>
  </w:style>
  <w:style w:type="paragraph" w:styleId="a6">
    <w:name w:val="Revision"/>
    <w:hidden/>
    <w:uiPriority w:val="99"/>
    <w:semiHidden/>
    <w:rsid w:val="00AD3F02"/>
  </w:style>
  <w:style w:type="character" w:styleId="a7">
    <w:name w:val="FollowedHyperlink"/>
    <w:basedOn w:val="a0"/>
    <w:uiPriority w:val="99"/>
    <w:semiHidden/>
    <w:unhideWhenUsed/>
    <w:rsid w:val="006E5B91"/>
    <w:rPr>
      <w:color w:val="954F72" w:themeColor="followed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9F2048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9F2048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rsid w:val="009F2048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F2048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9F2048"/>
    <w:rPr>
      <w:b/>
      <w:bCs/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340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340CA7"/>
    <w:rPr>
      <w:sz w:val="18"/>
      <w:szCs w:val="18"/>
    </w:rPr>
  </w:style>
  <w:style w:type="character" w:styleId="af">
    <w:name w:val="page number"/>
    <w:basedOn w:val="a0"/>
    <w:uiPriority w:val="99"/>
    <w:semiHidden/>
    <w:unhideWhenUsed/>
    <w:rsid w:val="00340C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2022-10-12T08:54:00Z</dcterms:created>
  <dcterms:modified xsi:type="dcterms:W3CDTF">2022-10-14T09:11:00Z</dcterms:modified>
</cp:coreProperties>
</file>