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C5A8D" w14:textId="77777777" w:rsidR="00232FEA" w:rsidRPr="00CD3462" w:rsidRDefault="00B20DFA" w:rsidP="00B170B3">
      <w:pPr>
        <w:jc w:val="center"/>
        <w:rPr>
          <w:rFonts w:ascii="Times New Roman" w:hAnsi="Times New Roman" w:cs="Times New Roman"/>
          <w:b/>
          <w:sz w:val="36"/>
        </w:rPr>
      </w:pPr>
      <w:r w:rsidRPr="00CD3462">
        <w:rPr>
          <w:rFonts w:ascii="Times New Roman" w:hAnsi="Times New Roman" w:cs="Times New Roman"/>
          <w:b/>
          <w:sz w:val="36"/>
        </w:rPr>
        <w:t>Supplementary Information</w:t>
      </w:r>
    </w:p>
    <w:p w14:paraId="099ABADA" w14:textId="77777777" w:rsidR="00B170B3" w:rsidRPr="00CD3462" w:rsidRDefault="00B170B3"/>
    <w:p w14:paraId="0FFEF8B1" w14:textId="77777777" w:rsidR="00B170B3" w:rsidRPr="00CD3462" w:rsidRDefault="00B170B3"/>
    <w:p w14:paraId="43975A52" w14:textId="77777777" w:rsidR="005F4FE3" w:rsidRPr="00CD3462" w:rsidRDefault="00D45311" w:rsidP="005F4FE3">
      <w:pPr>
        <w:jc w:val="left"/>
        <w:rPr>
          <w:rFonts w:ascii="Times New Roman" w:hAnsi="Times New Roman" w:cs="Times New Roman"/>
          <w:b/>
          <w:kern w:val="0"/>
          <w:sz w:val="32"/>
          <w:szCs w:val="32"/>
        </w:rPr>
      </w:pPr>
      <w:bookmarkStart w:id="0" w:name="_Hlk53378787"/>
      <w:r w:rsidRPr="00CD3462">
        <w:rPr>
          <w:rFonts w:ascii="Times New Roman" w:hAnsi="Times New Roman" w:cs="Times New Roman"/>
          <w:b/>
          <w:kern w:val="0"/>
          <w:sz w:val="32"/>
          <w:szCs w:val="32"/>
        </w:rPr>
        <w:t>Superionic effect and anisotropic texture in Earth’s inner core driven by geomagnetic field</w:t>
      </w:r>
    </w:p>
    <w:bookmarkEnd w:id="0"/>
    <w:p w14:paraId="2070C239" w14:textId="77777777" w:rsidR="005F4FE3" w:rsidRPr="00CD3462" w:rsidRDefault="005F4FE3" w:rsidP="005F4FE3">
      <w:pPr>
        <w:rPr>
          <w:rFonts w:ascii="Times New Roman" w:eastAsia="Gulim" w:hAnsi="Times New Roman" w:cs="Times New Roman"/>
          <w:b/>
          <w:kern w:val="0"/>
          <w:sz w:val="36"/>
          <w:szCs w:val="36"/>
          <w:lang w:eastAsia="ko-KR"/>
        </w:rPr>
      </w:pPr>
    </w:p>
    <w:p w14:paraId="20D7D4A8" w14:textId="24400A8A" w:rsidR="005F4FE3" w:rsidRPr="00CD3462" w:rsidRDefault="00B20DFA" w:rsidP="005F4FE3">
      <w:pPr>
        <w:rPr>
          <w:rFonts w:ascii="Times New Roman" w:eastAsia="Gulim" w:hAnsi="Times New Roman" w:cs="Times New Roman"/>
          <w:kern w:val="0"/>
          <w:sz w:val="24"/>
          <w:szCs w:val="24"/>
          <w:lang w:eastAsia="ko-KR"/>
        </w:rPr>
      </w:pPr>
      <w:proofErr w:type="spellStart"/>
      <w:r w:rsidRPr="00CD3462">
        <w:rPr>
          <w:rFonts w:ascii="Times New Roman" w:eastAsia="Gulim" w:hAnsi="Times New Roman" w:cs="Times New Roman"/>
          <w:kern w:val="0"/>
          <w:sz w:val="24"/>
          <w:szCs w:val="24"/>
          <w:lang w:eastAsia="ko-KR"/>
        </w:rPr>
        <w:t>Shichuan</w:t>
      </w:r>
      <w:proofErr w:type="spellEnd"/>
      <w:r w:rsidRPr="00CD3462">
        <w:rPr>
          <w:rFonts w:ascii="Times New Roman" w:eastAsia="Gulim" w:hAnsi="Times New Roman" w:cs="Times New Roman"/>
          <w:kern w:val="0"/>
          <w:sz w:val="24"/>
          <w:szCs w:val="24"/>
          <w:lang w:eastAsia="ko-KR"/>
        </w:rPr>
        <w:t xml:space="preserve"> Sun</w:t>
      </w:r>
      <w:r w:rsidR="00E52FD4" w:rsidRPr="00CD3462">
        <w:rPr>
          <w:rFonts w:ascii="Times New Roman" w:eastAsia="Gulim" w:hAnsi="Times New Roman" w:cs="Times New Roman"/>
          <w:kern w:val="0"/>
          <w:sz w:val="24"/>
          <w:szCs w:val="24"/>
          <w:vertAlign w:val="superscript"/>
          <w:lang w:eastAsia="ko-KR"/>
        </w:rPr>
        <w:t>1,2</w:t>
      </w:r>
      <w:r w:rsidRPr="00CD3462">
        <w:rPr>
          <w:rFonts w:ascii="Times New Roman" w:eastAsia="Gulim" w:hAnsi="Times New Roman" w:cs="Times New Roman"/>
          <w:kern w:val="0"/>
          <w:sz w:val="24"/>
          <w:szCs w:val="24"/>
          <w:lang w:eastAsia="ko-KR"/>
        </w:rPr>
        <w:t>, Yu He</w:t>
      </w:r>
      <w:r w:rsidRPr="00CD3462">
        <w:rPr>
          <w:rFonts w:ascii="Times New Roman" w:eastAsia="Gulim" w:hAnsi="Times New Roman" w:cs="Times New Roman"/>
          <w:kern w:val="0"/>
          <w:sz w:val="24"/>
          <w:szCs w:val="24"/>
          <w:vertAlign w:val="superscript"/>
          <w:lang w:eastAsia="ko-KR"/>
        </w:rPr>
        <w:t>1,2,</w:t>
      </w:r>
      <w:proofErr w:type="gramStart"/>
      <w:r w:rsidRPr="00CD3462">
        <w:rPr>
          <w:rFonts w:ascii="Times New Roman" w:eastAsia="Gulim" w:hAnsi="Times New Roman" w:cs="Times New Roman"/>
          <w:kern w:val="0"/>
          <w:sz w:val="24"/>
          <w:szCs w:val="24"/>
          <w:vertAlign w:val="superscript"/>
          <w:lang w:eastAsia="ko-KR"/>
        </w:rPr>
        <w:t>3,*</w:t>
      </w:r>
      <w:proofErr w:type="gramEnd"/>
      <w:r w:rsidR="00457421" w:rsidRPr="00CD3462">
        <w:rPr>
          <w:rFonts w:ascii="Times New Roman" w:eastAsia="Gulim" w:hAnsi="Times New Roman" w:cs="Times New Roman"/>
          <w:kern w:val="0"/>
          <w:sz w:val="24"/>
          <w:szCs w:val="24"/>
          <w:lang w:eastAsia="ko-KR"/>
        </w:rPr>
        <w:t xml:space="preserve">, </w:t>
      </w:r>
      <w:proofErr w:type="spellStart"/>
      <w:r w:rsidR="00457421" w:rsidRPr="00CD3462">
        <w:rPr>
          <w:rFonts w:ascii="Times New Roman" w:eastAsia="Gulim" w:hAnsi="Times New Roman" w:cs="Times New Roman"/>
          <w:kern w:val="0"/>
          <w:sz w:val="24"/>
          <w:szCs w:val="24"/>
          <w:lang w:eastAsia="ko-KR"/>
        </w:rPr>
        <w:t>Junyi</w:t>
      </w:r>
      <w:proofErr w:type="spellEnd"/>
      <w:r w:rsidR="00457421" w:rsidRPr="00CD3462">
        <w:rPr>
          <w:rFonts w:ascii="Times New Roman" w:eastAsia="Gulim" w:hAnsi="Times New Roman" w:cs="Times New Roman"/>
          <w:kern w:val="0"/>
          <w:sz w:val="24"/>
          <w:szCs w:val="24"/>
          <w:lang w:eastAsia="ko-KR"/>
        </w:rPr>
        <w:t xml:space="preserve"> Yang</w:t>
      </w:r>
      <w:r w:rsidR="00457421" w:rsidRPr="00CD3462">
        <w:rPr>
          <w:rFonts w:ascii="Times New Roman" w:eastAsia="Gulim" w:hAnsi="Times New Roman" w:cs="Times New Roman"/>
          <w:kern w:val="0"/>
          <w:sz w:val="24"/>
          <w:szCs w:val="24"/>
          <w:vertAlign w:val="superscript"/>
          <w:lang w:eastAsia="ko-KR"/>
        </w:rPr>
        <w:t>1,2</w:t>
      </w:r>
      <w:r w:rsidR="00457421" w:rsidRPr="00CD3462">
        <w:rPr>
          <w:rFonts w:ascii="Times New Roman" w:eastAsia="Gulim" w:hAnsi="Times New Roman" w:cs="Times New Roman"/>
          <w:kern w:val="0"/>
          <w:sz w:val="24"/>
          <w:szCs w:val="24"/>
          <w:lang w:eastAsia="ko-KR"/>
        </w:rPr>
        <w:t xml:space="preserve">, </w:t>
      </w:r>
      <w:proofErr w:type="spellStart"/>
      <w:r w:rsidR="00457421" w:rsidRPr="00CD3462">
        <w:rPr>
          <w:rFonts w:ascii="Times New Roman" w:eastAsia="Gulim" w:hAnsi="Times New Roman" w:cs="Times New Roman"/>
          <w:kern w:val="0"/>
          <w:sz w:val="24"/>
          <w:szCs w:val="24"/>
          <w:lang w:eastAsia="ko-KR"/>
        </w:rPr>
        <w:t>Yufeng</w:t>
      </w:r>
      <w:proofErr w:type="spellEnd"/>
      <w:r w:rsidR="00457421" w:rsidRPr="00CD3462">
        <w:rPr>
          <w:rFonts w:ascii="Times New Roman" w:eastAsia="Gulim" w:hAnsi="Times New Roman" w:cs="Times New Roman"/>
          <w:kern w:val="0"/>
          <w:sz w:val="24"/>
          <w:szCs w:val="24"/>
          <w:lang w:eastAsia="ko-KR"/>
        </w:rPr>
        <w:t xml:space="preserve"> </w:t>
      </w:r>
      <w:r w:rsidR="004436AF" w:rsidRPr="00CD3462">
        <w:rPr>
          <w:rFonts w:ascii="Times New Roman" w:eastAsia="Gulim" w:hAnsi="Times New Roman" w:cs="Times New Roman" w:hint="eastAsia"/>
          <w:kern w:val="0"/>
          <w:sz w:val="24"/>
          <w:szCs w:val="24"/>
          <w:lang w:eastAsia="ko-KR"/>
        </w:rPr>
        <w:t>L</w:t>
      </w:r>
      <w:r w:rsidR="00457421" w:rsidRPr="00CD3462">
        <w:rPr>
          <w:rFonts w:ascii="Times New Roman" w:eastAsia="Gulim" w:hAnsi="Times New Roman" w:cs="Times New Roman"/>
          <w:kern w:val="0"/>
          <w:sz w:val="24"/>
          <w:szCs w:val="24"/>
          <w:lang w:eastAsia="ko-KR"/>
        </w:rPr>
        <w:t>in</w:t>
      </w:r>
      <w:r w:rsidR="00457421" w:rsidRPr="00CD3462">
        <w:rPr>
          <w:rFonts w:ascii="Times New Roman" w:eastAsia="Gulim" w:hAnsi="Times New Roman" w:cs="Times New Roman"/>
          <w:kern w:val="0"/>
          <w:sz w:val="24"/>
          <w:szCs w:val="24"/>
          <w:vertAlign w:val="superscript"/>
          <w:lang w:eastAsia="ko-KR"/>
        </w:rPr>
        <w:t>4</w:t>
      </w:r>
      <w:r w:rsidR="00075C05" w:rsidRPr="00CD3462">
        <w:rPr>
          <w:rFonts w:ascii="Times New Roman" w:eastAsia="Gulim" w:hAnsi="Times New Roman" w:cs="Times New Roman"/>
          <w:kern w:val="0"/>
          <w:sz w:val="24"/>
          <w:szCs w:val="24"/>
          <w:lang w:eastAsia="ko-KR"/>
        </w:rPr>
        <w:t xml:space="preserve">, </w:t>
      </w:r>
      <w:proofErr w:type="spellStart"/>
      <w:r w:rsidR="00075C05" w:rsidRPr="00CD3462">
        <w:rPr>
          <w:rFonts w:ascii="Times New Roman" w:eastAsia="Gulim" w:hAnsi="Times New Roman" w:cs="Times New Roman"/>
          <w:color w:val="000000" w:themeColor="text1"/>
          <w:kern w:val="0"/>
          <w:sz w:val="24"/>
          <w:szCs w:val="24"/>
          <w:lang w:eastAsia="ko-KR"/>
        </w:rPr>
        <w:t>Jinfeng</w:t>
      </w:r>
      <w:proofErr w:type="spellEnd"/>
      <w:r w:rsidR="00075C05" w:rsidRPr="00CD3462">
        <w:rPr>
          <w:rFonts w:ascii="Times New Roman" w:eastAsia="Gulim" w:hAnsi="Times New Roman" w:cs="Times New Roman"/>
          <w:color w:val="000000" w:themeColor="text1"/>
          <w:kern w:val="0"/>
          <w:sz w:val="24"/>
          <w:szCs w:val="24"/>
          <w:lang w:eastAsia="ko-KR"/>
        </w:rPr>
        <w:t xml:space="preserve"> Li</w:t>
      </w:r>
      <w:r w:rsidR="00075C05" w:rsidRPr="00CD3462">
        <w:rPr>
          <w:rFonts w:ascii="Times New Roman" w:eastAsia="Gulim" w:hAnsi="Times New Roman" w:cs="Times New Roman"/>
          <w:color w:val="000000" w:themeColor="text1"/>
          <w:kern w:val="0"/>
          <w:sz w:val="24"/>
          <w:szCs w:val="24"/>
          <w:vertAlign w:val="superscript"/>
          <w:lang w:eastAsia="ko-KR"/>
        </w:rPr>
        <w:t>4</w:t>
      </w:r>
      <w:r w:rsidR="00075C05" w:rsidRPr="00CD3462">
        <w:rPr>
          <w:rFonts w:ascii="Times New Roman" w:hAnsi="Times New Roman" w:cs="Times New Roman"/>
          <w:kern w:val="0"/>
          <w:sz w:val="24"/>
          <w:szCs w:val="24"/>
        </w:rPr>
        <w:t>, Du</w:t>
      </w:r>
      <w:r w:rsidRPr="00CD3462">
        <w:rPr>
          <w:rFonts w:ascii="Times New Roman" w:eastAsia="Gulim" w:hAnsi="Times New Roman" w:cs="Times New Roman"/>
          <w:kern w:val="0"/>
          <w:sz w:val="24"/>
          <w:szCs w:val="24"/>
          <w:lang w:eastAsia="ko-KR"/>
        </w:rPr>
        <w:t>ck Young Kim</w:t>
      </w:r>
      <w:r w:rsidR="00E52FD4" w:rsidRPr="00CD3462">
        <w:rPr>
          <w:rFonts w:ascii="Times New Roman" w:eastAsia="Gulim" w:hAnsi="Times New Roman" w:cs="Times New Roman"/>
          <w:kern w:val="0"/>
          <w:sz w:val="24"/>
          <w:szCs w:val="24"/>
          <w:vertAlign w:val="superscript"/>
          <w:lang w:eastAsia="ko-KR"/>
        </w:rPr>
        <w:t>3</w:t>
      </w:r>
      <w:r w:rsidRPr="00CD3462">
        <w:rPr>
          <w:rFonts w:ascii="Times New Roman" w:eastAsia="Gulim" w:hAnsi="Times New Roman" w:cs="Times New Roman"/>
          <w:kern w:val="0"/>
          <w:sz w:val="24"/>
          <w:szCs w:val="24"/>
          <w:lang w:eastAsia="ko-KR"/>
        </w:rPr>
        <w:t xml:space="preserve">, </w:t>
      </w:r>
      <w:proofErr w:type="spellStart"/>
      <w:r w:rsidRPr="00CD3462">
        <w:rPr>
          <w:rFonts w:ascii="Times New Roman" w:eastAsia="Gulim" w:hAnsi="Times New Roman" w:cs="Times New Roman"/>
          <w:kern w:val="0"/>
          <w:sz w:val="24"/>
          <w:szCs w:val="24"/>
          <w:lang w:eastAsia="ko-KR"/>
        </w:rPr>
        <w:t>Heping</w:t>
      </w:r>
      <w:proofErr w:type="spellEnd"/>
      <w:r w:rsidRPr="00CD3462">
        <w:rPr>
          <w:rFonts w:ascii="Times New Roman" w:eastAsia="Gulim" w:hAnsi="Times New Roman" w:cs="Times New Roman"/>
          <w:kern w:val="0"/>
          <w:sz w:val="24"/>
          <w:szCs w:val="24"/>
          <w:lang w:eastAsia="ko-KR"/>
        </w:rPr>
        <w:t xml:space="preserve"> Li</w:t>
      </w:r>
      <w:r w:rsidR="00E52FD4" w:rsidRPr="00CD3462">
        <w:rPr>
          <w:rFonts w:ascii="Times New Roman" w:eastAsia="Gulim" w:hAnsi="Times New Roman" w:cs="Times New Roman"/>
          <w:kern w:val="0"/>
          <w:sz w:val="24"/>
          <w:szCs w:val="24"/>
          <w:vertAlign w:val="superscript"/>
          <w:lang w:eastAsia="ko-KR"/>
        </w:rPr>
        <w:t>1,2</w:t>
      </w:r>
      <w:r w:rsidRPr="00CD3462">
        <w:rPr>
          <w:rFonts w:ascii="Times New Roman" w:eastAsia="Gulim" w:hAnsi="Times New Roman" w:cs="Times New Roman"/>
          <w:kern w:val="0"/>
          <w:sz w:val="24"/>
          <w:szCs w:val="24"/>
          <w:lang w:eastAsia="ko-KR"/>
        </w:rPr>
        <w:t>, Ho-</w:t>
      </w:r>
      <w:proofErr w:type="spellStart"/>
      <w:r w:rsidRPr="00CD3462">
        <w:rPr>
          <w:rFonts w:ascii="Times New Roman" w:eastAsia="Gulim" w:hAnsi="Times New Roman" w:cs="Times New Roman"/>
          <w:kern w:val="0"/>
          <w:sz w:val="24"/>
          <w:szCs w:val="24"/>
          <w:lang w:eastAsia="ko-KR"/>
        </w:rPr>
        <w:t>kwang</w:t>
      </w:r>
      <w:proofErr w:type="spellEnd"/>
      <w:r w:rsidRPr="00CD3462">
        <w:rPr>
          <w:rFonts w:ascii="Times New Roman" w:eastAsia="Gulim" w:hAnsi="Times New Roman" w:cs="Times New Roman"/>
          <w:kern w:val="0"/>
          <w:sz w:val="24"/>
          <w:szCs w:val="24"/>
          <w:lang w:eastAsia="ko-KR"/>
        </w:rPr>
        <w:t xml:space="preserve"> Mao</w:t>
      </w:r>
      <w:r w:rsidR="00E52FD4" w:rsidRPr="00CD3462">
        <w:rPr>
          <w:rFonts w:ascii="Times New Roman" w:eastAsia="Gulim" w:hAnsi="Times New Roman" w:cs="Times New Roman"/>
          <w:kern w:val="0"/>
          <w:sz w:val="24"/>
          <w:szCs w:val="24"/>
          <w:vertAlign w:val="superscript"/>
          <w:lang w:eastAsia="ko-KR"/>
        </w:rPr>
        <w:t>3</w:t>
      </w:r>
    </w:p>
    <w:p w14:paraId="1306039B" w14:textId="77777777" w:rsidR="005F4FE3" w:rsidRPr="00CD3462" w:rsidRDefault="005F4FE3" w:rsidP="005F4FE3">
      <w:pPr>
        <w:rPr>
          <w:rFonts w:ascii="Times New Roman" w:hAnsi="Times New Roman" w:cs="Times New Roman"/>
          <w:kern w:val="0"/>
          <w:sz w:val="20"/>
          <w:szCs w:val="20"/>
        </w:rPr>
      </w:pPr>
    </w:p>
    <w:p w14:paraId="68C50B3A" w14:textId="77777777" w:rsidR="005F4FE3" w:rsidRPr="00CD3462" w:rsidRDefault="00B20DFA" w:rsidP="005F4FE3">
      <w:pPr>
        <w:pStyle w:val="ad"/>
        <w:rPr>
          <w:rStyle w:val="fontstyle01"/>
          <w:rFonts w:ascii="Times New Roman" w:hAnsi="Times New Roman"/>
          <w:color w:val="auto"/>
          <w:sz w:val="21"/>
          <w:szCs w:val="21"/>
        </w:rPr>
      </w:pPr>
      <w:r w:rsidRPr="00CD3462">
        <w:rPr>
          <w:rStyle w:val="fontstyle01"/>
          <w:rFonts w:ascii="Times New Roman" w:hAnsi="Times New Roman"/>
          <w:color w:val="auto"/>
          <w:sz w:val="21"/>
          <w:szCs w:val="21"/>
          <w:vertAlign w:val="superscript"/>
        </w:rPr>
        <w:t>1</w:t>
      </w:r>
      <w:r w:rsidRPr="00CD3462">
        <w:rPr>
          <w:rStyle w:val="fontstyle01"/>
          <w:rFonts w:ascii="Times New Roman" w:hAnsi="Times New Roman"/>
          <w:color w:val="auto"/>
          <w:sz w:val="21"/>
          <w:szCs w:val="21"/>
        </w:rPr>
        <w:t>Key Laboratory of High-Temperature and High-Pressure Study</w:t>
      </w:r>
      <w:r w:rsidRPr="00CD3462">
        <w:t xml:space="preserve"> </w:t>
      </w:r>
      <w:r w:rsidRPr="00CD3462">
        <w:rPr>
          <w:rStyle w:val="fontstyle01"/>
          <w:rFonts w:ascii="Times New Roman" w:hAnsi="Times New Roman"/>
          <w:color w:val="auto"/>
          <w:sz w:val="21"/>
          <w:szCs w:val="21"/>
        </w:rPr>
        <w:t>of the Earth’s Interior, Institute of Geochemistry, Chinese</w:t>
      </w:r>
      <w:r w:rsidRPr="00CD3462">
        <w:t xml:space="preserve"> </w:t>
      </w:r>
      <w:r w:rsidRPr="00CD3462">
        <w:rPr>
          <w:rStyle w:val="fontstyle01"/>
          <w:rFonts w:ascii="Times New Roman" w:hAnsi="Times New Roman"/>
          <w:color w:val="auto"/>
          <w:sz w:val="21"/>
          <w:szCs w:val="21"/>
        </w:rPr>
        <w:t>Academy of Sciences, Guiyang 550081, Guizhou, China</w:t>
      </w:r>
    </w:p>
    <w:p w14:paraId="6A4C9991" w14:textId="77777777" w:rsidR="00E52FD4" w:rsidRPr="00CD3462" w:rsidRDefault="00B20DFA" w:rsidP="00E52FD4">
      <w:pPr>
        <w:spacing w:line="480" w:lineRule="auto"/>
        <w:rPr>
          <w:rFonts w:ascii="Times New Roman" w:hAnsi="Times New Roman" w:cs="Times New Roman"/>
          <w:iCs/>
          <w:szCs w:val="21"/>
        </w:rPr>
      </w:pPr>
      <w:r w:rsidRPr="00CD3462">
        <w:rPr>
          <w:rStyle w:val="fontstyle01"/>
          <w:rFonts w:ascii="Times New Roman" w:hAnsi="Times New Roman" w:cs="Times New Roman"/>
          <w:iCs/>
          <w:color w:val="auto"/>
          <w:sz w:val="21"/>
          <w:szCs w:val="21"/>
          <w:vertAlign w:val="superscript"/>
        </w:rPr>
        <w:t>2</w:t>
      </w:r>
      <w:r w:rsidRPr="00CD3462">
        <w:rPr>
          <w:rStyle w:val="fontstyle01"/>
          <w:rFonts w:ascii="Times New Roman" w:hAnsi="Times New Roman" w:cs="Times New Roman"/>
          <w:iCs/>
          <w:color w:val="auto"/>
          <w:sz w:val="21"/>
          <w:szCs w:val="21"/>
        </w:rPr>
        <w:t>University of Chinese Academy of Sciences, Beijing 100049, China</w:t>
      </w:r>
    </w:p>
    <w:p w14:paraId="17AC464A" w14:textId="77777777" w:rsidR="005F4FE3" w:rsidRPr="00CD3462" w:rsidRDefault="00B20DFA" w:rsidP="005F4FE3">
      <w:pPr>
        <w:spacing w:line="480" w:lineRule="auto"/>
        <w:rPr>
          <w:rStyle w:val="fontstyle01"/>
          <w:rFonts w:ascii="Times New Roman" w:hAnsi="Times New Roman" w:cs="Times New Roman"/>
          <w:iCs/>
          <w:color w:val="auto"/>
          <w:sz w:val="21"/>
          <w:szCs w:val="21"/>
        </w:rPr>
      </w:pPr>
      <w:r w:rsidRPr="00CD3462">
        <w:rPr>
          <w:rStyle w:val="fontstyle01"/>
          <w:rFonts w:ascii="Times New Roman" w:hAnsi="Times New Roman" w:cs="Times New Roman"/>
          <w:iCs/>
          <w:color w:val="auto"/>
          <w:sz w:val="21"/>
          <w:szCs w:val="21"/>
          <w:vertAlign w:val="superscript"/>
        </w:rPr>
        <w:t>3</w:t>
      </w:r>
      <w:r w:rsidRPr="00CD3462">
        <w:rPr>
          <w:rStyle w:val="fontstyle01"/>
          <w:rFonts w:ascii="Times New Roman" w:hAnsi="Times New Roman" w:cs="Times New Roman"/>
          <w:iCs/>
          <w:color w:val="auto"/>
          <w:sz w:val="21"/>
          <w:szCs w:val="21"/>
        </w:rPr>
        <w:t>Center for High Pressure Science and Technology Advanced Research, Shanghai 201203, China</w:t>
      </w:r>
    </w:p>
    <w:p w14:paraId="1B9BEA43" w14:textId="70F3AB3F" w:rsidR="006629BA" w:rsidRPr="00CD3462" w:rsidRDefault="00B20DFA" w:rsidP="006629BA">
      <w:pPr>
        <w:spacing w:line="480" w:lineRule="auto"/>
        <w:rPr>
          <w:rStyle w:val="fontstyle01"/>
          <w:rFonts w:ascii="Times New Roman" w:hAnsi="Times New Roman" w:cs="Times New Roman"/>
          <w:iCs/>
          <w:color w:val="auto"/>
          <w:sz w:val="21"/>
          <w:szCs w:val="21"/>
        </w:rPr>
      </w:pPr>
      <w:r w:rsidRPr="00CD3462">
        <w:rPr>
          <w:rStyle w:val="fontstyle01"/>
          <w:rFonts w:ascii="Times New Roman" w:hAnsi="Times New Roman" w:cs="Times New Roman" w:hint="eastAsia"/>
          <w:iCs/>
          <w:color w:val="auto"/>
          <w:sz w:val="21"/>
          <w:szCs w:val="21"/>
          <w:vertAlign w:val="superscript"/>
        </w:rPr>
        <w:t>4</w:t>
      </w:r>
      <w:r w:rsidRPr="00CD3462">
        <w:rPr>
          <w:rStyle w:val="fontstyle01"/>
          <w:rFonts w:ascii="Times New Roman" w:hAnsi="Times New Roman" w:cs="Times New Roman"/>
          <w:iCs/>
          <w:color w:val="auto"/>
          <w:sz w:val="21"/>
          <w:szCs w:val="21"/>
        </w:rPr>
        <w:t>Department of Earth and Space Sciences, Southern University of Science and Technology, Shenzhen 518055, China</w:t>
      </w:r>
    </w:p>
    <w:p w14:paraId="7DC26F87" w14:textId="77777777" w:rsidR="005F4FE3" w:rsidRPr="00CD3462" w:rsidRDefault="005F4FE3" w:rsidP="005F4FE3">
      <w:pPr>
        <w:rPr>
          <w:rFonts w:ascii="Times New Roman" w:hAnsi="Times New Roman" w:cs="Times New Roman"/>
          <w:kern w:val="0"/>
          <w:szCs w:val="21"/>
        </w:rPr>
      </w:pPr>
    </w:p>
    <w:p w14:paraId="273D790B" w14:textId="77777777" w:rsidR="005F4FE3" w:rsidRPr="00CD3462" w:rsidRDefault="00B20DFA" w:rsidP="005F4FE3">
      <w:pPr>
        <w:spacing w:line="480" w:lineRule="auto"/>
        <w:rPr>
          <w:rStyle w:val="a3"/>
          <w:rFonts w:ascii="Times New Roman" w:hAnsi="Times New Roman" w:cs="Times New Roman"/>
          <w:color w:val="auto"/>
          <w:szCs w:val="21"/>
        </w:rPr>
      </w:pPr>
      <w:r w:rsidRPr="00CD3462">
        <w:rPr>
          <w:rStyle w:val="a3"/>
          <w:rFonts w:ascii="Times New Roman" w:hAnsi="Times New Roman" w:cs="Times New Roman"/>
          <w:color w:val="auto"/>
          <w:szCs w:val="21"/>
        </w:rPr>
        <w:t xml:space="preserve">*E-mail: </w:t>
      </w:r>
      <w:hyperlink r:id="rId8" w:history="1">
        <w:r w:rsidRPr="00CD3462">
          <w:rPr>
            <w:rStyle w:val="a3"/>
            <w:rFonts w:ascii="Times New Roman" w:hAnsi="Times New Roman" w:cs="Times New Roman"/>
            <w:color w:val="auto"/>
            <w:szCs w:val="21"/>
          </w:rPr>
          <w:t>heyu@mail.gyig.ac.cn</w:t>
        </w:r>
      </w:hyperlink>
    </w:p>
    <w:p w14:paraId="7C595D28" w14:textId="77777777" w:rsidR="00357778" w:rsidRPr="00CD3462" w:rsidRDefault="00357778" w:rsidP="00357778">
      <w:pPr>
        <w:rPr>
          <w:rFonts w:ascii="Times New Roman" w:hAnsi="Times New Roman" w:cs="Times New Roman"/>
          <w:kern w:val="0"/>
          <w:sz w:val="18"/>
          <w:szCs w:val="18"/>
        </w:rPr>
      </w:pPr>
    </w:p>
    <w:p w14:paraId="0B57B049" w14:textId="77777777" w:rsidR="00357778" w:rsidRPr="00CD3462" w:rsidRDefault="00357778" w:rsidP="00357778">
      <w:pPr>
        <w:rPr>
          <w:rFonts w:ascii="Times New Roman" w:hAnsi="Times New Roman" w:cs="Times New Roman"/>
          <w:kern w:val="0"/>
          <w:sz w:val="18"/>
          <w:szCs w:val="18"/>
        </w:rPr>
      </w:pPr>
    </w:p>
    <w:p w14:paraId="3E129199" w14:textId="77777777" w:rsidR="00357778" w:rsidRPr="00CD3462" w:rsidRDefault="00357778" w:rsidP="00357778">
      <w:pPr>
        <w:rPr>
          <w:rFonts w:ascii="Times New Roman" w:hAnsi="Times New Roman" w:cs="Times New Roman"/>
          <w:kern w:val="0"/>
          <w:sz w:val="18"/>
          <w:szCs w:val="18"/>
        </w:rPr>
      </w:pPr>
    </w:p>
    <w:p w14:paraId="69687372" w14:textId="77777777" w:rsidR="007624A6" w:rsidRPr="00CD3462" w:rsidRDefault="007624A6">
      <w:pPr>
        <w:widowControl/>
        <w:jc w:val="left"/>
        <w:rPr>
          <w:rFonts w:ascii="Times New Roman" w:eastAsia="Gulim" w:hAnsi="Times New Roman" w:cs="Times New Roman"/>
          <w:kern w:val="0"/>
          <w:sz w:val="24"/>
          <w:szCs w:val="24"/>
          <w:lang w:eastAsia="ko-KR"/>
        </w:rPr>
      </w:pPr>
    </w:p>
    <w:p w14:paraId="6721C696" w14:textId="77777777" w:rsidR="007624A6" w:rsidRPr="00CD3462" w:rsidRDefault="007624A6">
      <w:pPr>
        <w:widowControl/>
        <w:jc w:val="left"/>
        <w:rPr>
          <w:rFonts w:ascii="Times New Roman" w:eastAsia="Gulim" w:hAnsi="Times New Roman" w:cs="Times New Roman"/>
          <w:kern w:val="0"/>
          <w:sz w:val="24"/>
          <w:szCs w:val="24"/>
          <w:lang w:eastAsia="ko-KR"/>
        </w:rPr>
      </w:pPr>
    </w:p>
    <w:p w14:paraId="15CC5118" w14:textId="77777777" w:rsidR="007624A6" w:rsidRPr="00CD3462" w:rsidRDefault="007624A6">
      <w:pPr>
        <w:widowControl/>
        <w:jc w:val="left"/>
        <w:rPr>
          <w:rFonts w:ascii="Times New Roman" w:eastAsia="Gulim" w:hAnsi="Times New Roman" w:cs="Times New Roman"/>
          <w:kern w:val="0"/>
          <w:sz w:val="24"/>
          <w:szCs w:val="24"/>
          <w:lang w:eastAsia="ko-KR"/>
        </w:rPr>
      </w:pPr>
    </w:p>
    <w:p w14:paraId="5A4FCF13" w14:textId="77777777" w:rsidR="007624A6" w:rsidRPr="00CD3462" w:rsidRDefault="007624A6">
      <w:pPr>
        <w:widowControl/>
        <w:jc w:val="left"/>
        <w:rPr>
          <w:rFonts w:ascii="Times New Roman" w:eastAsia="Gulim" w:hAnsi="Times New Roman" w:cs="Times New Roman"/>
          <w:kern w:val="0"/>
          <w:sz w:val="24"/>
          <w:szCs w:val="24"/>
          <w:lang w:eastAsia="ko-KR"/>
        </w:rPr>
      </w:pPr>
    </w:p>
    <w:p w14:paraId="42C7DF13" w14:textId="77777777" w:rsidR="007624A6" w:rsidRPr="00CD3462" w:rsidRDefault="007624A6">
      <w:pPr>
        <w:widowControl/>
        <w:jc w:val="left"/>
        <w:rPr>
          <w:rFonts w:ascii="Times New Roman" w:eastAsia="Gulim" w:hAnsi="Times New Roman" w:cs="Times New Roman"/>
          <w:kern w:val="0"/>
          <w:sz w:val="24"/>
          <w:szCs w:val="24"/>
          <w:lang w:eastAsia="ko-KR"/>
        </w:rPr>
      </w:pPr>
    </w:p>
    <w:p w14:paraId="08C5A735" w14:textId="77777777" w:rsidR="007624A6" w:rsidRPr="00CD3462" w:rsidRDefault="007624A6">
      <w:pPr>
        <w:widowControl/>
        <w:jc w:val="left"/>
        <w:rPr>
          <w:rFonts w:ascii="Times New Roman" w:eastAsia="Gulim" w:hAnsi="Times New Roman" w:cs="Times New Roman"/>
          <w:kern w:val="0"/>
          <w:sz w:val="24"/>
          <w:szCs w:val="24"/>
          <w:lang w:eastAsia="ko-KR"/>
        </w:rPr>
      </w:pPr>
    </w:p>
    <w:p w14:paraId="21AC64C9" w14:textId="77777777" w:rsidR="00512305" w:rsidRPr="00CD3462" w:rsidRDefault="00B20DFA">
      <w:pPr>
        <w:widowControl/>
        <w:jc w:val="left"/>
        <w:rPr>
          <w:rFonts w:ascii="Times New Roman" w:eastAsia="Gulim" w:hAnsi="Times New Roman" w:cs="Times New Roman"/>
          <w:kern w:val="0"/>
          <w:sz w:val="24"/>
          <w:szCs w:val="24"/>
          <w:lang w:eastAsia="ko-KR"/>
        </w:rPr>
      </w:pPr>
      <w:r w:rsidRPr="00CD3462">
        <w:rPr>
          <w:rFonts w:ascii="Times New Roman" w:eastAsia="Gulim" w:hAnsi="Times New Roman" w:cs="Times New Roman"/>
          <w:kern w:val="0"/>
          <w:sz w:val="24"/>
          <w:szCs w:val="24"/>
          <w:lang w:eastAsia="ko-KR"/>
        </w:rPr>
        <w:br w:type="page"/>
      </w:r>
    </w:p>
    <w:p w14:paraId="6DA34643" w14:textId="77777777" w:rsidR="005F4FE3" w:rsidRPr="00CD3462" w:rsidRDefault="00B20DFA" w:rsidP="005F4FE3">
      <w:pPr>
        <w:spacing w:line="480" w:lineRule="auto"/>
        <w:rPr>
          <w:rFonts w:ascii="Times New Roman" w:eastAsia="Gulim" w:hAnsi="Times New Roman" w:cs="Times New Roman"/>
          <w:kern w:val="0"/>
          <w:sz w:val="24"/>
          <w:szCs w:val="24"/>
          <w:lang w:eastAsia="ko-KR"/>
        </w:rPr>
      </w:pPr>
      <w:r w:rsidRPr="00CD3462">
        <w:rPr>
          <w:rFonts w:ascii="Times New Roman" w:hAnsi="Times New Roman" w:cs="Times New Roman" w:hint="eastAsia"/>
          <w:b/>
          <w:bCs/>
          <w:kern w:val="0"/>
          <w:sz w:val="24"/>
          <w:szCs w:val="24"/>
        </w:rPr>
        <w:lastRenderedPageBreak/>
        <w:t>S</w:t>
      </w:r>
      <w:r w:rsidRPr="00CD3462">
        <w:rPr>
          <w:rFonts w:ascii="Times New Roman" w:hAnsi="Times New Roman" w:cs="Times New Roman"/>
          <w:b/>
          <w:bCs/>
          <w:kern w:val="0"/>
          <w:sz w:val="24"/>
          <w:szCs w:val="24"/>
        </w:rPr>
        <w:t xml:space="preserve">1. </w:t>
      </w:r>
      <w:r w:rsidR="00E001E9" w:rsidRPr="00CD3462">
        <w:rPr>
          <w:rFonts w:ascii="Times New Roman" w:hAnsi="Times New Roman" w:cs="Times New Roman" w:hint="eastAsia"/>
          <w:b/>
          <w:bCs/>
          <w:kern w:val="0"/>
          <w:sz w:val="24"/>
          <w:szCs w:val="24"/>
        </w:rPr>
        <w:t>S</w:t>
      </w:r>
      <w:r w:rsidR="00314CDC" w:rsidRPr="00CD3462">
        <w:rPr>
          <w:rFonts w:ascii="Times New Roman" w:hAnsi="Times New Roman" w:cs="Times New Roman"/>
          <w:b/>
          <w:bCs/>
          <w:kern w:val="0"/>
          <w:sz w:val="24"/>
          <w:szCs w:val="24"/>
        </w:rPr>
        <w:t>eismic velocities in superionic Fe-H alloys under inner core conditions</w:t>
      </w:r>
    </w:p>
    <w:p w14:paraId="2BCB70FA" w14:textId="63DE295E" w:rsidR="00CC395E" w:rsidRPr="00CD3462" w:rsidRDefault="00B20DFA" w:rsidP="005F4FE3">
      <w:pPr>
        <w:spacing w:line="480" w:lineRule="auto"/>
        <w:rPr>
          <w:rFonts w:ascii="Times New Roman" w:hAnsi="Times New Roman" w:cs="Times New Roman"/>
          <w:b/>
          <w:bCs/>
          <w:kern w:val="0"/>
          <w:sz w:val="24"/>
          <w:szCs w:val="24"/>
        </w:rPr>
      </w:pPr>
      <w:r w:rsidRPr="00CD3462">
        <w:rPr>
          <w:rFonts w:ascii="Times New Roman" w:hAnsi="Times New Roman" w:cs="Times New Roman"/>
          <w:b/>
          <w:bCs/>
          <w:kern w:val="0"/>
          <w:sz w:val="24"/>
          <w:szCs w:val="24"/>
        </w:rPr>
        <w:t xml:space="preserve">S2. Reversal of the fast velocity axis and change </w:t>
      </w:r>
      <w:r w:rsidRPr="00CD3462">
        <w:rPr>
          <w:rFonts w:ascii="Times New Roman" w:eastAsia="宋体" w:hAnsi="Times New Roman" w:cs="Times New Roman"/>
          <w:b/>
          <w:bCs/>
          <w:kern w:val="0"/>
          <w:sz w:val="24"/>
          <w:szCs w:val="24"/>
        </w:rPr>
        <w:t>in</w:t>
      </w:r>
      <w:r w:rsidRPr="00CD3462">
        <w:rPr>
          <w:rFonts w:ascii="Times New Roman" w:hAnsi="Times New Roman" w:cs="Times New Roman"/>
          <w:b/>
          <w:bCs/>
          <w:kern w:val="0"/>
          <w:sz w:val="24"/>
          <w:szCs w:val="24"/>
        </w:rPr>
        <w:t xml:space="preserve"> the c/a ratio in superionic Fe-H alloys</w:t>
      </w:r>
    </w:p>
    <w:p w14:paraId="36B9EB61" w14:textId="77777777" w:rsidR="00F61CEE" w:rsidRPr="00CD3462" w:rsidRDefault="00B20DFA" w:rsidP="00F61CEE">
      <w:pPr>
        <w:spacing w:line="480" w:lineRule="auto"/>
        <w:rPr>
          <w:rFonts w:ascii="Times New Roman" w:hAnsi="Times New Roman" w:cs="Times New Roman"/>
          <w:b/>
          <w:bCs/>
          <w:kern w:val="0"/>
          <w:sz w:val="24"/>
          <w:szCs w:val="24"/>
        </w:rPr>
      </w:pPr>
      <w:r w:rsidRPr="00CD3462">
        <w:rPr>
          <w:rFonts w:ascii="Times New Roman" w:hAnsi="Times New Roman" w:cs="Times New Roman"/>
          <w:b/>
          <w:bCs/>
          <w:kern w:val="0"/>
          <w:sz w:val="24"/>
          <w:szCs w:val="24"/>
        </w:rPr>
        <w:t>S3. Elastic anisotropy in Fe-H and other Fe alloys</w:t>
      </w:r>
    </w:p>
    <w:p w14:paraId="1587C9CC" w14:textId="0C2CB324" w:rsidR="009E588D" w:rsidRPr="00CD3462" w:rsidRDefault="00B20DFA" w:rsidP="005F4FE3">
      <w:pPr>
        <w:spacing w:line="480" w:lineRule="auto"/>
        <w:rPr>
          <w:rFonts w:ascii="Times New Roman" w:hAnsi="Times New Roman" w:cs="Times New Roman"/>
          <w:b/>
          <w:bCs/>
          <w:kern w:val="0"/>
          <w:sz w:val="24"/>
          <w:szCs w:val="24"/>
        </w:rPr>
      </w:pPr>
      <w:r w:rsidRPr="00CD3462">
        <w:rPr>
          <w:rFonts w:ascii="Times New Roman" w:hAnsi="Times New Roman" w:cs="Times New Roman"/>
          <w:b/>
          <w:bCs/>
          <w:kern w:val="0"/>
          <w:sz w:val="24"/>
          <w:szCs w:val="24"/>
        </w:rPr>
        <w:t xml:space="preserve">S4. </w:t>
      </w:r>
      <w:r w:rsidR="00D45311" w:rsidRPr="00CD3462">
        <w:rPr>
          <w:rFonts w:ascii="Times New Roman" w:eastAsia="宋体" w:hAnsi="Times New Roman" w:cs="Times New Roman"/>
          <w:b/>
          <w:bCs/>
          <w:kern w:val="0"/>
          <w:sz w:val="24"/>
          <w:szCs w:val="24"/>
        </w:rPr>
        <w:t>Comparison</w:t>
      </w:r>
      <w:r w:rsidRPr="00CD3462">
        <w:rPr>
          <w:rFonts w:ascii="Times New Roman" w:hAnsi="Times New Roman" w:cs="Times New Roman"/>
          <w:b/>
          <w:bCs/>
          <w:kern w:val="0"/>
          <w:sz w:val="24"/>
          <w:szCs w:val="24"/>
        </w:rPr>
        <w:t xml:space="preserve"> of Fe-H seismic anisotropy with </w:t>
      </w:r>
      <w:r w:rsidR="00217092" w:rsidRPr="00CD3462">
        <w:rPr>
          <w:rFonts w:ascii="Times New Roman" w:hAnsi="Times New Roman" w:cs="Times New Roman"/>
          <w:b/>
          <w:bCs/>
          <w:kern w:val="0"/>
          <w:sz w:val="24"/>
          <w:szCs w:val="24"/>
        </w:rPr>
        <w:t>seismological</w:t>
      </w:r>
      <w:r w:rsidRPr="00CD3462">
        <w:rPr>
          <w:rFonts w:ascii="Times New Roman" w:hAnsi="Times New Roman" w:cs="Times New Roman"/>
          <w:b/>
          <w:bCs/>
          <w:kern w:val="0"/>
          <w:sz w:val="24"/>
          <w:szCs w:val="24"/>
        </w:rPr>
        <w:t xml:space="preserve"> observations</w:t>
      </w:r>
    </w:p>
    <w:p w14:paraId="15555D9F" w14:textId="7B9B1869" w:rsidR="00CC395E" w:rsidRPr="00CD3462" w:rsidRDefault="00B20DFA" w:rsidP="005F4FE3">
      <w:pPr>
        <w:spacing w:line="480" w:lineRule="auto"/>
        <w:rPr>
          <w:rFonts w:ascii="Times New Roman" w:hAnsi="Times New Roman" w:cs="Times New Roman"/>
          <w:b/>
          <w:bCs/>
          <w:kern w:val="0"/>
          <w:sz w:val="24"/>
          <w:szCs w:val="24"/>
        </w:rPr>
      </w:pPr>
      <w:r w:rsidRPr="00CD3462">
        <w:rPr>
          <w:rFonts w:ascii="Times New Roman" w:hAnsi="Times New Roman" w:cs="Times New Roman" w:hint="eastAsia"/>
          <w:b/>
          <w:bCs/>
          <w:kern w:val="0"/>
          <w:sz w:val="24"/>
          <w:szCs w:val="24"/>
        </w:rPr>
        <w:t>S</w:t>
      </w:r>
      <w:r w:rsidR="00513860" w:rsidRPr="00CD3462">
        <w:rPr>
          <w:rFonts w:ascii="Times New Roman" w:hAnsi="Times New Roman" w:cs="Times New Roman"/>
          <w:b/>
          <w:bCs/>
          <w:kern w:val="0"/>
          <w:sz w:val="24"/>
          <w:szCs w:val="24"/>
        </w:rPr>
        <w:t>5. H-ion anisotropic diffusion in Fe-H alloys</w:t>
      </w:r>
    </w:p>
    <w:p w14:paraId="080477DF" w14:textId="7C788DEB" w:rsidR="00E149E8" w:rsidRPr="00CD3462" w:rsidRDefault="00B20DFA" w:rsidP="005F4FE3">
      <w:pPr>
        <w:spacing w:line="480" w:lineRule="auto"/>
        <w:rPr>
          <w:rFonts w:ascii="Times New Roman" w:hAnsi="Times New Roman" w:cs="Times New Roman"/>
          <w:b/>
          <w:bCs/>
          <w:kern w:val="0"/>
          <w:sz w:val="24"/>
          <w:szCs w:val="24"/>
        </w:rPr>
      </w:pPr>
      <w:r w:rsidRPr="00CD3462">
        <w:rPr>
          <w:rFonts w:ascii="Times New Roman" w:hAnsi="Times New Roman" w:cs="Times New Roman" w:hint="eastAsia"/>
          <w:b/>
          <w:bCs/>
          <w:kern w:val="0"/>
          <w:sz w:val="24"/>
          <w:szCs w:val="24"/>
        </w:rPr>
        <w:t>S</w:t>
      </w:r>
      <w:r w:rsidRPr="00CD3462">
        <w:rPr>
          <w:rFonts w:ascii="Times New Roman" w:hAnsi="Times New Roman" w:cs="Times New Roman"/>
          <w:b/>
          <w:bCs/>
          <w:kern w:val="0"/>
          <w:sz w:val="24"/>
          <w:szCs w:val="24"/>
        </w:rPr>
        <w:t>6. H-ion transportation in external electric field</w:t>
      </w:r>
    </w:p>
    <w:p w14:paraId="06F54D52" w14:textId="6608BF0C" w:rsidR="00CC395E" w:rsidRPr="00CD3462" w:rsidRDefault="00B20DFA" w:rsidP="005F4FE3">
      <w:pPr>
        <w:spacing w:line="480" w:lineRule="auto"/>
        <w:rPr>
          <w:rFonts w:ascii="Times New Roman" w:hAnsi="Times New Roman" w:cs="Times New Roman"/>
          <w:b/>
          <w:bCs/>
          <w:kern w:val="0"/>
          <w:sz w:val="24"/>
          <w:szCs w:val="24"/>
        </w:rPr>
      </w:pPr>
      <w:r w:rsidRPr="00CD3462">
        <w:rPr>
          <w:rFonts w:ascii="Times New Roman" w:hAnsi="Times New Roman" w:cs="Times New Roman" w:hint="eastAsia"/>
          <w:b/>
          <w:bCs/>
          <w:kern w:val="0"/>
          <w:sz w:val="24"/>
          <w:szCs w:val="24"/>
        </w:rPr>
        <w:t>S</w:t>
      </w:r>
      <w:r w:rsidR="00706955" w:rsidRPr="00CD3462">
        <w:rPr>
          <w:rFonts w:ascii="Times New Roman" w:hAnsi="Times New Roman" w:cs="Times New Roman"/>
          <w:b/>
          <w:bCs/>
          <w:kern w:val="0"/>
          <w:sz w:val="24"/>
          <w:szCs w:val="24"/>
        </w:rPr>
        <w:t xml:space="preserve">7. Bader charge </w:t>
      </w:r>
      <w:r w:rsidR="003D045E" w:rsidRPr="00CD3462">
        <w:rPr>
          <w:rFonts w:ascii="Times New Roman" w:eastAsia="宋体" w:hAnsi="Times New Roman" w:cs="Times New Roman"/>
          <w:b/>
          <w:bCs/>
          <w:kern w:val="0"/>
          <w:sz w:val="24"/>
          <w:szCs w:val="24"/>
        </w:rPr>
        <w:t>analysis</w:t>
      </w:r>
      <w:r w:rsidR="00706955" w:rsidRPr="00CD3462">
        <w:rPr>
          <w:rFonts w:ascii="Times New Roman" w:hAnsi="Times New Roman" w:cs="Times New Roman"/>
          <w:b/>
          <w:bCs/>
          <w:kern w:val="0"/>
          <w:sz w:val="24"/>
          <w:szCs w:val="24"/>
        </w:rPr>
        <w:t xml:space="preserve"> </w:t>
      </w:r>
      <w:r w:rsidR="00706955" w:rsidRPr="00CD3462">
        <w:rPr>
          <w:rFonts w:ascii="Times New Roman" w:hAnsi="Times New Roman" w:cs="Times New Roman" w:hint="eastAsia"/>
          <w:b/>
          <w:bCs/>
          <w:kern w:val="0"/>
          <w:sz w:val="24"/>
          <w:szCs w:val="24"/>
        </w:rPr>
        <w:t>o</w:t>
      </w:r>
      <w:r w:rsidR="00E637AD" w:rsidRPr="00CD3462">
        <w:rPr>
          <w:rFonts w:ascii="Times New Roman" w:hAnsi="Times New Roman" w:cs="Times New Roman"/>
          <w:b/>
          <w:bCs/>
          <w:kern w:val="0"/>
          <w:sz w:val="24"/>
          <w:szCs w:val="24"/>
        </w:rPr>
        <w:t>n Fe alloys</w:t>
      </w:r>
    </w:p>
    <w:p w14:paraId="0BA3EAE1" w14:textId="2F02BA2A" w:rsidR="00AE2361" w:rsidRPr="00CD3462" w:rsidRDefault="00B20DFA" w:rsidP="005F4FE3">
      <w:pPr>
        <w:spacing w:line="480" w:lineRule="auto"/>
        <w:rPr>
          <w:rFonts w:ascii="Times New Roman" w:hAnsi="Times New Roman" w:cs="Times New Roman"/>
          <w:b/>
          <w:bCs/>
          <w:kern w:val="0"/>
          <w:sz w:val="24"/>
          <w:szCs w:val="24"/>
        </w:rPr>
      </w:pPr>
      <w:r w:rsidRPr="00CD3462">
        <w:rPr>
          <w:rFonts w:ascii="Times New Roman" w:hAnsi="Times New Roman" w:cs="Times New Roman"/>
          <w:b/>
          <w:bCs/>
          <w:kern w:val="0"/>
          <w:sz w:val="24"/>
          <w:szCs w:val="24"/>
        </w:rPr>
        <w:t>S8. References</w:t>
      </w:r>
    </w:p>
    <w:p w14:paraId="2A767409" w14:textId="77777777" w:rsidR="005F4FE3" w:rsidRPr="00CD3462" w:rsidRDefault="005F4FE3" w:rsidP="00AA551C">
      <w:pPr>
        <w:spacing w:line="480" w:lineRule="auto"/>
        <w:rPr>
          <w:rFonts w:ascii="Times New Roman" w:hAnsi="Times New Roman" w:cs="Times New Roman"/>
          <w:b/>
          <w:bCs/>
          <w:kern w:val="0"/>
          <w:sz w:val="24"/>
          <w:szCs w:val="24"/>
        </w:rPr>
      </w:pPr>
    </w:p>
    <w:p w14:paraId="1D4E3CE3" w14:textId="77777777" w:rsidR="005F4FE3" w:rsidRPr="00CD3462" w:rsidRDefault="005F4FE3" w:rsidP="00AA551C">
      <w:pPr>
        <w:spacing w:line="480" w:lineRule="auto"/>
        <w:rPr>
          <w:rFonts w:ascii="Times New Roman" w:hAnsi="Times New Roman" w:cs="Times New Roman"/>
          <w:b/>
          <w:bCs/>
          <w:kern w:val="0"/>
          <w:sz w:val="24"/>
          <w:szCs w:val="24"/>
        </w:rPr>
      </w:pPr>
    </w:p>
    <w:p w14:paraId="5D828C1B" w14:textId="77777777" w:rsidR="00AB76E7" w:rsidRPr="00CD3462" w:rsidRDefault="00AB76E7" w:rsidP="00AB76E7">
      <w:pPr>
        <w:spacing w:line="480" w:lineRule="auto"/>
      </w:pPr>
    </w:p>
    <w:p w14:paraId="7445D820" w14:textId="77777777" w:rsidR="00AB76E7" w:rsidRPr="00CD3462" w:rsidRDefault="00AB76E7" w:rsidP="00AB76E7">
      <w:pPr>
        <w:spacing w:line="480" w:lineRule="auto"/>
      </w:pPr>
    </w:p>
    <w:p w14:paraId="3681282E" w14:textId="77777777" w:rsidR="00AB76E7" w:rsidRPr="00CD3462" w:rsidRDefault="00AB76E7" w:rsidP="00AB76E7">
      <w:pPr>
        <w:spacing w:line="480" w:lineRule="auto"/>
      </w:pPr>
    </w:p>
    <w:p w14:paraId="13EF3D90" w14:textId="77777777" w:rsidR="00AB76E7" w:rsidRPr="00CD3462" w:rsidRDefault="00AB76E7" w:rsidP="00AB76E7">
      <w:pPr>
        <w:spacing w:line="480" w:lineRule="auto"/>
      </w:pPr>
    </w:p>
    <w:p w14:paraId="5C19706A" w14:textId="77777777" w:rsidR="00AB76E7" w:rsidRPr="00CD3462" w:rsidRDefault="00AB76E7" w:rsidP="00AB76E7">
      <w:pPr>
        <w:spacing w:line="480" w:lineRule="auto"/>
      </w:pPr>
    </w:p>
    <w:p w14:paraId="56FA67B3" w14:textId="77777777" w:rsidR="00AB76E7" w:rsidRPr="00CD3462" w:rsidRDefault="00AB76E7" w:rsidP="00AB76E7">
      <w:pPr>
        <w:spacing w:line="480" w:lineRule="auto"/>
      </w:pPr>
    </w:p>
    <w:p w14:paraId="5F692C05" w14:textId="77777777" w:rsidR="00AB76E7" w:rsidRPr="00CD3462" w:rsidRDefault="00AB76E7" w:rsidP="00AB76E7">
      <w:pPr>
        <w:spacing w:line="480" w:lineRule="auto"/>
      </w:pPr>
    </w:p>
    <w:p w14:paraId="60CAAE88" w14:textId="77777777" w:rsidR="00AB76E7" w:rsidRPr="00CD3462" w:rsidRDefault="00AB76E7" w:rsidP="00AB76E7">
      <w:pPr>
        <w:spacing w:line="480" w:lineRule="auto"/>
      </w:pPr>
    </w:p>
    <w:p w14:paraId="5A9674C4" w14:textId="77777777" w:rsidR="00AB76E7" w:rsidRPr="00CD3462" w:rsidRDefault="00AB76E7" w:rsidP="00AB76E7">
      <w:pPr>
        <w:spacing w:line="480" w:lineRule="auto"/>
      </w:pPr>
    </w:p>
    <w:p w14:paraId="590A697B" w14:textId="77777777" w:rsidR="00AB76E7" w:rsidRPr="00CD3462" w:rsidRDefault="00AB76E7" w:rsidP="00AB76E7">
      <w:pPr>
        <w:spacing w:line="480" w:lineRule="auto"/>
      </w:pPr>
    </w:p>
    <w:p w14:paraId="7F7D6B32" w14:textId="1FD888D6" w:rsidR="00BC3390" w:rsidRPr="00CD3462" w:rsidRDefault="00BC3390" w:rsidP="00AB76E7">
      <w:pPr>
        <w:spacing w:line="480" w:lineRule="auto"/>
      </w:pPr>
    </w:p>
    <w:p w14:paraId="510642DF" w14:textId="77777777" w:rsidR="005B3F71" w:rsidRPr="00CD3462" w:rsidRDefault="005B3F71" w:rsidP="00AB76E7">
      <w:pPr>
        <w:spacing w:line="480" w:lineRule="auto"/>
      </w:pPr>
    </w:p>
    <w:p w14:paraId="786838CD" w14:textId="77777777" w:rsidR="00AB76E7" w:rsidRPr="00CD3462" w:rsidRDefault="00B20DFA" w:rsidP="00AB76E7">
      <w:pPr>
        <w:spacing w:line="480" w:lineRule="auto"/>
        <w:rPr>
          <w:rFonts w:ascii="Times New Roman" w:eastAsia="Gulim" w:hAnsi="Times New Roman" w:cs="Times New Roman"/>
          <w:kern w:val="0"/>
          <w:sz w:val="24"/>
          <w:szCs w:val="24"/>
          <w:lang w:eastAsia="ko-KR"/>
        </w:rPr>
      </w:pPr>
      <w:r w:rsidRPr="00CD3462">
        <w:rPr>
          <w:rFonts w:ascii="Times New Roman" w:hAnsi="Times New Roman" w:cs="Times New Roman"/>
          <w:b/>
          <w:bCs/>
          <w:kern w:val="0"/>
          <w:sz w:val="24"/>
          <w:szCs w:val="24"/>
        </w:rPr>
        <w:lastRenderedPageBreak/>
        <w:t>S1. Seismic velocities in superionic Fe-H alloys under inner core conditions.</w:t>
      </w:r>
    </w:p>
    <w:p w14:paraId="5157F88C" w14:textId="37E96689" w:rsidR="0010775F" w:rsidRPr="00CD3462" w:rsidRDefault="00B20DFA" w:rsidP="00CE2D4E">
      <w:pPr>
        <w:spacing w:line="480" w:lineRule="auto"/>
        <w:ind w:firstLineChars="200" w:firstLine="480"/>
        <w:rPr>
          <w:rFonts w:ascii="Times New Roman" w:hAnsi="Times New Roman" w:cs="Times New Roman"/>
          <w:sz w:val="24"/>
          <w:szCs w:val="24"/>
          <w:lang w:val="en-GB"/>
        </w:rPr>
      </w:pPr>
      <w:r w:rsidRPr="00CD3462">
        <w:rPr>
          <w:rFonts w:ascii="Times New Roman" w:hAnsi="Times New Roman" w:cs="Times New Roman" w:hint="eastAsia"/>
          <w:sz w:val="24"/>
          <w:szCs w:val="24"/>
        </w:rPr>
        <w:t>T</w:t>
      </w:r>
      <w:r w:rsidR="003A423A" w:rsidRPr="00CD3462">
        <w:rPr>
          <w:rFonts w:ascii="Times New Roman" w:hAnsi="Times New Roman" w:cs="Times New Roman"/>
          <w:sz w:val="24"/>
          <w:szCs w:val="24"/>
        </w:rPr>
        <w:t xml:space="preserve">he elastic properties of Fe-H alloys are calculated under various temperatures (2000-6000 K), pressures (330-360 </w:t>
      </w:r>
      <w:proofErr w:type="spellStart"/>
      <w:r w:rsidR="003A423A" w:rsidRPr="00CD3462">
        <w:rPr>
          <w:rFonts w:ascii="Times New Roman" w:hAnsi="Times New Roman" w:cs="Times New Roman"/>
          <w:sz w:val="24"/>
          <w:szCs w:val="24"/>
        </w:rPr>
        <w:t>GPa</w:t>
      </w:r>
      <w:proofErr w:type="spellEnd"/>
      <w:r w:rsidR="003A423A" w:rsidRPr="00CD3462">
        <w:rPr>
          <w:rFonts w:ascii="Times New Roman" w:hAnsi="Times New Roman" w:cs="Times New Roman"/>
          <w:sz w:val="24"/>
          <w:szCs w:val="24"/>
        </w:rPr>
        <w:t xml:space="preserve">) and H contents (0.0625, 0.125 and 0.25 atomic percent) using </w:t>
      </w:r>
      <w:r w:rsidR="003A423A" w:rsidRPr="00CD3462">
        <w:rPr>
          <w:rFonts w:ascii="Times New Roman" w:eastAsia="宋体" w:hAnsi="Times New Roman" w:cs="Times New Roman"/>
          <w:sz w:val="24"/>
          <w:szCs w:val="24"/>
        </w:rPr>
        <w:t xml:space="preserve">the </w:t>
      </w:r>
      <w:r w:rsidR="003A423A" w:rsidRPr="00CD3462">
        <w:rPr>
          <w:rFonts w:ascii="Times New Roman" w:hAnsi="Times New Roman" w:cs="Times New Roman"/>
          <w:sz w:val="24"/>
          <w:szCs w:val="24"/>
        </w:rPr>
        <w:t xml:space="preserve">AIMD method. This method has been used </w:t>
      </w:r>
      <w:r w:rsidR="002E1B46" w:rsidRPr="00CD3462">
        <w:rPr>
          <w:rFonts w:ascii="Times New Roman" w:hAnsi="Times New Roman" w:cs="Times New Roman" w:hint="eastAsia"/>
          <w:sz w:val="24"/>
          <w:szCs w:val="24"/>
        </w:rPr>
        <w:t>for</w:t>
      </w:r>
      <w:r w:rsidR="003A423A" w:rsidRPr="00CD3462">
        <w:rPr>
          <w:rFonts w:ascii="Times New Roman" w:hAnsi="Times New Roman" w:cs="Times New Roman"/>
          <w:sz w:val="24"/>
          <w:szCs w:val="24"/>
        </w:rPr>
        <w:t xml:space="preserve"> elastic </w:t>
      </w:r>
      <w:r w:rsidRPr="00CD3462">
        <w:rPr>
          <w:rFonts w:ascii="Times New Roman" w:eastAsia="宋体" w:hAnsi="Times New Roman" w:cs="Times New Roman"/>
          <w:sz w:val="24"/>
          <w:szCs w:val="24"/>
        </w:rPr>
        <w:t>property calculations</w:t>
      </w:r>
      <w:r w:rsidR="003A423A" w:rsidRPr="00CD3462">
        <w:rPr>
          <w:rFonts w:ascii="Times New Roman" w:hAnsi="Times New Roman" w:cs="Times New Roman"/>
          <w:sz w:val="24"/>
          <w:szCs w:val="24"/>
        </w:rPr>
        <w:t xml:space="preserve"> in our previous studies</w:t>
      </w:r>
      <w:r w:rsidR="0052617F" w:rsidRPr="00CD3462">
        <w:rPr>
          <w:rFonts w:ascii="Times New Roman" w:hAnsi="Times New Roman" w:cs="Times New Roman"/>
          <w:sz w:val="24"/>
          <w:szCs w:val="24"/>
          <w:vertAlign w:val="superscript"/>
        </w:rPr>
        <w:t>1-3</w:t>
      </w:r>
      <w:r w:rsidR="0052617F" w:rsidRPr="00CD3462">
        <w:rPr>
          <w:rFonts w:ascii="Times New Roman" w:hAnsi="Times New Roman" w:cs="Times New Roman"/>
          <w:sz w:val="24"/>
          <w:szCs w:val="24"/>
        </w:rPr>
        <w:t xml:space="preserve">. The calculated elastic constants show good </w:t>
      </w:r>
      <w:r w:rsidRPr="00CD3462">
        <w:rPr>
          <w:rFonts w:ascii="Times New Roman" w:eastAsia="宋体" w:hAnsi="Times New Roman" w:cs="Times New Roman"/>
          <w:sz w:val="24"/>
          <w:szCs w:val="24"/>
        </w:rPr>
        <w:t>consistency</w:t>
      </w:r>
      <w:r w:rsidR="0052617F" w:rsidRPr="00CD3462">
        <w:rPr>
          <w:rFonts w:ascii="Times New Roman" w:hAnsi="Times New Roman" w:cs="Times New Roman"/>
          <w:sz w:val="24"/>
          <w:szCs w:val="24"/>
        </w:rPr>
        <w:t xml:space="preserve"> with </w:t>
      </w:r>
      <w:r w:rsidR="0052617F" w:rsidRPr="00CD3462">
        <w:rPr>
          <w:rFonts w:ascii="Times New Roman" w:eastAsia="宋体" w:hAnsi="Times New Roman" w:cs="Times New Roman"/>
          <w:sz w:val="24"/>
          <w:szCs w:val="24"/>
        </w:rPr>
        <w:t xml:space="preserve">the </w:t>
      </w:r>
      <w:r w:rsidR="0052617F" w:rsidRPr="00CD3462">
        <w:rPr>
          <w:rFonts w:ascii="Times New Roman" w:hAnsi="Times New Roman" w:cs="Times New Roman"/>
          <w:sz w:val="24"/>
          <w:szCs w:val="24"/>
        </w:rPr>
        <w:t xml:space="preserve">experimental results of </w:t>
      </w:r>
      <w:r w:rsidRPr="00CD3462">
        <w:rPr>
          <w:rFonts w:ascii="Times New Roman" w:eastAsia="宋体" w:hAnsi="Times New Roman" w:cs="Times New Roman"/>
          <w:sz w:val="24"/>
          <w:szCs w:val="24"/>
        </w:rPr>
        <w:t xml:space="preserve">the </w:t>
      </w:r>
      <w:r w:rsidR="0052617F" w:rsidRPr="00CD3462">
        <w:rPr>
          <w:rFonts w:ascii="Times New Roman" w:hAnsi="Times New Roman" w:cs="Times New Roman"/>
          <w:sz w:val="24"/>
          <w:szCs w:val="24"/>
        </w:rPr>
        <w:t>superionic material Li</w:t>
      </w:r>
      <w:r w:rsidR="0052617F" w:rsidRPr="00CD3462">
        <w:rPr>
          <w:rFonts w:ascii="Times New Roman" w:hAnsi="Times New Roman" w:cs="Times New Roman"/>
          <w:sz w:val="24"/>
          <w:szCs w:val="24"/>
          <w:vertAlign w:val="subscript"/>
        </w:rPr>
        <w:t>2</w:t>
      </w:r>
      <w:r w:rsidR="005E54E2" w:rsidRPr="00CD3462">
        <w:rPr>
          <w:rFonts w:ascii="Times New Roman" w:hAnsi="Times New Roman" w:cs="Times New Roman"/>
          <w:sz w:val="24"/>
          <w:szCs w:val="24"/>
        </w:rPr>
        <w:t>O at high temperatures</w:t>
      </w:r>
      <w:r w:rsidR="0052617F" w:rsidRPr="00CD3462">
        <w:rPr>
          <w:rFonts w:ascii="Times New Roman" w:hAnsi="Times New Roman" w:cs="Times New Roman"/>
          <w:sz w:val="24"/>
          <w:szCs w:val="24"/>
          <w:vertAlign w:val="superscript"/>
        </w:rPr>
        <w:t>3</w:t>
      </w:r>
      <w:r w:rsidR="00B877F4" w:rsidRPr="00CD3462">
        <w:rPr>
          <w:rFonts w:ascii="Times New Roman" w:hAnsi="Times New Roman" w:cs="Times New Roman"/>
          <w:sz w:val="24"/>
          <w:szCs w:val="24"/>
        </w:rPr>
        <w:t xml:space="preserve">. </w:t>
      </w:r>
      <w:r w:rsidRPr="00CD3462">
        <w:rPr>
          <w:rFonts w:ascii="Times New Roman" w:hAnsi="Times New Roman" w:cs="Times New Roman"/>
          <w:sz w:val="24"/>
          <w:szCs w:val="24"/>
          <w:lang w:val="en-GB"/>
        </w:rPr>
        <w:t xml:space="preserve">The elastic properties of </w:t>
      </w:r>
      <w:r w:rsidRPr="00CD3462">
        <w:rPr>
          <w:rFonts w:ascii="Times New Roman" w:eastAsia="宋体" w:hAnsi="Times New Roman" w:cs="Times New Roman"/>
          <w:sz w:val="24"/>
          <w:szCs w:val="24"/>
          <w:lang w:val="en-GB"/>
        </w:rPr>
        <w:t>crystals</w:t>
      </w:r>
      <w:r w:rsidRPr="00CD3462">
        <w:rPr>
          <w:rFonts w:ascii="Times New Roman" w:hAnsi="Times New Roman" w:cs="Times New Roman"/>
          <w:sz w:val="24"/>
          <w:szCs w:val="24"/>
          <w:lang w:val="en-GB"/>
        </w:rPr>
        <w:t xml:space="preserve"> are expressed as the relationship between stress and strain:</w:t>
      </w:r>
    </w:p>
    <w:p w14:paraId="36E6F83D" w14:textId="100F5A7B" w:rsidR="0010775F" w:rsidRPr="00CD3462" w:rsidRDefault="00886D3C" w:rsidP="005C09D8">
      <w:pPr>
        <w:spacing w:line="480" w:lineRule="auto"/>
        <w:ind w:firstLineChars="1950" w:firstLine="3900"/>
        <w:rPr>
          <w:rFonts w:ascii="Arno Pro" w:hAnsi="Arno Pro" w:cs="Times New Roman"/>
          <w:kern w:val="22"/>
          <w:sz w:val="20"/>
          <w:szCs w:val="20"/>
        </w:rPr>
      </w:pPr>
      <m:oMath>
        <m:sSub>
          <m:sSubPr>
            <m:ctrlPr>
              <w:rPr>
                <w:rFonts w:ascii="Cambria Math" w:hAnsi="Cambria Math" w:cs="Times New Roman"/>
                <w:kern w:val="22"/>
                <w:sz w:val="20"/>
                <w:szCs w:val="20"/>
              </w:rPr>
            </m:ctrlPr>
          </m:sSubPr>
          <m:e>
            <m:r>
              <w:rPr>
                <w:rFonts w:ascii="Cambria Math" w:hAnsi="Cambria Math" w:cs="Times New Roman"/>
                <w:kern w:val="22"/>
                <w:sz w:val="20"/>
                <w:szCs w:val="20"/>
              </w:rPr>
              <m:t>σ</m:t>
            </m:r>
          </m:e>
          <m:sub>
            <m:r>
              <w:rPr>
                <w:rFonts w:ascii="Cambria Math" w:hAnsi="Cambria Math" w:cs="Times New Roman"/>
                <w:kern w:val="22"/>
                <w:sz w:val="20"/>
                <w:szCs w:val="20"/>
              </w:rPr>
              <m:t>ij</m:t>
            </m:r>
          </m:sub>
        </m:sSub>
        <m:r>
          <m:rPr>
            <m:sty m:val="p"/>
          </m:rPr>
          <w:rPr>
            <w:rFonts w:ascii="Cambria Math" w:hAnsi="Cambria Math" w:cs="Times New Roman"/>
            <w:kern w:val="22"/>
            <w:sz w:val="20"/>
            <w:szCs w:val="20"/>
          </w:rPr>
          <m:t>=</m:t>
        </m:r>
        <m:sSub>
          <m:sSubPr>
            <m:ctrlPr>
              <w:rPr>
                <w:rFonts w:ascii="Cambria Math" w:hAnsi="Cambria Math" w:cs="Times New Roman"/>
                <w:kern w:val="22"/>
                <w:sz w:val="20"/>
                <w:szCs w:val="20"/>
              </w:rPr>
            </m:ctrlPr>
          </m:sSubPr>
          <m:e>
            <m:r>
              <w:rPr>
                <w:rFonts w:ascii="Cambria Math" w:hAnsi="Cambria Math" w:cs="Times New Roman"/>
                <w:kern w:val="22"/>
                <w:sz w:val="20"/>
                <w:szCs w:val="20"/>
              </w:rPr>
              <m:t>C</m:t>
            </m:r>
          </m:e>
          <m:sub>
            <m:r>
              <w:rPr>
                <w:rFonts w:ascii="Cambria Math" w:hAnsi="Cambria Math" w:cs="Times New Roman"/>
                <w:kern w:val="22"/>
                <w:sz w:val="20"/>
                <w:szCs w:val="20"/>
              </w:rPr>
              <m:t>ijkl</m:t>
            </m:r>
          </m:sub>
        </m:sSub>
        <m:sSub>
          <m:sSubPr>
            <m:ctrlPr>
              <w:rPr>
                <w:rFonts w:ascii="Cambria Math" w:hAnsi="Cambria Math" w:cs="Times New Roman"/>
                <w:kern w:val="22"/>
                <w:sz w:val="20"/>
                <w:szCs w:val="20"/>
              </w:rPr>
            </m:ctrlPr>
          </m:sSubPr>
          <m:e>
            <m:r>
              <w:rPr>
                <w:rFonts w:ascii="Cambria Math" w:hAnsi="Cambria Math" w:cs="Times New Roman"/>
                <w:kern w:val="22"/>
                <w:sz w:val="20"/>
                <w:szCs w:val="20"/>
              </w:rPr>
              <m:t>ε</m:t>
            </m:r>
          </m:e>
          <m:sub>
            <m:r>
              <w:rPr>
                <w:rFonts w:ascii="Cambria Math" w:hAnsi="Cambria Math" w:cs="Times New Roman"/>
                <w:kern w:val="22"/>
                <w:sz w:val="20"/>
                <w:szCs w:val="20"/>
              </w:rPr>
              <m:t>kl</m:t>
            </m:r>
          </m:sub>
        </m:sSub>
      </m:oMath>
      <w:proofErr w:type="gramStart"/>
      <w:r w:rsidR="00D45311" w:rsidRPr="00CD3462">
        <w:rPr>
          <w:rFonts w:ascii="Arno Pro" w:hAnsi="Arno Pro" w:cs="Times New Roman"/>
          <w:kern w:val="22"/>
          <w:sz w:val="20"/>
          <w:szCs w:val="20"/>
        </w:rPr>
        <w:t>,</w:t>
      </w:r>
      <w:r w:rsidR="00D45311" w:rsidRPr="00CD3462">
        <w:rPr>
          <w:rFonts w:ascii="Arno Pro" w:eastAsia="宋体" w:hAnsi="Arno Pro" w:cs="Times New Roman"/>
          <w:kern w:val="22"/>
          <w:sz w:val="20"/>
          <w:szCs w:val="20"/>
        </w:rPr>
        <w:t xml:space="preserve">   </w:t>
      </w:r>
      <w:proofErr w:type="gramEnd"/>
      <w:r w:rsidR="00D45311" w:rsidRPr="00CD3462">
        <w:rPr>
          <w:rFonts w:ascii="Arno Pro" w:eastAsia="宋体" w:hAnsi="Arno Pro" w:cs="Times New Roman"/>
          <w:kern w:val="22"/>
          <w:sz w:val="20"/>
          <w:szCs w:val="20"/>
        </w:rPr>
        <w:t xml:space="preserve">                                              </w:t>
      </w:r>
      <w:r w:rsidR="00D45311" w:rsidRPr="00CD3462">
        <w:rPr>
          <w:rFonts w:ascii="Arno Pro" w:hAnsi="Arno Pro" w:cs="Times New Roman"/>
          <w:kern w:val="22"/>
          <w:sz w:val="20"/>
          <w:szCs w:val="20"/>
        </w:rPr>
        <w:t>(1)</w:t>
      </w:r>
    </w:p>
    <w:p w14:paraId="6DBD8F1F" w14:textId="732D3166" w:rsidR="00823828" w:rsidRPr="00CD3462" w:rsidRDefault="00B20DFA" w:rsidP="00823828">
      <w:pPr>
        <w:spacing w:line="480" w:lineRule="auto"/>
        <w:rPr>
          <w:rFonts w:ascii="Times New Roman" w:hAnsi="Times New Roman" w:cs="Times New Roman"/>
          <w:sz w:val="24"/>
          <w:szCs w:val="24"/>
        </w:rPr>
      </w:pPr>
      <w:r w:rsidRPr="00CD3462">
        <w:rPr>
          <w:rFonts w:ascii="Times New Roman" w:hAnsi="Times New Roman" w:cs="Times New Roman"/>
          <w:sz w:val="24"/>
          <w:szCs w:val="24"/>
          <w:lang w:val="en-GB"/>
        </w:rPr>
        <w:t xml:space="preserve">where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σ</m:t>
            </m:r>
          </m:e>
          <m:sub>
            <m:r>
              <w:rPr>
                <w:rFonts w:ascii="Cambria Math" w:hAnsi="Cambria Math" w:cs="Times New Roman"/>
                <w:sz w:val="24"/>
                <w:szCs w:val="24"/>
                <w:lang w:val="en-GB"/>
              </w:rPr>
              <m:t>ij</m:t>
            </m:r>
          </m:sub>
        </m:sSub>
      </m:oMath>
      <w:r w:rsidRPr="00CD3462">
        <w:rPr>
          <w:rFonts w:ascii="Times New Roman" w:hAnsi="Times New Roman" w:cs="Times New Roman" w:hint="eastAsia"/>
          <w:sz w:val="24"/>
          <w:szCs w:val="24"/>
          <w:lang w:val="en-GB"/>
        </w:rPr>
        <w:t xml:space="preserve"> </w:t>
      </w:r>
      <w:r w:rsidRPr="00CD3462">
        <w:rPr>
          <w:rFonts w:ascii="Times New Roman" w:hAnsi="Times New Roman" w:cs="Times New Roman"/>
          <w:sz w:val="24"/>
          <w:szCs w:val="24"/>
          <w:lang w:val="en-GB"/>
        </w:rPr>
        <w:t xml:space="preserve">refers to a stress tensor,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ε</m:t>
            </m:r>
          </m:e>
          <m:sub>
            <m:r>
              <w:rPr>
                <w:rFonts w:ascii="Cambria Math" w:hAnsi="Cambria Math" w:cs="Times New Roman"/>
                <w:sz w:val="24"/>
                <w:szCs w:val="24"/>
                <w:lang w:val="en-GB"/>
              </w:rPr>
              <m:t>kl</m:t>
            </m:r>
          </m:sub>
        </m:sSub>
      </m:oMath>
      <w:r w:rsidRPr="00CD3462">
        <w:rPr>
          <w:rFonts w:ascii="Times New Roman" w:hAnsi="Times New Roman" w:cs="Times New Roman"/>
          <w:sz w:val="24"/>
          <w:szCs w:val="24"/>
          <w:lang w:val="en-GB"/>
        </w:rPr>
        <w:t xml:space="preserve"> refers to a strain tensor, and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C</m:t>
            </m:r>
          </m:e>
          <m:sub>
            <m:r>
              <w:rPr>
                <w:rFonts w:ascii="Cambria Math" w:hAnsi="Cambria Math" w:cs="Times New Roman"/>
                <w:sz w:val="24"/>
                <w:szCs w:val="24"/>
                <w:lang w:val="en-GB"/>
              </w:rPr>
              <m:t>ijkl</m:t>
            </m:r>
          </m:sub>
        </m:sSub>
      </m:oMath>
      <w:r w:rsidRPr="00CD3462">
        <w:rPr>
          <w:rFonts w:ascii="Times New Roman" w:hAnsi="Times New Roman" w:cs="Times New Roman"/>
          <w:sz w:val="24"/>
          <w:szCs w:val="24"/>
          <w:lang w:val="en-GB"/>
        </w:rPr>
        <w:t xml:space="preserve"> represents a fourth</w:t>
      </w:r>
      <w:r w:rsidRPr="00CD3462">
        <w:rPr>
          <w:rFonts w:ascii="Times New Roman" w:eastAsia="宋体" w:hAnsi="Times New Roman" w:cs="Times New Roman"/>
          <w:sz w:val="24"/>
          <w:szCs w:val="24"/>
          <w:lang w:val="en-GB"/>
        </w:rPr>
        <w:t>-</w:t>
      </w:r>
      <w:r w:rsidRPr="00CD3462">
        <w:rPr>
          <w:rFonts w:ascii="Times New Roman" w:hAnsi="Times New Roman" w:cs="Times New Roman"/>
          <w:sz w:val="24"/>
          <w:szCs w:val="24"/>
          <w:lang w:val="en-GB"/>
        </w:rPr>
        <w:t xml:space="preserve">order elastic modulus. </w:t>
      </w:r>
      <w:r w:rsidR="00F96686" w:rsidRPr="00CD3462">
        <w:rPr>
          <w:rFonts w:ascii="Times New Roman" w:hAnsi="Times New Roman" w:cs="Times New Roman"/>
          <w:sz w:val="24"/>
          <w:szCs w:val="24"/>
        </w:rPr>
        <w:t xml:space="preserve">The elastic constant </w:t>
      </w:r>
      <w:proofErr w:type="spellStart"/>
      <w:r w:rsidR="00F96686" w:rsidRPr="00CD3462">
        <w:rPr>
          <w:rFonts w:ascii="Times New Roman" w:hAnsi="Times New Roman" w:cs="Times New Roman"/>
          <w:sz w:val="24"/>
          <w:szCs w:val="24"/>
        </w:rPr>
        <w:t>C</w:t>
      </w:r>
      <w:r w:rsidR="00F96686" w:rsidRPr="00CD3462">
        <w:rPr>
          <w:rFonts w:ascii="Times New Roman" w:hAnsi="Times New Roman" w:cs="Times New Roman"/>
          <w:sz w:val="24"/>
          <w:szCs w:val="24"/>
          <w:vertAlign w:val="subscript"/>
        </w:rPr>
        <w:t>ij</w:t>
      </w:r>
      <w:proofErr w:type="spellEnd"/>
      <w:r w:rsidR="00F96686" w:rsidRPr="00CD3462">
        <w:rPr>
          <w:rFonts w:ascii="Times New Roman" w:hAnsi="Times New Roman" w:cs="Times New Roman"/>
          <w:sz w:val="24"/>
          <w:szCs w:val="24"/>
        </w:rPr>
        <w:t xml:space="preserve"> was calculated by distorting the equilibrium structure and solving the </w:t>
      </w:r>
      <w:r w:rsidR="00F96686" w:rsidRPr="00CD3462">
        <w:rPr>
          <w:rFonts w:ascii="Times New Roman" w:eastAsia="宋体" w:hAnsi="Times New Roman" w:cs="Times New Roman"/>
          <w:sz w:val="24"/>
          <w:szCs w:val="24"/>
        </w:rPr>
        <w:t>stress–strain</w:t>
      </w:r>
      <w:r w:rsidR="00F96686" w:rsidRPr="00CD3462">
        <w:rPr>
          <w:rFonts w:ascii="Times New Roman" w:hAnsi="Times New Roman" w:cs="Times New Roman"/>
          <w:sz w:val="24"/>
          <w:szCs w:val="24"/>
        </w:rPr>
        <w:t xml:space="preserve"> relations (</w:t>
      </w:r>
      <w:r w:rsidRPr="00CD3462">
        <w:rPr>
          <w:rFonts w:ascii="Times New Roman" w:eastAsia="宋体" w:hAnsi="Times New Roman" w:cs="Times New Roman"/>
          <w:sz w:val="24"/>
          <w:szCs w:val="24"/>
        </w:rPr>
        <w:t>see</w:t>
      </w:r>
      <w:r w:rsidRPr="00CD3462">
        <w:rPr>
          <w:rFonts w:ascii="Times New Roman" w:hAnsi="Times New Roman" w:cs="Times New Roman"/>
          <w:sz w:val="24"/>
          <w:szCs w:val="24"/>
        </w:rPr>
        <w:t xml:space="preserve"> method for details; Table S1).</w:t>
      </w:r>
    </w:p>
    <w:p w14:paraId="43BF6E88" w14:textId="612FF077" w:rsidR="003828E9" w:rsidRPr="00CD3462" w:rsidRDefault="00B20DFA" w:rsidP="00A2316A">
      <w:pPr>
        <w:spacing w:line="360" w:lineRule="auto"/>
        <w:ind w:firstLineChars="200" w:firstLine="480"/>
      </w:pPr>
      <w:bookmarkStart w:id="1" w:name="_Hlk111538394"/>
      <w:r w:rsidRPr="00CD3462">
        <w:rPr>
          <w:rFonts w:ascii="Times New Roman" w:hAnsi="Times New Roman" w:cs="Times New Roman"/>
          <w:sz w:val="24"/>
          <w:szCs w:val="24"/>
        </w:rPr>
        <w:t xml:space="preserve">The statistical errors of </w:t>
      </w:r>
      <w:r w:rsidRPr="00CD3462">
        <w:rPr>
          <w:rFonts w:ascii="Times New Roman" w:eastAsia="宋体" w:hAnsi="Times New Roman" w:cs="Times New Roman"/>
          <w:sz w:val="24"/>
          <w:szCs w:val="24"/>
        </w:rPr>
        <w:t xml:space="preserve">the </w:t>
      </w:r>
      <w:r w:rsidRPr="00CD3462">
        <w:rPr>
          <w:rFonts w:ascii="Times New Roman" w:hAnsi="Times New Roman" w:cs="Times New Roman"/>
          <w:sz w:val="24"/>
          <w:szCs w:val="24"/>
        </w:rPr>
        <w:t>calculated temperature and stress were evaluated using the blocking method</w:t>
      </w:r>
      <w:r w:rsidR="00D3404C" w:rsidRPr="00CD3462">
        <w:rPr>
          <w:rFonts w:ascii="Times New Roman" w:hAnsi="Times New Roman" w:cs="Times New Roman"/>
          <w:sz w:val="24"/>
          <w:szCs w:val="24"/>
          <w:vertAlign w:val="superscript"/>
        </w:rPr>
        <w:t>4</w:t>
      </w:r>
      <w:r w:rsidRPr="00CD3462">
        <w:rPr>
          <w:rFonts w:ascii="Times New Roman" w:hAnsi="Times New Roman" w:cs="Times New Roman"/>
          <w:sz w:val="24"/>
          <w:szCs w:val="24"/>
        </w:rPr>
        <w:t xml:space="preserve"> (</w:t>
      </w:r>
      <w:r w:rsidRPr="00CD3462">
        <w:rPr>
          <w:rFonts w:ascii="Times New Roman" w:hAnsi="Times New Roman" w:cs="Times New Roman"/>
          <w:sz w:val="24"/>
          <w:szCs w:val="24"/>
        </w:rPr>
        <w:fldChar w:fldCharType="begin"/>
      </w:r>
      <w:r w:rsidRPr="00CD3462">
        <w:rPr>
          <w:rFonts w:ascii="Times New Roman" w:hAnsi="Times New Roman" w:cs="Times New Roman"/>
          <w:sz w:val="24"/>
          <w:szCs w:val="24"/>
        </w:rPr>
        <w:instrText xml:space="preserve"> ADDIN EN.CITE &lt;EndNote&gt;&lt;Cite&gt;&lt;Author&gt;Flyvbjerg&lt;/Author&gt;&lt;Year&gt;1989&lt;/Year&gt;&lt;RecNum&gt;330&lt;/RecNum&gt;&lt;DisplayText&gt;&lt;style face="superscript"&gt;1&lt;/style&gt;&lt;/DisplayText&gt;&lt;record&gt;&lt;rec-number&gt;330&lt;/rec-number&gt;&lt;foreign-keys&gt;&lt;key app="EN" db-id="v2295pr0gxfz0zexwe85vvso2dwassdxwr9s" timestamp="1658804119" guid="4eec836c-9cee-4b23-a115-0bdcd5c63ab8"&gt;330&lt;/key&gt;&lt;key app="ENWeb" db-id=""&gt;0&lt;/key&gt;&lt;/foreign-keys&gt;&lt;ref-type name="Journal Article"&gt;17&lt;/ref-type&gt;&lt;contributors&gt;&lt;authors&gt;&lt;author&gt;Flyvbjerg, H.&lt;/author&gt;&lt;author&gt;Petersen, H. G.&lt;/author&gt;&lt;/authors&gt;&lt;/contributors&gt;&lt;titles&gt;&lt;title&gt;Error estimates on averages of correlated data&lt;/title&gt;&lt;secondary-title&gt;The Journal of Chemical Physics&lt;/secondary-title&gt;&lt;/titles&gt;&lt;periodical&gt;&lt;full-title&gt;The Journal of Chemical Physics&lt;/full-title&gt;&lt;/periodical&gt;&lt;pages&gt;461-466&lt;/pages&gt;&lt;volume&gt;91&lt;/volume&gt;&lt;number&gt;1&lt;/number&gt;&lt;section&gt;461&lt;/section&gt;&lt;dates&gt;&lt;year&gt;1989&lt;/year&gt;&lt;/dates&gt;&lt;isbn&gt;0021-9606&amp;#xD;1089-7690&lt;/isbn&gt;&lt;urls&gt;&lt;/urls&gt;&lt;electronic-resource-num&gt;10.1063/1.457480&lt;/electronic-resource-num&gt;&lt;/record&gt;&lt;/Cite&gt;&lt;/EndNote&gt;</w:instrText>
      </w:r>
      <w:r w:rsidRPr="00CD3462">
        <w:rPr>
          <w:rFonts w:ascii="Times New Roman" w:hAnsi="Times New Roman" w:cs="Times New Roman"/>
          <w:sz w:val="24"/>
          <w:szCs w:val="24"/>
        </w:rPr>
        <w:fldChar w:fldCharType="separate"/>
      </w:r>
      <w:r w:rsidRPr="00CD3462">
        <w:rPr>
          <w:rFonts w:ascii="Times New Roman" w:hAnsi="Times New Roman" w:cs="Times New Roman"/>
          <w:sz w:val="24"/>
          <w:szCs w:val="24"/>
        </w:rPr>
        <w:t>1</w:t>
      </w:r>
      <w:r w:rsidRPr="00CD3462">
        <w:rPr>
          <w:rFonts w:ascii="Times New Roman" w:hAnsi="Times New Roman" w:cs="Times New Roman"/>
          <w:sz w:val="24"/>
          <w:szCs w:val="24"/>
        </w:rPr>
        <w:fldChar w:fldCharType="end"/>
      </w:r>
      <w:r w:rsidRPr="00CD3462">
        <w:rPr>
          <w:rFonts w:ascii="Times New Roman" w:hAnsi="Times New Roman" w:cs="Times New Roman"/>
          <w:sz w:val="24"/>
          <w:szCs w:val="24"/>
        </w:rPr>
        <w:t xml:space="preserve">). The standard deviation is defined </w:t>
      </w:r>
      <w:r w:rsidRPr="00CD3462">
        <w:rPr>
          <w:rFonts w:ascii="Times New Roman" w:eastAsia="宋体" w:hAnsi="Times New Roman" w:cs="Times New Roman"/>
          <w:sz w:val="24"/>
          <w:szCs w:val="24"/>
        </w:rPr>
        <w:t>as follows</w:t>
      </w:r>
      <w:r w:rsidRPr="00CD3462">
        <w:rPr>
          <w:rFonts w:ascii="Times New Roman" w:eastAsia="宋体" w:hAnsi="Times New Roman" w:cs="Times New Roman"/>
          <w:sz w:val="24"/>
          <w:szCs w:val="24"/>
          <w:vertAlign w:val="superscript"/>
        </w:rPr>
        <w:t>5</w:t>
      </w:r>
      <w:r w:rsidRPr="00CD3462">
        <w:rPr>
          <w:rFonts w:ascii="Times New Roman" w:hAnsi="Times New Roman" w:cs="Times New Roman"/>
          <w:sz w:val="24"/>
          <w:szCs w:val="24"/>
        </w:rPr>
        <w:t>:</w:t>
      </w:r>
    </w:p>
    <w:p w14:paraId="2200384A" w14:textId="171203C1" w:rsidR="003828E9" w:rsidRPr="00CD3462" w:rsidRDefault="00886D3C" w:rsidP="003828E9">
      <m:oMathPara>
        <m:oMath>
          <m:eqArr>
            <m:eqArrPr>
              <m:maxDist m:val="1"/>
              <m:ctrlPr>
                <w:rPr>
                  <w:rFonts w:ascii="Cambria Math" w:hAnsi="Cambria Math"/>
                  <w:i/>
                </w:rPr>
              </m:ctrlPr>
            </m:eqArrPr>
            <m:e>
              <m:r>
                <w:rPr>
                  <w:rFonts w:ascii="Cambria Math" w:hAnsi="Cambria Math"/>
                </w:rPr>
                <m:t>δ≈</m:t>
              </m:r>
              <m:rad>
                <m:radPr>
                  <m:degHide m:val="1"/>
                  <m:ctrlPr>
                    <w:rPr>
                      <w:rFonts w:ascii="Cambria Math" w:hAnsi="Cambria Math"/>
                      <w:i/>
                    </w:rPr>
                  </m:ctrlPr>
                </m:radPr>
                <m:deg/>
                <m:e>
                  <m:f>
                    <m:fPr>
                      <m:ctrlPr>
                        <w:rPr>
                          <w:rFonts w:ascii="Cambria Math" w:hAnsi="Cambria Math"/>
                          <w:i/>
                        </w:rPr>
                      </m:ctrlPr>
                    </m:fPr>
                    <m:num>
                      <m:sSubSup>
                        <m:sSubSupPr>
                          <m:ctrlPr>
                            <w:rPr>
                              <w:rFonts w:ascii="Cambria Math" w:hAnsi="Cambria Math"/>
                              <w:i/>
                            </w:rPr>
                          </m:ctrlPr>
                        </m:sSubSupPr>
                        <m:e>
                          <m:r>
                            <w:rPr>
                              <w:rFonts w:ascii="Cambria Math" w:hAnsi="Cambria Math"/>
                            </w:rPr>
                            <m:t>C</m:t>
                          </m:r>
                        </m:e>
                        <m:sub>
                          <m:r>
                            <w:rPr>
                              <w:rFonts w:ascii="Cambria Math" w:hAnsi="Cambria Math"/>
                            </w:rPr>
                            <m:t>0</m:t>
                          </m:r>
                        </m:sub>
                        <m:sup>
                          <m:r>
                            <w:rPr>
                              <w:rFonts w:ascii="Cambria Math" w:hAnsi="Cambria Math"/>
                            </w:rPr>
                            <m:t>'</m:t>
                          </m:r>
                        </m:sup>
                      </m:sSubSup>
                    </m:num>
                    <m:den>
                      <m:sSup>
                        <m:sSupPr>
                          <m:ctrlPr>
                            <w:rPr>
                              <w:rFonts w:ascii="Cambria Math" w:hAnsi="Cambria Math"/>
                              <w:i/>
                            </w:rPr>
                          </m:ctrlPr>
                        </m:sSupPr>
                        <m:e>
                          <m:r>
                            <w:rPr>
                              <w:rFonts w:ascii="Cambria Math" w:hAnsi="Cambria Math"/>
                            </w:rPr>
                            <m:t>n</m:t>
                          </m:r>
                        </m:e>
                        <m:sup>
                          <m:r>
                            <w:rPr>
                              <w:rFonts w:ascii="Cambria Math" w:hAnsi="Cambria Math"/>
                            </w:rPr>
                            <m:t>'</m:t>
                          </m:r>
                        </m:sup>
                      </m:sSup>
                      <m:r>
                        <w:rPr>
                          <w:rFonts w:ascii="Cambria Math" w:hAnsi="Cambria Math"/>
                        </w:rPr>
                        <m:t>-1</m:t>
                      </m:r>
                    </m:den>
                  </m:f>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m:t>
                                      </m:r>
                                    </m:sup>
                                  </m:sSup>
                                  <m:r>
                                    <w:rPr>
                                      <w:rFonts w:ascii="Cambria Math" w:hAnsi="Cambria Math"/>
                                    </w:rPr>
                                    <m:t>-1</m:t>
                                  </m:r>
                                </m:e>
                              </m:d>
                            </m:e>
                          </m:rad>
                        </m:den>
                      </m:f>
                    </m:e>
                  </m:d>
                </m:e>
              </m:rad>
              <m:r>
                <w:rPr>
                  <w:rFonts w:ascii="Cambria Math" w:hAnsi="Cambria Math"/>
                </w:rPr>
                <m:t>#</m:t>
              </m:r>
              <m:d>
                <m:dPr>
                  <m:ctrlPr>
                    <w:rPr>
                      <w:rFonts w:ascii="Cambria Math" w:hAnsi="Cambria Math"/>
                      <w:i/>
                    </w:rPr>
                  </m:ctrlPr>
                </m:dPr>
                <m:e>
                  <m:r>
                    <w:rPr>
                      <w:rFonts w:ascii="Cambria Math" w:hAnsi="Cambria Math"/>
                    </w:rPr>
                    <m:t>2</m:t>
                  </m:r>
                </m:e>
              </m:d>
            </m:e>
          </m:eqArr>
        </m:oMath>
      </m:oMathPara>
    </w:p>
    <w:p w14:paraId="7D7C4366" w14:textId="2926CCB2" w:rsidR="003828E9" w:rsidRPr="00CD3462" w:rsidRDefault="00886D3C" w:rsidP="003828E9">
      <m:oMathPara>
        <m:oMath>
          <m:eqArr>
            <m:eqArrPr>
              <m:maxDist m:val="1"/>
              <m:ctrlPr>
                <w:rPr>
                  <w:rFonts w:ascii="Cambria Math" w:hAnsi="Cambria Math"/>
                  <w:i/>
                </w:rPr>
              </m:ctrlPr>
            </m:eqArrPr>
            <m:e>
              <m:sSup>
                <m:sSupPr>
                  <m:ctrlPr>
                    <w:rPr>
                      <w:rFonts w:ascii="Cambria Math" w:hAnsi="Cambria Math"/>
                      <w:i/>
                    </w:rPr>
                  </m:ctrlPr>
                </m:sSupPr>
                <m:e>
                  <m:r>
                    <w:rPr>
                      <w:rFonts w:ascii="Cambria Math" w:hAnsi="Cambria Math"/>
                    </w:rPr>
                    <m:t>n</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2</m:t>
                  </m:r>
                </m:den>
              </m:f>
              <m:r>
                <w:rPr>
                  <w:rFonts w:ascii="Cambria Math" w:hAnsi="Cambria Math"/>
                </w:rPr>
                <m:t>#</m:t>
              </m:r>
              <m:d>
                <m:dPr>
                  <m:ctrlPr>
                    <w:rPr>
                      <w:rFonts w:ascii="Cambria Math" w:hAnsi="Cambria Math"/>
                      <w:i/>
                    </w:rPr>
                  </m:ctrlPr>
                </m:dPr>
                <m:e>
                  <m:r>
                    <w:rPr>
                      <w:rFonts w:ascii="Cambria Math" w:hAnsi="Cambria Math"/>
                    </w:rPr>
                    <m:t>3</m:t>
                  </m:r>
                </m:e>
              </m:d>
            </m:e>
          </m:eqArr>
        </m:oMath>
      </m:oMathPara>
    </w:p>
    <w:p w14:paraId="23329C10" w14:textId="50878A60" w:rsidR="003828E9" w:rsidRPr="00CD3462" w:rsidRDefault="00886D3C" w:rsidP="003828E9">
      <m:oMathPara>
        <m:oMath>
          <m:eqArr>
            <m:eqArrPr>
              <m:maxDist m:val="1"/>
              <m:ctrlPr>
                <w:rPr>
                  <w:rFonts w:ascii="Cambria Math" w:hAnsi="Cambria Math"/>
                  <w:i/>
                </w:rPr>
              </m:ctrlPr>
            </m:eqArrPr>
            <m:e>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2i-1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2i</m:t>
                      </m:r>
                    </m:sub>
                  </m:sSub>
                </m:e>
              </m:d>
              <m:r>
                <w:rPr>
                  <w:rFonts w:ascii="Cambria Math" w:hAnsi="Cambria Math"/>
                </w:rPr>
                <m:t>#</m:t>
              </m:r>
              <m:d>
                <m:dPr>
                  <m:ctrlPr>
                    <w:rPr>
                      <w:rFonts w:ascii="Cambria Math" w:hAnsi="Cambria Math"/>
                      <w:i/>
                    </w:rPr>
                  </m:ctrlPr>
                </m:dPr>
                <m:e>
                  <m:r>
                    <w:rPr>
                      <w:rFonts w:ascii="Cambria Math" w:hAnsi="Cambria Math"/>
                    </w:rPr>
                    <m:t>4</m:t>
                  </m:r>
                </m:e>
              </m:d>
            </m:e>
          </m:eqArr>
        </m:oMath>
      </m:oMathPara>
    </w:p>
    <w:p w14:paraId="6799DCF7" w14:textId="7AD46A2D" w:rsidR="003828E9" w:rsidRPr="00CD3462" w:rsidRDefault="00886D3C" w:rsidP="003828E9">
      <m:oMathPara>
        <m:oMath>
          <m:eqArr>
            <m:eqArrPr>
              <m:maxDist m:val="1"/>
              <m:ctrlPr>
                <w:rPr>
                  <w:rFonts w:ascii="Cambria Math" w:hAnsi="Cambria Math"/>
                  <w:i/>
                </w:rPr>
              </m:ctrlPr>
            </m:eqArrPr>
            <m:e>
              <m:sSubSup>
                <m:sSubSupPr>
                  <m:ctrlPr>
                    <w:rPr>
                      <w:rFonts w:ascii="Cambria Math" w:hAnsi="Cambria Math"/>
                      <w:i/>
                    </w:rPr>
                  </m:ctrlPr>
                </m:sSubSupPr>
                <m:e>
                  <m:r>
                    <w:rPr>
                      <w:rFonts w:ascii="Cambria Math" w:hAnsi="Cambria Math"/>
                    </w:rPr>
                    <m:t>c</m:t>
                  </m:r>
                </m:e>
                <m:sub>
                  <m:r>
                    <w:rPr>
                      <w:rFonts w:ascii="Cambria Math" w:hAnsi="Cambria Math"/>
                    </w:rPr>
                    <m:t>o</m:t>
                  </m:r>
                </m:sub>
                <m:sup>
                  <m:r>
                    <w:rPr>
                      <w:rFonts w:ascii="Cambria Math" w:hAnsi="Cambria Math"/>
                    </w:rPr>
                    <m:t>'</m:t>
                  </m:r>
                </m:sup>
              </m:sSubSup>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m:t>
                      </m:r>
                    </m:sup>
                  </m:sSup>
                </m:den>
              </m:f>
              <m:nary>
                <m:naryPr>
                  <m:chr m:val="∑"/>
                  <m:ctrlPr>
                    <w:rPr>
                      <w:rFonts w:ascii="Cambria Math" w:hAnsi="Cambria Math"/>
                      <w:i/>
                    </w:rPr>
                  </m:ctrlPr>
                </m:naryPr>
                <m:sub>
                  <m:r>
                    <w:rPr>
                      <w:rFonts w:ascii="Cambria Math" w:hAnsi="Cambria Math"/>
                    </w:rPr>
                    <m:t>k=1</m:t>
                  </m:r>
                </m:sub>
                <m:sup>
                  <m:sSup>
                    <m:sSupPr>
                      <m:ctrlPr>
                        <w:rPr>
                          <w:rFonts w:ascii="Cambria Math" w:hAnsi="Cambria Math"/>
                          <w:i/>
                        </w:rPr>
                      </m:ctrlPr>
                    </m:sSupPr>
                    <m:e>
                      <m:r>
                        <w:rPr>
                          <w:rFonts w:ascii="Cambria Math" w:hAnsi="Cambria Math"/>
                        </w:rPr>
                        <m:t>n</m:t>
                      </m:r>
                    </m:e>
                    <m:sup>
                      <m:r>
                        <w:rPr>
                          <w:rFonts w:ascii="Cambria Math" w:hAnsi="Cambria Math"/>
                        </w:rPr>
                        <m:t>'</m:t>
                      </m:r>
                    </m:sup>
                  </m:sSup>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k</m:t>
                              </m:r>
                            </m:sub>
                          </m:sSub>
                          <m:r>
                            <w:rPr>
                              <w:rFonts w:ascii="Cambria Math" w:hAnsi="Cambria Math"/>
                            </w:rPr>
                            <m:t>-</m:t>
                          </m:r>
                          <m:acc>
                            <m:accPr>
                              <m:chr m:val="̅"/>
                              <m:ctrlPr>
                                <w:rPr>
                                  <w:rFonts w:ascii="Cambria Math" w:hAnsi="Cambria Math"/>
                                  <w:i/>
                                </w:rPr>
                              </m:ctrlPr>
                            </m:accPr>
                            <m:e>
                              <m:r>
                                <w:rPr>
                                  <w:rFonts w:ascii="Cambria Math" w:hAnsi="Cambria Math"/>
                                </w:rPr>
                                <m:t>x</m:t>
                              </m:r>
                            </m:e>
                          </m:acc>
                        </m:e>
                      </m:d>
                    </m:e>
                    <m:sup>
                      <m:r>
                        <w:rPr>
                          <w:rFonts w:ascii="Cambria Math" w:hAnsi="Cambria Math"/>
                        </w:rPr>
                        <m:t>2</m:t>
                      </m:r>
                    </m:sup>
                  </m:sSup>
                </m:e>
              </m:nary>
              <m:r>
                <w:rPr>
                  <w:rFonts w:ascii="Cambria Math" w:hAnsi="Cambria Math"/>
                </w:rPr>
                <m:t>#</m:t>
              </m:r>
              <m:d>
                <m:dPr>
                  <m:ctrlPr>
                    <w:rPr>
                      <w:rFonts w:ascii="Cambria Math" w:hAnsi="Cambria Math"/>
                      <w:i/>
                    </w:rPr>
                  </m:ctrlPr>
                </m:dPr>
                <m:e>
                  <m:r>
                    <w:rPr>
                      <w:rFonts w:ascii="Cambria Math" w:hAnsi="Cambria Math"/>
                    </w:rPr>
                    <m:t>5</m:t>
                  </m:r>
                </m:e>
              </m:d>
            </m:e>
          </m:eqArr>
        </m:oMath>
      </m:oMathPara>
    </w:p>
    <w:p w14:paraId="14BED0B1" w14:textId="77777777" w:rsidR="003828E9" w:rsidRPr="00CD3462" w:rsidRDefault="003828E9" w:rsidP="003828E9">
      <w:pPr>
        <w:rPr>
          <w:rFonts w:ascii="Times New Roman" w:hAnsi="Times New Roman" w:cs="Times New Roman"/>
          <w:sz w:val="24"/>
          <w:szCs w:val="24"/>
        </w:rPr>
      </w:pPr>
    </w:p>
    <w:p w14:paraId="7758CB6C" w14:textId="6E5EF981" w:rsidR="003828E9" w:rsidRPr="00CD3462" w:rsidRDefault="00B20DFA" w:rsidP="0048750E">
      <w:pPr>
        <w:spacing w:line="360" w:lineRule="auto"/>
        <w:rPr>
          <w:rFonts w:ascii="Times New Roman" w:hAnsi="Times New Roman" w:cs="Times New Roman"/>
          <w:sz w:val="24"/>
          <w:szCs w:val="24"/>
        </w:rPr>
      </w:pPr>
      <w:r w:rsidRPr="00CD3462">
        <w:rPr>
          <w:rFonts w:ascii="Times New Roman" w:eastAsia="宋体" w:hAnsi="Times New Roman" w:cs="Times New Roman"/>
          <w:sz w:val="24"/>
          <w:szCs w:val="24"/>
        </w:rPr>
        <w:t>where</w:t>
      </w:r>
      <w:r w:rsidRPr="00CD3462">
        <w:rPr>
          <w:rFonts w:ascii="Times New Roman" w:hAnsi="Times New Roman" w:cs="Times New Roman"/>
          <w:sz w:val="24"/>
          <w:szCs w:val="24"/>
        </w:rPr>
        <w:t xml:space="preserve"> n is the number of data points. The standard deviations of time</w:t>
      </w:r>
      <w:r w:rsidRPr="00CD3462">
        <w:rPr>
          <w:rFonts w:ascii="Times New Roman" w:hAnsi="Times New Roman" w:cs="Times New Roman" w:hint="eastAsia"/>
          <w:sz w:val="24"/>
          <w:szCs w:val="24"/>
        </w:rPr>
        <w:t>-</w:t>
      </w:r>
      <w:r w:rsidRPr="00CD3462">
        <w:rPr>
          <w:rFonts w:ascii="Times New Roman" w:hAnsi="Times New Roman" w:cs="Times New Roman"/>
          <w:sz w:val="24"/>
          <w:szCs w:val="24"/>
        </w:rPr>
        <w:t xml:space="preserve">averaged properties in NVT simulations </w:t>
      </w:r>
      <w:r w:rsidR="00D16C86" w:rsidRPr="00CD3462">
        <w:rPr>
          <w:rFonts w:ascii="Times New Roman" w:hAnsi="Times New Roman" w:cs="Times New Roman"/>
          <w:sz w:val="24"/>
          <w:szCs w:val="24"/>
        </w:rPr>
        <w:t>are</w:t>
      </w:r>
      <w:r w:rsidRPr="00CD3462">
        <w:rPr>
          <w:rFonts w:ascii="Times New Roman" w:hAnsi="Times New Roman" w:cs="Times New Roman"/>
          <w:sz w:val="24"/>
          <w:szCs w:val="24"/>
        </w:rPr>
        <w:t xml:space="preserve"> counted</w:t>
      </w:r>
      <w:r w:rsidRPr="00CD3462">
        <w:rPr>
          <w:rFonts w:ascii="Times New Roman" w:eastAsia="宋体" w:hAnsi="Times New Roman" w:cs="Times New Roman"/>
          <w:sz w:val="24"/>
          <w:szCs w:val="24"/>
        </w:rPr>
        <w:t>,</w:t>
      </w:r>
      <w:r w:rsidRPr="00CD3462">
        <w:rPr>
          <w:rFonts w:ascii="Times New Roman" w:hAnsi="Times New Roman" w:cs="Times New Roman"/>
          <w:sz w:val="24"/>
          <w:szCs w:val="24"/>
        </w:rPr>
        <w:t xml:space="preserve"> and the errors </w:t>
      </w:r>
      <w:r w:rsidR="00D16C86" w:rsidRPr="00CD3462">
        <w:rPr>
          <w:rFonts w:ascii="Times New Roman" w:hAnsi="Times New Roman" w:cs="Times New Roman"/>
          <w:sz w:val="24"/>
          <w:szCs w:val="24"/>
        </w:rPr>
        <w:t>are</w:t>
      </w:r>
      <w:r w:rsidRPr="00CD3462">
        <w:rPr>
          <w:rFonts w:ascii="Times New Roman" w:hAnsi="Times New Roman" w:cs="Times New Roman"/>
          <w:sz w:val="24"/>
          <w:szCs w:val="24"/>
        </w:rPr>
        <w:t xml:space="preserve"> 3-9 K in temperature and 0.02-0.15 </w:t>
      </w:r>
      <w:proofErr w:type="spellStart"/>
      <w:r w:rsidRPr="00CD3462">
        <w:rPr>
          <w:rFonts w:ascii="Times New Roman" w:hAnsi="Times New Roman" w:cs="Times New Roman"/>
          <w:sz w:val="24"/>
          <w:szCs w:val="24"/>
        </w:rPr>
        <w:t>GPa</w:t>
      </w:r>
      <w:proofErr w:type="spellEnd"/>
      <w:r w:rsidRPr="00CD3462">
        <w:rPr>
          <w:rFonts w:ascii="Times New Roman" w:hAnsi="Times New Roman" w:cs="Times New Roman"/>
          <w:sz w:val="24"/>
          <w:szCs w:val="24"/>
        </w:rPr>
        <w:t xml:space="preserve"> in stress. The errors are ~2% in </w:t>
      </w:r>
      <w:proofErr w:type="spellStart"/>
      <w:r w:rsidRPr="00CD3462">
        <w:rPr>
          <w:rFonts w:ascii="Times New Roman" w:hAnsi="Times New Roman" w:cs="Times New Roman" w:hint="eastAsia"/>
          <w:sz w:val="24"/>
          <w:szCs w:val="24"/>
        </w:rPr>
        <w:t>C</w:t>
      </w:r>
      <w:r w:rsidRPr="00CD3462">
        <w:rPr>
          <w:rFonts w:ascii="Times New Roman" w:hAnsi="Times New Roman" w:cs="Times New Roman"/>
          <w:sz w:val="24"/>
          <w:szCs w:val="24"/>
          <w:vertAlign w:val="subscript"/>
        </w:rPr>
        <w:t>ij</w:t>
      </w:r>
      <w:proofErr w:type="spellEnd"/>
      <w:r w:rsidRPr="00CD3462">
        <w:rPr>
          <w:rFonts w:ascii="Times New Roman" w:hAnsi="Times New Roman" w:cs="Times New Roman"/>
          <w:sz w:val="24"/>
          <w:szCs w:val="24"/>
        </w:rPr>
        <w:t>.</w:t>
      </w:r>
    </w:p>
    <w:bookmarkEnd w:id="1"/>
    <w:p w14:paraId="27CCFF7B" w14:textId="3B6EC509" w:rsidR="003828E9" w:rsidRPr="00CD3462" w:rsidRDefault="003828E9" w:rsidP="003828E9">
      <w:pPr>
        <w:spacing w:line="480" w:lineRule="auto"/>
        <w:rPr>
          <w:rFonts w:ascii="Times New Roman" w:hAnsi="Times New Roman" w:cs="Times New Roman"/>
          <w:sz w:val="24"/>
          <w:szCs w:val="24"/>
        </w:rPr>
      </w:pPr>
    </w:p>
    <w:p w14:paraId="638E7591" w14:textId="31D53928" w:rsidR="00F50C2E" w:rsidRPr="00CD3462" w:rsidRDefault="00B20DFA" w:rsidP="00F50C2E">
      <w:pPr>
        <w:spacing w:line="480" w:lineRule="auto"/>
        <w:ind w:firstLineChars="200" w:firstLine="480"/>
      </w:pPr>
      <w:r w:rsidRPr="00CD3462">
        <w:rPr>
          <w:rFonts w:ascii="Times New Roman" w:eastAsia="宋体" w:hAnsi="Times New Roman" w:cs="Times New Roman"/>
          <w:sz w:val="24"/>
          <w:szCs w:val="24"/>
        </w:rPr>
        <w:t>The adiabatic elastic constants (</w:t>
      </w:r>
      <m:oMath>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S</m:t>
            </m:r>
          </m:sup>
        </m:sSubSup>
      </m:oMath>
      <w:r w:rsidRPr="00CD3462">
        <w:rPr>
          <w:rFonts w:ascii="Times New Roman" w:eastAsia="宋体" w:hAnsi="Times New Roman" w:cs="Times New Roman"/>
          <w:sz w:val="24"/>
          <w:szCs w:val="24"/>
        </w:rPr>
        <w:t>) were estimated from isothermal elastic constants</w:t>
      </w:r>
      <w:r w:rsidR="003F1792" w:rsidRPr="00CD3462">
        <w:rPr>
          <w:rFonts w:ascii="Times New Roman" w:eastAsia="宋体" w:hAnsi="Times New Roman" w:cs="Times New Roman"/>
          <w:sz w:val="24"/>
          <w:szCs w:val="24"/>
        </w:rPr>
        <w:t xml:space="preserve"> (</w:t>
      </w:r>
      <m:oMath>
        <m:sSubSup>
          <m:sSubSupPr>
            <m:ctrlPr>
              <w:rPr>
                <w:rFonts w:ascii="Cambria Math" w:hAnsi="Cambria Math"/>
                <w:i/>
              </w:rPr>
            </m:ctrlPr>
          </m:sSubSupPr>
          <m:e>
            <m:r>
              <w:rPr>
                <w:rFonts w:ascii="Cambria Math" w:hAnsi="Cambria Math"/>
              </w:rPr>
              <m:t>C</m:t>
            </m:r>
          </m:e>
          <m:sub>
            <m:r>
              <w:rPr>
                <w:rFonts w:ascii="Cambria Math" w:hAnsi="Cambria Math"/>
              </w:rPr>
              <m:t>12</m:t>
            </m:r>
          </m:sub>
          <m:sup>
            <m:r>
              <w:rPr>
                <w:rFonts w:ascii="Cambria Math" w:hAnsi="Cambria Math"/>
              </w:rPr>
              <m:t>T</m:t>
            </m:r>
          </m:sup>
        </m:sSubSup>
      </m:oMath>
      <w:r w:rsidR="003F1792" w:rsidRPr="00CD3462">
        <w:rPr>
          <w:rFonts w:ascii="Times New Roman" w:eastAsia="宋体" w:hAnsi="Times New Roman" w:cs="Times New Roman"/>
          <w:sz w:val="24"/>
          <w:szCs w:val="24"/>
        </w:rPr>
        <w:t>)</w:t>
      </w:r>
      <w:r w:rsidRPr="00CD3462">
        <w:rPr>
          <w:rFonts w:ascii="Times New Roman" w:eastAsia="宋体" w:hAnsi="Times New Roman" w:cs="Times New Roman"/>
          <w:sz w:val="24"/>
          <w:szCs w:val="24"/>
        </w:rPr>
        <w:t xml:space="preserve"> </w:t>
      </w:r>
      <w:r w:rsidRPr="00CD3462">
        <w:rPr>
          <w:rFonts w:ascii="Times New Roman" w:eastAsia="宋体" w:hAnsi="Times New Roman" w:cs="Times New Roman"/>
          <w:sz w:val="24"/>
          <w:szCs w:val="24"/>
        </w:rPr>
        <w:lastRenderedPageBreak/>
        <w:t>using the following equations</w:t>
      </w:r>
      <w:r w:rsidR="003F1792" w:rsidRPr="00CD3462">
        <w:rPr>
          <w:rFonts w:ascii="Times New Roman" w:eastAsia="宋体" w:hAnsi="Times New Roman" w:cs="Times New Roman"/>
          <w:sz w:val="24"/>
          <w:szCs w:val="24"/>
        </w:rPr>
        <w:t xml:space="preserve"> (Table S2)</w:t>
      </w:r>
      <w:r w:rsidR="00D3404C" w:rsidRPr="00CD3462">
        <w:rPr>
          <w:rFonts w:ascii="Times New Roman" w:eastAsia="宋体" w:hAnsi="Times New Roman" w:cs="Times New Roman"/>
          <w:sz w:val="24"/>
          <w:szCs w:val="24"/>
          <w:vertAlign w:val="superscript"/>
        </w:rPr>
        <w:t>5,6</w:t>
      </w:r>
      <w:r w:rsidRPr="00CD3462">
        <w:rPr>
          <w:rFonts w:ascii="Times New Roman" w:eastAsia="宋体" w:hAnsi="Times New Roman" w:cs="Times New Roman"/>
          <w:sz w:val="24"/>
          <w:szCs w:val="24"/>
        </w:rPr>
        <w:t>:</w:t>
      </w:r>
    </w:p>
    <w:p w14:paraId="6B413A61" w14:textId="7EBDD4BC" w:rsidR="00F50C2E" w:rsidRPr="00CD3462" w:rsidRDefault="00886D3C" w:rsidP="00F50C2E">
      <w:pPr>
        <w:spacing w:line="480" w:lineRule="auto"/>
      </w:pPr>
      <m:oMathPara>
        <m:oMath>
          <m:eqArr>
            <m:eqArrPr>
              <m:maxDist m:val="1"/>
              <m:ctrlPr>
                <w:rPr>
                  <w:rFonts w:ascii="Cambria Math" w:hAnsi="Cambria Math"/>
                </w:rPr>
              </m:ctrlPr>
            </m:eqArrPr>
            <m:e>
              <m:sSubSup>
                <m:sSubSupPr>
                  <m:ctrlPr>
                    <w:rPr>
                      <w:rFonts w:ascii="Cambria Math" w:hAnsi="Cambria Math"/>
                      <w:i/>
                    </w:rPr>
                  </m:ctrlPr>
                </m:sSubSupPr>
                <m:e>
                  <m:r>
                    <w:rPr>
                      <w:rFonts w:ascii="Cambria Math" w:hAnsi="Cambria Math"/>
                    </w:rPr>
                    <m:t>C</m:t>
                  </m:r>
                </m:e>
                <m:sub>
                  <m:r>
                    <w:rPr>
                      <w:rFonts w:ascii="Cambria Math" w:hAnsi="Cambria Math"/>
                    </w:rPr>
                    <m:t>11</m:t>
                  </m:r>
                </m:sub>
                <m:sup>
                  <m:r>
                    <w:rPr>
                      <w:rFonts w:ascii="Cambria Math" w:hAnsi="Cambria Math"/>
                    </w:rPr>
                    <m:t>S</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11</m:t>
                  </m:r>
                </m:sub>
                <m:sup>
                  <m:r>
                    <w:rPr>
                      <w:rFonts w:ascii="Cambria Math" w:hAnsi="Cambria Math"/>
                    </w:rPr>
                    <m:t>T</m:t>
                  </m:r>
                </m:sup>
              </m:sSubSup>
              <m:r>
                <w:rPr>
                  <w:rFonts w:ascii="Cambria Math" w:hAnsi="Cambria Math"/>
                </w:rPr>
                <m:t>+αγT</m:t>
              </m:r>
              <m:sSub>
                <m:sSubPr>
                  <m:ctrlPr>
                    <w:rPr>
                      <w:rFonts w:ascii="Cambria Math" w:hAnsi="Cambria Math"/>
                      <w:i/>
                    </w:rPr>
                  </m:ctrlPr>
                </m:sSubPr>
                <m:e>
                  <m:r>
                    <w:rPr>
                      <w:rFonts w:ascii="Cambria Math" w:hAnsi="Cambria Math"/>
                    </w:rPr>
                    <m:t>K</m:t>
                  </m:r>
                </m:e>
                <m:sub>
                  <m:r>
                    <w:rPr>
                      <w:rFonts w:ascii="Cambria Math" w:hAnsi="Cambria Math" w:hint="eastAsia"/>
                    </w:rPr>
                    <m:t>T</m:t>
                  </m:r>
                </m:sub>
              </m:sSub>
              <m:r>
                <w:rPr>
                  <w:rFonts w:ascii="Cambria Math" w:hAnsi="Cambria Math"/>
                </w:rPr>
                <m:t>#</m:t>
              </m:r>
              <m:d>
                <m:dPr>
                  <m:ctrlPr>
                    <w:rPr>
                      <w:rFonts w:ascii="Cambria Math" w:hAnsi="Cambria Math"/>
                    </w:rPr>
                  </m:ctrlPr>
                </m:dPr>
                <m:e>
                  <m:r>
                    <m:rPr>
                      <m:sty m:val="p"/>
                    </m:rPr>
                    <w:rPr>
                      <w:rFonts w:ascii="Cambria Math" w:hAnsi="Cambria Math"/>
                    </w:rPr>
                    <m:t>6</m:t>
                  </m:r>
                </m:e>
              </m:d>
              <m:ctrlPr>
                <w:rPr>
                  <w:rFonts w:ascii="Cambria Math" w:hAnsi="Cambria Math"/>
                  <w:i/>
                </w:rPr>
              </m:ctrlPr>
            </m:e>
          </m:eqArr>
        </m:oMath>
      </m:oMathPara>
    </w:p>
    <w:p w14:paraId="40698676" w14:textId="53971DB1" w:rsidR="00F50C2E" w:rsidRPr="00CD3462" w:rsidRDefault="00886D3C" w:rsidP="00F50C2E">
      <w:pPr>
        <w:spacing w:line="480" w:lineRule="auto"/>
      </w:pPr>
      <m:oMathPara>
        <m:oMath>
          <m:eqArr>
            <m:eqArrPr>
              <m:maxDist m:val="1"/>
              <m:ctrlPr>
                <w:rPr>
                  <w:rFonts w:ascii="Cambria Math" w:hAnsi="Cambria Math"/>
                  <w:i/>
                </w:rPr>
              </m:ctrlPr>
            </m:eqArrPr>
            <m:e>
              <m:sSubSup>
                <m:sSubSupPr>
                  <m:ctrlPr>
                    <w:rPr>
                      <w:rFonts w:ascii="Cambria Math" w:hAnsi="Cambria Math"/>
                      <w:i/>
                    </w:rPr>
                  </m:ctrlPr>
                </m:sSubSupPr>
                <m:e>
                  <m:r>
                    <w:rPr>
                      <w:rFonts w:ascii="Cambria Math" w:hAnsi="Cambria Math"/>
                    </w:rPr>
                    <m:t>C</m:t>
                  </m:r>
                </m:e>
                <m:sub>
                  <m:r>
                    <w:rPr>
                      <w:rFonts w:ascii="Cambria Math" w:hAnsi="Cambria Math"/>
                    </w:rPr>
                    <m:t>12</m:t>
                  </m:r>
                </m:sub>
                <m:sup>
                  <m:r>
                    <w:rPr>
                      <w:rFonts w:ascii="Cambria Math" w:hAnsi="Cambria Math"/>
                    </w:rPr>
                    <m:t>S</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12</m:t>
                  </m:r>
                </m:sub>
                <m:sup>
                  <m:r>
                    <w:rPr>
                      <w:rFonts w:ascii="Cambria Math" w:hAnsi="Cambria Math"/>
                    </w:rPr>
                    <m:t>T</m:t>
                  </m:r>
                </m:sup>
              </m:sSubSup>
              <m:r>
                <w:rPr>
                  <w:rFonts w:ascii="Cambria Math" w:hAnsi="Cambria Math"/>
                </w:rPr>
                <m:t>+αγT</m:t>
              </m:r>
              <m:sSub>
                <m:sSubPr>
                  <m:ctrlPr>
                    <w:rPr>
                      <w:rFonts w:ascii="Cambria Math" w:hAnsi="Cambria Math"/>
                      <w:i/>
                    </w:rPr>
                  </m:ctrlPr>
                </m:sSubPr>
                <m:e>
                  <m:r>
                    <w:rPr>
                      <w:rFonts w:ascii="Cambria Math" w:hAnsi="Cambria Math"/>
                    </w:rPr>
                    <m:t>K</m:t>
                  </m:r>
                </m:e>
                <m:sub>
                  <m:r>
                    <w:rPr>
                      <w:rFonts w:ascii="Cambria Math" w:hAnsi="Cambria Math" w:hint="eastAsia"/>
                    </w:rPr>
                    <m:t>T</m:t>
                  </m:r>
                </m:sub>
              </m:sSub>
              <m:r>
                <w:rPr>
                  <w:rFonts w:ascii="Cambria Math" w:hAnsi="Cambria Math"/>
                </w:rPr>
                <m:t>#</m:t>
              </m:r>
              <m:d>
                <m:dPr>
                  <m:ctrlPr>
                    <w:rPr>
                      <w:rFonts w:ascii="Cambria Math" w:hAnsi="Cambria Math"/>
                    </w:rPr>
                  </m:ctrlPr>
                </m:dPr>
                <m:e>
                  <m:r>
                    <m:rPr>
                      <m:sty m:val="p"/>
                    </m:rPr>
                    <w:rPr>
                      <w:rFonts w:ascii="Cambria Math" w:hAnsi="Cambria Math"/>
                    </w:rPr>
                    <m:t>7</m:t>
                  </m:r>
                </m:e>
              </m:d>
            </m:e>
          </m:eqArr>
        </m:oMath>
      </m:oMathPara>
    </w:p>
    <w:p w14:paraId="2B583403" w14:textId="675AF0A1" w:rsidR="00F50C2E" w:rsidRPr="00CD3462" w:rsidRDefault="00886D3C" w:rsidP="00F50C2E">
      <w:pPr>
        <w:spacing w:line="480" w:lineRule="auto"/>
      </w:pPr>
      <m:oMathPara>
        <m:oMath>
          <m:eqArr>
            <m:eqArrPr>
              <m:maxDist m:val="1"/>
              <m:ctrlPr>
                <w:rPr>
                  <w:rFonts w:ascii="Cambria Math" w:hAnsi="Cambria Math"/>
                  <w:i/>
                </w:rPr>
              </m:ctrlPr>
            </m:eqArrPr>
            <m:e>
              <m:sSubSup>
                <m:sSubSupPr>
                  <m:ctrlPr>
                    <w:rPr>
                      <w:rFonts w:ascii="Cambria Math" w:hAnsi="Cambria Math"/>
                      <w:i/>
                    </w:rPr>
                  </m:ctrlPr>
                </m:sSubSupPr>
                <m:e>
                  <m:r>
                    <w:rPr>
                      <w:rFonts w:ascii="Cambria Math" w:hAnsi="Cambria Math"/>
                    </w:rPr>
                    <m:t>C</m:t>
                  </m:r>
                </m:e>
                <m:sub>
                  <m:r>
                    <w:rPr>
                      <w:rFonts w:ascii="Cambria Math" w:hAnsi="Cambria Math"/>
                    </w:rPr>
                    <m:t>13</m:t>
                  </m:r>
                </m:sub>
                <m:sup>
                  <m:r>
                    <w:rPr>
                      <w:rFonts w:ascii="Cambria Math" w:hAnsi="Cambria Math"/>
                    </w:rPr>
                    <m:t>S</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13</m:t>
                  </m:r>
                </m:sub>
                <m:sup>
                  <m:r>
                    <w:rPr>
                      <w:rFonts w:ascii="Cambria Math" w:hAnsi="Cambria Math"/>
                    </w:rPr>
                    <m:t>T</m:t>
                  </m:r>
                </m:sup>
              </m:sSubSup>
              <m:r>
                <w:rPr>
                  <w:rFonts w:ascii="Cambria Math" w:hAnsi="Cambria Math"/>
                </w:rPr>
                <m:t>+αγT</m:t>
              </m:r>
              <m:sSub>
                <m:sSubPr>
                  <m:ctrlPr>
                    <w:rPr>
                      <w:rFonts w:ascii="Cambria Math" w:hAnsi="Cambria Math"/>
                      <w:i/>
                    </w:rPr>
                  </m:ctrlPr>
                </m:sSubPr>
                <m:e>
                  <m:r>
                    <w:rPr>
                      <w:rFonts w:ascii="Cambria Math" w:hAnsi="Cambria Math"/>
                    </w:rPr>
                    <m:t>K</m:t>
                  </m:r>
                </m:e>
                <m:sub>
                  <m:r>
                    <w:rPr>
                      <w:rFonts w:ascii="Cambria Math" w:hAnsi="Cambria Math" w:hint="eastAsia"/>
                    </w:rPr>
                    <m:t>T</m:t>
                  </m:r>
                </m:sub>
              </m:sSub>
              <m:r>
                <w:rPr>
                  <w:rFonts w:ascii="Cambria Math" w:hAnsi="Cambria Math"/>
                </w:rPr>
                <m:t>#</m:t>
              </m:r>
              <m:d>
                <m:dPr>
                  <m:ctrlPr>
                    <w:rPr>
                      <w:rFonts w:ascii="Cambria Math" w:hAnsi="Cambria Math"/>
                    </w:rPr>
                  </m:ctrlPr>
                </m:dPr>
                <m:e>
                  <m:r>
                    <m:rPr>
                      <m:sty m:val="p"/>
                    </m:rPr>
                    <w:rPr>
                      <w:rFonts w:ascii="Cambria Math" w:hAnsi="Cambria Math"/>
                    </w:rPr>
                    <m:t>8</m:t>
                  </m:r>
                </m:e>
              </m:d>
            </m:e>
          </m:eqArr>
        </m:oMath>
      </m:oMathPara>
    </w:p>
    <w:p w14:paraId="71D01414" w14:textId="26CE4ED2" w:rsidR="00F50C2E" w:rsidRPr="00CD3462" w:rsidRDefault="00886D3C" w:rsidP="00F50C2E">
      <w:pPr>
        <w:spacing w:line="480" w:lineRule="auto"/>
      </w:pPr>
      <m:oMathPara>
        <m:oMath>
          <m:eqArr>
            <m:eqArrPr>
              <m:maxDist m:val="1"/>
              <m:ctrlPr>
                <w:rPr>
                  <w:rFonts w:ascii="Cambria Math" w:hAnsi="Cambria Math"/>
                  <w:i/>
                </w:rPr>
              </m:ctrlPr>
            </m:eqArrPr>
            <m:e>
              <m:sSubSup>
                <m:sSubSupPr>
                  <m:ctrlPr>
                    <w:rPr>
                      <w:rFonts w:ascii="Cambria Math" w:hAnsi="Cambria Math"/>
                      <w:i/>
                    </w:rPr>
                  </m:ctrlPr>
                </m:sSubSupPr>
                <m:e>
                  <m:r>
                    <w:rPr>
                      <w:rFonts w:ascii="Cambria Math" w:hAnsi="Cambria Math"/>
                    </w:rPr>
                    <m:t>C</m:t>
                  </m:r>
                </m:e>
                <m:sub>
                  <m:r>
                    <w:rPr>
                      <w:rFonts w:ascii="Cambria Math" w:hAnsi="Cambria Math"/>
                    </w:rPr>
                    <m:t>33</m:t>
                  </m:r>
                </m:sub>
                <m:sup>
                  <m:r>
                    <w:rPr>
                      <w:rFonts w:ascii="Cambria Math" w:hAnsi="Cambria Math"/>
                    </w:rPr>
                    <m:t>S</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33</m:t>
                  </m:r>
                </m:sub>
                <m:sup>
                  <m:r>
                    <w:rPr>
                      <w:rFonts w:ascii="Cambria Math" w:hAnsi="Cambria Math"/>
                    </w:rPr>
                    <m:t>T</m:t>
                  </m:r>
                </m:sup>
              </m:sSubSup>
              <m:r>
                <w:rPr>
                  <w:rFonts w:ascii="Cambria Math" w:hAnsi="Cambria Math"/>
                </w:rPr>
                <m:t>+αγT</m:t>
              </m:r>
              <m:sSub>
                <m:sSubPr>
                  <m:ctrlPr>
                    <w:rPr>
                      <w:rFonts w:ascii="Cambria Math" w:hAnsi="Cambria Math"/>
                      <w:i/>
                    </w:rPr>
                  </m:ctrlPr>
                </m:sSubPr>
                <m:e>
                  <m:r>
                    <w:rPr>
                      <w:rFonts w:ascii="Cambria Math" w:hAnsi="Cambria Math"/>
                    </w:rPr>
                    <m:t>K</m:t>
                  </m:r>
                </m:e>
                <m:sub>
                  <m:r>
                    <w:rPr>
                      <w:rFonts w:ascii="Cambria Math" w:hAnsi="Cambria Math" w:hint="eastAsia"/>
                    </w:rPr>
                    <m:t>T</m:t>
                  </m:r>
                </m:sub>
              </m:sSub>
              <m:r>
                <w:rPr>
                  <w:rFonts w:ascii="Cambria Math" w:hAnsi="Cambria Math"/>
                </w:rPr>
                <m:t>#</m:t>
              </m:r>
              <m:d>
                <m:dPr>
                  <m:ctrlPr>
                    <w:rPr>
                      <w:rFonts w:ascii="Cambria Math" w:hAnsi="Cambria Math"/>
                    </w:rPr>
                  </m:ctrlPr>
                </m:dPr>
                <m:e>
                  <m:r>
                    <m:rPr>
                      <m:sty m:val="p"/>
                    </m:rPr>
                    <w:rPr>
                      <w:rFonts w:ascii="Cambria Math" w:hAnsi="Cambria Math"/>
                    </w:rPr>
                    <m:t>9</m:t>
                  </m:r>
                </m:e>
              </m:d>
            </m:e>
          </m:eqArr>
        </m:oMath>
      </m:oMathPara>
    </w:p>
    <w:p w14:paraId="569F3DEC" w14:textId="53B28B34" w:rsidR="00F50C2E" w:rsidRPr="00CD3462" w:rsidRDefault="00886D3C" w:rsidP="00F50C2E">
      <w:pPr>
        <w:spacing w:line="480" w:lineRule="auto"/>
      </w:pPr>
      <m:oMathPara>
        <m:oMath>
          <m:eqArr>
            <m:eqArrPr>
              <m:maxDist m:val="1"/>
              <m:ctrlPr>
                <w:rPr>
                  <w:rFonts w:ascii="Cambria Math" w:hAnsi="Cambria Math"/>
                  <w:i/>
                </w:rPr>
              </m:ctrlPr>
            </m:eqArrPr>
            <m:e>
              <m:sSubSup>
                <m:sSubSupPr>
                  <m:ctrlPr>
                    <w:rPr>
                      <w:rFonts w:ascii="Cambria Math" w:hAnsi="Cambria Math"/>
                      <w:i/>
                    </w:rPr>
                  </m:ctrlPr>
                </m:sSubSupPr>
                <m:e>
                  <m:r>
                    <w:rPr>
                      <w:rFonts w:ascii="Cambria Math" w:hAnsi="Cambria Math"/>
                    </w:rPr>
                    <m:t>C</m:t>
                  </m:r>
                </m:e>
                <m:sub>
                  <m:r>
                    <w:rPr>
                      <w:rFonts w:ascii="Cambria Math" w:hAnsi="Cambria Math"/>
                    </w:rPr>
                    <m:t>44</m:t>
                  </m:r>
                </m:sub>
                <m:sup>
                  <m:r>
                    <w:rPr>
                      <w:rFonts w:ascii="Cambria Math" w:hAnsi="Cambria Math"/>
                    </w:rPr>
                    <m:t>S</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44</m:t>
                  </m:r>
                </m:sub>
                <m:sup>
                  <m:r>
                    <w:rPr>
                      <w:rFonts w:ascii="Cambria Math" w:hAnsi="Cambria Math"/>
                    </w:rPr>
                    <m:t>T</m:t>
                  </m:r>
                </m:sup>
              </m:sSubSup>
              <m:r>
                <w:rPr>
                  <w:rFonts w:ascii="Cambria Math" w:hAnsi="Cambria Math"/>
                </w:rPr>
                <m:t>#</m:t>
              </m:r>
              <m:d>
                <m:dPr>
                  <m:ctrlPr>
                    <w:rPr>
                      <w:rFonts w:ascii="Cambria Math" w:hAnsi="Cambria Math"/>
                    </w:rPr>
                  </m:ctrlPr>
                </m:dPr>
                <m:e>
                  <m:r>
                    <m:rPr>
                      <m:sty m:val="p"/>
                    </m:rPr>
                    <w:rPr>
                      <w:rFonts w:ascii="Cambria Math" w:hAnsi="Cambria Math"/>
                    </w:rPr>
                    <m:t>10</m:t>
                  </m:r>
                </m:e>
              </m:d>
            </m:e>
          </m:eqArr>
        </m:oMath>
      </m:oMathPara>
    </w:p>
    <w:p w14:paraId="36176DE9" w14:textId="03933D95" w:rsidR="00F50C2E" w:rsidRPr="00CD3462" w:rsidRDefault="00886D3C" w:rsidP="00F50C2E">
      <w:pPr>
        <w:spacing w:line="480" w:lineRule="auto"/>
      </w:pPr>
      <m:oMathPara>
        <m:oMath>
          <m:eqArr>
            <m:eqArrPr>
              <m:maxDist m:val="1"/>
              <m:ctrlPr>
                <w:rPr>
                  <w:rFonts w:ascii="Cambria Math" w:hAnsi="Cambria Math"/>
                  <w:i/>
                </w:rPr>
              </m:ctrlPr>
            </m:eqArrPr>
            <m:e>
              <m:sSubSup>
                <m:sSubSupPr>
                  <m:ctrlPr>
                    <w:rPr>
                      <w:rFonts w:ascii="Cambria Math" w:hAnsi="Cambria Math"/>
                      <w:i/>
                    </w:rPr>
                  </m:ctrlPr>
                </m:sSubSupPr>
                <m:e>
                  <m:r>
                    <w:rPr>
                      <w:rFonts w:ascii="Cambria Math" w:hAnsi="Cambria Math"/>
                    </w:rPr>
                    <m:t>C</m:t>
                  </m:r>
                </m:e>
                <m:sub>
                  <m:r>
                    <w:rPr>
                      <w:rFonts w:ascii="Cambria Math" w:hAnsi="Cambria Math"/>
                    </w:rPr>
                    <m:t>66</m:t>
                  </m:r>
                </m:sub>
                <m:sup>
                  <m:r>
                    <w:rPr>
                      <w:rFonts w:ascii="Cambria Math" w:hAnsi="Cambria Math"/>
                    </w:rPr>
                    <m:t>S</m:t>
                  </m:r>
                </m:sup>
              </m:sSubSup>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66</m:t>
                  </m:r>
                </m:sub>
                <m:sup>
                  <m:r>
                    <w:rPr>
                      <w:rFonts w:ascii="Cambria Math" w:hAnsi="Cambria Math"/>
                    </w:rPr>
                    <m:t>T</m:t>
                  </m:r>
                </m:sup>
              </m:sSubSup>
              <m:r>
                <w:rPr>
                  <w:rFonts w:ascii="Cambria Math" w:hAnsi="Cambria Math"/>
                </w:rPr>
                <m:t>#</m:t>
              </m:r>
              <m:d>
                <m:dPr>
                  <m:ctrlPr>
                    <w:rPr>
                      <w:rFonts w:ascii="Cambria Math" w:hAnsi="Cambria Math"/>
                    </w:rPr>
                  </m:ctrlPr>
                </m:dPr>
                <m:e>
                  <m:r>
                    <m:rPr>
                      <m:sty m:val="p"/>
                    </m:rPr>
                    <w:rPr>
                      <w:rFonts w:ascii="Cambria Math" w:hAnsi="Cambria Math"/>
                    </w:rPr>
                    <m:t>11</m:t>
                  </m:r>
                </m:e>
              </m:d>
            </m:e>
          </m:eqArr>
        </m:oMath>
      </m:oMathPara>
    </w:p>
    <w:p w14:paraId="3BE0620E" w14:textId="59B417C3" w:rsidR="00F50C2E" w:rsidRPr="00CD3462" w:rsidRDefault="00F10EDA" w:rsidP="00AD3225">
      <w:pPr>
        <w:spacing w:line="480" w:lineRule="auto"/>
        <w:jc w:val="center"/>
      </w:pPr>
      <w:r w:rsidRPr="00CD3462">
        <w:rPr>
          <w:rFonts w:hint="eastAsia"/>
        </w:rPr>
        <w:t xml:space="preserve"> </w:t>
      </w:r>
      <w:r w:rsidRPr="00CD3462">
        <w:t xml:space="preserve">                                                                                </w:t>
      </w:r>
      <m:oMath>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(1+αγT)</m:t>
        </m:r>
      </m:oMath>
      <w:r w:rsidR="00C70CCE" w:rsidRPr="00CD3462">
        <w:rPr>
          <w:rFonts w:hint="eastAsia"/>
        </w:rPr>
        <w:t xml:space="preserve"> </w:t>
      </w:r>
      <w:r w:rsidR="00C70CCE" w:rsidRPr="00CD3462">
        <w:t xml:space="preserve">                                                                         </w:t>
      </w:r>
      <w:r w:rsidRPr="00CD3462">
        <w:rPr>
          <w:rFonts w:hint="eastAsia"/>
        </w:rPr>
        <w:t>(</w:t>
      </w:r>
      <w:r w:rsidR="00C70CCE" w:rsidRPr="00CD3462">
        <w:rPr>
          <w:rFonts w:hint="eastAsia"/>
        </w:rPr>
        <w:t>1</w:t>
      </w:r>
      <w:r w:rsidR="00C70CCE" w:rsidRPr="00CD3462">
        <w:t>2</w:t>
      </w:r>
      <w:r w:rsidRPr="00CD3462">
        <w:rPr>
          <w:rFonts w:hint="eastAsia"/>
        </w:rPr>
        <w:t>)</w:t>
      </w:r>
    </w:p>
    <w:p w14:paraId="2A1E87D5" w14:textId="6F0F0095" w:rsidR="00F50C2E" w:rsidRPr="00CD3462" w:rsidRDefault="00B20DFA" w:rsidP="00F50C2E">
      <w:pPr>
        <w:spacing w:line="480" w:lineRule="auto"/>
        <w:rPr>
          <w:rFonts w:ascii="Times New Roman" w:hAnsi="Times New Roman" w:cs="Times New Roman"/>
          <w:sz w:val="24"/>
          <w:szCs w:val="24"/>
        </w:rPr>
      </w:pPr>
      <w:r w:rsidRPr="00CD3462">
        <w:rPr>
          <w:rFonts w:ascii="Times New Roman" w:eastAsia="宋体" w:hAnsi="Times New Roman" w:cs="Times New Roman"/>
          <w:sz w:val="24"/>
          <w:szCs w:val="24"/>
        </w:rPr>
        <w:t>where</w:t>
      </w:r>
      <w:r w:rsidRPr="00CD3462">
        <w:rPr>
          <w:rFonts w:ascii="Times New Roman" w:hAnsi="Times New Roman" w:cs="Times New Roman"/>
          <w:sz w:val="24"/>
          <w:szCs w:val="24"/>
        </w:rPr>
        <w:t xml:space="preserve"> </w:t>
      </w:r>
      <m:oMath>
        <m:r>
          <w:rPr>
            <w:rFonts w:ascii="Cambria Math" w:hAnsi="Cambria Math" w:cs="Times New Roman"/>
            <w:sz w:val="24"/>
            <w:szCs w:val="24"/>
          </w:rPr>
          <m:t>α</m:t>
        </m:r>
      </m:oMath>
      <w:r w:rsidRPr="00CD3462">
        <w:rPr>
          <w:rFonts w:ascii="Times New Roman" w:eastAsia="宋体" w:hAnsi="Times New Roman" w:cs="Times New Roman"/>
          <w:sz w:val="24"/>
          <w:szCs w:val="24"/>
        </w:rPr>
        <w:t xml:space="preserve"> and </w:t>
      </w:r>
      <m:oMath>
        <m:r>
          <m:rPr>
            <m:sty m:val="p"/>
          </m:rPr>
          <w:rPr>
            <w:rFonts w:ascii="Cambria Math" w:hAnsi="Cambria Math" w:cs="Times New Roman"/>
            <w:sz w:val="24"/>
            <w:szCs w:val="24"/>
          </w:rPr>
          <m:t xml:space="preserve"> </m:t>
        </m:r>
        <m:r>
          <w:rPr>
            <w:rFonts w:ascii="Cambria Math" w:hAnsi="Cambria Math" w:cs="Times New Roman"/>
            <w:sz w:val="24"/>
            <w:szCs w:val="24"/>
          </w:rPr>
          <m:t>γ</m:t>
        </m:r>
      </m:oMath>
      <w:r w:rsidRPr="00CD3462">
        <w:rPr>
          <w:rFonts w:ascii="Times New Roman" w:hAnsi="Times New Roman" w:cs="Times New Roman" w:hint="eastAsia"/>
          <w:sz w:val="24"/>
          <w:szCs w:val="24"/>
        </w:rPr>
        <w:t xml:space="preserve"> </w:t>
      </w:r>
      <w:r w:rsidRPr="00CD3462">
        <w:rPr>
          <w:rFonts w:ascii="Times New Roman" w:hAnsi="Times New Roman" w:cs="Times New Roman"/>
          <w:sz w:val="24"/>
          <w:szCs w:val="24"/>
        </w:rPr>
        <w:t>denote</w:t>
      </w:r>
      <w:r w:rsidRPr="00CD3462">
        <w:rPr>
          <w:rFonts w:ascii="Times New Roman" w:eastAsia="宋体" w:hAnsi="Times New Roman" w:cs="Times New Roman"/>
          <w:sz w:val="24"/>
          <w:szCs w:val="24"/>
        </w:rPr>
        <w:t xml:space="preserve"> the</w:t>
      </w:r>
      <w:r w:rsidRPr="00CD3462">
        <w:rPr>
          <w:rFonts w:ascii="Times New Roman" w:hAnsi="Times New Roman" w:cs="Times New Roman"/>
          <w:sz w:val="24"/>
          <w:szCs w:val="24"/>
        </w:rPr>
        <w:t xml:space="preserve"> thermal expansion coefficient and Gr</w:t>
      </w:r>
      <w:r w:rsidRPr="00CD3462">
        <w:rPr>
          <w:rFonts w:ascii="Times New Roman" w:hAnsi="Times New Roman" w:cs="Times New Roman" w:hint="eastAsia"/>
          <w:sz w:val="24"/>
          <w:szCs w:val="24"/>
        </w:rPr>
        <w:t>ü</w:t>
      </w:r>
      <w:proofErr w:type="spellStart"/>
      <w:r w:rsidRPr="00CD3462">
        <w:rPr>
          <w:rFonts w:ascii="Times New Roman" w:hAnsi="Times New Roman" w:cs="Times New Roman" w:hint="eastAsia"/>
          <w:sz w:val="24"/>
          <w:szCs w:val="24"/>
        </w:rPr>
        <w:t>n</w:t>
      </w:r>
      <w:r w:rsidRPr="00CD3462">
        <w:rPr>
          <w:rFonts w:ascii="Times New Roman" w:hAnsi="Times New Roman" w:cs="Times New Roman"/>
          <w:sz w:val="24"/>
          <w:szCs w:val="24"/>
        </w:rPr>
        <w:t>eisen</w:t>
      </w:r>
      <w:proofErr w:type="spellEnd"/>
      <w:r w:rsidRPr="00CD3462">
        <w:rPr>
          <w:rFonts w:ascii="Times New Roman" w:hAnsi="Times New Roman" w:cs="Times New Roman"/>
          <w:sz w:val="24"/>
          <w:szCs w:val="24"/>
        </w:rPr>
        <w:t xml:space="preserve"> parameter (</w:t>
      </w:r>
      <m:oMath>
        <m:r>
          <w:rPr>
            <w:rFonts w:ascii="Cambria Math" w:hAnsi="Cambria Math" w:cs="Times New Roman"/>
            <w:sz w:val="24"/>
            <w:szCs w:val="24"/>
          </w:rPr>
          <m:t>α</m:t>
        </m:r>
        <m:r>
          <m:rPr>
            <m:sty m:val="p"/>
          </m:rPr>
          <w:rPr>
            <w:rFonts w:ascii="Cambria Math" w:hAnsi="Cambria Math" w:cs="Times New Roman"/>
            <w:sz w:val="24"/>
            <w:szCs w:val="24"/>
          </w:rPr>
          <m:t>=1×</m:t>
        </m:r>
        <m:sSup>
          <m:sSupPr>
            <m:ctrlPr>
              <w:rPr>
                <w:rFonts w:ascii="Cambria Math" w:hAnsi="Cambria Math" w:cs="Times New Roman"/>
                <w:sz w:val="24"/>
                <w:szCs w:val="24"/>
              </w:rPr>
            </m:ctrlPr>
          </m:sSupPr>
          <m:e>
            <m:r>
              <m:rPr>
                <m:sty m:val="p"/>
              </m:rPr>
              <w:rPr>
                <w:rFonts w:ascii="Cambria Math" w:hAnsi="Cambria Math" w:cs="Times New Roman"/>
                <w:sz w:val="24"/>
                <w:szCs w:val="24"/>
              </w:rPr>
              <m:t>10</m:t>
            </m:r>
          </m:e>
          <m:sup>
            <m:r>
              <m:rPr>
                <m:sty m:val="p"/>
              </m:rPr>
              <w:rPr>
                <w:rFonts w:ascii="Cambria Math" w:hAnsi="Cambria Math" w:cs="Times New Roman"/>
                <w:sz w:val="24"/>
                <w:szCs w:val="24"/>
              </w:rPr>
              <m:t>-5</m:t>
            </m:r>
          </m:sup>
        </m:sSup>
        <m:r>
          <m:rPr>
            <m:sty m:val="p"/>
          </m:rPr>
          <w:rPr>
            <w:rFonts w:ascii="Cambria Math" w:hAnsi="Cambria Math" w:cs="Times New Roman"/>
            <w:sz w:val="24"/>
            <w:szCs w:val="24"/>
          </w:rPr>
          <m:t>/</m:t>
        </m:r>
        <m:r>
          <w:rPr>
            <w:rFonts w:ascii="Cambria Math" w:hAnsi="Cambria Math" w:cs="Times New Roman"/>
            <w:sz w:val="24"/>
            <w:szCs w:val="24"/>
          </w:rPr>
          <m:t>K</m:t>
        </m:r>
      </m:oMath>
      <w:r w:rsidRPr="00CD3462">
        <w:rPr>
          <w:rFonts w:ascii="Times New Roman" w:hAnsi="Times New Roman" w:cs="Times New Roman" w:hint="eastAsia"/>
          <w:sz w:val="24"/>
          <w:szCs w:val="24"/>
        </w:rPr>
        <w:t>,</w:t>
      </w:r>
      <w:r w:rsidRPr="00CD3462">
        <w:rPr>
          <w:rFonts w:ascii="Times New Roman" w:hAnsi="Times New Roman" w:cs="Times New Roman"/>
          <w:sz w:val="24"/>
          <w:szCs w:val="24"/>
        </w:rPr>
        <w:t xml:space="preserve"> </w:t>
      </w:r>
      <m:oMath>
        <m:r>
          <w:rPr>
            <w:rFonts w:ascii="Cambria Math" w:hAnsi="Cambria Math" w:cs="Times New Roman"/>
            <w:sz w:val="24"/>
            <w:szCs w:val="24"/>
          </w:rPr>
          <m:t>γ</m:t>
        </m:r>
      </m:oMath>
      <w:r w:rsidRPr="00CD3462">
        <w:rPr>
          <w:rFonts w:ascii="Times New Roman" w:hAnsi="Times New Roman" w:cs="Times New Roman" w:hint="eastAsia"/>
          <w:sz w:val="24"/>
          <w:szCs w:val="24"/>
        </w:rPr>
        <w:t>=</w:t>
      </w:r>
      <w:r w:rsidRPr="00CD3462">
        <w:rPr>
          <w:rFonts w:ascii="Times New Roman" w:hAnsi="Times New Roman" w:cs="Times New Roman"/>
          <w:sz w:val="24"/>
          <w:szCs w:val="24"/>
        </w:rPr>
        <w:t>1.5)</w:t>
      </w:r>
      <w:r w:rsidR="000D4AB6" w:rsidRPr="00CD3462">
        <w:rPr>
          <w:rFonts w:ascii="Times New Roman" w:hAnsi="Times New Roman" w:cs="Times New Roman"/>
          <w:sz w:val="24"/>
          <w:szCs w:val="24"/>
          <w:vertAlign w:val="superscript"/>
        </w:rPr>
        <w:t>7,8</w:t>
      </w:r>
      <w:r w:rsidRPr="00CD3462">
        <w:rPr>
          <w:rFonts w:ascii="Times New Roman" w:hAnsi="Times New Roman" w:cs="Times New Roman"/>
          <w:sz w:val="24"/>
          <w:szCs w:val="24"/>
        </w:rPr>
        <w:t>, respectively. T is</w:t>
      </w:r>
      <w:r w:rsidRPr="00CD3462">
        <w:rPr>
          <w:rFonts w:ascii="Times New Roman" w:eastAsia="宋体" w:hAnsi="Times New Roman" w:cs="Times New Roman"/>
          <w:sz w:val="24"/>
          <w:szCs w:val="24"/>
        </w:rPr>
        <w:t xml:space="preserve"> the</w:t>
      </w:r>
      <w:r w:rsidRPr="00CD3462">
        <w:rPr>
          <w:rFonts w:ascii="Times New Roman" w:hAnsi="Times New Roman" w:cs="Times New Roman"/>
          <w:sz w:val="24"/>
          <w:szCs w:val="24"/>
        </w:rPr>
        <w:t xml:space="preserve"> temperature</w:t>
      </w:r>
      <w:r w:rsidRPr="00CD3462">
        <w:rPr>
          <w:rFonts w:ascii="Times New Roman" w:eastAsia="宋体" w:hAnsi="Times New Roman" w:cs="Times New Roman"/>
          <w:sz w:val="24"/>
          <w:szCs w:val="24"/>
        </w:rPr>
        <w:t>,</w:t>
      </w:r>
      <w:r w:rsidRPr="00CD3462">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K</m:t>
            </m:r>
          </m:e>
          <m:sub>
            <m:r>
              <w:rPr>
                <w:rFonts w:ascii="Cambria Math" w:hAnsi="Cambria Math" w:cs="Times New Roman"/>
                <w:sz w:val="24"/>
                <w:szCs w:val="24"/>
              </w:rPr>
              <m:t>T</m:t>
            </m:r>
          </m:sub>
        </m:sSub>
      </m:oMath>
      <w:r w:rsidRPr="00CD3462">
        <w:rPr>
          <w:rFonts w:ascii="Times New Roman" w:hAnsi="Times New Roman" w:cs="Times New Roman" w:hint="eastAsia"/>
          <w:sz w:val="24"/>
          <w:szCs w:val="24"/>
        </w:rPr>
        <w:t xml:space="preserve"> </w:t>
      </w:r>
      <w:r w:rsidRPr="00CD3462">
        <w:rPr>
          <w:rFonts w:ascii="Times New Roman" w:hAnsi="Times New Roman" w:cs="Times New Roman"/>
          <w:sz w:val="24"/>
          <w:szCs w:val="24"/>
        </w:rPr>
        <w:t xml:space="preserve">is </w:t>
      </w:r>
      <w:r w:rsidRPr="00CD3462">
        <w:rPr>
          <w:rFonts w:ascii="Times New Roman" w:eastAsia="宋体" w:hAnsi="Times New Roman" w:cs="Times New Roman"/>
          <w:sz w:val="24"/>
          <w:szCs w:val="24"/>
        </w:rPr>
        <w:t xml:space="preserve">the </w:t>
      </w:r>
      <w:r w:rsidRPr="00CD3462">
        <w:rPr>
          <w:rFonts w:ascii="Times New Roman" w:hAnsi="Times New Roman" w:cs="Times New Roman"/>
          <w:sz w:val="24"/>
          <w:szCs w:val="24"/>
        </w:rPr>
        <w:t>isothermal bulk modulus.</w:t>
      </w:r>
      <w:bookmarkStart w:id="2" w:name="_Hlk111537991"/>
      <w:r w:rsidRPr="00CD3462">
        <w:rPr>
          <w:rFonts w:ascii="Times New Roman" w:hAnsi="Times New Roman" w:cs="Times New Roman"/>
          <w:sz w:val="24"/>
          <w:szCs w:val="24"/>
        </w:rPr>
        <w:t xml:space="preserve"> It </w:t>
      </w:r>
      <w:r w:rsidRPr="00CD3462">
        <w:rPr>
          <w:rFonts w:ascii="Times New Roman" w:eastAsia="宋体" w:hAnsi="Times New Roman" w:cs="Times New Roman"/>
          <w:sz w:val="24"/>
          <w:szCs w:val="24"/>
        </w:rPr>
        <w:t xml:space="preserve">is </w:t>
      </w:r>
      <w:r w:rsidRPr="00CD3462">
        <w:rPr>
          <w:rFonts w:ascii="Times New Roman" w:hAnsi="Times New Roman" w:cs="Times New Roman"/>
          <w:sz w:val="24"/>
          <w:szCs w:val="24"/>
        </w:rPr>
        <w:t>worth noting that the thermodynamic property for superionic Fe alloys is not well constrained</w:t>
      </w:r>
      <w:r w:rsidRPr="00CD3462">
        <w:rPr>
          <w:rFonts w:ascii="Times New Roman" w:eastAsia="宋体" w:hAnsi="Times New Roman" w:cs="Times New Roman"/>
          <w:sz w:val="24"/>
          <w:szCs w:val="24"/>
        </w:rPr>
        <w:t>;</w:t>
      </w:r>
      <w:r w:rsidRPr="00CD3462">
        <w:rPr>
          <w:rFonts w:ascii="Times New Roman" w:hAnsi="Times New Roman" w:cs="Times New Roman"/>
          <w:sz w:val="24"/>
          <w:szCs w:val="24"/>
        </w:rPr>
        <w:t xml:space="preserve"> thus</w:t>
      </w:r>
      <w:r w:rsidRPr="00CD3462">
        <w:rPr>
          <w:rFonts w:ascii="Times New Roman" w:eastAsia="宋体" w:hAnsi="Times New Roman" w:cs="Times New Roman"/>
          <w:sz w:val="24"/>
          <w:szCs w:val="24"/>
        </w:rPr>
        <w:t>,</w:t>
      </w:r>
      <w:r w:rsidRPr="00CD3462">
        <w:rPr>
          <w:rFonts w:ascii="Times New Roman" w:hAnsi="Times New Roman" w:cs="Times New Roman"/>
          <w:sz w:val="24"/>
          <w:szCs w:val="24"/>
        </w:rPr>
        <w:t xml:space="preserve"> the </w:t>
      </w:r>
      <w:r w:rsidR="003D444B" w:rsidRPr="00CD3462">
        <w:rPr>
          <w:rFonts w:ascii="Times New Roman" w:hAnsi="Times New Roman" w:cs="Times New Roman" w:hint="eastAsia"/>
          <w:sz w:val="24"/>
          <w:szCs w:val="24"/>
        </w:rPr>
        <w:t>estimated</w:t>
      </w:r>
      <w:r w:rsidRPr="00CD3462">
        <w:rPr>
          <w:rFonts w:ascii="Times New Roman" w:hAnsi="Times New Roman" w:cs="Times New Roman"/>
          <w:sz w:val="24"/>
          <w:szCs w:val="24"/>
        </w:rPr>
        <w:t xml:space="preserve"> adiabatic elastic constants may present some deviation. In addition, as the thermal conductivity is high in the inner core, the presence of thermal convection, and possible Joule heating due to the penetration of</w:t>
      </w:r>
      <w:r w:rsidRPr="00CD3462">
        <w:rPr>
          <w:rFonts w:ascii="Times New Roman" w:eastAsia="宋体" w:hAnsi="Times New Roman" w:cs="Times New Roman"/>
          <w:sz w:val="24"/>
          <w:szCs w:val="24"/>
        </w:rPr>
        <w:t xml:space="preserve"> the</w:t>
      </w:r>
      <w:r w:rsidRPr="00CD3462">
        <w:rPr>
          <w:rFonts w:ascii="Times New Roman" w:hAnsi="Times New Roman" w:cs="Times New Roman"/>
          <w:sz w:val="24"/>
          <w:szCs w:val="24"/>
        </w:rPr>
        <w:t xml:space="preserve"> outer core magnetic field, it is still not clear if the seismic wave velocities in the inner core </w:t>
      </w:r>
      <w:r w:rsidRPr="00CD3462">
        <w:rPr>
          <w:rFonts w:ascii="Times New Roman" w:eastAsia="宋体" w:hAnsi="Times New Roman" w:cs="Times New Roman"/>
          <w:sz w:val="24"/>
          <w:szCs w:val="24"/>
        </w:rPr>
        <w:t>are</w:t>
      </w:r>
      <w:r w:rsidRPr="00CD3462">
        <w:rPr>
          <w:rFonts w:ascii="Times New Roman" w:hAnsi="Times New Roman" w:cs="Times New Roman"/>
          <w:sz w:val="24"/>
          <w:szCs w:val="24"/>
        </w:rPr>
        <w:t xml:space="preserve"> isothermal, </w:t>
      </w:r>
      <w:r w:rsidRPr="00CD3462">
        <w:rPr>
          <w:rFonts w:ascii="Times New Roman" w:eastAsia="宋体" w:hAnsi="Times New Roman" w:cs="Times New Roman"/>
          <w:sz w:val="24"/>
          <w:szCs w:val="24"/>
        </w:rPr>
        <w:t>intermediate</w:t>
      </w:r>
      <w:r w:rsidRPr="00CD3462">
        <w:rPr>
          <w:rFonts w:ascii="Times New Roman" w:hAnsi="Times New Roman" w:cs="Times New Roman"/>
          <w:sz w:val="24"/>
          <w:szCs w:val="24"/>
        </w:rPr>
        <w:t xml:space="preserve"> or adiabatic. In this case, we still use the isothermal data for discussion. The adiabatic compressional velocity is higher than the isothermal velocity</w:t>
      </w:r>
      <w:r w:rsidRPr="00CD3462">
        <w:rPr>
          <w:rFonts w:ascii="Times New Roman" w:eastAsia="宋体" w:hAnsi="Times New Roman" w:cs="Times New Roman"/>
          <w:sz w:val="24"/>
          <w:szCs w:val="24"/>
        </w:rPr>
        <w:t>,</w:t>
      </w:r>
      <w:r w:rsidRPr="00CD3462">
        <w:rPr>
          <w:rFonts w:ascii="Times New Roman" w:hAnsi="Times New Roman" w:cs="Times New Roman"/>
          <w:sz w:val="24"/>
          <w:szCs w:val="24"/>
        </w:rPr>
        <w:t xml:space="preserve"> but the difference in compressional velocity anisotropy is negligible </w:t>
      </w:r>
      <w:bookmarkEnd w:id="2"/>
      <w:r w:rsidRPr="00CD3462">
        <w:rPr>
          <w:rFonts w:ascii="Times New Roman" w:hAnsi="Times New Roman" w:cs="Times New Roman"/>
          <w:sz w:val="24"/>
          <w:szCs w:val="24"/>
        </w:rPr>
        <w:t>(Fig. S1 &amp; Table S2).</w:t>
      </w:r>
    </w:p>
    <w:p w14:paraId="24A2962E" w14:textId="77777777" w:rsidR="005415F6" w:rsidRPr="00CD3462" w:rsidRDefault="005415F6" w:rsidP="005415F6">
      <w:pPr>
        <w:spacing w:line="480" w:lineRule="auto"/>
        <w:rPr>
          <w:rFonts w:ascii="Times New Roman" w:hAnsi="Times New Roman" w:cs="Times New Roman"/>
          <w:sz w:val="24"/>
          <w:szCs w:val="24"/>
        </w:rPr>
      </w:pPr>
    </w:p>
    <w:p w14:paraId="5CCD3F94" w14:textId="3DC904D6" w:rsidR="00F96686" w:rsidRPr="00CD3462" w:rsidRDefault="00B20DFA" w:rsidP="00F96686">
      <w:pPr>
        <w:spacing w:line="480" w:lineRule="auto"/>
        <w:ind w:firstLineChars="200" w:firstLine="480"/>
        <w:rPr>
          <w:rFonts w:ascii="Times New Roman" w:hAnsi="Times New Roman" w:cs="Times New Roman"/>
          <w:sz w:val="24"/>
          <w:szCs w:val="24"/>
          <w:lang w:val="en-GB"/>
        </w:rPr>
      </w:pPr>
      <w:r w:rsidRPr="00CD3462">
        <w:rPr>
          <w:rFonts w:ascii="Times New Roman" w:hAnsi="Times New Roman" w:cs="Times New Roman"/>
          <w:sz w:val="24"/>
          <w:szCs w:val="24"/>
          <w:lang w:val="en-GB"/>
        </w:rPr>
        <w:t xml:space="preserve">We calculated the bulk modulus B and shear modulus G using </w:t>
      </w:r>
      <w:r w:rsidRPr="00CD3462">
        <w:rPr>
          <w:rFonts w:ascii="Times New Roman" w:eastAsia="宋体" w:hAnsi="Times New Roman" w:cs="Times New Roman"/>
          <w:sz w:val="24"/>
          <w:szCs w:val="24"/>
          <w:lang w:val="en-GB"/>
        </w:rPr>
        <w:t xml:space="preserve">the </w:t>
      </w:r>
      <w:r w:rsidRPr="00CD3462">
        <w:rPr>
          <w:rFonts w:ascii="Times New Roman" w:hAnsi="Times New Roman" w:cs="Times New Roman" w:hint="eastAsia"/>
          <w:sz w:val="24"/>
          <w:szCs w:val="24"/>
          <w:lang w:val="en-GB"/>
        </w:rPr>
        <w:t>V</w:t>
      </w:r>
      <w:r w:rsidRPr="00CD3462">
        <w:rPr>
          <w:rFonts w:ascii="Times New Roman" w:hAnsi="Times New Roman" w:cs="Times New Roman"/>
          <w:sz w:val="24"/>
          <w:szCs w:val="24"/>
          <w:lang w:val="en-GB"/>
        </w:rPr>
        <w:t xml:space="preserve">oigt </w:t>
      </w:r>
      <w:r w:rsidRPr="00CD3462">
        <w:rPr>
          <w:rFonts w:ascii="Times New Roman" w:hAnsi="Times New Roman" w:cs="Times New Roman" w:hint="eastAsia"/>
          <w:sz w:val="24"/>
          <w:szCs w:val="24"/>
          <w:lang w:val="en-GB"/>
        </w:rPr>
        <w:t>a</w:t>
      </w:r>
      <w:r w:rsidRPr="00CD3462">
        <w:rPr>
          <w:rFonts w:ascii="Times New Roman" w:hAnsi="Times New Roman" w:cs="Times New Roman"/>
          <w:sz w:val="24"/>
          <w:szCs w:val="24"/>
          <w:lang w:val="en-GB"/>
        </w:rPr>
        <w:t>verage scheme</w:t>
      </w:r>
      <w:r w:rsidRPr="00CD3462">
        <w:rPr>
          <w:rFonts w:ascii="Times New Roman" w:eastAsia="宋体" w:hAnsi="Times New Roman" w:cs="Times New Roman"/>
          <w:sz w:val="24"/>
          <w:szCs w:val="24"/>
          <w:lang w:val="en-GB"/>
        </w:rPr>
        <w:t>,</w:t>
      </w:r>
      <w:r w:rsidRPr="00CD3462">
        <w:rPr>
          <w:rFonts w:ascii="Times New Roman" w:hAnsi="Times New Roman" w:cs="Times New Roman"/>
          <w:sz w:val="24"/>
          <w:szCs w:val="24"/>
          <w:lang w:val="en-GB"/>
        </w:rPr>
        <w:t xml:space="preserve"> which is </w:t>
      </w:r>
      <w:r w:rsidRPr="00CD3462">
        <w:rPr>
          <w:rFonts w:ascii="Times New Roman" w:eastAsia="宋体" w:hAnsi="Times New Roman" w:cs="Times New Roman"/>
          <w:sz w:val="24"/>
          <w:szCs w:val="24"/>
          <w:lang w:val="en-GB"/>
        </w:rPr>
        <w:t>proven to be</w:t>
      </w:r>
      <w:r w:rsidR="00665CA6" w:rsidRPr="00CD3462">
        <w:rPr>
          <w:rFonts w:ascii="Times New Roman" w:hAnsi="Times New Roman" w:cs="Times New Roman"/>
          <w:sz w:val="24"/>
          <w:szCs w:val="24"/>
          <w:lang w:val="en-GB"/>
        </w:rPr>
        <w:t xml:space="preserve"> more appropriate and accurate in calculating the seismic wave properties</w:t>
      </w:r>
      <w:r w:rsidR="00665CA6" w:rsidRPr="00CD3462">
        <w:rPr>
          <w:rFonts w:ascii="Times New Roman" w:hAnsi="Times New Roman" w:cs="Times New Roman"/>
          <w:sz w:val="24"/>
          <w:szCs w:val="24"/>
          <w:vertAlign w:val="superscript"/>
          <w:lang w:val="en-GB"/>
        </w:rPr>
        <w:t>9</w:t>
      </w:r>
      <w:r w:rsidRPr="00CD3462">
        <w:rPr>
          <w:rFonts w:ascii="Times New Roman" w:hAnsi="Times New Roman" w:cs="Times New Roman"/>
          <w:sz w:val="24"/>
          <w:szCs w:val="24"/>
          <w:lang w:val="en-GB"/>
        </w:rPr>
        <w:t>.</w:t>
      </w:r>
    </w:p>
    <w:p w14:paraId="490CF252" w14:textId="63CB5C5C" w:rsidR="00F96686" w:rsidRPr="00CD3462" w:rsidRDefault="00B20DFA" w:rsidP="00F96686">
      <w:pPr>
        <w:spacing w:line="480" w:lineRule="auto"/>
        <w:ind w:firstLineChars="200" w:firstLine="480"/>
        <w:rPr>
          <w:rFonts w:ascii="Times New Roman" w:hAnsi="Times New Roman" w:cs="Times New Roman"/>
          <w:sz w:val="24"/>
          <w:szCs w:val="24"/>
          <w:lang w:val="en-GB"/>
        </w:rPr>
      </w:pPr>
      <w:r w:rsidRPr="00CD3462">
        <w:rPr>
          <w:rFonts w:ascii="Times New Roman" w:hAnsi="Times New Roman" w:cs="Times New Roman"/>
          <w:sz w:val="24"/>
          <w:szCs w:val="24"/>
          <w:lang w:val="en-GB"/>
        </w:rPr>
        <w:t xml:space="preserve">The compressional </w:t>
      </w:r>
      <w:r w:rsidRPr="00CD3462">
        <w:rPr>
          <w:rFonts w:ascii="Times New Roman" w:hAnsi="Times New Roman" w:cs="Times New Roman" w:hint="eastAsia"/>
          <w:sz w:val="24"/>
          <w:szCs w:val="24"/>
          <w:lang w:val="en-GB"/>
        </w:rPr>
        <w:t>wave</w:t>
      </w:r>
      <w:r w:rsidRPr="00CD3462">
        <w:rPr>
          <w:rFonts w:ascii="Times New Roman" w:hAnsi="Times New Roman" w:cs="Times New Roman"/>
          <w:sz w:val="24"/>
          <w:szCs w:val="24"/>
          <w:lang w:val="en-GB"/>
        </w:rPr>
        <w:t xml:space="preserve"> velocity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V</m:t>
            </m:r>
          </m:e>
          <m:sub>
            <m:r>
              <w:rPr>
                <w:rFonts w:ascii="Cambria Math" w:hAnsi="Cambria Math" w:cs="Times New Roman"/>
                <w:sz w:val="24"/>
                <w:szCs w:val="24"/>
                <w:lang w:val="en-GB"/>
              </w:rPr>
              <m:t>P</m:t>
            </m:r>
          </m:sub>
        </m:sSub>
      </m:oMath>
      <w:r w:rsidRPr="00CD3462">
        <w:rPr>
          <w:rFonts w:ascii="Times New Roman" w:eastAsia="宋体" w:hAnsi="Times New Roman" w:cs="Times New Roman"/>
          <w:sz w:val="24"/>
          <w:szCs w:val="24"/>
          <w:lang w:val="en-GB"/>
        </w:rPr>
        <w:t>, shear</w:t>
      </w:r>
      <w:r w:rsidRPr="00CD3462">
        <w:rPr>
          <w:rFonts w:ascii="Times New Roman" w:hAnsi="Times New Roman" w:cs="Times New Roman"/>
          <w:sz w:val="24"/>
          <w:szCs w:val="24"/>
          <w:lang w:val="en-GB"/>
        </w:rPr>
        <w:t xml:space="preserve"> wave velocity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V</m:t>
            </m:r>
          </m:e>
          <m:sub>
            <m:r>
              <w:rPr>
                <w:rFonts w:ascii="Cambria Math" w:hAnsi="Cambria Math" w:cs="Times New Roman"/>
                <w:sz w:val="24"/>
                <w:szCs w:val="24"/>
                <w:lang w:val="en-GB"/>
              </w:rPr>
              <m:t>S</m:t>
            </m:r>
          </m:sub>
        </m:sSub>
      </m:oMath>
      <w:r w:rsidRPr="00CD3462">
        <w:rPr>
          <w:rFonts w:ascii="Times New Roman" w:hAnsi="Times New Roman" w:cs="Times New Roman" w:hint="eastAsia"/>
          <w:sz w:val="24"/>
          <w:szCs w:val="24"/>
          <w:lang w:val="en-GB"/>
        </w:rPr>
        <w:t>,</w:t>
      </w:r>
      <w:r w:rsidRPr="00CD3462">
        <w:rPr>
          <w:rFonts w:ascii="Times New Roman" w:hAnsi="Times New Roman" w:cs="Times New Roman"/>
          <w:sz w:val="24"/>
          <w:szCs w:val="24"/>
          <w:lang w:val="en-GB"/>
        </w:rPr>
        <w:t xml:space="preserve"> and bulk sound velocity </w:t>
      </w:r>
      <m:oMath>
        <m:sSub>
          <m:sSubPr>
            <m:ctrlPr>
              <w:rPr>
                <w:rFonts w:ascii="Cambria Math" w:hAnsi="Cambria Math" w:cs="Times New Roman"/>
                <w:sz w:val="24"/>
                <w:szCs w:val="24"/>
                <w:lang w:val="en-GB"/>
              </w:rPr>
            </m:ctrlPr>
          </m:sSubPr>
          <m:e>
            <m:r>
              <w:rPr>
                <w:rFonts w:ascii="Cambria Math" w:hAnsi="Cambria Math" w:cs="Times New Roman"/>
                <w:sz w:val="24"/>
                <w:szCs w:val="24"/>
                <w:lang w:val="en-GB"/>
              </w:rPr>
              <m:t>V</m:t>
            </m:r>
          </m:e>
          <m:sub>
            <m:r>
              <m:rPr>
                <m:sty m:val="p"/>
              </m:rPr>
              <w:rPr>
                <w:rFonts w:ascii="Cambria Math" w:hAnsi="Cambria Math" w:cs="Times New Roman"/>
                <w:sz w:val="24"/>
                <w:szCs w:val="24"/>
                <w:lang w:val="en-GB"/>
              </w:rPr>
              <m:t>Φ</m:t>
            </m:r>
          </m:sub>
        </m:sSub>
      </m:oMath>
      <w:r w:rsidR="00C0236B" w:rsidRPr="00CD3462">
        <w:rPr>
          <w:rFonts w:ascii="Times New Roman" w:hAnsi="Times New Roman" w:cs="Times New Roman" w:hint="eastAsia"/>
          <w:sz w:val="24"/>
          <w:szCs w:val="24"/>
          <w:lang w:val="en-GB"/>
        </w:rPr>
        <w:t xml:space="preserve"> </w:t>
      </w:r>
      <w:r w:rsidRPr="00CD3462">
        <w:rPr>
          <w:rFonts w:ascii="Times New Roman" w:hAnsi="Times New Roman" w:cs="Times New Roman"/>
          <w:sz w:val="24"/>
          <w:szCs w:val="24"/>
          <w:lang w:val="en-GB"/>
        </w:rPr>
        <w:t xml:space="preserve">are </w:t>
      </w:r>
      <w:r w:rsidRPr="00CD3462">
        <w:rPr>
          <w:rFonts w:ascii="Times New Roman" w:hAnsi="Times New Roman" w:cs="Times New Roman"/>
          <w:sz w:val="24"/>
          <w:szCs w:val="24"/>
          <w:lang w:val="en-GB"/>
        </w:rPr>
        <w:lastRenderedPageBreak/>
        <w:t>calculated by:</w:t>
      </w:r>
    </w:p>
    <w:p w14:paraId="10B920AA" w14:textId="63A7F352" w:rsidR="00CE2D4E" w:rsidRPr="00CD3462" w:rsidRDefault="00886D3C" w:rsidP="00CE2D4E">
      <w:pPr>
        <w:spacing w:line="480" w:lineRule="auto"/>
        <w:ind w:firstLineChars="900" w:firstLine="1800"/>
        <w:rPr>
          <w:rFonts w:ascii="Times New Roman" w:hAnsi="Times New Roman" w:cs="Times New Roman"/>
          <w:kern w:val="22"/>
          <w:sz w:val="20"/>
          <w:szCs w:val="20"/>
        </w:rPr>
      </w:pPr>
      <m:oMath>
        <m:sSub>
          <m:sSubPr>
            <m:ctrlPr>
              <w:rPr>
                <w:rFonts w:ascii="Cambria Math" w:hAnsi="Cambria Math" w:cs="Times New Roman"/>
                <w:kern w:val="22"/>
                <w:sz w:val="20"/>
                <w:szCs w:val="20"/>
              </w:rPr>
            </m:ctrlPr>
          </m:sSubPr>
          <m:e>
            <m:r>
              <w:rPr>
                <w:rFonts w:ascii="Cambria Math" w:hAnsi="Cambria Math" w:cs="Times New Roman"/>
                <w:kern w:val="22"/>
                <w:sz w:val="20"/>
                <w:szCs w:val="20"/>
              </w:rPr>
              <m:t>V</m:t>
            </m:r>
          </m:e>
          <m:sub>
            <m:r>
              <w:rPr>
                <w:rFonts w:ascii="Cambria Math" w:hAnsi="Cambria Math" w:cs="Times New Roman"/>
                <w:kern w:val="22"/>
                <w:sz w:val="20"/>
                <w:szCs w:val="20"/>
              </w:rPr>
              <m:t>P</m:t>
            </m:r>
          </m:sub>
        </m:sSub>
        <m:r>
          <m:rPr>
            <m:sty m:val="p"/>
          </m:rPr>
          <w:rPr>
            <w:rFonts w:ascii="Cambria Math" w:hAnsi="Cambria Math" w:cs="Times New Roman"/>
            <w:kern w:val="22"/>
            <w:sz w:val="20"/>
            <w:szCs w:val="20"/>
          </w:rPr>
          <m:t>=</m:t>
        </m:r>
        <m:rad>
          <m:radPr>
            <m:degHide m:val="1"/>
            <m:ctrlPr>
              <w:rPr>
                <w:rFonts w:ascii="Cambria Math" w:hAnsi="Cambria Math" w:cs="Times New Roman"/>
                <w:kern w:val="22"/>
                <w:sz w:val="20"/>
                <w:szCs w:val="20"/>
              </w:rPr>
            </m:ctrlPr>
          </m:radPr>
          <m:deg/>
          <m:e>
            <m:f>
              <m:fPr>
                <m:ctrlPr>
                  <w:rPr>
                    <w:rFonts w:ascii="Cambria Math" w:hAnsi="Cambria Math" w:cs="Times New Roman"/>
                    <w:kern w:val="22"/>
                    <w:sz w:val="20"/>
                    <w:szCs w:val="20"/>
                  </w:rPr>
                </m:ctrlPr>
              </m:fPr>
              <m:num>
                <m:r>
                  <w:rPr>
                    <w:rFonts w:ascii="Cambria Math" w:hAnsi="Cambria Math" w:cs="Times New Roman"/>
                    <w:kern w:val="22"/>
                    <w:sz w:val="20"/>
                    <w:szCs w:val="20"/>
                  </w:rPr>
                  <m:t>B</m:t>
                </m:r>
                <m:r>
                  <m:rPr>
                    <m:sty m:val="p"/>
                  </m:rPr>
                  <w:rPr>
                    <w:rFonts w:ascii="Cambria Math" w:hAnsi="Cambria Math" w:cs="Times New Roman"/>
                    <w:kern w:val="22"/>
                    <w:sz w:val="20"/>
                    <w:szCs w:val="20"/>
                  </w:rPr>
                  <m:t>+</m:t>
                </m:r>
                <m:f>
                  <m:fPr>
                    <m:ctrlPr>
                      <w:rPr>
                        <w:rFonts w:ascii="Cambria Math" w:hAnsi="Cambria Math" w:cs="Times New Roman"/>
                        <w:kern w:val="22"/>
                        <w:sz w:val="20"/>
                        <w:szCs w:val="20"/>
                      </w:rPr>
                    </m:ctrlPr>
                  </m:fPr>
                  <m:num>
                    <m:r>
                      <m:rPr>
                        <m:sty m:val="p"/>
                      </m:rPr>
                      <w:rPr>
                        <w:rFonts w:ascii="Cambria Math" w:hAnsi="Cambria Math" w:cs="Times New Roman"/>
                        <w:kern w:val="22"/>
                        <w:sz w:val="20"/>
                        <w:szCs w:val="20"/>
                      </w:rPr>
                      <m:t>4</m:t>
                    </m:r>
                    <m:r>
                      <w:rPr>
                        <w:rFonts w:ascii="Cambria Math" w:hAnsi="Cambria Math" w:cs="Times New Roman"/>
                        <w:kern w:val="22"/>
                        <w:sz w:val="20"/>
                        <w:szCs w:val="20"/>
                      </w:rPr>
                      <m:t>G</m:t>
                    </m:r>
                  </m:num>
                  <m:den>
                    <m:r>
                      <m:rPr>
                        <m:sty m:val="p"/>
                      </m:rPr>
                      <w:rPr>
                        <w:rFonts w:ascii="Cambria Math" w:hAnsi="Cambria Math" w:cs="Times New Roman"/>
                        <w:kern w:val="22"/>
                        <w:sz w:val="20"/>
                        <w:szCs w:val="20"/>
                      </w:rPr>
                      <m:t>3</m:t>
                    </m:r>
                  </m:den>
                </m:f>
              </m:num>
              <m:den>
                <m:r>
                  <w:rPr>
                    <w:rFonts w:ascii="Cambria Math" w:hAnsi="Cambria Math" w:cs="Times New Roman"/>
                    <w:kern w:val="22"/>
                    <w:sz w:val="20"/>
                    <w:szCs w:val="20"/>
                  </w:rPr>
                  <m:t>ρ</m:t>
                </m:r>
              </m:den>
            </m:f>
          </m:e>
        </m:rad>
      </m:oMath>
      <w:r w:rsidR="00D45311" w:rsidRPr="00CD3462">
        <w:rPr>
          <w:rFonts w:ascii="Times New Roman" w:hAnsi="Times New Roman" w:cs="Times New Roman"/>
          <w:kern w:val="22"/>
          <w:sz w:val="20"/>
          <w:szCs w:val="20"/>
        </w:rPr>
        <w:t>，</w:t>
      </w:r>
      <w:r w:rsidR="00D45311" w:rsidRPr="00CD3462">
        <w:rPr>
          <w:rFonts w:ascii="Times New Roman" w:hAnsi="Times New Roman" w:cs="Times New Roman" w:hint="eastAsia"/>
          <w:kern w:val="22"/>
          <w:sz w:val="20"/>
          <w:szCs w:val="20"/>
        </w:rPr>
        <w:t xml:space="preserve"> </w:t>
      </w:r>
      <m:oMath>
        <m:sSub>
          <m:sSubPr>
            <m:ctrlPr>
              <w:rPr>
                <w:rFonts w:ascii="Cambria Math" w:hAnsi="Cambria Math" w:cs="Times New Roman"/>
                <w:kern w:val="22"/>
                <w:sz w:val="20"/>
                <w:szCs w:val="20"/>
              </w:rPr>
            </m:ctrlPr>
          </m:sSubPr>
          <m:e>
            <m:r>
              <w:rPr>
                <w:rFonts w:ascii="Cambria Math" w:hAnsi="Cambria Math" w:cs="Times New Roman"/>
                <w:kern w:val="22"/>
                <w:sz w:val="20"/>
                <w:szCs w:val="20"/>
              </w:rPr>
              <m:t>V</m:t>
            </m:r>
          </m:e>
          <m:sub>
            <m:r>
              <w:rPr>
                <w:rFonts w:ascii="Cambria Math" w:hAnsi="Cambria Math" w:cs="Times New Roman"/>
                <w:kern w:val="22"/>
                <w:sz w:val="20"/>
                <w:szCs w:val="20"/>
              </w:rPr>
              <m:t>S</m:t>
            </m:r>
          </m:sub>
        </m:sSub>
        <m:r>
          <m:rPr>
            <m:sty m:val="p"/>
          </m:rPr>
          <w:rPr>
            <w:rFonts w:ascii="Cambria Math" w:hAnsi="Cambria Math" w:cs="Times New Roman"/>
            <w:kern w:val="22"/>
            <w:sz w:val="20"/>
            <w:szCs w:val="20"/>
          </w:rPr>
          <m:t>=</m:t>
        </m:r>
        <m:rad>
          <m:radPr>
            <m:degHide m:val="1"/>
            <m:ctrlPr>
              <w:rPr>
                <w:rFonts w:ascii="Cambria Math" w:hAnsi="Cambria Math" w:cs="Times New Roman"/>
                <w:kern w:val="22"/>
                <w:sz w:val="20"/>
                <w:szCs w:val="20"/>
              </w:rPr>
            </m:ctrlPr>
          </m:radPr>
          <m:deg/>
          <m:e>
            <m:f>
              <m:fPr>
                <m:ctrlPr>
                  <w:rPr>
                    <w:rFonts w:ascii="Cambria Math" w:hAnsi="Cambria Math" w:cs="Times New Roman"/>
                    <w:kern w:val="22"/>
                    <w:sz w:val="20"/>
                    <w:szCs w:val="20"/>
                  </w:rPr>
                </m:ctrlPr>
              </m:fPr>
              <m:num>
                <m:r>
                  <w:rPr>
                    <w:rFonts w:ascii="Cambria Math" w:hAnsi="Cambria Math" w:cs="Times New Roman"/>
                    <w:kern w:val="22"/>
                    <w:sz w:val="20"/>
                    <w:szCs w:val="20"/>
                  </w:rPr>
                  <m:t>G</m:t>
                </m:r>
              </m:num>
              <m:den>
                <m:r>
                  <w:rPr>
                    <w:rFonts w:ascii="Cambria Math" w:hAnsi="Cambria Math" w:cs="Times New Roman"/>
                    <w:kern w:val="22"/>
                    <w:sz w:val="20"/>
                    <w:szCs w:val="20"/>
                  </w:rPr>
                  <m:t>ρ</m:t>
                </m:r>
              </m:den>
            </m:f>
          </m:e>
        </m:rad>
      </m:oMath>
      <w:r w:rsidR="00D45311" w:rsidRPr="00CD3462">
        <w:rPr>
          <w:rFonts w:ascii="Times New Roman" w:hAnsi="Times New Roman" w:cs="Times New Roman"/>
          <w:kern w:val="22"/>
          <w:sz w:val="20"/>
          <w:szCs w:val="20"/>
        </w:rPr>
        <w:t>，</w:t>
      </w:r>
      <w:bookmarkStart w:id="3" w:name="OLE_LINK31"/>
      <w:bookmarkStart w:id="4" w:name="OLE_LINK32"/>
      <w:bookmarkStart w:id="5" w:name="OLE_LINK37"/>
      <m:oMath>
        <m:sSub>
          <m:sSubPr>
            <m:ctrlPr>
              <w:rPr>
                <w:rFonts w:ascii="Cambria Math" w:hAnsi="Cambria Math" w:cs="Times New Roman"/>
                <w:kern w:val="22"/>
                <w:sz w:val="20"/>
                <w:szCs w:val="20"/>
              </w:rPr>
            </m:ctrlPr>
          </m:sSubPr>
          <m:e>
            <m:r>
              <w:rPr>
                <w:rFonts w:ascii="Cambria Math" w:hAnsi="Cambria Math" w:cs="Times New Roman"/>
                <w:kern w:val="22"/>
                <w:sz w:val="20"/>
                <w:szCs w:val="20"/>
              </w:rPr>
              <m:t>V</m:t>
            </m:r>
          </m:e>
          <m:sub>
            <m:r>
              <m:rPr>
                <m:sty m:val="p"/>
              </m:rPr>
              <w:rPr>
                <w:rFonts w:ascii="Cambria Math" w:hAnsi="Cambria Math" w:cs="Times New Roman"/>
                <w:kern w:val="22"/>
                <w:sz w:val="20"/>
                <w:szCs w:val="20"/>
              </w:rPr>
              <m:t>Φ</m:t>
            </m:r>
          </m:sub>
        </m:sSub>
        <w:bookmarkEnd w:id="3"/>
        <w:bookmarkEnd w:id="4"/>
        <w:bookmarkEnd w:id="5"/>
        <m:r>
          <m:rPr>
            <m:sty m:val="p"/>
          </m:rPr>
          <w:rPr>
            <w:rFonts w:ascii="Cambria Math" w:hAnsi="Cambria Math" w:cs="Times New Roman"/>
            <w:kern w:val="22"/>
            <w:sz w:val="20"/>
            <w:szCs w:val="20"/>
          </w:rPr>
          <m:t>=</m:t>
        </m:r>
        <m:rad>
          <m:radPr>
            <m:degHide m:val="1"/>
            <m:ctrlPr>
              <w:rPr>
                <w:rFonts w:ascii="Cambria Math" w:hAnsi="Cambria Math" w:cs="Times New Roman"/>
                <w:kern w:val="22"/>
                <w:sz w:val="20"/>
                <w:szCs w:val="20"/>
              </w:rPr>
            </m:ctrlPr>
          </m:radPr>
          <m:deg/>
          <m:e>
            <m:f>
              <m:fPr>
                <m:ctrlPr>
                  <w:rPr>
                    <w:rFonts w:ascii="Cambria Math" w:hAnsi="Cambria Math" w:cs="Times New Roman"/>
                    <w:kern w:val="22"/>
                    <w:sz w:val="20"/>
                    <w:szCs w:val="20"/>
                  </w:rPr>
                </m:ctrlPr>
              </m:fPr>
              <m:num>
                <m:r>
                  <w:rPr>
                    <w:rFonts w:ascii="Cambria Math" w:hAnsi="Cambria Math" w:cs="Times New Roman"/>
                    <w:kern w:val="22"/>
                    <w:sz w:val="20"/>
                    <w:szCs w:val="20"/>
                  </w:rPr>
                  <m:t>B</m:t>
                </m:r>
              </m:num>
              <m:den>
                <m:r>
                  <w:rPr>
                    <w:rFonts w:ascii="Cambria Math" w:hAnsi="Cambria Math" w:cs="Times New Roman"/>
                    <w:kern w:val="22"/>
                    <w:sz w:val="20"/>
                    <w:szCs w:val="20"/>
                  </w:rPr>
                  <m:t>ρ</m:t>
                </m:r>
              </m:den>
            </m:f>
          </m:e>
        </m:rad>
      </m:oMath>
      <w:r w:rsidR="00B20DFA" w:rsidRPr="00CD3462">
        <w:rPr>
          <w:rFonts w:ascii="Times New Roman" w:eastAsia="宋体" w:hAnsi="Times New Roman" w:cs="Times New Roman"/>
          <w:kern w:val="22"/>
          <w:sz w:val="20"/>
          <w:szCs w:val="20"/>
        </w:rPr>
        <w:t xml:space="preserve">. </w:t>
      </w:r>
      <w:r w:rsidR="008D2905" w:rsidRPr="00CD3462">
        <w:rPr>
          <w:rFonts w:ascii="Times New Roman" w:hAnsi="Times New Roman" w:cs="Times New Roman" w:hint="eastAsia"/>
          <w:kern w:val="22"/>
          <w:sz w:val="20"/>
          <w:szCs w:val="20"/>
        </w:rPr>
        <w:t xml:space="preserve"> </w:t>
      </w:r>
      <w:r w:rsidR="008D2905" w:rsidRPr="00CD3462">
        <w:rPr>
          <w:rFonts w:ascii="Times New Roman" w:hAnsi="Times New Roman" w:cs="Times New Roman"/>
          <w:kern w:val="22"/>
          <w:sz w:val="20"/>
          <w:szCs w:val="20"/>
        </w:rPr>
        <w:t xml:space="preserve">                     (13)</w:t>
      </w:r>
    </w:p>
    <w:p w14:paraId="502C2D83" w14:textId="3D2E8A40" w:rsidR="005F4FE3" w:rsidRPr="00CD3462" w:rsidRDefault="00B20DFA" w:rsidP="004436AF">
      <w:pPr>
        <w:spacing w:line="480" w:lineRule="auto"/>
        <w:ind w:firstLineChars="200" w:firstLine="480"/>
        <w:rPr>
          <w:rFonts w:ascii="Times New Roman" w:hAnsi="Times New Roman" w:cs="Times New Roman"/>
          <w:sz w:val="24"/>
          <w:szCs w:val="24"/>
        </w:rPr>
      </w:pPr>
      <w:r w:rsidRPr="00CD3462">
        <w:rPr>
          <w:rFonts w:ascii="Times New Roman" w:hAnsi="Times New Roman" w:cs="Times New Roman" w:hint="eastAsia"/>
          <w:sz w:val="24"/>
          <w:szCs w:val="24"/>
        </w:rPr>
        <w:t>T</w:t>
      </w:r>
      <w:r w:rsidR="00665CA6" w:rsidRPr="00CD3462">
        <w:rPr>
          <w:rFonts w:ascii="Times New Roman" w:hAnsi="Times New Roman" w:cs="Times New Roman"/>
          <w:sz w:val="24"/>
          <w:szCs w:val="24"/>
        </w:rPr>
        <w:t xml:space="preserve">he results are provided in Table S1. We also compared the compressional velocities in superionic </w:t>
      </w:r>
      <w:proofErr w:type="spellStart"/>
      <w:r w:rsidR="00665CA6" w:rsidRPr="00CD3462">
        <w:rPr>
          <w:rFonts w:ascii="Times New Roman" w:hAnsi="Times New Roman" w:cs="Times New Roman"/>
          <w:sz w:val="24"/>
          <w:szCs w:val="24"/>
        </w:rPr>
        <w:t>FeH</w:t>
      </w:r>
      <w:proofErr w:type="spellEnd"/>
      <w:r w:rsidR="00665CA6" w:rsidRPr="00CD3462">
        <w:rPr>
          <w:rFonts w:ascii="Times New Roman" w:hAnsi="Times New Roman" w:cs="Times New Roman"/>
          <w:sz w:val="24"/>
          <w:szCs w:val="24"/>
        </w:rPr>
        <w:t xml:space="preserve"> alloys with the PREM data</w:t>
      </w:r>
      <w:r w:rsidR="00665CA6" w:rsidRPr="00CD3462">
        <w:rPr>
          <w:rFonts w:ascii="Times New Roman" w:hAnsi="Times New Roman" w:cs="Times New Roman"/>
          <w:sz w:val="24"/>
          <w:szCs w:val="24"/>
          <w:vertAlign w:val="superscript"/>
        </w:rPr>
        <w:t>10</w:t>
      </w:r>
      <w:r w:rsidR="001F26EE" w:rsidRPr="00CD3462">
        <w:rPr>
          <w:rFonts w:ascii="Times New Roman" w:hAnsi="Times New Roman" w:cs="Times New Roman"/>
          <w:sz w:val="24"/>
          <w:szCs w:val="24"/>
        </w:rPr>
        <w:t xml:space="preserve">, and the temperature, pressure and H content effects on velocities and densities are evaluated in Fig. S2. Both the densities and velocities of Fe-H alloys decrease with temperature and H content. Increasing </w:t>
      </w:r>
      <w:r w:rsidRPr="00CD3462">
        <w:rPr>
          <w:rFonts w:ascii="Times New Roman" w:eastAsia="宋体" w:hAnsi="Times New Roman" w:cs="Times New Roman"/>
          <w:sz w:val="24"/>
          <w:szCs w:val="24"/>
        </w:rPr>
        <w:t xml:space="preserve">the </w:t>
      </w:r>
      <w:r w:rsidR="001F26EE" w:rsidRPr="00CD3462">
        <w:rPr>
          <w:rFonts w:ascii="Times New Roman" w:hAnsi="Times New Roman" w:cs="Times New Roman"/>
          <w:sz w:val="24"/>
          <w:szCs w:val="24"/>
        </w:rPr>
        <w:t>temperature leads to</w:t>
      </w:r>
      <w:r w:rsidRPr="00CD3462">
        <w:rPr>
          <w:rFonts w:ascii="Times New Roman" w:eastAsia="宋体" w:hAnsi="Times New Roman" w:cs="Times New Roman"/>
          <w:sz w:val="24"/>
          <w:szCs w:val="24"/>
        </w:rPr>
        <w:t xml:space="preserve"> a</w:t>
      </w:r>
      <w:r w:rsidR="001F26EE" w:rsidRPr="00CD3462">
        <w:rPr>
          <w:rFonts w:ascii="Times New Roman" w:hAnsi="Times New Roman" w:cs="Times New Roman"/>
          <w:sz w:val="24"/>
          <w:szCs w:val="24"/>
        </w:rPr>
        <w:t xml:space="preserve"> significant decrease in velocity, while increasing </w:t>
      </w:r>
      <w:r w:rsidRPr="00CD3462">
        <w:rPr>
          <w:rFonts w:ascii="Times New Roman" w:eastAsia="宋体" w:hAnsi="Times New Roman" w:cs="Times New Roman"/>
          <w:sz w:val="24"/>
          <w:szCs w:val="24"/>
        </w:rPr>
        <w:t xml:space="preserve">the </w:t>
      </w:r>
      <w:r w:rsidR="001F26EE" w:rsidRPr="00CD3462">
        <w:rPr>
          <w:rFonts w:ascii="Times New Roman" w:hAnsi="Times New Roman" w:cs="Times New Roman"/>
          <w:sz w:val="24"/>
          <w:szCs w:val="24"/>
        </w:rPr>
        <w:t>H content causes</w:t>
      </w:r>
      <w:r w:rsidRPr="00CD3462">
        <w:rPr>
          <w:rFonts w:ascii="Times New Roman" w:eastAsia="宋体" w:hAnsi="Times New Roman" w:cs="Times New Roman"/>
          <w:sz w:val="24"/>
          <w:szCs w:val="24"/>
        </w:rPr>
        <w:t xml:space="preserve"> a</w:t>
      </w:r>
      <w:r w:rsidR="001F26EE" w:rsidRPr="00CD3462">
        <w:rPr>
          <w:rFonts w:ascii="Times New Roman" w:hAnsi="Times New Roman" w:cs="Times New Roman"/>
          <w:sz w:val="24"/>
          <w:szCs w:val="24"/>
        </w:rPr>
        <w:t xml:space="preserve"> significant reduction in density. Moreover, both the densities and velocities decrease with increasing pressure. The V</w:t>
      </w:r>
      <w:r w:rsidR="001F26EE" w:rsidRPr="00CD3462">
        <w:rPr>
          <w:rFonts w:ascii="Times New Roman" w:hAnsi="Times New Roman" w:cs="Times New Roman"/>
          <w:sz w:val="24"/>
          <w:szCs w:val="24"/>
          <w:vertAlign w:val="subscript"/>
        </w:rPr>
        <w:t>P</w:t>
      </w:r>
      <w:r w:rsidR="007C705D" w:rsidRPr="00CD3462">
        <w:rPr>
          <w:rFonts w:ascii="Times New Roman" w:hAnsi="Times New Roman" w:cs="Times New Roman"/>
          <w:sz w:val="24"/>
          <w:szCs w:val="24"/>
        </w:rPr>
        <w:t xml:space="preserve"> in Fe-H alloys is able to fit the PREM data</w:t>
      </w:r>
      <w:r w:rsidR="007C705D" w:rsidRPr="00CD3462">
        <w:rPr>
          <w:rFonts w:ascii="Times New Roman" w:hAnsi="Times New Roman" w:cs="Times New Roman"/>
          <w:sz w:val="24"/>
          <w:szCs w:val="24"/>
          <w:vertAlign w:val="superscript"/>
        </w:rPr>
        <w:t>10</w:t>
      </w:r>
      <w:r w:rsidR="001F26EE" w:rsidRPr="00CD3462">
        <w:rPr>
          <w:rFonts w:ascii="Times New Roman" w:hAnsi="Times New Roman" w:cs="Times New Roman"/>
          <w:sz w:val="24"/>
          <w:szCs w:val="24"/>
        </w:rPr>
        <w:t xml:space="preserve"> considering the variation </w:t>
      </w:r>
      <w:r w:rsidRPr="00CD3462">
        <w:rPr>
          <w:rFonts w:ascii="Times New Roman" w:eastAsia="宋体" w:hAnsi="Times New Roman" w:cs="Times New Roman"/>
          <w:sz w:val="24"/>
          <w:szCs w:val="24"/>
        </w:rPr>
        <w:t>in</w:t>
      </w:r>
      <w:r w:rsidR="001F26EE" w:rsidRPr="00CD3462">
        <w:rPr>
          <w:rFonts w:ascii="Times New Roman" w:hAnsi="Times New Roman" w:cs="Times New Roman"/>
          <w:sz w:val="24"/>
          <w:szCs w:val="24"/>
        </w:rPr>
        <w:t xml:space="preserve"> temperature, pressure and H content in the IC. </w:t>
      </w:r>
      <w:r w:rsidRPr="00CD3462">
        <w:rPr>
          <w:rFonts w:ascii="Times New Roman" w:eastAsia="宋体" w:hAnsi="Times New Roman" w:cs="Times New Roman"/>
          <w:sz w:val="24"/>
          <w:szCs w:val="24"/>
        </w:rPr>
        <w:t>A higher</w:t>
      </w:r>
      <w:r w:rsidR="001F26EE" w:rsidRPr="00CD3462">
        <w:rPr>
          <w:rFonts w:ascii="Times New Roman" w:hAnsi="Times New Roman" w:cs="Times New Roman"/>
          <w:sz w:val="24"/>
          <w:szCs w:val="24"/>
        </w:rPr>
        <w:t xml:space="preserve"> H content is needed to fit </w:t>
      </w:r>
      <w:r w:rsidRPr="00CD3462">
        <w:rPr>
          <w:rFonts w:ascii="Times New Roman" w:eastAsia="宋体" w:hAnsi="Times New Roman" w:cs="Times New Roman"/>
          <w:sz w:val="24"/>
          <w:szCs w:val="24"/>
        </w:rPr>
        <w:t xml:space="preserve">the </w:t>
      </w:r>
      <w:r w:rsidR="001F26EE" w:rsidRPr="00CD3462">
        <w:rPr>
          <w:rFonts w:ascii="Times New Roman" w:hAnsi="Times New Roman" w:cs="Times New Roman"/>
          <w:sz w:val="24"/>
          <w:szCs w:val="24"/>
        </w:rPr>
        <w:t>V</w:t>
      </w:r>
      <w:r w:rsidR="001F26EE" w:rsidRPr="00CD3462">
        <w:rPr>
          <w:rFonts w:ascii="Times New Roman" w:hAnsi="Times New Roman" w:cs="Times New Roman"/>
          <w:sz w:val="24"/>
          <w:szCs w:val="24"/>
          <w:vertAlign w:val="subscript"/>
        </w:rPr>
        <w:t>P</w:t>
      </w:r>
      <w:r w:rsidR="00541A4E" w:rsidRPr="00CD3462">
        <w:rPr>
          <w:rFonts w:ascii="Times New Roman" w:hAnsi="Times New Roman" w:cs="Times New Roman"/>
          <w:sz w:val="24"/>
          <w:szCs w:val="24"/>
        </w:rPr>
        <w:t xml:space="preserve"> of the outer inner core (OIC) due to the density deficiency. </w:t>
      </w:r>
      <w:r w:rsidRPr="00CD3462">
        <w:rPr>
          <w:rFonts w:ascii="Times New Roman" w:eastAsia="宋体" w:hAnsi="Times New Roman" w:cs="Times New Roman"/>
          <w:sz w:val="24"/>
          <w:szCs w:val="24"/>
        </w:rPr>
        <w:t>This</w:t>
      </w:r>
      <w:r w:rsidR="00541A4E" w:rsidRPr="00CD3462">
        <w:rPr>
          <w:rFonts w:ascii="Times New Roman" w:hAnsi="Times New Roman" w:cs="Times New Roman"/>
          <w:sz w:val="24"/>
          <w:szCs w:val="24"/>
        </w:rPr>
        <w:t xml:space="preserve"> may suggest a variation </w:t>
      </w:r>
      <w:r w:rsidRPr="00CD3462">
        <w:rPr>
          <w:rFonts w:ascii="Times New Roman" w:eastAsia="宋体" w:hAnsi="Times New Roman" w:cs="Times New Roman"/>
          <w:sz w:val="24"/>
          <w:szCs w:val="24"/>
        </w:rPr>
        <w:t>in</w:t>
      </w:r>
      <w:r w:rsidR="00541A4E" w:rsidRPr="00CD3462">
        <w:rPr>
          <w:rFonts w:ascii="Times New Roman" w:hAnsi="Times New Roman" w:cs="Times New Roman"/>
          <w:sz w:val="24"/>
          <w:szCs w:val="24"/>
        </w:rPr>
        <w:t xml:space="preserve"> H content with depth in the IC. The shear wave velocities in Fe-H alloys are still faster than the PREM data (Fig. S2b). </w:t>
      </w:r>
      <w:r w:rsidRPr="00CD3462">
        <w:rPr>
          <w:rFonts w:ascii="Times New Roman" w:eastAsia="宋体" w:hAnsi="Times New Roman" w:cs="Times New Roman"/>
          <w:sz w:val="24"/>
          <w:szCs w:val="24"/>
        </w:rPr>
        <w:t>This</w:t>
      </w:r>
      <w:r w:rsidR="00541A4E" w:rsidRPr="00CD3462">
        <w:rPr>
          <w:rFonts w:ascii="Times New Roman" w:hAnsi="Times New Roman" w:cs="Times New Roman"/>
          <w:sz w:val="24"/>
          <w:szCs w:val="24"/>
        </w:rPr>
        <w:t xml:space="preserve"> suggests </w:t>
      </w:r>
      <w:r w:rsidRPr="00CD3462">
        <w:rPr>
          <w:rFonts w:ascii="Times New Roman" w:eastAsia="宋体" w:hAnsi="Times New Roman" w:cs="Times New Roman"/>
          <w:sz w:val="24"/>
          <w:szCs w:val="24"/>
        </w:rPr>
        <w:t xml:space="preserve">the </w:t>
      </w:r>
      <w:r w:rsidR="00541A4E" w:rsidRPr="00CD3462">
        <w:rPr>
          <w:rFonts w:ascii="Times New Roman" w:hAnsi="Times New Roman" w:cs="Times New Roman"/>
          <w:sz w:val="24"/>
          <w:szCs w:val="24"/>
        </w:rPr>
        <w:t xml:space="preserve">possible existence of other light elements in the IC. </w:t>
      </w:r>
      <w:r w:rsidRPr="00CD3462">
        <w:rPr>
          <w:rFonts w:ascii="Times New Roman" w:eastAsia="宋体" w:hAnsi="Times New Roman" w:cs="Times New Roman"/>
          <w:sz w:val="24"/>
          <w:szCs w:val="24"/>
        </w:rPr>
        <w:t>In particular</w:t>
      </w:r>
      <w:r w:rsidR="00541A4E" w:rsidRPr="00CD3462">
        <w:rPr>
          <w:rFonts w:ascii="Times New Roman" w:hAnsi="Times New Roman" w:cs="Times New Roman"/>
          <w:sz w:val="24"/>
          <w:szCs w:val="24"/>
        </w:rPr>
        <w:t xml:space="preserve">, light elements </w:t>
      </w:r>
      <w:r w:rsidRPr="00CD3462">
        <w:rPr>
          <w:rFonts w:ascii="Times New Roman" w:eastAsia="宋体" w:hAnsi="Times New Roman" w:cs="Times New Roman"/>
          <w:sz w:val="24"/>
          <w:szCs w:val="24"/>
        </w:rPr>
        <w:t>that</w:t>
      </w:r>
      <w:r w:rsidR="00541A4E" w:rsidRPr="00CD3462">
        <w:rPr>
          <w:rFonts w:ascii="Times New Roman" w:hAnsi="Times New Roman" w:cs="Times New Roman"/>
          <w:sz w:val="24"/>
          <w:szCs w:val="24"/>
        </w:rPr>
        <w:t xml:space="preserve"> are more stable at substitutional </w:t>
      </w:r>
      <w:r w:rsidRPr="00CD3462">
        <w:rPr>
          <w:rFonts w:ascii="Times New Roman" w:eastAsia="宋体" w:hAnsi="Times New Roman" w:cs="Times New Roman"/>
          <w:sz w:val="24"/>
          <w:szCs w:val="24"/>
        </w:rPr>
        <w:t>sites</w:t>
      </w:r>
      <w:r w:rsidR="00541A4E" w:rsidRPr="00CD3462">
        <w:rPr>
          <w:rFonts w:ascii="Times New Roman" w:hAnsi="Times New Roman" w:cs="Times New Roman"/>
          <w:sz w:val="24"/>
          <w:szCs w:val="24"/>
        </w:rPr>
        <w:t xml:space="preserve"> should be considered.</w:t>
      </w:r>
    </w:p>
    <w:p w14:paraId="7D00CE0E" w14:textId="78828B2E" w:rsidR="00361B48" w:rsidRPr="00CD3462" w:rsidRDefault="00361B48" w:rsidP="004436AF">
      <w:pPr>
        <w:spacing w:line="480" w:lineRule="auto"/>
        <w:ind w:firstLineChars="200" w:firstLine="480"/>
        <w:rPr>
          <w:rFonts w:ascii="Times New Roman" w:hAnsi="Times New Roman" w:cs="Times New Roman"/>
          <w:sz w:val="24"/>
          <w:szCs w:val="24"/>
        </w:rPr>
      </w:pPr>
    </w:p>
    <w:p w14:paraId="432262A4" w14:textId="192EFC08" w:rsidR="00CC572F" w:rsidRPr="00CD3462" w:rsidRDefault="00CC572F" w:rsidP="004436AF">
      <w:pPr>
        <w:spacing w:line="480" w:lineRule="auto"/>
        <w:ind w:firstLineChars="200" w:firstLine="480"/>
        <w:rPr>
          <w:rFonts w:ascii="Times New Roman" w:hAnsi="Times New Roman" w:cs="Times New Roman"/>
          <w:sz w:val="24"/>
          <w:szCs w:val="24"/>
        </w:rPr>
      </w:pPr>
    </w:p>
    <w:p w14:paraId="0EFB4653" w14:textId="7453519C" w:rsidR="00CC572F" w:rsidRPr="00CD3462" w:rsidRDefault="00B20DFA" w:rsidP="00062D3C">
      <w:pPr>
        <w:spacing w:line="480" w:lineRule="auto"/>
        <w:rPr>
          <w:rFonts w:ascii="Times New Roman" w:hAnsi="Times New Roman" w:cs="Times New Roman"/>
          <w:sz w:val="24"/>
          <w:szCs w:val="24"/>
        </w:rPr>
      </w:pPr>
      <w:r w:rsidRPr="00CD3462">
        <w:rPr>
          <w:rFonts w:ascii="Times New Roman" w:hAnsi="Times New Roman" w:cs="Times New Roman" w:hint="eastAsia"/>
          <w:noProof/>
          <w:sz w:val="24"/>
          <w:szCs w:val="24"/>
        </w:rPr>
        <w:lastRenderedPageBreak/>
        <w:drawing>
          <wp:inline distT="0" distB="0" distL="0" distR="0" wp14:anchorId="2CE5CE1E" wp14:editId="072130C4">
            <wp:extent cx="5986780" cy="45808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137376"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86780" cy="4580890"/>
                    </a:xfrm>
                    <a:prstGeom prst="rect">
                      <a:avLst/>
                    </a:prstGeom>
                    <a:noFill/>
                    <a:ln>
                      <a:noFill/>
                    </a:ln>
                  </pic:spPr>
                </pic:pic>
              </a:graphicData>
            </a:graphic>
          </wp:inline>
        </w:drawing>
      </w:r>
    </w:p>
    <w:p w14:paraId="2070C87A" w14:textId="0AE8D668" w:rsidR="00F50C2E" w:rsidRPr="00CD3462" w:rsidRDefault="00B20DFA" w:rsidP="00B803C9">
      <w:pPr>
        <w:spacing w:line="480" w:lineRule="auto"/>
        <w:rPr>
          <w:rFonts w:ascii="Times New Roman" w:hAnsi="Times New Roman" w:cs="Times New Roman"/>
          <w:sz w:val="24"/>
          <w:szCs w:val="24"/>
        </w:rPr>
      </w:pPr>
      <w:r w:rsidRPr="00CD3462">
        <w:rPr>
          <w:rFonts w:ascii="Times New Roman" w:hAnsi="Times New Roman" w:cs="Times New Roman" w:hint="eastAsia"/>
          <w:b/>
          <w:bCs/>
          <w:sz w:val="24"/>
          <w:szCs w:val="24"/>
        </w:rPr>
        <w:t>F</w:t>
      </w:r>
      <w:r w:rsidR="00B803C9" w:rsidRPr="00CD3462">
        <w:rPr>
          <w:rFonts w:ascii="Times New Roman" w:hAnsi="Times New Roman" w:cs="Times New Roman"/>
          <w:b/>
          <w:bCs/>
          <w:sz w:val="24"/>
          <w:szCs w:val="24"/>
        </w:rPr>
        <w:t xml:space="preserve">ig. S1. </w:t>
      </w:r>
      <w:r w:rsidR="00C96A42" w:rsidRPr="00CD3462">
        <w:rPr>
          <w:rFonts w:ascii="Times New Roman" w:hAnsi="Times New Roman" w:cs="Times New Roman"/>
          <w:b/>
          <w:sz w:val="24"/>
          <w:szCs w:val="24"/>
        </w:rPr>
        <w:t xml:space="preserve">| </w:t>
      </w:r>
      <w:r w:rsidR="00B803C9" w:rsidRPr="00CD3462">
        <w:rPr>
          <w:rFonts w:ascii="Times New Roman" w:hAnsi="Times New Roman" w:cs="Times New Roman"/>
          <w:b/>
          <w:bCs/>
          <w:sz w:val="24"/>
          <w:szCs w:val="24"/>
        </w:rPr>
        <w:t>Adiabatic and isothermal compressional velocity anisotropy in FeH</w:t>
      </w:r>
      <w:r w:rsidR="00B803C9" w:rsidRPr="00CD3462">
        <w:rPr>
          <w:rFonts w:ascii="Times New Roman" w:hAnsi="Times New Roman" w:cs="Times New Roman"/>
          <w:b/>
          <w:bCs/>
          <w:sz w:val="24"/>
          <w:szCs w:val="24"/>
          <w:vertAlign w:val="subscript"/>
        </w:rPr>
        <w:t>0.25</w:t>
      </w:r>
      <w:r w:rsidR="00B803C9" w:rsidRPr="00CD3462">
        <w:rPr>
          <w:rFonts w:ascii="Times New Roman" w:hAnsi="Times New Roman" w:cs="Times New Roman"/>
          <w:b/>
          <w:bCs/>
          <w:sz w:val="24"/>
          <w:szCs w:val="24"/>
        </w:rPr>
        <w:t xml:space="preserve"> as a function of angle ξ between the ray path and Earth’s rotation axis.</w:t>
      </w:r>
    </w:p>
    <w:p w14:paraId="49DADB3F" w14:textId="167AD70B" w:rsidR="005F4FE3" w:rsidRPr="00CD3462" w:rsidRDefault="00B20DFA" w:rsidP="0008350A">
      <w:pPr>
        <w:spacing w:line="480" w:lineRule="auto"/>
        <w:rPr>
          <w:rFonts w:ascii="Times New Roman" w:hAnsi="Times New Roman" w:cs="Times New Roman"/>
          <w:sz w:val="24"/>
          <w:szCs w:val="24"/>
        </w:rPr>
      </w:pPr>
      <w:r w:rsidRPr="00CD3462">
        <w:rPr>
          <w:rFonts w:ascii="Times New Roman" w:hAnsi="Times New Roman" w:cs="Times New Roman"/>
          <w:noProof/>
          <w:sz w:val="24"/>
          <w:szCs w:val="24"/>
        </w:rPr>
        <w:lastRenderedPageBreak/>
        <w:drawing>
          <wp:inline distT="0" distB="0" distL="0" distR="0" wp14:anchorId="1F5876D8" wp14:editId="1FD3F352">
            <wp:extent cx="5984875" cy="35052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49438"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84875" cy="3505200"/>
                    </a:xfrm>
                    <a:prstGeom prst="rect">
                      <a:avLst/>
                    </a:prstGeom>
                    <a:noFill/>
                    <a:ln>
                      <a:noFill/>
                    </a:ln>
                  </pic:spPr>
                </pic:pic>
              </a:graphicData>
            </a:graphic>
          </wp:inline>
        </w:drawing>
      </w:r>
    </w:p>
    <w:p w14:paraId="6C19E5DD" w14:textId="410D63CD" w:rsidR="005F4FE3" w:rsidRPr="00CD3462" w:rsidRDefault="00D3429D" w:rsidP="003D7FD3">
      <w:pPr>
        <w:spacing w:line="480" w:lineRule="auto"/>
        <w:rPr>
          <w:rFonts w:ascii="Times New Roman" w:hAnsi="Times New Roman" w:cs="Times New Roman"/>
          <w:sz w:val="24"/>
          <w:szCs w:val="24"/>
        </w:rPr>
      </w:pPr>
      <w:r w:rsidRPr="00CD3462">
        <w:rPr>
          <w:rFonts w:ascii="Times New Roman" w:hAnsi="Times New Roman" w:cs="Times New Roman"/>
          <w:b/>
          <w:sz w:val="24"/>
          <w:szCs w:val="24"/>
        </w:rPr>
        <w:t>Fig. S2</w:t>
      </w:r>
      <w:r w:rsidR="003D7FD3" w:rsidRPr="00CD3462">
        <w:rPr>
          <w:rFonts w:ascii="Times New Roman" w:hAnsi="Times New Roman" w:cs="Times New Roman"/>
          <w:sz w:val="24"/>
          <w:szCs w:val="24"/>
        </w:rPr>
        <w:t xml:space="preserve"> | </w:t>
      </w:r>
      <w:r w:rsidR="003D7FD3" w:rsidRPr="00CD3462">
        <w:rPr>
          <w:rFonts w:ascii="Times New Roman" w:hAnsi="Times New Roman" w:cs="Times New Roman"/>
          <w:b/>
          <w:sz w:val="24"/>
          <w:szCs w:val="24"/>
        </w:rPr>
        <w:t>Calculated seismic velocities in Fe-H alloys in comparison with the PREM data.</w:t>
      </w:r>
      <w:r w:rsidR="003D7FD3" w:rsidRPr="00CD3462">
        <w:rPr>
          <w:rFonts w:ascii="Times New Roman" w:hAnsi="Times New Roman" w:cs="Times New Roman"/>
          <w:sz w:val="24"/>
          <w:szCs w:val="24"/>
        </w:rPr>
        <w:t xml:space="preserve"> </w:t>
      </w:r>
      <w:r w:rsidR="003D7FD3" w:rsidRPr="00CD3462">
        <w:rPr>
          <w:rFonts w:ascii="Times New Roman" w:hAnsi="Times New Roman" w:cs="Times New Roman" w:hint="eastAsia"/>
          <w:b/>
          <w:sz w:val="24"/>
          <w:szCs w:val="24"/>
        </w:rPr>
        <w:t>a</w:t>
      </w:r>
      <w:r w:rsidR="003D7FD3" w:rsidRPr="00CD3462">
        <w:rPr>
          <w:rFonts w:ascii="Times New Roman" w:hAnsi="Times New Roman" w:cs="Times New Roman"/>
          <w:b/>
          <w:sz w:val="24"/>
          <w:szCs w:val="24"/>
        </w:rPr>
        <w:t>.</w:t>
      </w:r>
      <w:r w:rsidR="0010775F" w:rsidRPr="00CD3462">
        <w:rPr>
          <w:rFonts w:ascii="Times New Roman" w:hAnsi="Times New Roman" w:cs="Times New Roman"/>
          <w:sz w:val="24"/>
          <w:szCs w:val="24"/>
        </w:rPr>
        <w:t xml:space="preserve"> </w:t>
      </w:r>
      <w:r w:rsidR="00F50C2E" w:rsidRPr="00CD3462">
        <w:rPr>
          <w:rFonts w:ascii="Times New Roman" w:eastAsia="宋体" w:hAnsi="Times New Roman" w:cs="Times New Roman"/>
          <w:sz w:val="24"/>
          <w:szCs w:val="24"/>
        </w:rPr>
        <w:t>Compressional</w:t>
      </w:r>
      <w:r w:rsidR="0010775F" w:rsidRPr="00CD3462">
        <w:rPr>
          <w:rFonts w:ascii="Times New Roman" w:hAnsi="Times New Roman" w:cs="Times New Roman"/>
          <w:sz w:val="24"/>
          <w:szCs w:val="24"/>
        </w:rPr>
        <w:t xml:space="preserve"> wave velocities and </w:t>
      </w:r>
      <w:r w:rsidR="0010775F" w:rsidRPr="00CD3462">
        <w:rPr>
          <w:rFonts w:ascii="Times New Roman" w:hAnsi="Times New Roman" w:cs="Times New Roman"/>
          <w:b/>
          <w:sz w:val="24"/>
          <w:szCs w:val="24"/>
        </w:rPr>
        <w:t>b.</w:t>
      </w:r>
      <w:r w:rsidR="00DE48A6" w:rsidRPr="00CD3462">
        <w:rPr>
          <w:rFonts w:ascii="Times New Roman" w:hAnsi="Times New Roman" w:cs="Times New Roman"/>
          <w:sz w:val="24"/>
          <w:szCs w:val="24"/>
        </w:rPr>
        <w:t xml:space="preserve"> shear wave velocities in Fe-H alloys at temperatures from 0 to 6000 K (green symbols), pressures from 330 to 360 </w:t>
      </w:r>
      <w:proofErr w:type="spellStart"/>
      <w:r w:rsidR="00DE48A6" w:rsidRPr="00CD3462">
        <w:rPr>
          <w:rFonts w:ascii="Times New Roman" w:hAnsi="Times New Roman" w:cs="Times New Roman"/>
          <w:sz w:val="24"/>
          <w:szCs w:val="24"/>
        </w:rPr>
        <w:t>GPa</w:t>
      </w:r>
      <w:proofErr w:type="spellEnd"/>
      <w:r w:rsidR="00DE48A6" w:rsidRPr="00CD3462">
        <w:rPr>
          <w:rFonts w:ascii="Times New Roman" w:hAnsi="Times New Roman" w:cs="Times New Roman"/>
          <w:sz w:val="24"/>
          <w:szCs w:val="24"/>
        </w:rPr>
        <w:t xml:space="preserve"> (blue symbols), and H content increasing from 0.0625 to 0.25 atomic percent.</w:t>
      </w:r>
    </w:p>
    <w:p w14:paraId="3C3CF642" w14:textId="56B93FDF" w:rsidR="00101BFA" w:rsidRPr="00CD3462" w:rsidRDefault="00101BFA" w:rsidP="00CC4EBE">
      <w:pPr>
        <w:spacing w:beforeLines="50" w:before="156" w:afterLines="50" w:after="156" w:line="480" w:lineRule="auto"/>
        <w:rPr>
          <w:rFonts w:ascii="Times New Roman" w:hAnsi="Times New Roman" w:cs="Times New Roman"/>
          <w:sz w:val="24"/>
          <w:szCs w:val="24"/>
        </w:rPr>
      </w:pPr>
    </w:p>
    <w:p w14:paraId="1BD44227" w14:textId="38FA9A79" w:rsidR="0048750E" w:rsidRPr="00CD3462" w:rsidRDefault="0048750E" w:rsidP="00CC4EBE">
      <w:pPr>
        <w:spacing w:beforeLines="50" w:before="156" w:afterLines="50" w:after="156" w:line="480" w:lineRule="auto"/>
        <w:rPr>
          <w:rFonts w:ascii="Times New Roman" w:hAnsi="Times New Roman" w:cs="Times New Roman"/>
          <w:sz w:val="24"/>
          <w:szCs w:val="24"/>
        </w:rPr>
      </w:pPr>
    </w:p>
    <w:p w14:paraId="0104F8AA" w14:textId="36C44A08" w:rsidR="0048750E" w:rsidRPr="00CD3462" w:rsidRDefault="0048750E" w:rsidP="00CC4EBE">
      <w:pPr>
        <w:spacing w:beforeLines="50" w:before="156" w:afterLines="50" w:after="156" w:line="480" w:lineRule="auto"/>
        <w:rPr>
          <w:rFonts w:ascii="Times New Roman" w:hAnsi="Times New Roman" w:cs="Times New Roman"/>
          <w:sz w:val="24"/>
          <w:szCs w:val="24"/>
        </w:rPr>
      </w:pPr>
    </w:p>
    <w:p w14:paraId="2358D832" w14:textId="226AB974" w:rsidR="0048750E" w:rsidRPr="00CD3462" w:rsidRDefault="0048750E" w:rsidP="00CC4EBE">
      <w:pPr>
        <w:spacing w:beforeLines="50" w:before="156" w:afterLines="50" w:after="156" w:line="480" w:lineRule="auto"/>
        <w:rPr>
          <w:rFonts w:ascii="Times New Roman" w:hAnsi="Times New Roman" w:cs="Times New Roman"/>
          <w:sz w:val="24"/>
          <w:szCs w:val="24"/>
        </w:rPr>
      </w:pPr>
    </w:p>
    <w:p w14:paraId="73594EF6" w14:textId="44371992" w:rsidR="0048750E" w:rsidRPr="00CD3462" w:rsidRDefault="0048750E" w:rsidP="00CC4EBE">
      <w:pPr>
        <w:spacing w:beforeLines="50" w:before="156" w:afterLines="50" w:after="156" w:line="480" w:lineRule="auto"/>
        <w:rPr>
          <w:rFonts w:ascii="Times New Roman" w:hAnsi="Times New Roman" w:cs="Times New Roman"/>
          <w:sz w:val="24"/>
          <w:szCs w:val="24"/>
        </w:rPr>
      </w:pPr>
    </w:p>
    <w:p w14:paraId="10DCC697" w14:textId="00BB4C73" w:rsidR="0048750E" w:rsidRPr="00CD3462" w:rsidRDefault="0048750E" w:rsidP="00CC4EBE">
      <w:pPr>
        <w:spacing w:beforeLines="50" w:before="156" w:afterLines="50" w:after="156" w:line="480" w:lineRule="auto"/>
        <w:rPr>
          <w:rFonts w:ascii="Times New Roman" w:hAnsi="Times New Roman" w:cs="Times New Roman"/>
          <w:sz w:val="24"/>
          <w:szCs w:val="24"/>
        </w:rPr>
      </w:pPr>
    </w:p>
    <w:p w14:paraId="0AF54624" w14:textId="77777777" w:rsidR="0048750E" w:rsidRPr="00CD3462" w:rsidRDefault="0048750E" w:rsidP="00CC4EBE">
      <w:pPr>
        <w:spacing w:beforeLines="50" w:before="156" w:afterLines="50" w:after="156" w:line="480" w:lineRule="auto"/>
        <w:rPr>
          <w:rFonts w:ascii="Times New Roman" w:hAnsi="Times New Roman" w:cs="Times New Roman"/>
          <w:sz w:val="24"/>
          <w:szCs w:val="24"/>
        </w:rPr>
      </w:pPr>
    </w:p>
    <w:p w14:paraId="5395AB97" w14:textId="0E1B5C35" w:rsidR="0048750E" w:rsidRPr="00CD3462" w:rsidRDefault="00B20DFA" w:rsidP="00CC4EBE">
      <w:pPr>
        <w:spacing w:beforeLines="50" w:before="156" w:afterLines="50" w:after="156" w:line="480" w:lineRule="auto"/>
        <w:rPr>
          <w:rFonts w:ascii="Times New Roman" w:hAnsi="Times New Roman" w:cs="Times New Roman"/>
          <w:sz w:val="24"/>
          <w:szCs w:val="24"/>
        </w:rPr>
      </w:pPr>
      <w:r w:rsidRPr="00CD3462">
        <w:rPr>
          <w:rFonts w:ascii="Times New Roman" w:hAnsi="Times New Roman" w:cs="Times New Roman"/>
          <w:b/>
          <w:bCs/>
          <w:sz w:val="24"/>
          <w:szCs w:val="24"/>
        </w:rPr>
        <w:lastRenderedPageBreak/>
        <w:t xml:space="preserve">Table S1 | </w:t>
      </w:r>
      <w:r w:rsidRPr="00CD3462">
        <w:rPr>
          <w:rFonts w:ascii="Times New Roman" w:hAnsi="Times New Roman" w:cs="Times New Roman"/>
          <w:sz w:val="24"/>
          <w:szCs w:val="24"/>
        </w:rPr>
        <w:t>The isothermal elastic properties of Fe alloys under inner core conditions</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
        <w:gridCol w:w="818"/>
        <w:gridCol w:w="609"/>
        <w:gridCol w:w="900"/>
        <w:gridCol w:w="576"/>
        <w:gridCol w:w="576"/>
        <w:gridCol w:w="576"/>
        <w:gridCol w:w="576"/>
        <w:gridCol w:w="486"/>
        <w:gridCol w:w="835"/>
        <w:gridCol w:w="1195"/>
      </w:tblGrid>
      <w:tr w:rsidR="00220608" w:rsidRPr="00CD3462" w14:paraId="7F078BD2" w14:textId="77777777" w:rsidTr="00315EF9">
        <w:tc>
          <w:tcPr>
            <w:tcW w:w="0" w:type="auto"/>
            <w:tcBorders>
              <w:top w:val="single" w:sz="12" w:space="0" w:color="auto"/>
              <w:bottom w:val="single" w:sz="12" w:space="0" w:color="auto"/>
            </w:tcBorders>
          </w:tcPr>
          <w:p w14:paraId="18098695" w14:textId="77777777" w:rsidR="0048750E" w:rsidRPr="00CD3462" w:rsidRDefault="0048750E" w:rsidP="00315EF9">
            <w:pPr>
              <w:spacing w:line="480" w:lineRule="auto"/>
              <w:rPr>
                <w:rFonts w:ascii="Times New Roman" w:hAnsi="Times New Roman" w:cs="Times New Roman"/>
                <w:sz w:val="18"/>
                <w:szCs w:val="16"/>
              </w:rPr>
            </w:pPr>
          </w:p>
        </w:tc>
        <w:tc>
          <w:tcPr>
            <w:tcW w:w="0" w:type="auto"/>
            <w:tcBorders>
              <w:top w:val="single" w:sz="12" w:space="0" w:color="auto"/>
              <w:bottom w:val="single" w:sz="12" w:space="0" w:color="auto"/>
            </w:tcBorders>
          </w:tcPr>
          <w:p w14:paraId="407CD30D" w14:textId="77777777" w:rsidR="0048750E" w:rsidRPr="00CD3462" w:rsidRDefault="00B20DFA" w:rsidP="00315EF9">
            <w:pPr>
              <w:spacing w:line="480" w:lineRule="auto"/>
              <w:rPr>
                <w:rFonts w:ascii="Times New Roman" w:hAnsi="Times New Roman" w:cs="Times New Roman"/>
                <w:i/>
                <w:iCs/>
                <w:sz w:val="18"/>
                <w:szCs w:val="16"/>
              </w:rPr>
            </w:pPr>
            <w:r w:rsidRPr="00CD3462">
              <w:rPr>
                <w:rFonts w:ascii="Times New Roman" w:hAnsi="Times New Roman" w:cs="Times New Roman" w:hint="eastAsia"/>
                <w:i/>
                <w:iCs/>
                <w:sz w:val="18"/>
                <w:szCs w:val="16"/>
              </w:rPr>
              <w:t>P</w:t>
            </w:r>
            <w:r w:rsidRPr="00CD3462">
              <w:rPr>
                <w:rFonts w:ascii="Times New Roman" w:hAnsi="Times New Roman" w:cs="Times New Roman"/>
                <w:i/>
                <w:iCs/>
                <w:sz w:val="18"/>
                <w:szCs w:val="16"/>
              </w:rPr>
              <w:t xml:space="preserve"> </w:t>
            </w:r>
            <w:r w:rsidRPr="00CD3462">
              <w:rPr>
                <w:rFonts w:ascii="Times New Roman" w:hAnsi="Times New Roman" w:cs="Times New Roman"/>
                <w:sz w:val="18"/>
                <w:szCs w:val="16"/>
              </w:rPr>
              <w:t>(</w:t>
            </w:r>
            <m:oMath>
              <m:r>
                <w:rPr>
                  <w:rFonts w:ascii="Cambria Math" w:hAnsi="Cambria Math" w:cs="Times New Roman"/>
                  <w:sz w:val="18"/>
                  <w:szCs w:val="16"/>
                </w:rPr>
                <m:t>GPa</m:t>
              </m:r>
            </m:oMath>
            <w:r w:rsidRPr="00CD3462">
              <w:rPr>
                <w:rFonts w:ascii="Times New Roman" w:hAnsi="Times New Roman" w:cs="Times New Roman"/>
                <w:sz w:val="18"/>
                <w:szCs w:val="16"/>
              </w:rPr>
              <w:t>)</w:t>
            </w:r>
          </w:p>
        </w:tc>
        <w:tc>
          <w:tcPr>
            <w:tcW w:w="0" w:type="auto"/>
            <w:tcBorders>
              <w:top w:val="single" w:sz="12" w:space="0" w:color="auto"/>
              <w:bottom w:val="single" w:sz="12" w:space="0" w:color="auto"/>
            </w:tcBorders>
          </w:tcPr>
          <w:p w14:paraId="0FB97A29" w14:textId="77777777" w:rsidR="0048750E" w:rsidRPr="00CD3462" w:rsidRDefault="00B20DFA" w:rsidP="00315EF9">
            <w:pPr>
              <w:spacing w:line="480" w:lineRule="auto"/>
              <w:rPr>
                <w:rFonts w:ascii="Times New Roman" w:hAnsi="Times New Roman" w:cs="Times New Roman"/>
                <w:i/>
                <w:iCs/>
                <w:sz w:val="18"/>
                <w:szCs w:val="16"/>
              </w:rPr>
            </w:pPr>
            <w:r w:rsidRPr="00CD3462">
              <w:rPr>
                <w:rFonts w:ascii="Times New Roman" w:hAnsi="Times New Roman" w:cs="Times New Roman" w:hint="eastAsia"/>
                <w:i/>
                <w:iCs/>
                <w:sz w:val="18"/>
                <w:szCs w:val="16"/>
              </w:rPr>
              <w:t>T</w:t>
            </w:r>
            <w:r w:rsidRPr="00CD3462">
              <w:rPr>
                <w:rFonts w:ascii="Times New Roman" w:hAnsi="Times New Roman" w:cs="Times New Roman"/>
                <w:i/>
                <w:iCs/>
                <w:sz w:val="18"/>
                <w:szCs w:val="16"/>
              </w:rPr>
              <w:t xml:space="preserve"> </w:t>
            </w:r>
            <w:r w:rsidRPr="00CD3462">
              <w:rPr>
                <w:rFonts w:ascii="Times New Roman" w:hAnsi="Times New Roman" w:cs="Times New Roman"/>
                <w:sz w:val="18"/>
                <w:szCs w:val="16"/>
              </w:rPr>
              <w:t>(</w:t>
            </w:r>
            <m:oMath>
              <m:r>
                <w:rPr>
                  <w:rFonts w:ascii="Cambria Math" w:hAnsi="Cambria Math" w:cs="Times New Roman"/>
                  <w:sz w:val="18"/>
                  <w:szCs w:val="16"/>
                </w:rPr>
                <m:t>K</m:t>
              </m:r>
            </m:oMath>
            <w:r w:rsidRPr="00CD3462">
              <w:rPr>
                <w:rFonts w:ascii="Times New Roman" w:hAnsi="Times New Roman" w:cs="Times New Roman"/>
                <w:sz w:val="18"/>
                <w:szCs w:val="16"/>
              </w:rPr>
              <w:t>)</w:t>
            </w:r>
          </w:p>
        </w:tc>
        <w:tc>
          <w:tcPr>
            <w:tcW w:w="0" w:type="auto"/>
            <w:tcBorders>
              <w:top w:val="single" w:sz="12" w:space="0" w:color="auto"/>
              <w:bottom w:val="single" w:sz="12" w:space="0" w:color="auto"/>
            </w:tcBorders>
          </w:tcPr>
          <w:p w14:paraId="5990219A" w14:textId="77777777" w:rsidR="0048750E" w:rsidRPr="00CD3462" w:rsidRDefault="00B20DFA" w:rsidP="00315EF9">
            <w:pPr>
              <w:spacing w:line="480" w:lineRule="auto"/>
              <w:rPr>
                <w:rFonts w:ascii="Times New Roman" w:hAnsi="Times New Roman" w:cs="Times New Roman"/>
                <w:sz w:val="18"/>
                <w:szCs w:val="16"/>
              </w:rPr>
            </w:pPr>
            <m:oMath>
              <m:r>
                <w:rPr>
                  <w:rFonts w:ascii="Cambria Math" w:eastAsia="Times New Roman" w:hAnsi="Cambria Math" w:cs="Times New Roman"/>
                  <w:sz w:val="18"/>
                  <w:szCs w:val="16"/>
                </w:rPr>
                <m:t xml:space="preserve">ρ </m:t>
              </m:r>
            </m:oMath>
            <w:r w:rsidRPr="00CD3462">
              <w:rPr>
                <w:rFonts w:ascii="Times New Roman" w:hAnsi="Times New Roman" w:cs="Times New Roman" w:hint="eastAsia"/>
                <w:sz w:val="18"/>
                <w:szCs w:val="16"/>
              </w:rPr>
              <w:t>(</w:t>
            </w:r>
            <w:r w:rsidRPr="00CD3462">
              <w:rPr>
                <w:rFonts w:ascii="Times New Roman" w:hAnsi="Times New Roman" w:cs="Times New Roman"/>
                <w:sz w:val="18"/>
                <w:szCs w:val="16"/>
              </w:rPr>
              <w:t>g/cm</w:t>
            </w:r>
            <w:r w:rsidRPr="00CD3462">
              <w:rPr>
                <w:rFonts w:ascii="Times New Roman" w:hAnsi="Times New Roman" w:cs="Times New Roman"/>
                <w:sz w:val="18"/>
                <w:szCs w:val="16"/>
                <w:vertAlign w:val="superscript"/>
              </w:rPr>
              <w:t>3</w:t>
            </w:r>
            <w:r w:rsidRPr="00CD3462">
              <w:rPr>
                <w:rFonts w:ascii="Times New Roman" w:hAnsi="Times New Roman" w:cs="Times New Roman"/>
                <w:sz w:val="18"/>
                <w:szCs w:val="16"/>
              </w:rPr>
              <w:t>)</w:t>
            </w:r>
          </w:p>
        </w:tc>
        <w:tc>
          <w:tcPr>
            <w:tcW w:w="0" w:type="auto"/>
            <w:tcBorders>
              <w:top w:val="single" w:sz="12" w:space="0" w:color="auto"/>
              <w:bottom w:val="single" w:sz="12" w:space="0" w:color="auto"/>
            </w:tcBorders>
          </w:tcPr>
          <w:p w14:paraId="0965FF51" w14:textId="77777777" w:rsidR="0048750E" w:rsidRPr="00CD3462" w:rsidRDefault="00886D3C" w:rsidP="00315EF9">
            <w:pPr>
              <w:spacing w:line="480" w:lineRule="auto"/>
              <w:rPr>
                <w:rFonts w:ascii="Times New Roman" w:hAnsi="Times New Roman" w:cs="Times New Roman"/>
                <w:sz w:val="18"/>
                <w:szCs w:val="16"/>
              </w:rPr>
            </w:pPr>
            <m:oMathPara>
              <m:oMath>
                <m:sSub>
                  <m:sSubPr>
                    <m:ctrlPr>
                      <w:rPr>
                        <w:rFonts w:ascii="Cambria Math" w:hAnsi="Cambria Math" w:cs="Times New Roman"/>
                        <w:i/>
                        <w:sz w:val="18"/>
                        <w:szCs w:val="16"/>
                      </w:rPr>
                    </m:ctrlPr>
                  </m:sSubPr>
                  <m:e>
                    <m:r>
                      <w:rPr>
                        <w:rFonts w:ascii="Cambria Math" w:hAnsi="Cambria Math" w:cs="Times New Roman"/>
                        <w:sz w:val="18"/>
                        <w:szCs w:val="16"/>
                      </w:rPr>
                      <m:t>C</m:t>
                    </m:r>
                  </m:e>
                  <m:sub>
                    <m:r>
                      <w:rPr>
                        <w:rFonts w:ascii="Cambria Math" w:hAnsi="Cambria Math" w:cs="Times New Roman"/>
                        <w:sz w:val="18"/>
                        <w:szCs w:val="16"/>
                      </w:rPr>
                      <m:t>11</m:t>
                    </m:r>
                  </m:sub>
                </m:sSub>
              </m:oMath>
            </m:oMathPara>
          </w:p>
        </w:tc>
        <w:tc>
          <w:tcPr>
            <w:tcW w:w="0" w:type="auto"/>
            <w:tcBorders>
              <w:top w:val="single" w:sz="12" w:space="0" w:color="auto"/>
              <w:bottom w:val="single" w:sz="12" w:space="0" w:color="auto"/>
            </w:tcBorders>
          </w:tcPr>
          <w:p w14:paraId="29008F42" w14:textId="77777777" w:rsidR="0048750E" w:rsidRPr="00CD3462" w:rsidRDefault="00886D3C" w:rsidP="00315EF9">
            <w:pPr>
              <w:spacing w:line="480" w:lineRule="auto"/>
              <w:rPr>
                <w:rFonts w:ascii="Times New Roman" w:eastAsia="Times New Roman" w:hAnsi="Times New Roman" w:cs="Times New Roman"/>
                <w:sz w:val="18"/>
                <w:szCs w:val="16"/>
              </w:rPr>
            </w:pPr>
            <m:oMathPara>
              <m:oMath>
                <m:sSub>
                  <m:sSubPr>
                    <m:ctrlPr>
                      <w:rPr>
                        <w:rFonts w:ascii="Cambria Math" w:hAnsi="Cambria Math" w:cs="Times New Roman"/>
                        <w:i/>
                        <w:sz w:val="18"/>
                        <w:szCs w:val="16"/>
                      </w:rPr>
                    </m:ctrlPr>
                  </m:sSubPr>
                  <m:e>
                    <m:r>
                      <w:rPr>
                        <w:rFonts w:ascii="Cambria Math" w:hAnsi="Cambria Math" w:cs="Times New Roman"/>
                        <w:sz w:val="18"/>
                        <w:szCs w:val="16"/>
                      </w:rPr>
                      <m:t>C</m:t>
                    </m:r>
                  </m:e>
                  <m:sub>
                    <m:r>
                      <w:rPr>
                        <w:rFonts w:ascii="Cambria Math" w:hAnsi="Cambria Math" w:cs="Times New Roman"/>
                        <w:sz w:val="18"/>
                        <w:szCs w:val="16"/>
                      </w:rPr>
                      <m:t>12</m:t>
                    </m:r>
                  </m:sub>
                </m:sSub>
              </m:oMath>
            </m:oMathPara>
          </w:p>
        </w:tc>
        <w:tc>
          <w:tcPr>
            <w:tcW w:w="0" w:type="auto"/>
            <w:tcBorders>
              <w:top w:val="single" w:sz="12" w:space="0" w:color="auto"/>
              <w:bottom w:val="single" w:sz="12" w:space="0" w:color="auto"/>
            </w:tcBorders>
          </w:tcPr>
          <w:p w14:paraId="15849FBC" w14:textId="77777777" w:rsidR="0048750E" w:rsidRPr="00CD3462" w:rsidRDefault="00886D3C" w:rsidP="00315EF9">
            <w:pPr>
              <w:spacing w:line="480" w:lineRule="auto"/>
              <w:rPr>
                <w:rFonts w:ascii="Times New Roman" w:eastAsia="Times New Roman" w:hAnsi="Times New Roman" w:cs="Times New Roman"/>
                <w:sz w:val="18"/>
                <w:szCs w:val="16"/>
              </w:rPr>
            </w:pPr>
            <m:oMathPara>
              <m:oMath>
                <m:sSub>
                  <m:sSubPr>
                    <m:ctrlPr>
                      <w:rPr>
                        <w:rFonts w:ascii="Cambria Math" w:hAnsi="Cambria Math" w:cs="Times New Roman"/>
                        <w:i/>
                        <w:sz w:val="18"/>
                        <w:szCs w:val="16"/>
                      </w:rPr>
                    </m:ctrlPr>
                  </m:sSubPr>
                  <m:e>
                    <m:r>
                      <w:rPr>
                        <w:rFonts w:ascii="Cambria Math" w:hAnsi="Cambria Math" w:cs="Times New Roman"/>
                        <w:sz w:val="18"/>
                        <w:szCs w:val="16"/>
                      </w:rPr>
                      <m:t>C</m:t>
                    </m:r>
                  </m:e>
                  <m:sub>
                    <m:r>
                      <w:rPr>
                        <w:rFonts w:ascii="Cambria Math" w:hAnsi="Cambria Math" w:cs="Times New Roman"/>
                        <w:sz w:val="18"/>
                        <w:szCs w:val="16"/>
                      </w:rPr>
                      <m:t>33</m:t>
                    </m:r>
                  </m:sub>
                </m:sSub>
              </m:oMath>
            </m:oMathPara>
          </w:p>
        </w:tc>
        <w:tc>
          <w:tcPr>
            <w:tcW w:w="0" w:type="auto"/>
            <w:tcBorders>
              <w:top w:val="single" w:sz="12" w:space="0" w:color="auto"/>
              <w:bottom w:val="single" w:sz="12" w:space="0" w:color="auto"/>
            </w:tcBorders>
          </w:tcPr>
          <w:p w14:paraId="1BF0B116" w14:textId="77777777" w:rsidR="0048750E" w:rsidRPr="00CD3462" w:rsidRDefault="00886D3C" w:rsidP="00315EF9">
            <w:pPr>
              <w:spacing w:line="480" w:lineRule="auto"/>
              <w:rPr>
                <w:rFonts w:ascii="Times New Roman" w:eastAsia="Times New Roman" w:hAnsi="Times New Roman" w:cs="Times New Roman"/>
                <w:sz w:val="18"/>
                <w:szCs w:val="16"/>
              </w:rPr>
            </w:pPr>
            <m:oMathPara>
              <m:oMath>
                <m:sSub>
                  <m:sSubPr>
                    <m:ctrlPr>
                      <w:rPr>
                        <w:rFonts w:ascii="Cambria Math" w:hAnsi="Cambria Math" w:cs="Times New Roman"/>
                        <w:i/>
                        <w:sz w:val="18"/>
                        <w:szCs w:val="16"/>
                      </w:rPr>
                    </m:ctrlPr>
                  </m:sSubPr>
                  <m:e>
                    <m:r>
                      <w:rPr>
                        <w:rFonts w:ascii="Cambria Math" w:hAnsi="Cambria Math" w:cs="Times New Roman"/>
                        <w:sz w:val="18"/>
                        <w:szCs w:val="16"/>
                      </w:rPr>
                      <m:t>C</m:t>
                    </m:r>
                  </m:e>
                  <m:sub>
                    <m:r>
                      <w:rPr>
                        <w:rFonts w:ascii="Cambria Math" w:hAnsi="Cambria Math" w:cs="Times New Roman"/>
                        <w:sz w:val="18"/>
                        <w:szCs w:val="16"/>
                      </w:rPr>
                      <m:t>13</m:t>
                    </m:r>
                  </m:sub>
                </m:sSub>
              </m:oMath>
            </m:oMathPara>
          </w:p>
        </w:tc>
        <w:tc>
          <w:tcPr>
            <w:tcW w:w="0" w:type="auto"/>
            <w:tcBorders>
              <w:top w:val="single" w:sz="12" w:space="0" w:color="auto"/>
              <w:bottom w:val="single" w:sz="12" w:space="0" w:color="auto"/>
            </w:tcBorders>
          </w:tcPr>
          <w:p w14:paraId="7BC65EE6" w14:textId="77777777" w:rsidR="0048750E" w:rsidRPr="00CD3462" w:rsidRDefault="00886D3C" w:rsidP="00315EF9">
            <w:pPr>
              <w:spacing w:line="480" w:lineRule="auto"/>
              <w:rPr>
                <w:rFonts w:ascii="Times New Roman" w:eastAsia="Times New Roman" w:hAnsi="Times New Roman" w:cs="Times New Roman"/>
                <w:sz w:val="18"/>
                <w:szCs w:val="16"/>
              </w:rPr>
            </w:pPr>
            <m:oMathPara>
              <m:oMath>
                <m:sSub>
                  <m:sSubPr>
                    <m:ctrlPr>
                      <w:rPr>
                        <w:rFonts w:ascii="Cambria Math" w:hAnsi="Cambria Math" w:cs="Times New Roman"/>
                        <w:i/>
                        <w:sz w:val="18"/>
                        <w:szCs w:val="16"/>
                      </w:rPr>
                    </m:ctrlPr>
                  </m:sSubPr>
                  <m:e>
                    <m:r>
                      <w:rPr>
                        <w:rFonts w:ascii="Cambria Math" w:hAnsi="Cambria Math" w:cs="Times New Roman"/>
                        <w:sz w:val="18"/>
                        <w:szCs w:val="16"/>
                      </w:rPr>
                      <m:t>C</m:t>
                    </m:r>
                  </m:e>
                  <m:sub>
                    <m:r>
                      <w:rPr>
                        <w:rFonts w:ascii="Cambria Math" w:hAnsi="Cambria Math" w:cs="Times New Roman"/>
                        <w:sz w:val="18"/>
                        <w:szCs w:val="16"/>
                      </w:rPr>
                      <m:t>44</m:t>
                    </m:r>
                  </m:sub>
                </m:sSub>
              </m:oMath>
            </m:oMathPara>
          </w:p>
        </w:tc>
        <w:tc>
          <w:tcPr>
            <w:tcW w:w="0" w:type="auto"/>
            <w:tcBorders>
              <w:top w:val="single" w:sz="12" w:space="0" w:color="auto"/>
              <w:bottom w:val="single" w:sz="12" w:space="0" w:color="auto"/>
            </w:tcBorders>
          </w:tcPr>
          <w:p w14:paraId="04338975" w14:textId="77777777" w:rsidR="0048750E" w:rsidRPr="00CD3462" w:rsidRDefault="00B20DFA" w:rsidP="00315EF9">
            <w:pPr>
              <w:spacing w:line="480" w:lineRule="auto"/>
              <w:rPr>
                <w:rFonts w:ascii="Times New Roman" w:hAnsi="Times New Roman" w:cs="Times New Roman"/>
                <w:sz w:val="18"/>
                <w:szCs w:val="16"/>
              </w:rPr>
            </w:pPr>
            <w:r w:rsidRPr="00CD3462">
              <w:rPr>
                <w:rFonts w:ascii="Times New Roman" w:hAnsi="Times New Roman" w:cs="Times New Roman" w:hint="eastAsia"/>
                <w:sz w:val="18"/>
                <w:szCs w:val="16"/>
              </w:rPr>
              <w:t>A</w:t>
            </w:r>
            <w:r w:rsidRPr="00CD3462">
              <w:rPr>
                <w:rFonts w:ascii="Times New Roman" w:hAnsi="Times New Roman" w:cs="Times New Roman"/>
                <w:sz w:val="18"/>
                <w:szCs w:val="16"/>
              </w:rPr>
              <w:t>V</w:t>
            </w:r>
            <w:r w:rsidRPr="00CD3462">
              <w:rPr>
                <w:rFonts w:ascii="Times New Roman" w:hAnsi="Times New Roman" w:cs="Times New Roman"/>
                <w:sz w:val="18"/>
                <w:szCs w:val="16"/>
                <w:vertAlign w:val="subscript"/>
              </w:rPr>
              <w:t>P</w:t>
            </w:r>
            <w:r w:rsidRPr="00CD3462">
              <w:rPr>
                <w:rFonts w:ascii="Times New Roman" w:hAnsi="Times New Roman" w:cs="Times New Roman"/>
                <w:sz w:val="18"/>
                <w:szCs w:val="16"/>
              </w:rPr>
              <w:t xml:space="preserve"> (%)</w:t>
            </w:r>
          </w:p>
        </w:tc>
        <w:tc>
          <w:tcPr>
            <w:tcW w:w="0" w:type="auto"/>
            <w:tcBorders>
              <w:top w:val="single" w:sz="12" w:space="0" w:color="auto"/>
              <w:bottom w:val="single" w:sz="12" w:space="0" w:color="auto"/>
            </w:tcBorders>
          </w:tcPr>
          <w:p w14:paraId="482CF032" w14:textId="77777777" w:rsidR="0048750E" w:rsidRPr="00CD3462" w:rsidRDefault="00B20DFA" w:rsidP="00315EF9">
            <w:pPr>
              <w:spacing w:line="480" w:lineRule="auto"/>
              <w:ind w:firstLineChars="200" w:firstLine="360"/>
              <w:rPr>
                <w:rFonts w:ascii="Times New Roman" w:hAnsi="Times New Roman" w:cs="Times New Roman"/>
                <w:sz w:val="18"/>
                <w:szCs w:val="16"/>
              </w:rPr>
            </w:pPr>
            <w:r w:rsidRPr="00CD3462">
              <w:rPr>
                <w:rFonts w:ascii="Times New Roman" w:hAnsi="Times New Roman" w:cs="Times New Roman" w:hint="eastAsia"/>
                <w:sz w:val="18"/>
                <w:szCs w:val="16"/>
              </w:rPr>
              <w:t>A</w:t>
            </w:r>
            <w:r w:rsidRPr="00CD3462">
              <w:rPr>
                <w:rFonts w:ascii="Times New Roman" w:hAnsi="Times New Roman" w:cs="Times New Roman"/>
                <w:sz w:val="18"/>
                <w:szCs w:val="16"/>
              </w:rPr>
              <w:t>V</w:t>
            </w:r>
            <w:r w:rsidRPr="00CD3462">
              <w:rPr>
                <w:rFonts w:ascii="Times New Roman" w:hAnsi="Times New Roman" w:cs="Times New Roman"/>
                <w:sz w:val="18"/>
                <w:szCs w:val="16"/>
                <w:vertAlign w:val="subscript"/>
              </w:rPr>
              <w:t>S</w:t>
            </w:r>
            <w:r w:rsidRPr="00CD3462">
              <w:rPr>
                <w:rFonts w:ascii="Times New Roman" w:hAnsi="Times New Roman" w:cs="Times New Roman"/>
                <w:sz w:val="18"/>
                <w:szCs w:val="16"/>
              </w:rPr>
              <w:t xml:space="preserve"> (%)</w:t>
            </w:r>
          </w:p>
        </w:tc>
      </w:tr>
      <w:tr w:rsidR="00220608" w:rsidRPr="00CD3462" w14:paraId="51A3C55A" w14:textId="77777777" w:rsidTr="00315EF9">
        <w:tc>
          <w:tcPr>
            <w:tcW w:w="0" w:type="auto"/>
            <w:vMerge w:val="restart"/>
            <w:tcBorders>
              <w:top w:val="single" w:sz="12" w:space="0" w:color="auto"/>
            </w:tcBorders>
          </w:tcPr>
          <w:p w14:paraId="5F8BF970" w14:textId="77777777" w:rsidR="0048750E" w:rsidRPr="00CD3462" w:rsidRDefault="00B20DFA" w:rsidP="00315EF9">
            <w:pPr>
              <w:spacing w:line="480" w:lineRule="auto"/>
              <w:jc w:val="left"/>
              <w:rPr>
                <w:rFonts w:ascii="Times New Roman" w:hAnsi="Times New Roman" w:cs="Times New Roman"/>
                <w:sz w:val="18"/>
                <w:szCs w:val="16"/>
              </w:rPr>
            </w:pPr>
            <w:r w:rsidRPr="00CD3462">
              <w:rPr>
                <w:rFonts w:ascii="Times New Roman" w:hAnsi="Times New Roman" w:cs="Times New Roman" w:hint="eastAsia"/>
                <w:sz w:val="18"/>
                <w:szCs w:val="16"/>
              </w:rPr>
              <w:t>F</w:t>
            </w:r>
            <w:r w:rsidRPr="00CD3462">
              <w:rPr>
                <w:rFonts w:ascii="Times New Roman" w:hAnsi="Times New Roman" w:cs="Times New Roman"/>
                <w:sz w:val="18"/>
                <w:szCs w:val="16"/>
              </w:rPr>
              <w:t>eH</w:t>
            </w:r>
            <w:r w:rsidRPr="00CD3462">
              <w:rPr>
                <w:rFonts w:ascii="Times New Roman" w:hAnsi="Times New Roman" w:cs="Times New Roman"/>
                <w:sz w:val="18"/>
                <w:szCs w:val="16"/>
                <w:vertAlign w:val="subscript"/>
              </w:rPr>
              <w:t>0.25</w:t>
            </w:r>
          </w:p>
          <w:p w14:paraId="17ED2B29" w14:textId="77777777" w:rsidR="0048750E" w:rsidRPr="00CD3462" w:rsidRDefault="0048750E" w:rsidP="00315EF9">
            <w:pPr>
              <w:spacing w:line="480" w:lineRule="auto"/>
              <w:jc w:val="left"/>
              <w:rPr>
                <w:rFonts w:ascii="Times New Roman" w:hAnsi="Times New Roman" w:cs="Times New Roman"/>
                <w:sz w:val="18"/>
                <w:szCs w:val="16"/>
              </w:rPr>
            </w:pPr>
          </w:p>
          <w:p w14:paraId="009D85D6" w14:textId="77777777" w:rsidR="0048750E" w:rsidRPr="00CD3462" w:rsidRDefault="0048750E" w:rsidP="00315EF9">
            <w:pPr>
              <w:spacing w:line="480" w:lineRule="auto"/>
              <w:jc w:val="left"/>
              <w:rPr>
                <w:rFonts w:ascii="Times New Roman" w:hAnsi="Times New Roman" w:cs="Times New Roman"/>
                <w:sz w:val="18"/>
                <w:szCs w:val="16"/>
              </w:rPr>
            </w:pPr>
          </w:p>
          <w:p w14:paraId="36241039" w14:textId="77777777" w:rsidR="0048750E" w:rsidRPr="00CD3462" w:rsidRDefault="0048750E" w:rsidP="00315EF9">
            <w:pPr>
              <w:spacing w:line="480" w:lineRule="auto"/>
              <w:jc w:val="left"/>
              <w:rPr>
                <w:rFonts w:ascii="Times New Roman" w:hAnsi="Times New Roman" w:cs="Times New Roman"/>
                <w:sz w:val="18"/>
                <w:szCs w:val="16"/>
              </w:rPr>
            </w:pPr>
          </w:p>
          <w:p w14:paraId="208F3E5D" w14:textId="77777777" w:rsidR="0048750E" w:rsidRPr="00CD3462" w:rsidRDefault="0048750E" w:rsidP="00315EF9">
            <w:pPr>
              <w:spacing w:line="480" w:lineRule="auto"/>
              <w:jc w:val="left"/>
              <w:rPr>
                <w:rFonts w:ascii="Times New Roman" w:hAnsi="Times New Roman" w:cs="Times New Roman"/>
                <w:sz w:val="18"/>
                <w:szCs w:val="16"/>
              </w:rPr>
            </w:pPr>
          </w:p>
          <w:p w14:paraId="32584B0E" w14:textId="77777777" w:rsidR="0048750E" w:rsidRPr="00CD3462" w:rsidRDefault="0048750E" w:rsidP="00315EF9">
            <w:pPr>
              <w:spacing w:line="480" w:lineRule="auto"/>
              <w:jc w:val="left"/>
              <w:rPr>
                <w:rFonts w:ascii="Times New Roman" w:hAnsi="Times New Roman" w:cs="Times New Roman"/>
                <w:sz w:val="18"/>
                <w:szCs w:val="16"/>
              </w:rPr>
            </w:pPr>
          </w:p>
          <w:p w14:paraId="004426B1" w14:textId="77777777" w:rsidR="0048750E" w:rsidRPr="00CD3462" w:rsidRDefault="0048750E" w:rsidP="00315EF9">
            <w:pPr>
              <w:spacing w:line="480" w:lineRule="auto"/>
              <w:jc w:val="left"/>
              <w:rPr>
                <w:rFonts w:ascii="Times New Roman" w:hAnsi="Times New Roman" w:cs="Times New Roman"/>
                <w:sz w:val="18"/>
                <w:szCs w:val="16"/>
              </w:rPr>
            </w:pPr>
          </w:p>
        </w:tc>
        <w:tc>
          <w:tcPr>
            <w:tcW w:w="0" w:type="auto"/>
            <w:tcBorders>
              <w:top w:val="single" w:sz="12" w:space="0" w:color="auto"/>
              <w:bottom w:val="single" w:sz="8" w:space="0" w:color="FFFFFF" w:themeColor="background1"/>
            </w:tcBorders>
          </w:tcPr>
          <w:p w14:paraId="518CF62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12" w:space="0" w:color="auto"/>
              <w:bottom w:val="single" w:sz="8" w:space="0" w:color="FFFFFF" w:themeColor="background1"/>
            </w:tcBorders>
          </w:tcPr>
          <w:p w14:paraId="27CCAD5C"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0</w:t>
            </w:r>
          </w:p>
        </w:tc>
        <w:tc>
          <w:tcPr>
            <w:tcW w:w="0" w:type="auto"/>
            <w:tcBorders>
              <w:top w:val="single" w:sz="12" w:space="0" w:color="auto"/>
              <w:bottom w:val="single" w:sz="8" w:space="0" w:color="FFFFFF" w:themeColor="background1"/>
            </w:tcBorders>
          </w:tcPr>
          <w:p w14:paraId="72236D33"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3.751</w:t>
            </w:r>
          </w:p>
        </w:tc>
        <w:tc>
          <w:tcPr>
            <w:tcW w:w="0" w:type="auto"/>
            <w:tcBorders>
              <w:top w:val="single" w:sz="12" w:space="0" w:color="auto"/>
              <w:bottom w:val="single" w:sz="8" w:space="0" w:color="FFFFFF" w:themeColor="background1"/>
            </w:tcBorders>
          </w:tcPr>
          <w:p w14:paraId="54212201"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w:t>
            </w:r>
            <w:r w:rsidRPr="00CD3462">
              <w:rPr>
                <w:rFonts w:ascii="Times New Roman" w:hAnsi="Times New Roman" w:cs="Times New Roman"/>
                <w:sz w:val="18"/>
                <w:szCs w:val="16"/>
              </w:rPr>
              <w:t>390</w:t>
            </w:r>
          </w:p>
        </w:tc>
        <w:tc>
          <w:tcPr>
            <w:tcW w:w="0" w:type="auto"/>
            <w:tcBorders>
              <w:top w:val="single" w:sz="12" w:space="0" w:color="auto"/>
              <w:bottom w:val="single" w:sz="8" w:space="0" w:color="FFFFFF" w:themeColor="background1"/>
            </w:tcBorders>
          </w:tcPr>
          <w:p w14:paraId="16227089"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202</w:t>
            </w:r>
          </w:p>
        </w:tc>
        <w:tc>
          <w:tcPr>
            <w:tcW w:w="0" w:type="auto"/>
            <w:tcBorders>
              <w:top w:val="single" w:sz="12" w:space="0" w:color="auto"/>
              <w:bottom w:val="single" w:sz="8" w:space="0" w:color="FFFFFF" w:themeColor="background1"/>
            </w:tcBorders>
          </w:tcPr>
          <w:p w14:paraId="4243E80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w:t>
            </w:r>
            <w:r w:rsidRPr="00CD3462">
              <w:rPr>
                <w:rFonts w:ascii="Times New Roman" w:hAnsi="Times New Roman" w:cs="Times New Roman"/>
                <w:sz w:val="18"/>
                <w:szCs w:val="16"/>
              </w:rPr>
              <w:t>529</w:t>
            </w:r>
          </w:p>
        </w:tc>
        <w:tc>
          <w:tcPr>
            <w:tcW w:w="0" w:type="auto"/>
            <w:tcBorders>
              <w:top w:val="single" w:sz="12" w:space="0" w:color="auto"/>
              <w:bottom w:val="single" w:sz="8" w:space="0" w:color="FFFFFF" w:themeColor="background1"/>
            </w:tcBorders>
          </w:tcPr>
          <w:p w14:paraId="4229071F"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107</w:t>
            </w:r>
          </w:p>
        </w:tc>
        <w:tc>
          <w:tcPr>
            <w:tcW w:w="0" w:type="auto"/>
            <w:tcBorders>
              <w:top w:val="single" w:sz="12" w:space="0" w:color="auto"/>
              <w:bottom w:val="single" w:sz="8" w:space="0" w:color="FFFFFF" w:themeColor="background1"/>
            </w:tcBorders>
          </w:tcPr>
          <w:p w14:paraId="3B02FB0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5</w:t>
            </w:r>
            <w:r w:rsidRPr="00CD3462">
              <w:rPr>
                <w:rFonts w:ascii="Times New Roman" w:hAnsi="Times New Roman" w:cs="Times New Roman"/>
                <w:sz w:val="18"/>
                <w:szCs w:val="16"/>
              </w:rPr>
              <w:t>08</w:t>
            </w:r>
          </w:p>
        </w:tc>
        <w:tc>
          <w:tcPr>
            <w:tcW w:w="0" w:type="auto"/>
            <w:tcBorders>
              <w:top w:val="single" w:sz="12" w:space="0" w:color="auto"/>
              <w:bottom w:val="single" w:sz="8" w:space="0" w:color="FFFFFF" w:themeColor="background1"/>
            </w:tcBorders>
          </w:tcPr>
          <w:p w14:paraId="7C65931C"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5</w:t>
            </w:r>
            <w:r w:rsidRPr="00CD3462">
              <w:rPr>
                <w:rFonts w:ascii="Times New Roman" w:hAnsi="Times New Roman" w:cs="Times New Roman"/>
                <w:sz w:val="18"/>
                <w:szCs w:val="16"/>
              </w:rPr>
              <w:t>.1</w:t>
            </w:r>
          </w:p>
        </w:tc>
        <w:tc>
          <w:tcPr>
            <w:tcW w:w="0" w:type="auto"/>
            <w:tcBorders>
              <w:top w:val="single" w:sz="12" w:space="0" w:color="auto"/>
              <w:bottom w:val="single" w:sz="8" w:space="0" w:color="FFFFFF" w:themeColor="background1"/>
            </w:tcBorders>
          </w:tcPr>
          <w:p w14:paraId="5FC98943"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0.4</w:t>
            </w:r>
          </w:p>
        </w:tc>
      </w:tr>
      <w:tr w:rsidR="00220608" w:rsidRPr="00CD3462" w14:paraId="69BA4DCB" w14:textId="77777777" w:rsidTr="00315EF9">
        <w:tc>
          <w:tcPr>
            <w:tcW w:w="0" w:type="auto"/>
            <w:vMerge/>
          </w:tcPr>
          <w:p w14:paraId="12D6EAC2" w14:textId="77777777" w:rsidR="0048750E" w:rsidRPr="00CD3462" w:rsidRDefault="0048750E" w:rsidP="00315EF9">
            <w:pPr>
              <w:spacing w:line="480" w:lineRule="auto"/>
              <w:rPr>
                <w:rFonts w:ascii="Times New Roman" w:eastAsia="Times New Roman" w:hAnsi="Times New Roman" w:cs="Times New Roman"/>
                <w:sz w:val="18"/>
                <w:szCs w:val="16"/>
              </w:rPr>
            </w:pPr>
          </w:p>
        </w:tc>
        <w:tc>
          <w:tcPr>
            <w:tcW w:w="0" w:type="auto"/>
            <w:tcBorders>
              <w:top w:val="single" w:sz="8" w:space="0" w:color="FFFFFF" w:themeColor="background1"/>
              <w:bottom w:val="single" w:sz="8" w:space="0" w:color="FFFFFF" w:themeColor="background1"/>
            </w:tcBorders>
          </w:tcPr>
          <w:p w14:paraId="59F8DEE1"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8" w:space="0" w:color="FFFFFF" w:themeColor="background1"/>
              <w:bottom w:val="single" w:sz="8" w:space="0" w:color="FFFFFF" w:themeColor="background1"/>
            </w:tcBorders>
          </w:tcPr>
          <w:p w14:paraId="3B8B45BD"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w:t>
            </w:r>
            <w:r w:rsidRPr="00CD3462">
              <w:rPr>
                <w:rFonts w:ascii="Times New Roman" w:hAnsi="Times New Roman" w:cs="Times New Roman"/>
                <w:sz w:val="18"/>
                <w:szCs w:val="16"/>
              </w:rPr>
              <w:t>000</w:t>
            </w:r>
          </w:p>
        </w:tc>
        <w:tc>
          <w:tcPr>
            <w:tcW w:w="0" w:type="auto"/>
            <w:tcBorders>
              <w:top w:val="single" w:sz="8" w:space="0" w:color="FFFFFF" w:themeColor="background1"/>
              <w:bottom w:val="single" w:sz="8" w:space="0" w:color="FFFFFF" w:themeColor="background1"/>
            </w:tcBorders>
          </w:tcPr>
          <w:p w14:paraId="68FF41FE"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3.654</w:t>
            </w:r>
          </w:p>
        </w:tc>
        <w:tc>
          <w:tcPr>
            <w:tcW w:w="0" w:type="auto"/>
            <w:tcBorders>
              <w:top w:val="single" w:sz="8" w:space="0" w:color="FFFFFF" w:themeColor="background1"/>
              <w:bottom w:val="single" w:sz="8" w:space="0" w:color="FFFFFF" w:themeColor="background1"/>
            </w:tcBorders>
          </w:tcPr>
          <w:p w14:paraId="2393A16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w:t>
            </w:r>
            <w:r w:rsidRPr="00CD3462">
              <w:rPr>
                <w:rFonts w:ascii="Times New Roman" w:hAnsi="Times New Roman" w:cs="Times New Roman"/>
                <w:sz w:val="18"/>
                <w:szCs w:val="16"/>
              </w:rPr>
              <w:t>273</w:t>
            </w:r>
          </w:p>
        </w:tc>
        <w:tc>
          <w:tcPr>
            <w:tcW w:w="0" w:type="auto"/>
            <w:tcBorders>
              <w:top w:val="single" w:sz="8" w:space="0" w:color="FFFFFF" w:themeColor="background1"/>
              <w:bottom w:val="single" w:sz="8" w:space="0" w:color="FFFFFF" w:themeColor="background1"/>
            </w:tcBorders>
          </w:tcPr>
          <w:p w14:paraId="71A427D0"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178</w:t>
            </w:r>
          </w:p>
        </w:tc>
        <w:tc>
          <w:tcPr>
            <w:tcW w:w="0" w:type="auto"/>
            <w:tcBorders>
              <w:top w:val="single" w:sz="8" w:space="0" w:color="FFFFFF" w:themeColor="background1"/>
              <w:bottom w:val="single" w:sz="8" w:space="0" w:color="FFFFFF" w:themeColor="background1"/>
            </w:tcBorders>
          </w:tcPr>
          <w:p w14:paraId="41983B4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w:t>
            </w:r>
            <w:r w:rsidRPr="00CD3462">
              <w:rPr>
                <w:rFonts w:ascii="Times New Roman" w:hAnsi="Times New Roman" w:cs="Times New Roman"/>
                <w:sz w:val="18"/>
                <w:szCs w:val="16"/>
              </w:rPr>
              <w:t>373</w:t>
            </w:r>
          </w:p>
        </w:tc>
        <w:tc>
          <w:tcPr>
            <w:tcW w:w="0" w:type="auto"/>
            <w:tcBorders>
              <w:top w:val="single" w:sz="8" w:space="0" w:color="FFFFFF" w:themeColor="background1"/>
              <w:bottom w:val="single" w:sz="8" w:space="0" w:color="FFFFFF" w:themeColor="background1"/>
            </w:tcBorders>
          </w:tcPr>
          <w:p w14:paraId="08267E57"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085</w:t>
            </w:r>
          </w:p>
        </w:tc>
        <w:tc>
          <w:tcPr>
            <w:tcW w:w="0" w:type="auto"/>
            <w:tcBorders>
              <w:top w:val="single" w:sz="8" w:space="0" w:color="FFFFFF" w:themeColor="background1"/>
              <w:bottom w:val="single" w:sz="8" w:space="0" w:color="FFFFFF" w:themeColor="background1"/>
            </w:tcBorders>
          </w:tcPr>
          <w:p w14:paraId="47C992E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4</w:t>
            </w:r>
            <w:r w:rsidRPr="00CD3462">
              <w:rPr>
                <w:rFonts w:ascii="Times New Roman" w:hAnsi="Times New Roman" w:cs="Times New Roman"/>
                <w:sz w:val="18"/>
                <w:szCs w:val="16"/>
              </w:rPr>
              <w:t>58</w:t>
            </w:r>
          </w:p>
        </w:tc>
        <w:tc>
          <w:tcPr>
            <w:tcW w:w="0" w:type="auto"/>
            <w:tcBorders>
              <w:top w:val="single" w:sz="8" w:space="0" w:color="FFFFFF" w:themeColor="background1"/>
              <w:bottom w:val="single" w:sz="8" w:space="0" w:color="FFFFFF" w:themeColor="background1"/>
            </w:tcBorders>
          </w:tcPr>
          <w:p w14:paraId="1B15130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4</w:t>
            </w:r>
            <w:r w:rsidRPr="00CD3462">
              <w:rPr>
                <w:rFonts w:ascii="Times New Roman" w:hAnsi="Times New Roman" w:cs="Times New Roman"/>
                <w:sz w:val="18"/>
                <w:szCs w:val="16"/>
              </w:rPr>
              <w:t>.7</w:t>
            </w:r>
          </w:p>
        </w:tc>
        <w:tc>
          <w:tcPr>
            <w:tcW w:w="0" w:type="auto"/>
            <w:tcBorders>
              <w:top w:val="single" w:sz="8" w:space="0" w:color="FFFFFF" w:themeColor="background1"/>
              <w:bottom w:val="single" w:sz="8" w:space="0" w:color="FFFFFF" w:themeColor="background1"/>
            </w:tcBorders>
          </w:tcPr>
          <w:p w14:paraId="1287404C"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0.6</w:t>
            </w:r>
          </w:p>
        </w:tc>
      </w:tr>
      <w:tr w:rsidR="00220608" w:rsidRPr="00CD3462" w14:paraId="57A642DC" w14:textId="77777777" w:rsidTr="00315EF9">
        <w:tc>
          <w:tcPr>
            <w:tcW w:w="0" w:type="auto"/>
            <w:vMerge/>
          </w:tcPr>
          <w:p w14:paraId="2B4748B4" w14:textId="77777777" w:rsidR="0048750E" w:rsidRPr="00CD3462" w:rsidRDefault="0048750E" w:rsidP="00315EF9">
            <w:pPr>
              <w:spacing w:line="480" w:lineRule="auto"/>
              <w:rPr>
                <w:rFonts w:ascii="Times New Roman" w:eastAsia="Times New Roman" w:hAnsi="Times New Roman" w:cs="Times New Roman"/>
                <w:sz w:val="18"/>
                <w:szCs w:val="16"/>
              </w:rPr>
            </w:pPr>
          </w:p>
        </w:tc>
        <w:tc>
          <w:tcPr>
            <w:tcW w:w="0" w:type="auto"/>
            <w:tcBorders>
              <w:top w:val="single" w:sz="8" w:space="0" w:color="FFFFFF" w:themeColor="background1"/>
              <w:bottom w:val="single" w:sz="8" w:space="0" w:color="FFFFFF" w:themeColor="background1"/>
            </w:tcBorders>
          </w:tcPr>
          <w:p w14:paraId="68BCE0B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8" w:space="0" w:color="FFFFFF" w:themeColor="background1"/>
              <w:bottom w:val="single" w:sz="8" w:space="0" w:color="FFFFFF" w:themeColor="background1"/>
            </w:tcBorders>
          </w:tcPr>
          <w:p w14:paraId="310545E3"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000</w:t>
            </w:r>
          </w:p>
        </w:tc>
        <w:tc>
          <w:tcPr>
            <w:tcW w:w="0" w:type="auto"/>
            <w:tcBorders>
              <w:top w:val="single" w:sz="8" w:space="0" w:color="FFFFFF" w:themeColor="background1"/>
              <w:bottom w:val="single" w:sz="8" w:space="0" w:color="FFFFFF" w:themeColor="background1"/>
            </w:tcBorders>
          </w:tcPr>
          <w:p w14:paraId="3256EFE8"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3.552</w:t>
            </w:r>
          </w:p>
        </w:tc>
        <w:tc>
          <w:tcPr>
            <w:tcW w:w="0" w:type="auto"/>
            <w:tcBorders>
              <w:top w:val="single" w:sz="8" w:space="0" w:color="FFFFFF" w:themeColor="background1"/>
              <w:bottom w:val="single" w:sz="8" w:space="0" w:color="FFFFFF" w:themeColor="background1"/>
            </w:tcBorders>
          </w:tcPr>
          <w:p w14:paraId="4C3E53F9"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w:t>
            </w:r>
            <w:r w:rsidRPr="00CD3462">
              <w:rPr>
                <w:rFonts w:ascii="Times New Roman" w:hAnsi="Times New Roman" w:cs="Times New Roman"/>
                <w:sz w:val="18"/>
                <w:szCs w:val="16"/>
              </w:rPr>
              <w:t>195</w:t>
            </w:r>
          </w:p>
        </w:tc>
        <w:tc>
          <w:tcPr>
            <w:tcW w:w="0" w:type="auto"/>
            <w:tcBorders>
              <w:top w:val="single" w:sz="8" w:space="0" w:color="FFFFFF" w:themeColor="background1"/>
              <w:bottom w:val="single" w:sz="8" w:space="0" w:color="FFFFFF" w:themeColor="background1"/>
            </w:tcBorders>
          </w:tcPr>
          <w:p w14:paraId="0E28563F"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184</w:t>
            </w:r>
          </w:p>
        </w:tc>
        <w:tc>
          <w:tcPr>
            <w:tcW w:w="0" w:type="auto"/>
            <w:tcBorders>
              <w:top w:val="single" w:sz="8" w:space="0" w:color="FFFFFF" w:themeColor="background1"/>
              <w:bottom w:val="single" w:sz="8" w:space="0" w:color="FFFFFF" w:themeColor="background1"/>
            </w:tcBorders>
          </w:tcPr>
          <w:p w14:paraId="3C8159BF"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w:t>
            </w:r>
            <w:r w:rsidRPr="00CD3462">
              <w:rPr>
                <w:rFonts w:ascii="Times New Roman" w:hAnsi="Times New Roman" w:cs="Times New Roman"/>
                <w:sz w:val="18"/>
                <w:szCs w:val="16"/>
              </w:rPr>
              <w:t>195</w:t>
            </w:r>
          </w:p>
        </w:tc>
        <w:tc>
          <w:tcPr>
            <w:tcW w:w="0" w:type="auto"/>
            <w:tcBorders>
              <w:top w:val="single" w:sz="8" w:space="0" w:color="FFFFFF" w:themeColor="background1"/>
              <w:bottom w:val="single" w:sz="8" w:space="0" w:color="FFFFFF" w:themeColor="background1"/>
            </w:tcBorders>
          </w:tcPr>
          <w:p w14:paraId="495CCA5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070</w:t>
            </w:r>
          </w:p>
        </w:tc>
        <w:tc>
          <w:tcPr>
            <w:tcW w:w="0" w:type="auto"/>
            <w:tcBorders>
              <w:top w:val="single" w:sz="8" w:space="0" w:color="FFFFFF" w:themeColor="background1"/>
              <w:bottom w:val="single" w:sz="8" w:space="0" w:color="FFFFFF" w:themeColor="background1"/>
            </w:tcBorders>
          </w:tcPr>
          <w:p w14:paraId="07CADF79"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94</w:t>
            </w:r>
          </w:p>
        </w:tc>
        <w:tc>
          <w:tcPr>
            <w:tcW w:w="0" w:type="auto"/>
            <w:tcBorders>
              <w:top w:val="single" w:sz="8" w:space="0" w:color="FFFFFF" w:themeColor="background1"/>
              <w:bottom w:val="single" w:sz="8" w:space="0" w:color="FFFFFF" w:themeColor="background1"/>
            </w:tcBorders>
          </w:tcPr>
          <w:p w14:paraId="0CEBC81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4</w:t>
            </w:r>
            <w:r w:rsidRPr="00CD3462">
              <w:rPr>
                <w:rFonts w:ascii="Times New Roman" w:hAnsi="Times New Roman" w:cs="Times New Roman"/>
                <w:sz w:val="18"/>
                <w:szCs w:val="16"/>
              </w:rPr>
              <w:t>.0</w:t>
            </w:r>
          </w:p>
        </w:tc>
        <w:tc>
          <w:tcPr>
            <w:tcW w:w="0" w:type="auto"/>
            <w:tcBorders>
              <w:top w:val="single" w:sz="8" w:space="0" w:color="FFFFFF" w:themeColor="background1"/>
              <w:bottom w:val="single" w:sz="8" w:space="0" w:color="FFFFFF" w:themeColor="background1"/>
            </w:tcBorders>
          </w:tcPr>
          <w:p w14:paraId="4C684830"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2.3</w:t>
            </w:r>
          </w:p>
        </w:tc>
      </w:tr>
      <w:tr w:rsidR="00220608" w:rsidRPr="00CD3462" w14:paraId="3DE08B13" w14:textId="77777777" w:rsidTr="00315EF9">
        <w:tc>
          <w:tcPr>
            <w:tcW w:w="0" w:type="auto"/>
            <w:vMerge/>
          </w:tcPr>
          <w:p w14:paraId="205FE191" w14:textId="77777777" w:rsidR="0048750E" w:rsidRPr="00CD3462" w:rsidRDefault="0048750E" w:rsidP="00315EF9">
            <w:pPr>
              <w:spacing w:line="480" w:lineRule="auto"/>
              <w:rPr>
                <w:rFonts w:ascii="Times New Roman" w:hAnsi="Times New Roman" w:cs="Times New Roman"/>
                <w:sz w:val="18"/>
                <w:szCs w:val="16"/>
              </w:rPr>
            </w:pPr>
          </w:p>
        </w:tc>
        <w:tc>
          <w:tcPr>
            <w:tcW w:w="0" w:type="auto"/>
            <w:tcBorders>
              <w:top w:val="single" w:sz="8" w:space="0" w:color="FFFFFF" w:themeColor="background1"/>
              <w:bottom w:val="single" w:sz="8" w:space="0" w:color="FFFFFF" w:themeColor="background1"/>
            </w:tcBorders>
          </w:tcPr>
          <w:p w14:paraId="195D43E1"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8" w:space="0" w:color="FFFFFF" w:themeColor="background1"/>
              <w:bottom w:val="single" w:sz="8" w:space="0" w:color="FFFFFF" w:themeColor="background1"/>
            </w:tcBorders>
          </w:tcPr>
          <w:p w14:paraId="2A01DE2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4</w:t>
            </w:r>
            <w:r w:rsidRPr="00CD3462">
              <w:rPr>
                <w:rFonts w:ascii="Times New Roman" w:hAnsi="Times New Roman" w:cs="Times New Roman"/>
                <w:sz w:val="18"/>
                <w:szCs w:val="16"/>
              </w:rPr>
              <w:t>000</w:t>
            </w:r>
          </w:p>
        </w:tc>
        <w:tc>
          <w:tcPr>
            <w:tcW w:w="0" w:type="auto"/>
            <w:tcBorders>
              <w:top w:val="single" w:sz="8" w:space="0" w:color="FFFFFF" w:themeColor="background1"/>
              <w:bottom w:val="single" w:sz="8" w:space="0" w:color="FFFFFF" w:themeColor="background1"/>
            </w:tcBorders>
          </w:tcPr>
          <w:p w14:paraId="24B4B96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13.423</w:t>
            </w:r>
          </w:p>
        </w:tc>
        <w:tc>
          <w:tcPr>
            <w:tcW w:w="0" w:type="auto"/>
            <w:tcBorders>
              <w:top w:val="single" w:sz="8" w:space="0" w:color="FFFFFF" w:themeColor="background1"/>
              <w:bottom w:val="single" w:sz="8" w:space="0" w:color="FFFFFF" w:themeColor="background1"/>
            </w:tcBorders>
          </w:tcPr>
          <w:p w14:paraId="4439EE4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w:t>
            </w:r>
            <w:r w:rsidRPr="00CD3462">
              <w:rPr>
                <w:rFonts w:ascii="Times New Roman" w:hAnsi="Times New Roman" w:cs="Times New Roman"/>
                <w:sz w:val="18"/>
                <w:szCs w:val="16"/>
              </w:rPr>
              <w:t>050</w:t>
            </w:r>
          </w:p>
        </w:tc>
        <w:tc>
          <w:tcPr>
            <w:tcW w:w="0" w:type="auto"/>
            <w:tcBorders>
              <w:top w:val="single" w:sz="8" w:space="0" w:color="FFFFFF" w:themeColor="background1"/>
              <w:bottom w:val="single" w:sz="8" w:space="0" w:color="FFFFFF" w:themeColor="background1"/>
            </w:tcBorders>
          </w:tcPr>
          <w:p w14:paraId="7D76DA4E"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158</w:t>
            </w:r>
          </w:p>
        </w:tc>
        <w:tc>
          <w:tcPr>
            <w:tcW w:w="0" w:type="auto"/>
            <w:tcBorders>
              <w:top w:val="single" w:sz="8" w:space="0" w:color="FFFFFF" w:themeColor="background1"/>
              <w:bottom w:val="single" w:sz="8" w:space="0" w:color="FFFFFF" w:themeColor="background1"/>
            </w:tcBorders>
          </w:tcPr>
          <w:p w14:paraId="53A1CB3C"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w:t>
            </w:r>
            <w:r w:rsidRPr="00CD3462">
              <w:rPr>
                <w:rFonts w:ascii="Times New Roman" w:hAnsi="Times New Roman" w:cs="Times New Roman"/>
                <w:sz w:val="18"/>
                <w:szCs w:val="16"/>
              </w:rPr>
              <w:t>059</w:t>
            </w:r>
          </w:p>
        </w:tc>
        <w:tc>
          <w:tcPr>
            <w:tcW w:w="0" w:type="auto"/>
            <w:tcBorders>
              <w:top w:val="single" w:sz="8" w:space="0" w:color="FFFFFF" w:themeColor="background1"/>
              <w:bottom w:val="single" w:sz="8" w:space="0" w:color="FFFFFF" w:themeColor="background1"/>
            </w:tcBorders>
          </w:tcPr>
          <w:p w14:paraId="00FEA207"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073</w:t>
            </w:r>
          </w:p>
        </w:tc>
        <w:tc>
          <w:tcPr>
            <w:tcW w:w="0" w:type="auto"/>
            <w:tcBorders>
              <w:top w:val="single" w:sz="8" w:space="0" w:color="FFFFFF" w:themeColor="background1"/>
              <w:bottom w:val="single" w:sz="8" w:space="0" w:color="FFFFFF" w:themeColor="background1"/>
            </w:tcBorders>
          </w:tcPr>
          <w:p w14:paraId="439AA93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40</w:t>
            </w:r>
          </w:p>
        </w:tc>
        <w:tc>
          <w:tcPr>
            <w:tcW w:w="0" w:type="auto"/>
            <w:tcBorders>
              <w:top w:val="single" w:sz="8" w:space="0" w:color="FFFFFF" w:themeColor="background1"/>
              <w:bottom w:val="single" w:sz="8" w:space="0" w:color="FFFFFF" w:themeColor="background1"/>
            </w:tcBorders>
          </w:tcPr>
          <w:p w14:paraId="1F5B093D"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.9</w:t>
            </w:r>
          </w:p>
        </w:tc>
        <w:tc>
          <w:tcPr>
            <w:tcW w:w="0" w:type="auto"/>
            <w:tcBorders>
              <w:top w:val="single" w:sz="8" w:space="0" w:color="FFFFFF" w:themeColor="background1"/>
              <w:bottom w:val="single" w:sz="8" w:space="0" w:color="FFFFFF" w:themeColor="background1"/>
            </w:tcBorders>
          </w:tcPr>
          <w:p w14:paraId="027E2F13"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3.6</w:t>
            </w:r>
          </w:p>
        </w:tc>
      </w:tr>
      <w:tr w:rsidR="00220608" w:rsidRPr="00CD3462" w14:paraId="0621EF73" w14:textId="77777777" w:rsidTr="00315EF9">
        <w:tc>
          <w:tcPr>
            <w:tcW w:w="0" w:type="auto"/>
            <w:vMerge/>
          </w:tcPr>
          <w:p w14:paraId="6A4420F5" w14:textId="77777777" w:rsidR="0048750E" w:rsidRPr="00CD3462" w:rsidRDefault="0048750E" w:rsidP="00315EF9">
            <w:pPr>
              <w:spacing w:line="480" w:lineRule="auto"/>
              <w:rPr>
                <w:rFonts w:ascii="Times New Roman" w:eastAsia="Times New Roman" w:hAnsi="Times New Roman" w:cs="Times New Roman"/>
                <w:sz w:val="18"/>
                <w:szCs w:val="16"/>
              </w:rPr>
            </w:pPr>
          </w:p>
        </w:tc>
        <w:tc>
          <w:tcPr>
            <w:tcW w:w="0" w:type="auto"/>
            <w:tcBorders>
              <w:top w:val="single" w:sz="8" w:space="0" w:color="FFFFFF" w:themeColor="background1"/>
              <w:bottom w:val="single" w:sz="8" w:space="0" w:color="FFFFFF" w:themeColor="background1"/>
            </w:tcBorders>
          </w:tcPr>
          <w:p w14:paraId="52B14BA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8" w:space="0" w:color="FFFFFF" w:themeColor="background1"/>
              <w:bottom w:val="single" w:sz="8" w:space="0" w:color="FFFFFF" w:themeColor="background1"/>
            </w:tcBorders>
          </w:tcPr>
          <w:p w14:paraId="76B0B1D7"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5</w:t>
            </w:r>
            <w:r w:rsidRPr="00CD3462">
              <w:rPr>
                <w:rFonts w:ascii="Times New Roman" w:hAnsi="Times New Roman" w:cs="Times New Roman"/>
                <w:sz w:val="18"/>
                <w:szCs w:val="16"/>
              </w:rPr>
              <w:t>000</w:t>
            </w:r>
          </w:p>
        </w:tc>
        <w:tc>
          <w:tcPr>
            <w:tcW w:w="0" w:type="auto"/>
            <w:tcBorders>
              <w:top w:val="single" w:sz="8" w:space="0" w:color="FFFFFF" w:themeColor="background1"/>
              <w:bottom w:val="single" w:sz="8" w:space="0" w:color="FFFFFF" w:themeColor="background1"/>
            </w:tcBorders>
          </w:tcPr>
          <w:p w14:paraId="73A3735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3.277</w:t>
            </w:r>
          </w:p>
        </w:tc>
        <w:tc>
          <w:tcPr>
            <w:tcW w:w="0" w:type="auto"/>
            <w:tcBorders>
              <w:top w:val="single" w:sz="8" w:space="0" w:color="FFFFFF" w:themeColor="background1"/>
              <w:bottom w:val="single" w:sz="8" w:space="0" w:color="FFFFFF" w:themeColor="background1"/>
            </w:tcBorders>
          </w:tcPr>
          <w:p w14:paraId="608C187C"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869</w:t>
            </w:r>
          </w:p>
        </w:tc>
        <w:tc>
          <w:tcPr>
            <w:tcW w:w="0" w:type="auto"/>
            <w:tcBorders>
              <w:top w:val="single" w:sz="8" w:space="0" w:color="FFFFFF" w:themeColor="background1"/>
              <w:bottom w:val="single" w:sz="8" w:space="0" w:color="FFFFFF" w:themeColor="background1"/>
            </w:tcBorders>
          </w:tcPr>
          <w:p w14:paraId="7994251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214</w:t>
            </w:r>
          </w:p>
        </w:tc>
        <w:tc>
          <w:tcPr>
            <w:tcW w:w="0" w:type="auto"/>
            <w:tcBorders>
              <w:top w:val="single" w:sz="8" w:space="0" w:color="FFFFFF" w:themeColor="background1"/>
              <w:bottom w:val="single" w:sz="8" w:space="0" w:color="FFFFFF" w:themeColor="background1"/>
            </w:tcBorders>
          </w:tcPr>
          <w:p w14:paraId="435FA73E"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830</w:t>
            </w:r>
          </w:p>
        </w:tc>
        <w:tc>
          <w:tcPr>
            <w:tcW w:w="0" w:type="auto"/>
            <w:tcBorders>
              <w:top w:val="single" w:sz="8" w:space="0" w:color="FFFFFF" w:themeColor="background1"/>
              <w:bottom w:val="single" w:sz="8" w:space="0" w:color="FFFFFF" w:themeColor="background1"/>
            </w:tcBorders>
          </w:tcPr>
          <w:p w14:paraId="479FBEE1"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111</w:t>
            </w:r>
          </w:p>
        </w:tc>
        <w:tc>
          <w:tcPr>
            <w:tcW w:w="0" w:type="auto"/>
            <w:tcBorders>
              <w:top w:val="single" w:sz="8" w:space="0" w:color="FFFFFF" w:themeColor="background1"/>
              <w:bottom w:val="single" w:sz="8" w:space="0" w:color="FFFFFF" w:themeColor="background1"/>
            </w:tcBorders>
          </w:tcPr>
          <w:p w14:paraId="566A90E8"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w:t>
            </w:r>
            <w:r w:rsidRPr="00CD3462">
              <w:rPr>
                <w:rFonts w:ascii="Times New Roman" w:hAnsi="Times New Roman" w:cs="Times New Roman"/>
                <w:sz w:val="18"/>
                <w:szCs w:val="16"/>
              </w:rPr>
              <w:t>48</w:t>
            </w:r>
          </w:p>
        </w:tc>
        <w:tc>
          <w:tcPr>
            <w:tcW w:w="0" w:type="auto"/>
            <w:tcBorders>
              <w:top w:val="single" w:sz="8" w:space="0" w:color="FFFFFF" w:themeColor="background1"/>
              <w:bottom w:val="single" w:sz="8" w:space="0" w:color="FFFFFF" w:themeColor="background1"/>
            </w:tcBorders>
          </w:tcPr>
          <w:p w14:paraId="514605F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4</w:t>
            </w:r>
            <w:r w:rsidRPr="00CD3462">
              <w:rPr>
                <w:rFonts w:ascii="Times New Roman" w:hAnsi="Times New Roman" w:cs="Times New Roman"/>
                <w:sz w:val="18"/>
                <w:szCs w:val="16"/>
              </w:rPr>
              <w:t>.0</w:t>
            </w:r>
          </w:p>
        </w:tc>
        <w:tc>
          <w:tcPr>
            <w:tcW w:w="0" w:type="auto"/>
            <w:tcBorders>
              <w:top w:val="single" w:sz="8" w:space="0" w:color="FFFFFF" w:themeColor="background1"/>
              <w:bottom w:val="single" w:sz="8" w:space="0" w:color="FFFFFF" w:themeColor="background1"/>
            </w:tcBorders>
          </w:tcPr>
          <w:p w14:paraId="065F03D0"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3.9</w:t>
            </w:r>
          </w:p>
        </w:tc>
      </w:tr>
      <w:tr w:rsidR="00220608" w:rsidRPr="00CD3462" w14:paraId="4E9C54B3" w14:textId="77777777" w:rsidTr="00315EF9">
        <w:tc>
          <w:tcPr>
            <w:tcW w:w="0" w:type="auto"/>
            <w:vMerge/>
          </w:tcPr>
          <w:p w14:paraId="5EEBBAAF" w14:textId="77777777" w:rsidR="0048750E" w:rsidRPr="00CD3462" w:rsidRDefault="0048750E" w:rsidP="00315EF9">
            <w:pPr>
              <w:spacing w:line="480" w:lineRule="auto"/>
              <w:rPr>
                <w:rFonts w:ascii="Times New Roman" w:eastAsia="Times New Roman" w:hAnsi="Times New Roman" w:cs="Times New Roman"/>
                <w:sz w:val="18"/>
                <w:szCs w:val="16"/>
              </w:rPr>
            </w:pPr>
          </w:p>
        </w:tc>
        <w:tc>
          <w:tcPr>
            <w:tcW w:w="0" w:type="auto"/>
            <w:tcBorders>
              <w:top w:val="single" w:sz="8" w:space="0" w:color="FFFFFF" w:themeColor="background1"/>
              <w:bottom w:val="single" w:sz="8" w:space="0" w:color="FFFFFF" w:themeColor="background1"/>
            </w:tcBorders>
          </w:tcPr>
          <w:p w14:paraId="1465B65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30</w:t>
            </w:r>
          </w:p>
        </w:tc>
        <w:tc>
          <w:tcPr>
            <w:tcW w:w="0" w:type="auto"/>
            <w:tcBorders>
              <w:top w:val="single" w:sz="8" w:space="0" w:color="FFFFFF" w:themeColor="background1"/>
              <w:bottom w:val="single" w:sz="8" w:space="0" w:color="FFFFFF" w:themeColor="background1"/>
            </w:tcBorders>
          </w:tcPr>
          <w:p w14:paraId="1D1147F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5</w:t>
            </w:r>
            <w:r w:rsidRPr="00CD3462">
              <w:rPr>
                <w:rFonts w:ascii="Times New Roman" w:hAnsi="Times New Roman" w:cs="Times New Roman"/>
                <w:sz w:val="18"/>
                <w:szCs w:val="16"/>
              </w:rPr>
              <w:t>500</w:t>
            </w:r>
          </w:p>
        </w:tc>
        <w:tc>
          <w:tcPr>
            <w:tcW w:w="0" w:type="auto"/>
            <w:tcBorders>
              <w:top w:val="single" w:sz="8" w:space="0" w:color="FFFFFF" w:themeColor="background1"/>
              <w:bottom w:val="single" w:sz="8" w:space="0" w:color="FFFFFF" w:themeColor="background1"/>
            </w:tcBorders>
          </w:tcPr>
          <w:p w14:paraId="3B022A6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2.898</w:t>
            </w:r>
          </w:p>
        </w:tc>
        <w:tc>
          <w:tcPr>
            <w:tcW w:w="0" w:type="auto"/>
            <w:tcBorders>
              <w:top w:val="single" w:sz="8" w:space="0" w:color="FFFFFF" w:themeColor="background1"/>
              <w:bottom w:val="single" w:sz="8" w:space="0" w:color="FFFFFF" w:themeColor="background1"/>
            </w:tcBorders>
          </w:tcPr>
          <w:p w14:paraId="5D21147F"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648</w:t>
            </w:r>
          </w:p>
        </w:tc>
        <w:tc>
          <w:tcPr>
            <w:tcW w:w="0" w:type="auto"/>
            <w:tcBorders>
              <w:top w:val="single" w:sz="8" w:space="0" w:color="FFFFFF" w:themeColor="background1"/>
              <w:bottom w:val="single" w:sz="8" w:space="0" w:color="FFFFFF" w:themeColor="background1"/>
            </w:tcBorders>
          </w:tcPr>
          <w:p w14:paraId="591C21A1"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165</w:t>
            </w:r>
          </w:p>
        </w:tc>
        <w:tc>
          <w:tcPr>
            <w:tcW w:w="0" w:type="auto"/>
            <w:tcBorders>
              <w:top w:val="single" w:sz="8" w:space="0" w:color="FFFFFF" w:themeColor="background1"/>
              <w:bottom w:val="single" w:sz="8" w:space="0" w:color="FFFFFF" w:themeColor="background1"/>
            </w:tcBorders>
          </w:tcPr>
          <w:p w14:paraId="274300FF"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613</w:t>
            </w:r>
          </w:p>
        </w:tc>
        <w:tc>
          <w:tcPr>
            <w:tcW w:w="0" w:type="auto"/>
            <w:tcBorders>
              <w:top w:val="single" w:sz="8" w:space="0" w:color="FFFFFF" w:themeColor="background1"/>
              <w:bottom w:val="single" w:sz="8" w:space="0" w:color="FFFFFF" w:themeColor="background1"/>
            </w:tcBorders>
          </w:tcPr>
          <w:p w14:paraId="5089F281"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9</w:t>
            </w:r>
            <w:r w:rsidRPr="00CD3462">
              <w:rPr>
                <w:rFonts w:ascii="Times New Roman" w:hAnsi="Times New Roman" w:cs="Times New Roman"/>
                <w:sz w:val="18"/>
                <w:szCs w:val="16"/>
              </w:rPr>
              <w:t>68</w:t>
            </w:r>
          </w:p>
        </w:tc>
        <w:tc>
          <w:tcPr>
            <w:tcW w:w="0" w:type="auto"/>
            <w:tcBorders>
              <w:top w:val="single" w:sz="8" w:space="0" w:color="FFFFFF" w:themeColor="background1"/>
              <w:bottom w:val="single" w:sz="8" w:space="0" w:color="FFFFFF" w:themeColor="background1"/>
            </w:tcBorders>
          </w:tcPr>
          <w:p w14:paraId="57291DB9"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98</w:t>
            </w:r>
          </w:p>
        </w:tc>
        <w:tc>
          <w:tcPr>
            <w:tcW w:w="0" w:type="auto"/>
            <w:tcBorders>
              <w:top w:val="single" w:sz="8" w:space="0" w:color="FFFFFF" w:themeColor="background1"/>
              <w:bottom w:val="single" w:sz="8" w:space="0" w:color="FFFFFF" w:themeColor="background1"/>
            </w:tcBorders>
          </w:tcPr>
          <w:p w14:paraId="5F661A65"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4</w:t>
            </w:r>
            <w:r w:rsidRPr="00CD3462">
              <w:rPr>
                <w:rFonts w:ascii="Times New Roman" w:hAnsi="Times New Roman" w:cs="Times New Roman"/>
                <w:sz w:val="18"/>
                <w:szCs w:val="16"/>
              </w:rPr>
              <w:t>.8</w:t>
            </w:r>
          </w:p>
        </w:tc>
        <w:tc>
          <w:tcPr>
            <w:tcW w:w="0" w:type="auto"/>
            <w:tcBorders>
              <w:top w:val="single" w:sz="8" w:space="0" w:color="FFFFFF" w:themeColor="background1"/>
              <w:bottom w:val="single" w:sz="8" w:space="0" w:color="FFFFFF" w:themeColor="background1"/>
            </w:tcBorders>
          </w:tcPr>
          <w:p w14:paraId="6B0F8CE0"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2</w:t>
            </w:r>
            <w:r w:rsidRPr="00CD3462">
              <w:rPr>
                <w:rFonts w:ascii="Times New Roman" w:hAnsi="Times New Roman" w:cs="Times New Roman" w:hint="eastAsia"/>
                <w:sz w:val="18"/>
                <w:szCs w:val="16"/>
              </w:rPr>
              <w:t>0</w:t>
            </w:r>
            <w:r w:rsidRPr="00CD3462">
              <w:rPr>
                <w:rFonts w:ascii="Times New Roman" w:hAnsi="Times New Roman" w:cs="Times New Roman"/>
                <w:sz w:val="18"/>
                <w:szCs w:val="16"/>
              </w:rPr>
              <w:t>.7</w:t>
            </w:r>
          </w:p>
        </w:tc>
      </w:tr>
      <w:tr w:rsidR="00220608" w:rsidRPr="00CD3462" w14:paraId="4F081B7D" w14:textId="77777777" w:rsidTr="00315EF9">
        <w:tc>
          <w:tcPr>
            <w:tcW w:w="0" w:type="auto"/>
            <w:vMerge/>
          </w:tcPr>
          <w:p w14:paraId="5E6A4372" w14:textId="77777777" w:rsidR="0048750E" w:rsidRPr="00CD3462" w:rsidRDefault="0048750E" w:rsidP="00315EF9">
            <w:pPr>
              <w:spacing w:line="480" w:lineRule="auto"/>
              <w:rPr>
                <w:rFonts w:ascii="Times New Roman" w:eastAsia="Times New Roman" w:hAnsi="Times New Roman" w:cs="Times New Roman"/>
                <w:sz w:val="18"/>
                <w:szCs w:val="16"/>
              </w:rPr>
            </w:pPr>
          </w:p>
        </w:tc>
        <w:tc>
          <w:tcPr>
            <w:tcW w:w="0" w:type="auto"/>
            <w:tcBorders>
              <w:top w:val="single" w:sz="8" w:space="0" w:color="FFFFFF" w:themeColor="background1"/>
              <w:bottom w:val="single" w:sz="12" w:space="0" w:color="auto"/>
            </w:tcBorders>
          </w:tcPr>
          <w:p w14:paraId="2DAA6640"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8" w:space="0" w:color="FFFFFF" w:themeColor="background1"/>
              <w:bottom w:val="single" w:sz="12" w:space="0" w:color="auto"/>
            </w:tcBorders>
          </w:tcPr>
          <w:p w14:paraId="7D21660F"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w:t>
            </w:r>
            <w:r w:rsidRPr="00CD3462">
              <w:rPr>
                <w:rFonts w:ascii="Times New Roman" w:hAnsi="Times New Roman" w:cs="Times New Roman"/>
                <w:sz w:val="18"/>
                <w:szCs w:val="16"/>
              </w:rPr>
              <w:t>000</w:t>
            </w:r>
          </w:p>
        </w:tc>
        <w:tc>
          <w:tcPr>
            <w:tcW w:w="0" w:type="auto"/>
            <w:tcBorders>
              <w:top w:val="single" w:sz="8" w:space="0" w:color="FFFFFF" w:themeColor="background1"/>
              <w:bottom w:val="single" w:sz="12" w:space="0" w:color="auto"/>
            </w:tcBorders>
          </w:tcPr>
          <w:p w14:paraId="0555523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3.118</w:t>
            </w:r>
          </w:p>
        </w:tc>
        <w:tc>
          <w:tcPr>
            <w:tcW w:w="0" w:type="auto"/>
            <w:tcBorders>
              <w:top w:val="single" w:sz="8" w:space="0" w:color="FFFFFF" w:themeColor="background1"/>
              <w:bottom w:val="single" w:sz="12" w:space="0" w:color="auto"/>
            </w:tcBorders>
          </w:tcPr>
          <w:p w14:paraId="3540297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733</w:t>
            </w:r>
          </w:p>
        </w:tc>
        <w:tc>
          <w:tcPr>
            <w:tcW w:w="0" w:type="auto"/>
            <w:tcBorders>
              <w:top w:val="single" w:sz="8" w:space="0" w:color="FFFFFF" w:themeColor="background1"/>
              <w:bottom w:val="single" w:sz="12" w:space="0" w:color="auto"/>
            </w:tcBorders>
          </w:tcPr>
          <w:p w14:paraId="79830B5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178</w:t>
            </w:r>
          </w:p>
        </w:tc>
        <w:tc>
          <w:tcPr>
            <w:tcW w:w="0" w:type="auto"/>
            <w:tcBorders>
              <w:top w:val="single" w:sz="8" w:space="0" w:color="FFFFFF" w:themeColor="background1"/>
              <w:bottom w:val="single" w:sz="12" w:space="0" w:color="auto"/>
            </w:tcBorders>
          </w:tcPr>
          <w:p w14:paraId="3356543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684</w:t>
            </w:r>
          </w:p>
        </w:tc>
        <w:tc>
          <w:tcPr>
            <w:tcW w:w="0" w:type="auto"/>
            <w:tcBorders>
              <w:top w:val="single" w:sz="8" w:space="0" w:color="FFFFFF" w:themeColor="background1"/>
              <w:bottom w:val="single" w:sz="12" w:space="0" w:color="auto"/>
            </w:tcBorders>
          </w:tcPr>
          <w:p w14:paraId="11EA36A0" w14:textId="77777777" w:rsidR="0048750E" w:rsidRPr="00CD3462" w:rsidRDefault="00B20DFA" w:rsidP="00315EF9">
            <w:pPr>
              <w:spacing w:line="480" w:lineRule="auto"/>
              <w:jc w:val="center"/>
              <w:rPr>
                <w:rFonts w:ascii="Times New Roman" w:eastAsia="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054</w:t>
            </w:r>
          </w:p>
        </w:tc>
        <w:tc>
          <w:tcPr>
            <w:tcW w:w="0" w:type="auto"/>
            <w:tcBorders>
              <w:top w:val="single" w:sz="8" w:space="0" w:color="FFFFFF" w:themeColor="background1"/>
              <w:bottom w:val="single" w:sz="12" w:space="0" w:color="auto"/>
            </w:tcBorders>
          </w:tcPr>
          <w:p w14:paraId="613E4DC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78</w:t>
            </w:r>
          </w:p>
        </w:tc>
        <w:tc>
          <w:tcPr>
            <w:tcW w:w="0" w:type="auto"/>
            <w:tcBorders>
              <w:top w:val="single" w:sz="8" w:space="0" w:color="FFFFFF" w:themeColor="background1"/>
              <w:bottom w:val="single" w:sz="12" w:space="0" w:color="auto"/>
            </w:tcBorders>
          </w:tcPr>
          <w:p w14:paraId="2E3A80DE"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5</w:t>
            </w:r>
            <w:r w:rsidRPr="00CD3462">
              <w:rPr>
                <w:rFonts w:ascii="Times New Roman" w:hAnsi="Times New Roman" w:cs="Times New Roman"/>
                <w:sz w:val="18"/>
                <w:szCs w:val="16"/>
              </w:rPr>
              <w:t>.3</w:t>
            </w:r>
          </w:p>
        </w:tc>
        <w:tc>
          <w:tcPr>
            <w:tcW w:w="0" w:type="auto"/>
            <w:tcBorders>
              <w:top w:val="single" w:sz="8" w:space="0" w:color="FFFFFF" w:themeColor="background1"/>
              <w:bottom w:val="single" w:sz="12" w:space="0" w:color="auto"/>
            </w:tcBorders>
          </w:tcPr>
          <w:p w14:paraId="156E999F"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w:t>
            </w:r>
            <w:r w:rsidRPr="00CD3462">
              <w:rPr>
                <w:rFonts w:ascii="Times New Roman" w:hAnsi="Times New Roman" w:cs="Times New Roman"/>
                <w:sz w:val="18"/>
                <w:szCs w:val="16"/>
              </w:rPr>
              <w:t>2.1</w:t>
            </w:r>
          </w:p>
        </w:tc>
      </w:tr>
      <w:tr w:rsidR="00220608" w:rsidRPr="00CD3462" w14:paraId="463B3B94" w14:textId="77777777" w:rsidTr="00315EF9">
        <w:tc>
          <w:tcPr>
            <w:tcW w:w="0" w:type="auto"/>
            <w:tcBorders>
              <w:top w:val="single" w:sz="12" w:space="0" w:color="auto"/>
            </w:tcBorders>
          </w:tcPr>
          <w:p w14:paraId="05136321" w14:textId="77777777" w:rsidR="0048750E" w:rsidRPr="00CD3462" w:rsidRDefault="00B20DFA" w:rsidP="00315EF9">
            <w:pPr>
              <w:spacing w:line="480" w:lineRule="auto"/>
              <w:rPr>
                <w:rFonts w:ascii="Times New Roman" w:hAnsi="Times New Roman" w:cs="Times New Roman"/>
                <w:sz w:val="18"/>
                <w:szCs w:val="16"/>
              </w:rPr>
            </w:pPr>
            <w:r w:rsidRPr="00CD3462">
              <w:rPr>
                <w:rFonts w:ascii="Times New Roman" w:hAnsi="Times New Roman" w:cs="Times New Roman" w:hint="eastAsia"/>
                <w:sz w:val="18"/>
                <w:szCs w:val="16"/>
              </w:rPr>
              <w:t>F</w:t>
            </w:r>
            <w:r w:rsidRPr="00CD3462">
              <w:rPr>
                <w:rFonts w:ascii="Times New Roman" w:hAnsi="Times New Roman" w:cs="Times New Roman"/>
                <w:sz w:val="18"/>
                <w:szCs w:val="16"/>
              </w:rPr>
              <w:t>eH</w:t>
            </w:r>
            <w:r w:rsidRPr="00CD3462">
              <w:rPr>
                <w:rFonts w:ascii="Times New Roman" w:hAnsi="Times New Roman" w:cs="Times New Roman"/>
                <w:sz w:val="18"/>
                <w:szCs w:val="16"/>
                <w:vertAlign w:val="subscript"/>
              </w:rPr>
              <w:t>0.</w:t>
            </w:r>
            <w:r w:rsidRPr="00CD3462">
              <w:rPr>
                <w:rFonts w:ascii="Times New Roman" w:hAnsi="Times New Roman" w:cs="Times New Roman" w:hint="eastAsia"/>
                <w:sz w:val="18"/>
                <w:szCs w:val="16"/>
                <w:vertAlign w:val="subscript"/>
              </w:rPr>
              <w:t>06</w:t>
            </w:r>
            <w:r w:rsidRPr="00CD3462">
              <w:rPr>
                <w:rFonts w:ascii="Times New Roman" w:hAnsi="Times New Roman" w:cs="Times New Roman"/>
                <w:sz w:val="18"/>
                <w:szCs w:val="16"/>
                <w:vertAlign w:val="subscript"/>
              </w:rPr>
              <w:t>25</w:t>
            </w:r>
          </w:p>
        </w:tc>
        <w:tc>
          <w:tcPr>
            <w:tcW w:w="0" w:type="auto"/>
            <w:tcBorders>
              <w:top w:val="single" w:sz="12" w:space="0" w:color="auto"/>
            </w:tcBorders>
          </w:tcPr>
          <w:p w14:paraId="53CE9EDC"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360</w:t>
            </w:r>
          </w:p>
        </w:tc>
        <w:tc>
          <w:tcPr>
            <w:tcW w:w="0" w:type="auto"/>
            <w:tcBorders>
              <w:top w:val="single" w:sz="12" w:space="0" w:color="auto"/>
            </w:tcBorders>
          </w:tcPr>
          <w:p w14:paraId="38B14EC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6000</w:t>
            </w:r>
          </w:p>
        </w:tc>
        <w:tc>
          <w:tcPr>
            <w:tcW w:w="0" w:type="auto"/>
            <w:tcBorders>
              <w:top w:val="single" w:sz="12" w:space="0" w:color="auto"/>
            </w:tcBorders>
          </w:tcPr>
          <w:p w14:paraId="05277DD0"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13.973</w:t>
            </w:r>
          </w:p>
        </w:tc>
        <w:tc>
          <w:tcPr>
            <w:tcW w:w="0" w:type="auto"/>
            <w:tcBorders>
              <w:top w:val="single" w:sz="12" w:space="0" w:color="auto"/>
            </w:tcBorders>
          </w:tcPr>
          <w:p w14:paraId="57124869" w14:textId="5EDCFF75"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189</w:t>
            </w:r>
            <w:r w:rsidR="002A4038" w:rsidRPr="00CD3462">
              <w:rPr>
                <w:rFonts w:ascii="Times New Roman" w:hAnsi="Times New Roman" w:cs="Times New Roman"/>
                <w:sz w:val="18"/>
                <w:szCs w:val="16"/>
              </w:rPr>
              <w:t>4</w:t>
            </w:r>
          </w:p>
        </w:tc>
        <w:tc>
          <w:tcPr>
            <w:tcW w:w="0" w:type="auto"/>
            <w:tcBorders>
              <w:top w:val="single" w:sz="12" w:space="0" w:color="auto"/>
            </w:tcBorders>
          </w:tcPr>
          <w:p w14:paraId="7370D8A8" w14:textId="69E91CE0"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12</w:t>
            </w:r>
            <w:r w:rsidR="002A4038" w:rsidRPr="00CD3462">
              <w:rPr>
                <w:rFonts w:ascii="Times New Roman" w:hAnsi="Times New Roman" w:cs="Times New Roman"/>
                <w:sz w:val="18"/>
                <w:szCs w:val="16"/>
              </w:rPr>
              <w:t>70</w:t>
            </w:r>
          </w:p>
        </w:tc>
        <w:tc>
          <w:tcPr>
            <w:tcW w:w="0" w:type="auto"/>
            <w:tcBorders>
              <w:top w:val="single" w:sz="12" w:space="0" w:color="auto"/>
            </w:tcBorders>
          </w:tcPr>
          <w:p w14:paraId="4B34902E" w14:textId="07C71541"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1925</w:t>
            </w:r>
          </w:p>
        </w:tc>
        <w:tc>
          <w:tcPr>
            <w:tcW w:w="0" w:type="auto"/>
            <w:tcBorders>
              <w:top w:val="single" w:sz="12" w:space="0" w:color="auto"/>
            </w:tcBorders>
          </w:tcPr>
          <w:p w14:paraId="3A8C04F6" w14:textId="7AD37264"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1115</w:t>
            </w:r>
          </w:p>
        </w:tc>
        <w:tc>
          <w:tcPr>
            <w:tcW w:w="0" w:type="auto"/>
            <w:tcBorders>
              <w:top w:val="single" w:sz="12" w:space="0" w:color="auto"/>
            </w:tcBorders>
          </w:tcPr>
          <w:p w14:paraId="28A71973" w14:textId="32727D4B"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260</w:t>
            </w:r>
          </w:p>
        </w:tc>
        <w:tc>
          <w:tcPr>
            <w:tcW w:w="0" w:type="auto"/>
            <w:tcBorders>
              <w:top w:val="single" w:sz="12" w:space="0" w:color="auto"/>
            </w:tcBorders>
          </w:tcPr>
          <w:p w14:paraId="2D88209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4.1</w:t>
            </w:r>
          </w:p>
        </w:tc>
        <w:tc>
          <w:tcPr>
            <w:tcW w:w="0" w:type="auto"/>
            <w:tcBorders>
              <w:top w:val="single" w:sz="12" w:space="0" w:color="auto"/>
            </w:tcBorders>
          </w:tcPr>
          <w:p w14:paraId="5A56926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16.6</w:t>
            </w:r>
          </w:p>
        </w:tc>
      </w:tr>
      <w:tr w:rsidR="00220608" w:rsidRPr="00CD3462" w14:paraId="2A8501CC" w14:textId="77777777" w:rsidTr="00315EF9">
        <w:tc>
          <w:tcPr>
            <w:tcW w:w="0" w:type="auto"/>
            <w:tcBorders>
              <w:top w:val="single" w:sz="12" w:space="0" w:color="auto"/>
            </w:tcBorders>
          </w:tcPr>
          <w:p w14:paraId="69698583" w14:textId="77777777" w:rsidR="0048750E" w:rsidRPr="00CD3462" w:rsidRDefault="00B20DFA" w:rsidP="00315EF9">
            <w:pPr>
              <w:spacing w:line="480" w:lineRule="auto"/>
              <w:rPr>
                <w:rFonts w:ascii="Times New Roman" w:hAnsi="Times New Roman" w:cs="Times New Roman"/>
                <w:sz w:val="18"/>
                <w:szCs w:val="16"/>
              </w:rPr>
            </w:pPr>
            <w:r w:rsidRPr="00CD3462">
              <w:rPr>
                <w:rFonts w:ascii="Times New Roman" w:hAnsi="Times New Roman" w:cs="Times New Roman" w:hint="eastAsia"/>
                <w:sz w:val="18"/>
                <w:szCs w:val="16"/>
              </w:rPr>
              <w:t>F</w:t>
            </w:r>
            <w:r w:rsidRPr="00CD3462">
              <w:rPr>
                <w:rFonts w:ascii="Times New Roman" w:hAnsi="Times New Roman" w:cs="Times New Roman"/>
                <w:sz w:val="18"/>
                <w:szCs w:val="16"/>
              </w:rPr>
              <w:t>eH</w:t>
            </w:r>
            <w:r w:rsidRPr="00CD3462">
              <w:rPr>
                <w:rFonts w:ascii="Times New Roman" w:hAnsi="Times New Roman" w:cs="Times New Roman"/>
                <w:sz w:val="18"/>
                <w:szCs w:val="16"/>
                <w:vertAlign w:val="subscript"/>
              </w:rPr>
              <w:t>0.</w:t>
            </w:r>
            <w:r w:rsidRPr="00CD3462">
              <w:rPr>
                <w:rFonts w:ascii="Times New Roman" w:hAnsi="Times New Roman" w:cs="Times New Roman" w:hint="eastAsia"/>
                <w:sz w:val="18"/>
                <w:szCs w:val="16"/>
                <w:vertAlign w:val="subscript"/>
              </w:rPr>
              <w:t>1</w:t>
            </w:r>
            <w:r w:rsidRPr="00CD3462">
              <w:rPr>
                <w:rFonts w:ascii="Times New Roman" w:hAnsi="Times New Roman" w:cs="Times New Roman"/>
                <w:sz w:val="18"/>
                <w:szCs w:val="16"/>
                <w:vertAlign w:val="subscript"/>
              </w:rPr>
              <w:t>25</w:t>
            </w:r>
          </w:p>
        </w:tc>
        <w:tc>
          <w:tcPr>
            <w:tcW w:w="0" w:type="auto"/>
            <w:tcBorders>
              <w:top w:val="single" w:sz="12" w:space="0" w:color="auto"/>
            </w:tcBorders>
          </w:tcPr>
          <w:p w14:paraId="1033F03F"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360</w:t>
            </w:r>
          </w:p>
        </w:tc>
        <w:tc>
          <w:tcPr>
            <w:tcW w:w="0" w:type="auto"/>
            <w:tcBorders>
              <w:top w:val="single" w:sz="12" w:space="0" w:color="auto"/>
            </w:tcBorders>
          </w:tcPr>
          <w:p w14:paraId="33946BD1"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6000</w:t>
            </w:r>
          </w:p>
        </w:tc>
        <w:tc>
          <w:tcPr>
            <w:tcW w:w="0" w:type="auto"/>
            <w:tcBorders>
              <w:top w:val="single" w:sz="12" w:space="0" w:color="auto"/>
            </w:tcBorders>
          </w:tcPr>
          <w:p w14:paraId="5FF8FCF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13.800</w:t>
            </w:r>
          </w:p>
        </w:tc>
        <w:tc>
          <w:tcPr>
            <w:tcW w:w="0" w:type="auto"/>
            <w:tcBorders>
              <w:top w:val="single" w:sz="12" w:space="0" w:color="auto"/>
            </w:tcBorders>
          </w:tcPr>
          <w:p w14:paraId="6E0DEAAB" w14:textId="49DA9004"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18</w:t>
            </w:r>
            <w:r w:rsidR="002A4038" w:rsidRPr="00CD3462">
              <w:rPr>
                <w:rFonts w:ascii="Times New Roman" w:hAnsi="Times New Roman" w:cs="Times New Roman"/>
                <w:sz w:val="18"/>
                <w:szCs w:val="16"/>
              </w:rPr>
              <w:t>60</w:t>
            </w:r>
          </w:p>
        </w:tc>
        <w:tc>
          <w:tcPr>
            <w:tcW w:w="0" w:type="auto"/>
            <w:tcBorders>
              <w:top w:val="single" w:sz="12" w:space="0" w:color="auto"/>
            </w:tcBorders>
          </w:tcPr>
          <w:p w14:paraId="26F098E2" w14:textId="12772DB9"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1295</w:t>
            </w:r>
          </w:p>
        </w:tc>
        <w:tc>
          <w:tcPr>
            <w:tcW w:w="0" w:type="auto"/>
            <w:tcBorders>
              <w:top w:val="single" w:sz="12" w:space="0" w:color="auto"/>
            </w:tcBorders>
          </w:tcPr>
          <w:p w14:paraId="7725EC31" w14:textId="21EC6C06"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186</w:t>
            </w:r>
            <w:r w:rsidR="002A4038" w:rsidRPr="00CD3462">
              <w:rPr>
                <w:rFonts w:ascii="Times New Roman" w:hAnsi="Times New Roman" w:cs="Times New Roman"/>
                <w:sz w:val="18"/>
                <w:szCs w:val="16"/>
              </w:rPr>
              <w:t>3</w:t>
            </w:r>
          </w:p>
        </w:tc>
        <w:tc>
          <w:tcPr>
            <w:tcW w:w="0" w:type="auto"/>
            <w:tcBorders>
              <w:top w:val="single" w:sz="12" w:space="0" w:color="auto"/>
            </w:tcBorders>
          </w:tcPr>
          <w:p w14:paraId="04E308B1" w14:textId="4276D53A"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1102</w:t>
            </w:r>
          </w:p>
        </w:tc>
        <w:tc>
          <w:tcPr>
            <w:tcW w:w="0" w:type="auto"/>
            <w:tcBorders>
              <w:top w:val="single" w:sz="12" w:space="0" w:color="auto"/>
            </w:tcBorders>
          </w:tcPr>
          <w:p w14:paraId="14D12F91" w14:textId="640498D2"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24</w:t>
            </w:r>
            <w:r w:rsidR="002A4038" w:rsidRPr="00CD3462">
              <w:rPr>
                <w:rFonts w:ascii="Times New Roman" w:hAnsi="Times New Roman" w:cs="Times New Roman"/>
                <w:sz w:val="18"/>
                <w:szCs w:val="16"/>
              </w:rPr>
              <w:t>5</w:t>
            </w:r>
          </w:p>
        </w:tc>
        <w:tc>
          <w:tcPr>
            <w:tcW w:w="0" w:type="auto"/>
            <w:tcBorders>
              <w:top w:val="single" w:sz="12" w:space="0" w:color="auto"/>
            </w:tcBorders>
          </w:tcPr>
          <w:p w14:paraId="381A892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3.7</w:t>
            </w:r>
          </w:p>
        </w:tc>
        <w:tc>
          <w:tcPr>
            <w:tcW w:w="0" w:type="auto"/>
            <w:tcBorders>
              <w:top w:val="single" w:sz="12" w:space="0" w:color="auto"/>
            </w:tcBorders>
          </w:tcPr>
          <w:p w14:paraId="6D0D1900"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18.3</w:t>
            </w:r>
          </w:p>
        </w:tc>
      </w:tr>
      <w:tr w:rsidR="00220608" w:rsidRPr="00CD3462" w14:paraId="6D5A337B" w14:textId="77777777" w:rsidTr="00315EF9">
        <w:tc>
          <w:tcPr>
            <w:tcW w:w="0" w:type="auto"/>
            <w:tcBorders>
              <w:top w:val="single" w:sz="12" w:space="0" w:color="auto"/>
            </w:tcBorders>
          </w:tcPr>
          <w:p w14:paraId="4BA2BF0F" w14:textId="77777777" w:rsidR="0048750E" w:rsidRPr="00CD3462" w:rsidRDefault="00B20DFA" w:rsidP="00315EF9">
            <w:pPr>
              <w:spacing w:line="480" w:lineRule="auto"/>
              <w:rPr>
                <w:rFonts w:ascii="Times New Roman" w:hAnsi="Times New Roman" w:cs="Times New Roman"/>
                <w:sz w:val="18"/>
                <w:szCs w:val="16"/>
              </w:rPr>
            </w:pPr>
            <w:r w:rsidRPr="00CD3462">
              <w:rPr>
                <w:rFonts w:ascii="Times New Roman" w:hAnsi="Times New Roman" w:cs="Times New Roman" w:hint="eastAsia"/>
                <w:sz w:val="18"/>
                <w:szCs w:val="16"/>
              </w:rPr>
              <w:t>F</w:t>
            </w:r>
            <w:r w:rsidRPr="00CD3462">
              <w:rPr>
                <w:rFonts w:ascii="Times New Roman" w:hAnsi="Times New Roman" w:cs="Times New Roman"/>
                <w:sz w:val="18"/>
                <w:szCs w:val="16"/>
              </w:rPr>
              <w:t>eH</w:t>
            </w:r>
            <w:r w:rsidRPr="00CD3462">
              <w:rPr>
                <w:rFonts w:ascii="Times New Roman" w:hAnsi="Times New Roman" w:cs="Times New Roman"/>
                <w:sz w:val="18"/>
                <w:szCs w:val="16"/>
                <w:vertAlign w:val="subscript"/>
              </w:rPr>
              <w:t>0.</w:t>
            </w:r>
            <w:r w:rsidRPr="00CD3462">
              <w:rPr>
                <w:rFonts w:ascii="Times New Roman" w:hAnsi="Times New Roman" w:cs="Times New Roman" w:hint="eastAsia"/>
                <w:sz w:val="18"/>
                <w:szCs w:val="16"/>
                <w:vertAlign w:val="subscript"/>
              </w:rPr>
              <w:t>37</w:t>
            </w:r>
            <w:r w:rsidRPr="00CD3462">
              <w:rPr>
                <w:rFonts w:ascii="Times New Roman" w:hAnsi="Times New Roman" w:cs="Times New Roman"/>
                <w:sz w:val="18"/>
                <w:szCs w:val="16"/>
                <w:vertAlign w:val="subscript"/>
              </w:rPr>
              <w:t>5</w:t>
            </w:r>
            <w:r w:rsidRPr="00CD3462">
              <w:rPr>
                <w:rFonts w:ascii="Times New Roman" w:hAnsi="Times New Roman" w:cs="Times New Roman"/>
                <w:sz w:val="18"/>
                <w:szCs w:val="16"/>
              </w:rPr>
              <w:t xml:space="preserve"> </w:t>
            </w:r>
          </w:p>
        </w:tc>
        <w:tc>
          <w:tcPr>
            <w:tcW w:w="0" w:type="auto"/>
            <w:tcBorders>
              <w:top w:val="single" w:sz="12" w:space="0" w:color="auto"/>
            </w:tcBorders>
          </w:tcPr>
          <w:p w14:paraId="3D887505"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360</w:t>
            </w:r>
          </w:p>
        </w:tc>
        <w:tc>
          <w:tcPr>
            <w:tcW w:w="0" w:type="auto"/>
            <w:tcBorders>
              <w:top w:val="single" w:sz="12" w:space="0" w:color="auto"/>
            </w:tcBorders>
          </w:tcPr>
          <w:p w14:paraId="36FE211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6000</w:t>
            </w:r>
          </w:p>
        </w:tc>
        <w:tc>
          <w:tcPr>
            <w:tcW w:w="0" w:type="auto"/>
            <w:tcBorders>
              <w:top w:val="single" w:sz="12" w:space="0" w:color="auto"/>
            </w:tcBorders>
          </w:tcPr>
          <w:p w14:paraId="4E48A595"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13.166</w:t>
            </w:r>
          </w:p>
        </w:tc>
        <w:tc>
          <w:tcPr>
            <w:tcW w:w="0" w:type="auto"/>
            <w:tcBorders>
              <w:top w:val="single" w:sz="12" w:space="0" w:color="auto"/>
            </w:tcBorders>
          </w:tcPr>
          <w:p w14:paraId="54051560" w14:textId="3A284131"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1699</w:t>
            </w:r>
          </w:p>
        </w:tc>
        <w:tc>
          <w:tcPr>
            <w:tcW w:w="0" w:type="auto"/>
            <w:tcBorders>
              <w:top w:val="single" w:sz="12" w:space="0" w:color="auto"/>
            </w:tcBorders>
          </w:tcPr>
          <w:p w14:paraId="6211F251" w14:textId="1E3F0EDF"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127</w:t>
            </w:r>
            <w:r w:rsidR="002A4038" w:rsidRPr="00CD3462">
              <w:rPr>
                <w:rFonts w:ascii="Times New Roman" w:hAnsi="Times New Roman" w:cs="Times New Roman"/>
                <w:sz w:val="18"/>
                <w:szCs w:val="16"/>
              </w:rPr>
              <w:t>8</w:t>
            </w:r>
          </w:p>
        </w:tc>
        <w:tc>
          <w:tcPr>
            <w:tcW w:w="0" w:type="auto"/>
            <w:tcBorders>
              <w:top w:val="single" w:sz="12" w:space="0" w:color="auto"/>
            </w:tcBorders>
          </w:tcPr>
          <w:p w14:paraId="658A0396" w14:textId="3953FB3C"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1510</w:t>
            </w:r>
          </w:p>
        </w:tc>
        <w:tc>
          <w:tcPr>
            <w:tcW w:w="0" w:type="auto"/>
            <w:tcBorders>
              <w:top w:val="single" w:sz="12" w:space="0" w:color="auto"/>
            </w:tcBorders>
          </w:tcPr>
          <w:p w14:paraId="7AB87C7D" w14:textId="767D010F"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1113</w:t>
            </w:r>
          </w:p>
        </w:tc>
        <w:tc>
          <w:tcPr>
            <w:tcW w:w="0" w:type="auto"/>
            <w:tcBorders>
              <w:top w:val="single" w:sz="12" w:space="0" w:color="auto"/>
            </w:tcBorders>
          </w:tcPr>
          <w:p w14:paraId="128CAFF0" w14:textId="102B6E19"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002A4038" w:rsidRPr="00CD3462">
              <w:rPr>
                <w:rFonts w:ascii="Times New Roman" w:hAnsi="Times New Roman" w:cs="Times New Roman"/>
                <w:sz w:val="18"/>
                <w:szCs w:val="16"/>
              </w:rPr>
              <w:t>20</w:t>
            </w:r>
          </w:p>
        </w:tc>
        <w:tc>
          <w:tcPr>
            <w:tcW w:w="0" w:type="auto"/>
            <w:tcBorders>
              <w:top w:val="single" w:sz="12" w:space="0" w:color="auto"/>
            </w:tcBorders>
          </w:tcPr>
          <w:p w14:paraId="3A464CA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7.5</w:t>
            </w:r>
          </w:p>
        </w:tc>
        <w:tc>
          <w:tcPr>
            <w:tcW w:w="0" w:type="auto"/>
            <w:tcBorders>
              <w:top w:val="single" w:sz="12" w:space="0" w:color="auto"/>
            </w:tcBorders>
          </w:tcPr>
          <w:p w14:paraId="35F75A91"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28.1</w:t>
            </w:r>
          </w:p>
        </w:tc>
      </w:tr>
      <w:tr w:rsidR="00220608" w:rsidRPr="00CD3462" w14:paraId="783A7077" w14:textId="77777777" w:rsidTr="00315EF9">
        <w:tc>
          <w:tcPr>
            <w:tcW w:w="0" w:type="auto"/>
            <w:tcBorders>
              <w:top w:val="single" w:sz="12" w:space="0" w:color="auto"/>
            </w:tcBorders>
          </w:tcPr>
          <w:p w14:paraId="3875E879" w14:textId="77777777" w:rsidR="0048750E" w:rsidRPr="00CD3462" w:rsidRDefault="00B20DFA" w:rsidP="00315EF9">
            <w:pPr>
              <w:spacing w:line="480" w:lineRule="auto"/>
              <w:rPr>
                <w:rFonts w:ascii="Times New Roman" w:hAnsi="Times New Roman" w:cs="Times New Roman"/>
                <w:sz w:val="18"/>
                <w:szCs w:val="16"/>
                <w:vertAlign w:val="superscript"/>
              </w:rPr>
            </w:pPr>
            <w:proofErr w:type="spellStart"/>
            <w:r w:rsidRPr="00CD3462">
              <w:rPr>
                <w:rFonts w:ascii="Times New Roman" w:hAnsi="Times New Roman" w:cs="Times New Roman" w:hint="eastAsia"/>
                <w:sz w:val="18"/>
                <w:szCs w:val="16"/>
              </w:rPr>
              <w:t>F</w:t>
            </w:r>
            <w:r w:rsidRPr="00CD3462">
              <w:rPr>
                <w:rFonts w:ascii="Times New Roman" w:hAnsi="Times New Roman" w:cs="Times New Roman"/>
                <w:sz w:val="18"/>
                <w:szCs w:val="16"/>
              </w:rPr>
              <w:t>e</w:t>
            </w:r>
            <w:r w:rsidRPr="00CD3462">
              <w:rPr>
                <w:rFonts w:ascii="Times New Roman" w:hAnsi="Times New Roman" w:cs="Times New Roman"/>
                <w:sz w:val="18"/>
                <w:szCs w:val="16"/>
                <w:vertAlign w:val="superscript"/>
              </w:rPr>
              <w:t>a</w:t>
            </w:r>
            <w:proofErr w:type="spellEnd"/>
          </w:p>
        </w:tc>
        <w:tc>
          <w:tcPr>
            <w:tcW w:w="0" w:type="auto"/>
            <w:tcBorders>
              <w:top w:val="single" w:sz="12" w:space="0" w:color="auto"/>
            </w:tcBorders>
          </w:tcPr>
          <w:p w14:paraId="1E644E4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360</w:t>
            </w:r>
          </w:p>
        </w:tc>
        <w:tc>
          <w:tcPr>
            <w:tcW w:w="0" w:type="auto"/>
            <w:tcBorders>
              <w:top w:val="single" w:sz="12" w:space="0" w:color="auto"/>
            </w:tcBorders>
          </w:tcPr>
          <w:p w14:paraId="091C28AE"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7250</w:t>
            </w:r>
          </w:p>
        </w:tc>
        <w:tc>
          <w:tcPr>
            <w:tcW w:w="0" w:type="auto"/>
            <w:tcBorders>
              <w:top w:val="single" w:sz="12" w:space="0" w:color="auto"/>
            </w:tcBorders>
          </w:tcPr>
          <w:p w14:paraId="18514CBE"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13.495</w:t>
            </w:r>
          </w:p>
        </w:tc>
        <w:tc>
          <w:tcPr>
            <w:tcW w:w="0" w:type="auto"/>
            <w:tcBorders>
              <w:top w:val="single" w:sz="12" w:space="0" w:color="auto"/>
            </w:tcBorders>
          </w:tcPr>
          <w:p w14:paraId="01F9CAF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1424</w:t>
            </w:r>
          </w:p>
        </w:tc>
        <w:tc>
          <w:tcPr>
            <w:tcW w:w="0" w:type="auto"/>
            <w:tcBorders>
              <w:top w:val="single" w:sz="12" w:space="0" w:color="auto"/>
            </w:tcBorders>
          </w:tcPr>
          <w:p w14:paraId="66EC83E7"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1182</w:t>
            </w:r>
          </w:p>
        </w:tc>
        <w:tc>
          <w:tcPr>
            <w:tcW w:w="0" w:type="auto"/>
            <w:tcBorders>
              <w:top w:val="single" w:sz="12" w:space="0" w:color="auto"/>
            </w:tcBorders>
          </w:tcPr>
          <w:p w14:paraId="1A8D1FC5"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1822</w:t>
            </w:r>
          </w:p>
        </w:tc>
        <w:tc>
          <w:tcPr>
            <w:tcW w:w="0" w:type="auto"/>
            <w:tcBorders>
              <w:top w:val="single" w:sz="12" w:space="0" w:color="auto"/>
            </w:tcBorders>
          </w:tcPr>
          <w:p w14:paraId="330893CC"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051</w:t>
            </w:r>
          </w:p>
        </w:tc>
        <w:tc>
          <w:tcPr>
            <w:tcW w:w="0" w:type="auto"/>
            <w:tcBorders>
              <w:top w:val="single" w:sz="12" w:space="0" w:color="auto"/>
            </w:tcBorders>
          </w:tcPr>
          <w:p w14:paraId="6B1ABAA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162</w:t>
            </w:r>
          </w:p>
        </w:tc>
        <w:tc>
          <w:tcPr>
            <w:tcW w:w="0" w:type="auto"/>
            <w:tcBorders>
              <w:top w:val="single" w:sz="12" w:space="0" w:color="auto"/>
            </w:tcBorders>
          </w:tcPr>
          <w:p w14:paraId="7B782FD9"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2.4</w:t>
            </w:r>
          </w:p>
        </w:tc>
        <w:tc>
          <w:tcPr>
            <w:tcW w:w="0" w:type="auto"/>
            <w:tcBorders>
              <w:top w:val="single" w:sz="12" w:space="0" w:color="auto"/>
            </w:tcBorders>
          </w:tcPr>
          <w:p w14:paraId="4CD0903E"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4.6</w:t>
            </w:r>
          </w:p>
        </w:tc>
      </w:tr>
      <w:tr w:rsidR="00220608" w:rsidRPr="00CD3462" w14:paraId="1DFEF5CF" w14:textId="77777777" w:rsidTr="00315EF9">
        <w:tc>
          <w:tcPr>
            <w:tcW w:w="0" w:type="auto"/>
            <w:tcBorders>
              <w:top w:val="single" w:sz="12" w:space="0" w:color="auto"/>
            </w:tcBorders>
          </w:tcPr>
          <w:p w14:paraId="74F96C2E" w14:textId="77777777" w:rsidR="0048750E" w:rsidRPr="00CD3462" w:rsidRDefault="00B20DFA" w:rsidP="00315EF9">
            <w:pPr>
              <w:spacing w:line="480" w:lineRule="auto"/>
              <w:rPr>
                <w:rFonts w:ascii="Times New Roman" w:hAnsi="Times New Roman" w:cs="Times New Roman"/>
                <w:sz w:val="18"/>
                <w:szCs w:val="16"/>
              </w:rPr>
            </w:pPr>
            <w:r w:rsidRPr="00CD3462">
              <w:rPr>
                <w:rFonts w:ascii="Times New Roman" w:hAnsi="Times New Roman" w:cs="Times New Roman" w:hint="eastAsia"/>
                <w:sz w:val="18"/>
                <w:szCs w:val="16"/>
              </w:rPr>
              <w:t>F</w:t>
            </w:r>
            <w:r w:rsidRPr="00CD3462">
              <w:rPr>
                <w:rFonts w:ascii="Times New Roman" w:hAnsi="Times New Roman" w:cs="Times New Roman"/>
                <w:sz w:val="18"/>
                <w:szCs w:val="16"/>
              </w:rPr>
              <w:t>e</w:t>
            </w:r>
            <w:r w:rsidRPr="00CD3462">
              <w:rPr>
                <w:rFonts w:ascii="Times New Roman" w:hAnsi="Times New Roman" w:cs="Times New Roman"/>
                <w:sz w:val="18"/>
                <w:szCs w:val="16"/>
                <w:vertAlign w:val="subscript"/>
              </w:rPr>
              <w:t>60</w:t>
            </w:r>
            <w:r w:rsidRPr="00CD3462">
              <w:rPr>
                <w:rFonts w:ascii="Times New Roman" w:hAnsi="Times New Roman" w:cs="Times New Roman"/>
                <w:sz w:val="18"/>
                <w:szCs w:val="16"/>
              </w:rPr>
              <w:t>Si</w:t>
            </w:r>
            <w:r w:rsidRPr="00CD3462">
              <w:rPr>
                <w:rFonts w:ascii="Times New Roman" w:hAnsi="Times New Roman" w:cs="Times New Roman"/>
                <w:sz w:val="18"/>
                <w:szCs w:val="16"/>
                <w:vertAlign w:val="subscript"/>
              </w:rPr>
              <w:t>4</w:t>
            </w:r>
            <w:r w:rsidRPr="00CD3462">
              <w:rPr>
                <w:rFonts w:ascii="Times New Roman" w:hAnsi="Times New Roman" w:cs="Times New Roman"/>
                <w:sz w:val="18"/>
                <w:szCs w:val="16"/>
                <w:vertAlign w:val="superscript"/>
              </w:rPr>
              <w:t>b</w:t>
            </w:r>
          </w:p>
        </w:tc>
        <w:tc>
          <w:tcPr>
            <w:tcW w:w="0" w:type="auto"/>
            <w:tcBorders>
              <w:top w:val="single" w:sz="12" w:space="0" w:color="auto"/>
              <w:bottom w:val="single" w:sz="8" w:space="0" w:color="FFFFFF" w:themeColor="background1"/>
            </w:tcBorders>
          </w:tcPr>
          <w:p w14:paraId="1FB810B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360</w:t>
            </w:r>
          </w:p>
        </w:tc>
        <w:tc>
          <w:tcPr>
            <w:tcW w:w="0" w:type="auto"/>
            <w:tcBorders>
              <w:top w:val="single" w:sz="12" w:space="0" w:color="auto"/>
              <w:bottom w:val="single" w:sz="8" w:space="0" w:color="FFFFFF" w:themeColor="background1"/>
            </w:tcBorders>
          </w:tcPr>
          <w:p w14:paraId="73669EB0"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w:t>
            </w:r>
            <w:r w:rsidRPr="00CD3462">
              <w:rPr>
                <w:rFonts w:ascii="Times New Roman" w:hAnsi="Times New Roman" w:cs="Times New Roman"/>
                <w:sz w:val="18"/>
                <w:szCs w:val="16"/>
              </w:rPr>
              <w:t>400</w:t>
            </w:r>
          </w:p>
        </w:tc>
        <w:tc>
          <w:tcPr>
            <w:tcW w:w="0" w:type="auto"/>
            <w:tcBorders>
              <w:top w:val="single" w:sz="12" w:space="0" w:color="auto"/>
              <w:bottom w:val="single" w:sz="8" w:space="0" w:color="FFFFFF" w:themeColor="background1"/>
            </w:tcBorders>
          </w:tcPr>
          <w:p w14:paraId="42E2AE17"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3.164</w:t>
            </w:r>
          </w:p>
        </w:tc>
        <w:tc>
          <w:tcPr>
            <w:tcW w:w="0" w:type="auto"/>
            <w:tcBorders>
              <w:top w:val="single" w:sz="12" w:space="0" w:color="auto"/>
              <w:bottom w:val="single" w:sz="8" w:space="0" w:color="FFFFFF" w:themeColor="background1"/>
            </w:tcBorders>
          </w:tcPr>
          <w:p w14:paraId="0D3D6E6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707</w:t>
            </w:r>
          </w:p>
        </w:tc>
        <w:tc>
          <w:tcPr>
            <w:tcW w:w="0" w:type="auto"/>
            <w:tcBorders>
              <w:top w:val="single" w:sz="12" w:space="0" w:color="auto"/>
              <w:bottom w:val="single" w:sz="8" w:space="0" w:color="FFFFFF" w:themeColor="background1"/>
            </w:tcBorders>
          </w:tcPr>
          <w:p w14:paraId="08C1ABF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353</w:t>
            </w:r>
          </w:p>
        </w:tc>
        <w:tc>
          <w:tcPr>
            <w:tcW w:w="0" w:type="auto"/>
            <w:tcBorders>
              <w:top w:val="single" w:sz="12" w:space="0" w:color="auto"/>
              <w:bottom w:val="single" w:sz="8" w:space="0" w:color="FFFFFF" w:themeColor="background1"/>
            </w:tcBorders>
          </w:tcPr>
          <w:p w14:paraId="08EF7D00"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971</w:t>
            </w:r>
          </w:p>
        </w:tc>
        <w:tc>
          <w:tcPr>
            <w:tcW w:w="0" w:type="auto"/>
            <w:tcBorders>
              <w:top w:val="single" w:sz="12" w:space="0" w:color="auto"/>
              <w:bottom w:val="single" w:sz="8" w:space="0" w:color="FFFFFF" w:themeColor="background1"/>
            </w:tcBorders>
          </w:tcPr>
          <w:p w14:paraId="669B210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112</w:t>
            </w:r>
          </w:p>
        </w:tc>
        <w:tc>
          <w:tcPr>
            <w:tcW w:w="0" w:type="auto"/>
            <w:tcBorders>
              <w:top w:val="single" w:sz="12" w:space="0" w:color="auto"/>
              <w:bottom w:val="single" w:sz="8" w:space="0" w:color="FFFFFF" w:themeColor="background1"/>
            </w:tcBorders>
          </w:tcPr>
          <w:p w14:paraId="684F9E1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91</w:t>
            </w:r>
          </w:p>
        </w:tc>
        <w:tc>
          <w:tcPr>
            <w:tcW w:w="0" w:type="auto"/>
            <w:tcBorders>
              <w:top w:val="single" w:sz="12" w:space="0" w:color="auto"/>
              <w:bottom w:val="single" w:sz="8" w:space="0" w:color="FFFFFF" w:themeColor="background1"/>
            </w:tcBorders>
          </w:tcPr>
          <w:p w14:paraId="517135FE"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9</w:t>
            </w:r>
            <w:r w:rsidRPr="00CD3462">
              <w:rPr>
                <w:rFonts w:ascii="Times New Roman" w:hAnsi="Times New Roman" w:cs="Times New Roman"/>
                <w:sz w:val="18"/>
                <w:szCs w:val="16"/>
              </w:rPr>
              <w:t>.1</w:t>
            </w:r>
          </w:p>
        </w:tc>
        <w:tc>
          <w:tcPr>
            <w:tcW w:w="0" w:type="auto"/>
            <w:tcBorders>
              <w:top w:val="single" w:sz="12" w:space="0" w:color="auto"/>
              <w:bottom w:val="single" w:sz="8" w:space="0" w:color="FFFFFF" w:themeColor="background1"/>
            </w:tcBorders>
          </w:tcPr>
          <w:p w14:paraId="7F313659"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3.4</w:t>
            </w:r>
          </w:p>
        </w:tc>
      </w:tr>
      <w:tr w:rsidR="00220608" w:rsidRPr="00CD3462" w14:paraId="68930C20" w14:textId="77777777" w:rsidTr="00315EF9">
        <w:tc>
          <w:tcPr>
            <w:tcW w:w="0" w:type="auto"/>
            <w:tcBorders>
              <w:bottom w:val="single" w:sz="12" w:space="0" w:color="auto"/>
            </w:tcBorders>
          </w:tcPr>
          <w:p w14:paraId="5928DB3E" w14:textId="77777777" w:rsidR="0048750E" w:rsidRPr="00CD3462" w:rsidRDefault="0048750E" w:rsidP="00315EF9">
            <w:pPr>
              <w:spacing w:line="480" w:lineRule="auto"/>
              <w:rPr>
                <w:rFonts w:ascii="Times New Roman" w:hAnsi="Times New Roman" w:cs="Times New Roman"/>
                <w:sz w:val="18"/>
                <w:szCs w:val="16"/>
              </w:rPr>
            </w:pPr>
          </w:p>
        </w:tc>
        <w:tc>
          <w:tcPr>
            <w:tcW w:w="0" w:type="auto"/>
            <w:tcBorders>
              <w:top w:val="single" w:sz="8" w:space="0" w:color="FFFFFF" w:themeColor="background1"/>
              <w:bottom w:val="single" w:sz="12" w:space="0" w:color="auto"/>
            </w:tcBorders>
          </w:tcPr>
          <w:p w14:paraId="0F6FB99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8" w:space="0" w:color="FFFFFF" w:themeColor="background1"/>
              <w:bottom w:val="single" w:sz="12" w:space="0" w:color="auto"/>
            </w:tcBorders>
          </w:tcPr>
          <w:p w14:paraId="4C2F5DB9"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7</w:t>
            </w:r>
            <w:r w:rsidRPr="00CD3462">
              <w:rPr>
                <w:rFonts w:ascii="Times New Roman" w:hAnsi="Times New Roman" w:cs="Times New Roman"/>
                <w:sz w:val="18"/>
                <w:szCs w:val="16"/>
              </w:rPr>
              <w:t>350</w:t>
            </w:r>
          </w:p>
        </w:tc>
        <w:tc>
          <w:tcPr>
            <w:tcW w:w="0" w:type="auto"/>
            <w:tcBorders>
              <w:top w:val="single" w:sz="8" w:space="0" w:color="FFFFFF" w:themeColor="background1"/>
              <w:bottom w:val="single" w:sz="12" w:space="0" w:color="auto"/>
            </w:tcBorders>
          </w:tcPr>
          <w:p w14:paraId="502B5ED1"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3.090</w:t>
            </w:r>
          </w:p>
        </w:tc>
        <w:tc>
          <w:tcPr>
            <w:tcW w:w="0" w:type="auto"/>
            <w:tcBorders>
              <w:top w:val="single" w:sz="8" w:space="0" w:color="FFFFFF" w:themeColor="background1"/>
              <w:bottom w:val="single" w:sz="12" w:space="0" w:color="auto"/>
            </w:tcBorders>
          </w:tcPr>
          <w:p w14:paraId="2AE1653F"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620</w:t>
            </w:r>
          </w:p>
        </w:tc>
        <w:tc>
          <w:tcPr>
            <w:tcW w:w="0" w:type="auto"/>
            <w:tcBorders>
              <w:top w:val="single" w:sz="8" w:space="0" w:color="FFFFFF" w:themeColor="background1"/>
              <w:bottom w:val="single" w:sz="12" w:space="0" w:color="auto"/>
            </w:tcBorders>
          </w:tcPr>
          <w:p w14:paraId="23F5FC41"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403</w:t>
            </w:r>
          </w:p>
        </w:tc>
        <w:tc>
          <w:tcPr>
            <w:tcW w:w="0" w:type="auto"/>
            <w:tcBorders>
              <w:top w:val="single" w:sz="8" w:space="0" w:color="FFFFFF" w:themeColor="background1"/>
              <w:bottom w:val="single" w:sz="12" w:space="0" w:color="auto"/>
            </w:tcBorders>
          </w:tcPr>
          <w:p w14:paraId="2EDAFF57"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901</w:t>
            </w:r>
          </w:p>
        </w:tc>
        <w:tc>
          <w:tcPr>
            <w:tcW w:w="0" w:type="auto"/>
            <w:tcBorders>
              <w:top w:val="single" w:sz="8" w:space="0" w:color="FFFFFF" w:themeColor="background1"/>
              <w:bottom w:val="single" w:sz="12" w:space="0" w:color="auto"/>
            </w:tcBorders>
          </w:tcPr>
          <w:p w14:paraId="2282692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082</w:t>
            </w:r>
          </w:p>
        </w:tc>
        <w:tc>
          <w:tcPr>
            <w:tcW w:w="0" w:type="auto"/>
            <w:tcBorders>
              <w:top w:val="single" w:sz="8" w:space="0" w:color="FFFFFF" w:themeColor="background1"/>
              <w:bottom w:val="single" w:sz="12" w:space="0" w:color="auto"/>
            </w:tcBorders>
          </w:tcPr>
          <w:p w14:paraId="0008A7A8"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68</w:t>
            </w:r>
          </w:p>
        </w:tc>
        <w:tc>
          <w:tcPr>
            <w:tcW w:w="0" w:type="auto"/>
            <w:tcBorders>
              <w:top w:val="single" w:sz="8" w:space="0" w:color="FFFFFF" w:themeColor="background1"/>
              <w:bottom w:val="single" w:sz="12" w:space="0" w:color="auto"/>
            </w:tcBorders>
          </w:tcPr>
          <w:p w14:paraId="67148B21"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9</w:t>
            </w:r>
            <w:r w:rsidRPr="00CD3462">
              <w:rPr>
                <w:rFonts w:ascii="Times New Roman" w:hAnsi="Times New Roman" w:cs="Times New Roman"/>
                <w:sz w:val="18"/>
                <w:szCs w:val="16"/>
              </w:rPr>
              <w:t>.8</w:t>
            </w:r>
          </w:p>
        </w:tc>
        <w:tc>
          <w:tcPr>
            <w:tcW w:w="0" w:type="auto"/>
            <w:tcBorders>
              <w:top w:val="single" w:sz="8" w:space="0" w:color="FFFFFF" w:themeColor="background1"/>
              <w:bottom w:val="single" w:sz="12" w:space="0" w:color="auto"/>
            </w:tcBorders>
          </w:tcPr>
          <w:p w14:paraId="1A2A6C8D"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4</w:t>
            </w:r>
            <w:r w:rsidRPr="00CD3462">
              <w:rPr>
                <w:rFonts w:ascii="Times New Roman" w:hAnsi="Times New Roman" w:cs="Times New Roman"/>
                <w:sz w:val="18"/>
                <w:szCs w:val="16"/>
              </w:rPr>
              <w:t>5.1</w:t>
            </w:r>
          </w:p>
        </w:tc>
      </w:tr>
      <w:tr w:rsidR="00220608" w:rsidRPr="00CD3462" w14:paraId="2964F5B3" w14:textId="77777777" w:rsidTr="00315EF9">
        <w:tc>
          <w:tcPr>
            <w:tcW w:w="0" w:type="auto"/>
            <w:tcBorders>
              <w:top w:val="single" w:sz="12" w:space="0" w:color="auto"/>
              <w:bottom w:val="single" w:sz="12" w:space="0" w:color="auto"/>
            </w:tcBorders>
          </w:tcPr>
          <w:p w14:paraId="6C451C96" w14:textId="77777777" w:rsidR="0048750E" w:rsidRPr="00CD3462" w:rsidRDefault="00B20DFA" w:rsidP="00315EF9">
            <w:pPr>
              <w:spacing w:line="480" w:lineRule="auto"/>
              <w:rPr>
                <w:rFonts w:ascii="Times New Roman" w:hAnsi="Times New Roman" w:cs="Times New Roman"/>
                <w:sz w:val="18"/>
                <w:szCs w:val="16"/>
                <w:vertAlign w:val="superscript"/>
              </w:rPr>
            </w:pPr>
            <w:r w:rsidRPr="00CD3462">
              <w:rPr>
                <w:rFonts w:ascii="Times New Roman" w:hAnsi="Times New Roman" w:cs="Times New Roman" w:hint="eastAsia"/>
                <w:sz w:val="18"/>
                <w:szCs w:val="16"/>
              </w:rPr>
              <w:t>F</w:t>
            </w:r>
            <w:r w:rsidRPr="00CD3462">
              <w:rPr>
                <w:rFonts w:ascii="Times New Roman" w:hAnsi="Times New Roman" w:cs="Times New Roman"/>
                <w:sz w:val="18"/>
                <w:szCs w:val="16"/>
              </w:rPr>
              <w:t>e</w:t>
            </w:r>
            <w:r w:rsidRPr="00CD3462">
              <w:rPr>
                <w:rFonts w:ascii="Times New Roman" w:hAnsi="Times New Roman" w:cs="Times New Roman"/>
                <w:sz w:val="18"/>
                <w:szCs w:val="16"/>
                <w:vertAlign w:val="subscript"/>
              </w:rPr>
              <w:t>56</w:t>
            </w:r>
            <w:r w:rsidRPr="00CD3462">
              <w:rPr>
                <w:rFonts w:ascii="Times New Roman" w:hAnsi="Times New Roman" w:cs="Times New Roman"/>
                <w:sz w:val="18"/>
                <w:szCs w:val="16"/>
              </w:rPr>
              <w:t>Si</w:t>
            </w:r>
            <w:r w:rsidRPr="00CD3462">
              <w:rPr>
                <w:rFonts w:ascii="Times New Roman" w:hAnsi="Times New Roman" w:cs="Times New Roman"/>
                <w:sz w:val="18"/>
                <w:szCs w:val="16"/>
                <w:vertAlign w:val="subscript"/>
              </w:rPr>
              <w:t>8</w:t>
            </w:r>
            <w:r w:rsidRPr="00CD3462">
              <w:rPr>
                <w:rFonts w:ascii="Times New Roman" w:hAnsi="Times New Roman" w:cs="Times New Roman"/>
                <w:sz w:val="18"/>
                <w:szCs w:val="16"/>
                <w:vertAlign w:val="superscript"/>
              </w:rPr>
              <w:t>b</w:t>
            </w:r>
          </w:p>
        </w:tc>
        <w:tc>
          <w:tcPr>
            <w:tcW w:w="0" w:type="auto"/>
            <w:tcBorders>
              <w:top w:val="single" w:sz="12" w:space="0" w:color="auto"/>
              <w:bottom w:val="single" w:sz="12" w:space="0" w:color="auto"/>
            </w:tcBorders>
          </w:tcPr>
          <w:p w14:paraId="3266951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360</w:t>
            </w:r>
          </w:p>
        </w:tc>
        <w:tc>
          <w:tcPr>
            <w:tcW w:w="0" w:type="auto"/>
            <w:tcBorders>
              <w:top w:val="single" w:sz="12" w:space="0" w:color="auto"/>
              <w:bottom w:val="single" w:sz="12" w:space="0" w:color="auto"/>
            </w:tcBorders>
          </w:tcPr>
          <w:p w14:paraId="24724AB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w:t>
            </w:r>
            <w:r w:rsidRPr="00CD3462">
              <w:rPr>
                <w:rFonts w:ascii="Times New Roman" w:hAnsi="Times New Roman" w:cs="Times New Roman"/>
                <w:sz w:val="18"/>
                <w:szCs w:val="16"/>
              </w:rPr>
              <w:t>500</w:t>
            </w:r>
          </w:p>
        </w:tc>
        <w:tc>
          <w:tcPr>
            <w:tcW w:w="0" w:type="auto"/>
            <w:tcBorders>
              <w:top w:val="single" w:sz="12" w:space="0" w:color="auto"/>
              <w:bottom w:val="single" w:sz="12" w:space="0" w:color="auto"/>
            </w:tcBorders>
          </w:tcPr>
          <w:p w14:paraId="4FA9A453"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2.626</w:t>
            </w:r>
          </w:p>
        </w:tc>
        <w:tc>
          <w:tcPr>
            <w:tcW w:w="0" w:type="auto"/>
            <w:tcBorders>
              <w:top w:val="single" w:sz="12" w:space="0" w:color="auto"/>
              <w:bottom w:val="single" w:sz="12" w:space="0" w:color="auto"/>
            </w:tcBorders>
          </w:tcPr>
          <w:p w14:paraId="3A11ED6D"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742</w:t>
            </w:r>
          </w:p>
        </w:tc>
        <w:tc>
          <w:tcPr>
            <w:tcW w:w="0" w:type="auto"/>
            <w:tcBorders>
              <w:top w:val="single" w:sz="12" w:space="0" w:color="auto"/>
              <w:bottom w:val="single" w:sz="12" w:space="0" w:color="auto"/>
            </w:tcBorders>
          </w:tcPr>
          <w:p w14:paraId="5CCE504D"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397</w:t>
            </w:r>
          </w:p>
        </w:tc>
        <w:tc>
          <w:tcPr>
            <w:tcW w:w="0" w:type="auto"/>
            <w:tcBorders>
              <w:top w:val="single" w:sz="12" w:space="0" w:color="auto"/>
              <w:bottom w:val="single" w:sz="12" w:space="0" w:color="auto"/>
            </w:tcBorders>
          </w:tcPr>
          <w:p w14:paraId="71EB94C7"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857</w:t>
            </w:r>
          </w:p>
        </w:tc>
        <w:tc>
          <w:tcPr>
            <w:tcW w:w="0" w:type="auto"/>
            <w:tcBorders>
              <w:top w:val="single" w:sz="12" w:space="0" w:color="auto"/>
              <w:bottom w:val="single" w:sz="12" w:space="0" w:color="auto"/>
            </w:tcBorders>
          </w:tcPr>
          <w:p w14:paraId="75B78B5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031</w:t>
            </w:r>
          </w:p>
        </w:tc>
        <w:tc>
          <w:tcPr>
            <w:tcW w:w="0" w:type="auto"/>
            <w:tcBorders>
              <w:top w:val="single" w:sz="12" w:space="0" w:color="auto"/>
              <w:bottom w:val="single" w:sz="12" w:space="0" w:color="auto"/>
            </w:tcBorders>
          </w:tcPr>
          <w:p w14:paraId="1D690B3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72</w:t>
            </w:r>
          </w:p>
        </w:tc>
        <w:tc>
          <w:tcPr>
            <w:tcW w:w="0" w:type="auto"/>
            <w:tcBorders>
              <w:top w:val="single" w:sz="12" w:space="0" w:color="auto"/>
              <w:bottom w:val="single" w:sz="12" w:space="0" w:color="auto"/>
            </w:tcBorders>
          </w:tcPr>
          <w:p w14:paraId="61E097B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7</w:t>
            </w:r>
            <w:r w:rsidRPr="00CD3462">
              <w:rPr>
                <w:rFonts w:ascii="Times New Roman" w:hAnsi="Times New Roman" w:cs="Times New Roman"/>
                <w:sz w:val="18"/>
                <w:szCs w:val="16"/>
              </w:rPr>
              <w:t>.9</w:t>
            </w:r>
          </w:p>
        </w:tc>
        <w:tc>
          <w:tcPr>
            <w:tcW w:w="0" w:type="auto"/>
            <w:tcBorders>
              <w:top w:val="single" w:sz="12" w:space="0" w:color="auto"/>
              <w:bottom w:val="single" w:sz="12" w:space="0" w:color="auto"/>
            </w:tcBorders>
          </w:tcPr>
          <w:p w14:paraId="0028698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9.5</w:t>
            </w:r>
          </w:p>
        </w:tc>
      </w:tr>
      <w:tr w:rsidR="00220608" w:rsidRPr="00CD3462" w14:paraId="2E8C4A72" w14:textId="77777777" w:rsidTr="00315EF9">
        <w:tc>
          <w:tcPr>
            <w:tcW w:w="0" w:type="auto"/>
            <w:tcBorders>
              <w:top w:val="single" w:sz="12" w:space="0" w:color="auto"/>
            </w:tcBorders>
          </w:tcPr>
          <w:p w14:paraId="21329A77" w14:textId="77777777" w:rsidR="0048750E" w:rsidRPr="00CD3462" w:rsidRDefault="00B20DFA" w:rsidP="00315EF9">
            <w:pPr>
              <w:spacing w:line="480" w:lineRule="auto"/>
              <w:rPr>
                <w:rFonts w:ascii="Times New Roman" w:hAnsi="Times New Roman" w:cs="Times New Roman"/>
                <w:sz w:val="18"/>
                <w:szCs w:val="16"/>
              </w:rPr>
            </w:pPr>
            <w:r w:rsidRPr="00CD3462">
              <w:rPr>
                <w:rFonts w:ascii="Times New Roman" w:hAnsi="Times New Roman" w:cs="Times New Roman" w:hint="eastAsia"/>
                <w:sz w:val="18"/>
                <w:szCs w:val="16"/>
              </w:rPr>
              <w:t>F</w:t>
            </w:r>
            <w:r w:rsidRPr="00CD3462">
              <w:rPr>
                <w:rFonts w:ascii="Times New Roman" w:hAnsi="Times New Roman" w:cs="Times New Roman"/>
                <w:sz w:val="18"/>
                <w:szCs w:val="16"/>
              </w:rPr>
              <w:t>e</w:t>
            </w:r>
            <w:r w:rsidRPr="00CD3462">
              <w:rPr>
                <w:rFonts w:ascii="Times New Roman" w:hAnsi="Times New Roman" w:cs="Times New Roman"/>
                <w:sz w:val="18"/>
                <w:szCs w:val="16"/>
                <w:vertAlign w:val="subscript"/>
              </w:rPr>
              <w:t>60</w:t>
            </w:r>
            <w:r w:rsidRPr="00CD3462">
              <w:rPr>
                <w:rFonts w:ascii="Times New Roman" w:hAnsi="Times New Roman" w:cs="Times New Roman"/>
                <w:sz w:val="18"/>
                <w:szCs w:val="16"/>
              </w:rPr>
              <w:t>Si</w:t>
            </w:r>
            <w:r w:rsidRPr="00CD3462">
              <w:rPr>
                <w:rFonts w:ascii="Times New Roman" w:hAnsi="Times New Roman" w:cs="Times New Roman"/>
                <w:sz w:val="18"/>
                <w:szCs w:val="16"/>
                <w:vertAlign w:val="subscript"/>
              </w:rPr>
              <w:t>2</w:t>
            </w:r>
            <w:r w:rsidRPr="00CD3462">
              <w:rPr>
                <w:rFonts w:ascii="Times New Roman" w:hAnsi="Times New Roman" w:cs="Times New Roman"/>
                <w:sz w:val="18"/>
                <w:szCs w:val="16"/>
              </w:rPr>
              <w:t>C</w:t>
            </w:r>
            <w:r w:rsidRPr="00CD3462">
              <w:rPr>
                <w:rFonts w:ascii="Times New Roman" w:hAnsi="Times New Roman" w:cs="Times New Roman"/>
                <w:sz w:val="18"/>
                <w:szCs w:val="16"/>
                <w:vertAlign w:val="subscript"/>
              </w:rPr>
              <w:t>2</w:t>
            </w:r>
            <w:r w:rsidRPr="00CD3462">
              <w:rPr>
                <w:rFonts w:ascii="Times New Roman" w:hAnsi="Times New Roman" w:cs="Times New Roman"/>
                <w:sz w:val="18"/>
                <w:szCs w:val="16"/>
                <w:vertAlign w:val="superscript"/>
              </w:rPr>
              <w:t>c</w:t>
            </w:r>
          </w:p>
        </w:tc>
        <w:tc>
          <w:tcPr>
            <w:tcW w:w="0" w:type="auto"/>
            <w:tcBorders>
              <w:top w:val="single" w:sz="12" w:space="0" w:color="auto"/>
              <w:bottom w:val="single" w:sz="8" w:space="0" w:color="FFFFFF" w:themeColor="background1"/>
            </w:tcBorders>
          </w:tcPr>
          <w:p w14:paraId="2D5C7F3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12" w:space="0" w:color="auto"/>
              <w:bottom w:val="single" w:sz="8" w:space="0" w:color="FFFFFF" w:themeColor="background1"/>
            </w:tcBorders>
          </w:tcPr>
          <w:p w14:paraId="5088BBA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w:t>
            </w:r>
            <w:r w:rsidRPr="00CD3462">
              <w:rPr>
                <w:rFonts w:ascii="Times New Roman" w:hAnsi="Times New Roman" w:cs="Times New Roman"/>
                <w:sz w:val="18"/>
                <w:szCs w:val="16"/>
              </w:rPr>
              <w:t>500</w:t>
            </w:r>
          </w:p>
        </w:tc>
        <w:tc>
          <w:tcPr>
            <w:tcW w:w="0" w:type="auto"/>
            <w:tcBorders>
              <w:top w:val="single" w:sz="12" w:space="0" w:color="auto"/>
              <w:bottom w:val="single" w:sz="8" w:space="0" w:color="FFFFFF" w:themeColor="background1"/>
            </w:tcBorders>
          </w:tcPr>
          <w:p w14:paraId="2894576E"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3.12</w:t>
            </w:r>
          </w:p>
        </w:tc>
        <w:tc>
          <w:tcPr>
            <w:tcW w:w="0" w:type="auto"/>
            <w:tcBorders>
              <w:top w:val="single" w:sz="12" w:space="0" w:color="auto"/>
              <w:bottom w:val="single" w:sz="8" w:space="0" w:color="FFFFFF" w:themeColor="background1"/>
            </w:tcBorders>
          </w:tcPr>
          <w:p w14:paraId="5DEAD54D"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1597</w:t>
            </w:r>
          </w:p>
        </w:tc>
        <w:tc>
          <w:tcPr>
            <w:tcW w:w="0" w:type="auto"/>
            <w:tcBorders>
              <w:top w:val="single" w:sz="12" w:space="0" w:color="auto"/>
              <w:bottom w:val="single" w:sz="8" w:space="0" w:color="FFFFFF" w:themeColor="background1"/>
            </w:tcBorders>
          </w:tcPr>
          <w:p w14:paraId="1505C99C"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1403</w:t>
            </w:r>
          </w:p>
        </w:tc>
        <w:tc>
          <w:tcPr>
            <w:tcW w:w="0" w:type="auto"/>
            <w:tcBorders>
              <w:top w:val="single" w:sz="12" w:space="0" w:color="auto"/>
              <w:bottom w:val="single" w:sz="8" w:space="0" w:color="FFFFFF" w:themeColor="background1"/>
            </w:tcBorders>
          </w:tcPr>
          <w:p w14:paraId="1A1428F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1804</w:t>
            </w:r>
          </w:p>
        </w:tc>
        <w:tc>
          <w:tcPr>
            <w:tcW w:w="0" w:type="auto"/>
            <w:tcBorders>
              <w:top w:val="single" w:sz="12" w:space="0" w:color="auto"/>
              <w:bottom w:val="single" w:sz="8" w:space="0" w:color="FFFFFF" w:themeColor="background1"/>
            </w:tcBorders>
          </w:tcPr>
          <w:p w14:paraId="12741D31"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1085</w:t>
            </w:r>
          </w:p>
        </w:tc>
        <w:tc>
          <w:tcPr>
            <w:tcW w:w="0" w:type="auto"/>
            <w:tcBorders>
              <w:top w:val="single" w:sz="12" w:space="0" w:color="auto"/>
              <w:bottom w:val="single" w:sz="8" w:space="0" w:color="FFFFFF" w:themeColor="background1"/>
            </w:tcBorders>
          </w:tcPr>
          <w:p w14:paraId="0B90A0A5"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164</w:t>
            </w:r>
          </w:p>
        </w:tc>
        <w:tc>
          <w:tcPr>
            <w:tcW w:w="0" w:type="auto"/>
            <w:tcBorders>
              <w:top w:val="single" w:sz="12" w:space="0" w:color="auto"/>
              <w:bottom w:val="single" w:sz="8" w:space="0" w:color="FFFFFF" w:themeColor="background1"/>
            </w:tcBorders>
          </w:tcPr>
          <w:p w14:paraId="466F8420"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7</w:t>
            </w:r>
            <w:r w:rsidRPr="00CD3462">
              <w:rPr>
                <w:rFonts w:ascii="Times New Roman" w:hAnsi="Times New Roman" w:cs="Times New Roman"/>
                <w:sz w:val="18"/>
                <w:szCs w:val="16"/>
              </w:rPr>
              <w:t>.9</w:t>
            </w:r>
          </w:p>
        </w:tc>
        <w:tc>
          <w:tcPr>
            <w:tcW w:w="0" w:type="auto"/>
            <w:tcBorders>
              <w:top w:val="single" w:sz="12" w:space="0" w:color="auto"/>
              <w:bottom w:val="single" w:sz="8" w:space="0" w:color="FFFFFF" w:themeColor="background1"/>
            </w:tcBorders>
          </w:tcPr>
          <w:p w14:paraId="3F2CA39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4</w:t>
            </w:r>
            <w:r w:rsidRPr="00CD3462">
              <w:rPr>
                <w:rFonts w:ascii="Times New Roman" w:hAnsi="Times New Roman" w:cs="Times New Roman"/>
                <w:sz w:val="18"/>
                <w:szCs w:val="16"/>
              </w:rPr>
              <w:t>4.0</w:t>
            </w:r>
          </w:p>
        </w:tc>
      </w:tr>
      <w:tr w:rsidR="00220608" w:rsidRPr="00CD3462" w14:paraId="44F16A2D" w14:textId="77777777" w:rsidTr="00315EF9">
        <w:tc>
          <w:tcPr>
            <w:tcW w:w="0" w:type="auto"/>
            <w:tcBorders>
              <w:bottom w:val="single" w:sz="12" w:space="0" w:color="auto"/>
            </w:tcBorders>
          </w:tcPr>
          <w:p w14:paraId="5710BD8C" w14:textId="77777777" w:rsidR="0048750E" w:rsidRPr="00CD3462" w:rsidRDefault="0048750E" w:rsidP="00315EF9">
            <w:pPr>
              <w:spacing w:line="480" w:lineRule="auto"/>
              <w:rPr>
                <w:rFonts w:ascii="Times New Roman" w:hAnsi="Times New Roman" w:cs="Times New Roman"/>
                <w:sz w:val="18"/>
                <w:szCs w:val="16"/>
              </w:rPr>
            </w:pPr>
          </w:p>
        </w:tc>
        <w:tc>
          <w:tcPr>
            <w:tcW w:w="0" w:type="auto"/>
            <w:tcBorders>
              <w:top w:val="single" w:sz="8" w:space="0" w:color="FFFFFF" w:themeColor="background1"/>
              <w:bottom w:val="single" w:sz="12" w:space="0" w:color="auto"/>
            </w:tcBorders>
          </w:tcPr>
          <w:p w14:paraId="38447E4C"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8" w:space="0" w:color="FFFFFF" w:themeColor="background1"/>
              <w:bottom w:val="single" w:sz="12" w:space="0" w:color="auto"/>
            </w:tcBorders>
          </w:tcPr>
          <w:p w14:paraId="36AE0CA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w:t>
            </w:r>
            <w:r w:rsidRPr="00CD3462">
              <w:rPr>
                <w:rFonts w:ascii="Times New Roman" w:hAnsi="Times New Roman" w:cs="Times New Roman"/>
                <w:sz w:val="18"/>
                <w:szCs w:val="16"/>
              </w:rPr>
              <w:t>700</w:t>
            </w:r>
          </w:p>
        </w:tc>
        <w:tc>
          <w:tcPr>
            <w:tcW w:w="0" w:type="auto"/>
            <w:tcBorders>
              <w:top w:val="single" w:sz="8" w:space="0" w:color="FFFFFF" w:themeColor="background1"/>
              <w:bottom w:val="single" w:sz="12" w:space="0" w:color="auto"/>
            </w:tcBorders>
          </w:tcPr>
          <w:p w14:paraId="4E28B48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3.06</w:t>
            </w:r>
          </w:p>
        </w:tc>
        <w:tc>
          <w:tcPr>
            <w:tcW w:w="0" w:type="auto"/>
            <w:tcBorders>
              <w:top w:val="single" w:sz="8" w:space="0" w:color="FFFFFF" w:themeColor="background1"/>
              <w:bottom w:val="single" w:sz="12" w:space="0" w:color="auto"/>
            </w:tcBorders>
          </w:tcPr>
          <w:p w14:paraId="0AA309B9"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1562</w:t>
            </w:r>
          </w:p>
        </w:tc>
        <w:tc>
          <w:tcPr>
            <w:tcW w:w="0" w:type="auto"/>
            <w:tcBorders>
              <w:top w:val="single" w:sz="8" w:space="0" w:color="FFFFFF" w:themeColor="background1"/>
              <w:bottom w:val="single" w:sz="12" w:space="0" w:color="auto"/>
            </w:tcBorders>
          </w:tcPr>
          <w:p w14:paraId="2BB8ADC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1382</w:t>
            </w:r>
          </w:p>
        </w:tc>
        <w:tc>
          <w:tcPr>
            <w:tcW w:w="0" w:type="auto"/>
            <w:tcBorders>
              <w:top w:val="single" w:sz="8" w:space="0" w:color="FFFFFF" w:themeColor="background1"/>
              <w:bottom w:val="single" w:sz="12" w:space="0" w:color="auto"/>
            </w:tcBorders>
          </w:tcPr>
          <w:p w14:paraId="66EFDEF8"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1767</w:t>
            </w:r>
          </w:p>
        </w:tc>
        <w:tc>
          <w:tcPr>
            <w:tcW w:w="0" w:type="auto"/>
            <w:tcBorders>
              <w:top w:val="single" w:sz="8" w:space="0" w:color="FFFFFF" w:themeColor="background1"/>
              <w:bottom w:val="single" w:sz="12" w:space="0" w:color="auto"/>
            </w:tcBorders>
          </w:tcPr>
          <w:p w14:paraId="1B49BFF7"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1085</w:t>
            </w:r>
          </w:p>
        </w:tc>
        <w:tc>
          <w:tcPr>
            <w:tcW w:w="0" w:type="auto"/>
            <w:tcBorders>
              <w:top w:val="single" w:sz="8" w:space="0" w:color="FFFFFF" w:themeColor="background1"/>
              <w:bottom w:val="single" w:sz="12" w:space="0" w:color="auto"/>
            </w:tcBorders>
          </w:tcPr>
          <w:p w14:paraId="77562179"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157</w:t>
            </w:r>
          </w:p>
        </w:tc>
        <w:tc>
          <w:tcPr>
            <w:tcW w:w="0" w:type="auto"/>
            <w:tcBorders>
              <w:top w:val="single" w:sz="8" w:space="0" w:color="FFFFFF" w:themeColor="background1"/>
              <w:bottom w:val="single" w:sz="12" w:space="0" w:color="auto"/>
            </w:tcBorders>
          </w:tcPr>
          <w:p w14:paraId="3E4F086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7</w:t>
            </w:r>
            <w:r w:rsidRPr="00CD3462">
              <w:rPr>
                <w:rFonts w:ascii="Times New Roman" w:hAnsi="Times New Roman" w:cs="Times New Roman"/>
                <w:sz w:val="18"/>
                <w:szCs w:val="16"/>
              </w:rPr>
              <w:t>.7</w:t>
            </w:r>
          </w:p>
        </w:tc>
        <w:tc>
          <w:tcPr>
            <w:tcW w:w="0" w:type="auto"/>
            <w:tcBorders>
              <w:top w:val="single" w:sz="8" w:space="0" w:color="FFFFFF" w:themeColor="background1"/>
              <w:bottom w:val="single" w:sz="12" w:space="0" w:color="auto"/>
            </w:tcBorders>
          </w:tcPr>
          <w:p w14:paraId="790160F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4</w:t>
            </w:r>
            <w:r w:rsidRPr="00CD3462">
              <w:rPr>
                <w:rFonts w:ascii="Times New Roman" w:hAnsi="Times New Roman" w:cs="Times New Roman"/>
                <w:sz w:val="18"/>
                <w:szCs w:val="16"/>
              </w:rPr>
              <w:t>4.0</w:t>
            </w:r>
          </w:p>
        </w:tc>
      </w:tr>
      <w:tr w:rsidR="00220608" w:rsidRPr="00CD3462" w14:paraId="0545288D" w14:textId="77777777" w:rsidTr="00315EF9">
        <w:tc>
          <w:tcPr>
            <w:tcW w:w="0" w:type="auto"/>
            <w:tcBorders>
              <w:top w:val="single" w:sz="12" w:space="0" w:color="auto"/>
              <w:bottom w:val="single" w:sz="12" w:space="0" w:color="auto"/>
            </w:tcBorders>
          </w:tcPr>
          <w:p w14:paraId="7C830BCC" w14:textId="77777777" w:rsidR="0048750E" w:rsidRPr="00CD3462" w:rsidRDefault="00B20DFA" w:rsidP="00315EF9">
            <w:pPr>
              <w:spacing w:line="480" w:lineRule="auto"/>
              <w:rPr>
                <w:rFonts w:ascii="Times New Roman" w:hAnsi="Times New Roman" w:cs="Times New Roman"/>
                <w:sz w:val="18"/>
                <w:szCs w:val="16"/>
              </w:rPr>
            </w:pPr>
            <w:r w:rsidRPr="00CD3462">
              <w:rPr>
                <w:rFonts w:ascii="Times New Roman" w:hAnsi="Times New Roman" w:cs="Times New Roman" w:hint="eastAsia"/>
                <w:sz w:val="18"/>
                <w:szCs w:val="16"/>
              </w:rPr>
              <w:t>F</w:t>
            </w:r>
            <w:r w:rsidRPr="00CD3462">
              <w:rPr>
                <w:rFonts w:ascii="Times New Roman" w:hAnsi="Times New Roman" w:cs="Times New Roman"/>
                <w:sz w:val="18"/>
                <w:szCs w:val="16"/>
              </w:rPr>
              <w:t>e</w:t>
            </w:r>
            <w:r w:rsidRPr="00CD3462">
              <w:rPr>
                <w:rFonts w:ascii="Times New Roman" w:hAnsi="Times New Roman" w:cs="Times New Roman"/>
                <w:sz w:val="18"/>
                <w:szCs w:val="16"/>
                <w:vertAlign w:val="subscript"/>
              </w:rPr>
              <w:t>62</w:t>
            </w:r>
            <w:r w:rsidRPr="00CD3462">
              <w:rPr>
                <w:rFonts w:ascii="Times New Roman" w:hAnsi="Times New Roman" w:cs="Times New Roman"/>
                <w:sz w:val="18"/>
                <w:szCs w:val="16"/>
              </w:rPr>
              <w:t>C</w:t>
            </w:r>
            <w:r w:rsidRPr="00CD3462">
              <w:rPr>
                <w:rFonts w:ascii="Times New Roman" w:hAnsi="Times New Roman" w:cs="Times New Roman"/>
                <w:sz w:val="18"/>
                <w:szCs w:val="16"/>
                <w:vertAlign w:val="subscript"/>
              </w:rPr>
              <w:t>2</w:t>
            </w:r>
            <w:r w:rsidRPr="00CD3462">
              <w:rPr>
                <w:rFonts w:ascii="Times New Roman" w:hAnsi="Times New Roman" w:cs="Times New Roman"/>
                <w:sz w:val="18"/>
                <w:szCs w:val="16"/>
                <w:vertAlign w:val="superscript"/>
              </w:rPr>
              <w:t>c</w:t>
            </w:r>
          </w:p>
        </w:tc>
        <w:tc>
          <w:tcPr>
            <w:tcW w:w="0" w:type="auto"/>
            <w:tcBorders>
              <w:top w:val="single" w:sz="12" w:space="0" w:color="auto"/>
              <w:bottom w:val="single" w:sz="12" w:space="0" w:color="auto"/>
            </w:tcBorders>
          </w:tcPr>
          <w:p w14:paraId="4A688DF1"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12" w:space="0" w:color="auto"/>
              <w:bottom w:val="single" w:sz="12" w:space="0" w:color="auto"/>
            </w:tcBorders>
          </w:tcPr>
          <w:p w14:paraId="281A21B5"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w:t>
            </w:r>
            <w:r w:rsidRPr="00CD3462">
              <w:rPr>
                <w:rFonts w:ascii="Times New Roman" w:hAnsi="Times New Roman" w:cs="Times New Roman"/>
                <w:sz w:val="18"/>
                <w:szCs w:val="16"/>
              </w:rPr>
              <w:t>400</w:t>
            </w:r>
          </w:p>
        </w:tc>
        <w:tc>
          <w:tcPr>
            <w:tcW w:w="0" w:type="auto"/>
            <w:tcBorders>
              <w:top w:val="single" w:sz="12" w:space="0" w:color="auto"/>
              <w:bottom w:val="single" w:sz="12" w:space="0" w:color="auto"/>
            </w:tcBorders>
          </w:tcPr>
          <w:p w14:paraId="0D8BD75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3.36</w:t>
            </w:r>
          </w:p>
        </w:tc>
        <w:tc>
          <w:tcPr>
            <w:tcW w:w="0" w:type="auto"/>
            <w:tcBorders>
              <w:top w:val="single" w:sz="12" w:space="0" w:color="auto"/>
              <w:bottom w:val="single" w:sz="12" w:space="0" w:color="auto"/>
            </w:tcBorders>
          </w:tcPr>
          <w:p w14:paraId="48D14CD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700</w:t>
            </w:r>
          </w:p>
        </w:tc>
        <w:tc>
          <w:tcPr>
            <w:tcW w:w="0" w:type="auto"/>
            <w:tcBorders>
              <w:top w:val="single" w:sz="12" w:space="0" w:color="auto"/>
              <w:bottom w:val="single" w:sz="12" w:space="0" w:color="auto"/>
            </w:tcBorders>
          </w:tcPr>
          <w:p w14:paraId="207CE5D0"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344</w:t>
            </w:r>
          </w:p>
        </w:tc>
        <w:tc>
          <w:tcPr>
            <w:tcW w:w="0" w:type="auto"/>
            <w:tcBorders>
              <w:top w:val="single" w:sz="12" w:space="0" w:color="auto"/>
              <w:bottom w:val="single" w:sz="12" w:space="0" w:color="auto"/>
            </w:tcBorders>
          </w:tcPr>
          <w:p w14:paraId="72892803"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1741</w:t>
            </w:r>
          </w:p>
        </w:tc>
        <w:tc>
          <w:tcPr>
            <w:tcW w:w="0" w:type="auto"/>
            <w:tcBorders>
              <w:top w:val="single" w:sz="12" w:space="0" w:color="auto"/>
              <w:bottom w:val="single" w:sz="12" w:space="0" w:color="auto"/>
            </w:tcBorders>
          </w:tcPr>
          <w:p w14:paraId="12D0F7EC"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1057</w:t>
            </w:r>
          </w:p>
        </w:tc>
        <w:tc>
          <w:tcPr>
            <w:tcW w:w="0" w:type="auto"/>
            <w:tcBorders>
              <w:top w:val="single" w:sz="12" w:space="0" w:color="auto"/>
              <w:bottom w:val="single" w:sz="12" w:space="0" w:color="auto"/>
            </w:tcBorders>
          </w:tcPr>
          <w:p w14:paraId="75C3E3E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72</w:t>
            </w:r>
          </w:p>
        </w:tc>
        <w:tc>
          <w:tcPr>
            <w:tcW w:w="0" w:type="auto"/>
            <w:tcBorders>
              <w:top w:val="single" w:sz="12" w:space="0" w:color="auto"/>
              <w:bottom w:val="single" w:sz="12" w:space="0" w:color="auto"/>
            </w:tcBorders>
          </w:tcPr>
          <w:p w14:paraId="770A5C6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5</w:t>
            </w:r>
            <w:r w:rsidRPr="00CD3462">
              <w:rPr>
                <w:rFonts w:ascii="Times New Roman" w:hAnsi="Times New Roman" w:cs="Times New Roman"/>
                <w:sz w:val="18"/>
                <w:szCs w:val="16"/>
              </w:rPr>
              <w:t>.4</w:t>
            </w:r>
          </w:p>
        </w:tc>
        <w:tc>
          <w:tcPr>
            <w:tcW w:w="0" w:type="auto"/>
            <w:tcBorders>
              <w:top w:val="single" w:sz="12" w:space="0" w:color="auto"/>
              <w:bottom w:val="single" w:sz="12" w:space="0" w:color="auto"/>
            </w:tcBorders>
          </w:tcPr>
          <w:p w14:paraId="638876DF"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1.6</w:t>
            </w:r>
          </w:p>
        </w:tc>
      </w:tr>
      <w:tr w:rsidR="00220608" w:rsidRPr="00CD3462" w14:paraId="136F2F3A" w14:textId="77777777" w:rsidTr="00315EF9">
        <w:tc>
          <w:tcPr>
            <w:tcW w:w="0" w:type="auto"/>
            <w:tcBorders>
              <w:top w:val="single" w:sz="12" w:space="0" w:color="auto"/>
              <w:bottom w:val="single" w:sz="12" w:space="0" w:color="auto"/>
            </w:tcBorders>
          </w:tcPr>
          <w:p w14:paraId="49314D0A" w14:textId="77777777" w:rsidR="0048750E" w:rsidRPr="00CD3462" w:rsidRDefault="00B20DFA" w:rsidP="00315EF9">
            <w:pPr>
              <w:spacing w:line="480" w:lineRule="auto"/>
              <w:rPr>
                <w:rFonts w:ascii="Times New Roman" w:hAnsi="Times New Roman" w:cs="Times New Roman"/>
                <w:sz w:val="18"/>
                <w:szCs w:val="16"/>
              </w:rPr>
            </w:pPr>
            <w:r w:rsidRPr="00CD3462">
              <w:rPr>
                <w:rFonts w:ascii="Times New Roman" w:hAnsi="Times New Roman" w:cs="Times New Roman" w:hint="eastAsia"/>
                <w:sz w:val="18"/>
                <w:szCs w:val="16"/>
              </w:rPr>
              <w:t>F</w:t>
            </w:r>
            <w:r w:rsidRPr="00CD3462">
              <w:rPr>
                <w:rFonts w:ascii="Times New Roman" w:hAnsi="Times New Roman" w:cs="Times New Roman"/>
                <w:sz w:val="18"/>
                <w:szCs w:val="16"/>
              </w:rPr>
              <w:t>e</w:t>
            </w:r>
            <w:r w:rsidRPr="00CD3462">
              <w:rPr>
                <w:rFonts w:ascii="Times New Roman" w:hAnsi="Times New Roman" w:cs="Times New Roman"/>
                <w:sz w:val="18"/>
                <w:szCs w:val="16"/>
                <w:vertAlign w:val="subscript"/>
              </w:rPr>
              <w:t>60</w:t>
            </w:r>
            <w:r w:rsidRPr="00CD3462">
              <w:rPr>
                <w:rFonts w:ascii="Times New Roman" w:hAnsi="Times New Roman" w:cs="Times New Roman"/>
                <w:sz w:val="18"/>
                <w:szCs w:val="16"/>
              </w:rPr>
              <w:t>C</w:t>
            </w:r>
            <w:r w:rsidRPr="00CD3462">
              <w:rPr>
                <w:rFonts w:ascii="Times New Roman" w:hAnsi="Times New Roman" w:cs="Times New Roman"/>
                <w:sz w:val="18"/>
                <w:szCs w:val="16"/>
                <w:vertAlign w:val="subscript"/>
              </w:rPr>
              <w:t>4</w:t>
            </w:r>
            <w:r w:rsidRPr="00CD3462">
              <w:rPr>
                <w:rFonts w:ascii="Times New Roman" w:hAnsi="Times New Roman" w:cs="Times New Roman"/>
                <w:sz w:val="18"/>
                <w:szCs w:val="16"/>
                <w:vertAlign w:val="superscript"/>
              </w:rPr>
              <w:t>c</w:t>
            </w:r>
          </w:p>
        </w:tc>
        <w:tc>
          <w:tcPr>
            <w:tcW w:w="0" w:type="auto"/>
            <w:tcBorders>
              <w:top w:val="single" w:sz="12" w:space="0" w:color="auto"/>
              <w:bottom w:val="single" w:sz="12" w:space="0" w:color="auto"/>
            </w:tcBorders>
          </w:tcPr>
          <w:p w14:paraId="03654BB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12" w:space="0" w:color="auto"/>
              <w:bottom w:val="single" w:sz="12" w:space="0" w:color="auto"/>
            </w:tcBorders>
          </w:tcPr>
          <w:p w14:paraId="6017094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5</w:t>
            </w:r>
            <w:r w:rsidRPr="00CD3462">
              <w:rPr>
                <w:rFonts w:ascii="Times New Roman" w:hAnsi="Times New Roman" w:cs="Times New Roman"/>
                <w:sz w:val="18"/>
                <w:szCs w:val="16"/>
              </w:rPr>
              <w:t>000</w:t>
            </w:r>
          </w:p>
        </w:tc>
        <w:tc>
          <w:tcPr>
            <w:tcW w:w="0" w:type="auto"/>
            <w:tcBorders>
              <w:top w:val="single" w:sz="12" w:space="0" w:color="auto"/>
              <w:bottom w:val="single" w:sz="12" w:space="0" w:color="auto"/>
            </w:tcBorders>
          </w:tcPr>
          <w:p w14:paraId="6ECB68B7"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3.34</w:t>
            </w:r>
          </w:p>
        </w:tc>
        <w:tc>
          <w:tcPr>
            <w:tcW w:w="0" w:type="auto"/>
            <w:tcBorders>
              <w:top w:val="single" w:sz="12" w:space="0" w:color="auto"/>
              <w:bottom w:val="single" w:sz="12" w:space="0" w:color="auto"/>
            </w:tcBorders>
          </w:tcPr>
          <w:p w14:paraId="0C7D2DB8"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1689</w:t>
            </w:r>
          </w:p>
        </w:tc>
        <w:tc>
          <w:tcPr>
            <w:tcW w:w="0" w:type="auto"/>
            <w:tcBorders>
              <w:top w:val="single" w:sz="12" w:space="0" w:color="auto"/>
              <w:bottom w:val="single" w:sz="12" w:space="0" w:color="auto"/>
            </w:tcBorders>
          </w:tcPr>
          <w:p w14:paraId="394F9B6D"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1370</w:t>
            </w:r>
          </w:p>
        </w:tc>
        <w:tc>
          <w:tcPr>
            <w:tcW w:w="0" w:type="auto"/>
            <w:tcBorders>
              <w:top w:val="single" w:sz="12" w:space="0" w:color="auto"/>
              <w:bottom w:val="single" w:sz="12" w:space="0" w:color="auto"/>
            </w:tcBorders>
          </w:tcPr>
          <w:p w14:paraId="3E0A6530"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1913</w:t>
            </w:r>
          </w:p>
        </w:tc>
        <w:tc>
          <w:tcPr>
            <w:tcW w:w="0" w:type="auto"/>
            <w:tcBorders>
              <w:top w:val="single" w:sz="12" w:space="0" w:color="auto"/>
              <w:bottom w:val="single" w:sz="12" w:space="0" w:color="auto"/>
            </w:tcBorders>
          </w:tcPr>
          <w:p w14:paraId="2FD8ABF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1148</w:t>
            </w:r>
          </w:p>
        </w:tc>
        <w:tc>
          <w:tcPr>
            <w:tcW w:w="0" w:type="auto"/>
            <w:tcBorders>
              <w:top w:val="single" w:sz="12" w:space="0" w:color="auto"/>
              <w:bottom w:val="single" w:sz="12" w:space="0" w:color="auto"/>
            </w:tcBorders>
          </w:tcPr>
          <w:p w14:paraId="26491DA9"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70</w:t>
            </w:r>
          </w:p>
        </w:tc>
        <w:tc>
          <w:tcPr>
            <w:tcW w:w="0" w:type="auto"/>
            <w:tcBorders>
              <w:top w:val="single" w:sz="12" w:space="0" w:color="auto"/>
              <w:bottom w:val="single" w:sz="12" w:space="0" w:color="auto"/>
            </w:tcBorders>
          </w:tcPr>
          <w:p w14:paraId="5E039F7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8</w:t>
            </w:r>
            <w:r w:rsidRPr="00CD3462">
              <w:rPr>
                <w:rFonts w:ascii="Times New Roman" w:hAnsi="Times New Roman" w:cs="Times New Roman"/>
                <w:sz w:val="18"/>
                <w:szCs w:val="16"/>
              </w:rPr>
              <w:t>.1</w:t>
            </w:r>
          </w:p>
        </w:tc>
        <w:tc>
          <w:tcPr>
            <w:tcW w:w="0" w:type="auto"/>
            <w:tcBorders>
              <w:top w:val="single" w:sz="12" w:space="0" w:color="auto"/>
              <w:bottom w:val="single" w:sz="12" w:space="0" w:color="auto"/>
            </w:tcBorders>
          </w:tcPr>
          <w:p w14:paraId="4C0914C9"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3.6</w:t>
            </w:r>
          </w:p>
        </w:tc>
      </w:tr>
      <w:tr w:rsidR="00220608" w:rsidRPr="00CD3462" w14:paraId="1C9EB76F" w14:textId="77777777" w:rsidTr="00315EF9">
        <w:tc>
          <w:tcPr>
            <w:tcW w:w="0" w:type="auto"/>
            <w:tcBorders>
              <w:top w:val="single" w:sz="12" w:space="0" w:color="auto"/>
              <w:bottom w:val="single" w:sz="12" w:space="0" w:color="auto"/>
            </w:tcBorders>
          </w:tcPr>
          <w:p w14:paraId="2B736D22" w14:textId="77777777" w:rsidR="0048750E" w:rsidRPr="00CD3462" w:rsidRDefault="00B20DFA" w:rsidP="00315EF9">
            <w:pPr>
              <w:spacing w:line="480" w:lineRule="auto"/>
              <w:rPr>
                <w:rFonts w:ascii="Times New Roman" w:hAnsi="Times New Roman" w:cs="Times New Roman"/>
                <w:sz w:val="18"/>
                <w:szCs w:val="16"/>
              </w:rPr>
            </w:pPr>
            <w:r w:rsidRPr="00CD3462">
              <w:rPr>
                <w:rFonts w:ascii="Times New Roman" w:hAnsi="Times New Roman" w:cs="Times New Roman" w:hint="eastAsia"/>
                <w:sz w:val="18"/>
                <w:szCs w:val="16"/>
              </w:rPr>
              <w:t>F</w:t>
            </w:r>
            <w:r w:rsidRPr="00CD3462">
              <w:rPr>
                <w:rFonts w:ascii="Times New Roman" w:hAnsi="Times New Roman" w:cs="Times New Roman"/>
                <w:sz w:val="18"/>
                <w:szCs w:val="16"/>
              </w:rPr>
              <w:t>e</w:t>
            </w:r>
            <w:r w:rsidRPr="00CD3462">
              <w:rPr>
                <w:rFonts w:ascii="Times New Roman" w:hAnsi="Times New Roman" w:cs="Times New Roman"/>
                <w:sz w:val="18"/>
                <w:szCs w:val="16"/>
                <w:vertAlign w:val="subscript"/>
              </w:rPr>
              <w:t>62</w:t>
            </w:r>
            <w:r w:rsidRPr="00CD3462">
              <w:rPr>
                <w:rFonts w:ascii="Times New Roman" w:hAnsi="Times New Roman" w:cs="Times New Roman"/>
                <w:sz w:val="18"/>
                <w:szCs w:val="16"/>
              </w:rPr>
              <w:t>S</w:t>
            </w:r>
            <w:r w:rsidRPr="00CD3462">
              <w:rPr>
                <w:rFonts w:ascii="Times New Roman" w:hAnsi="Times New Roman" w:cs="Times New Roman"/>
                <w:sz w:val="18"/>
                <w:szCs w:val="16"/>
                <w:vertAlign w:val="subscript"/>
              </w:rPr>
              <w:t>2</w:t>
            </w:r>
            <w:r w:rsidRPr="00CD3462">
              <w:rPr>
                <w:rFonts w:ascii="Times New Roman" w:hAnsi="Times New Roman" w:cs="Times New Roman"/>
                <w:sz w:val="18"/>
                <w:szCs w:val="16"/>
                <w:vertAlign w:val="superscript"/>
              </w:rPr>
              <w:t>c</w:t>
            </w:r>
          </w:p>
        </w:tc>
        <w:tc>
          <w:tcPr>
            <w:tcW w:w="0" w:type="auto"/>
            <w:tcBorders>
              <w:top w:val="single" w:sz="12" w:space="0" w:color="auto"/>
              <w:bottom w:val="single" w:sz="12" w:space="0" w:color="auto"/>
            </w:tcBorders>
          </w:tcPr>
          <w:p w14:paraId="062E7983"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12" w:space="0" w:color="auto"/>
              <w:bottom w:val="single" w:sz="12" w:space="0" w:color="auto"/>
            </w:tcBorders>
          </w:tcPr>
          <w:p w14:paraId="3FF846FE"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w:t>
            </w:r>
            <w:r w:rsidRPr="00CD3462">
              <w:rPr>
                <w:rFonts w:ascii="Times New Roman" w:hAnsi="Times New Roman" w:cs="Times New Roman"/>
                <w:sz w:val="18"/>
                <w:szCs w:val="16"/>
              </w:rPr>
              <w:t>600</w:t>
            </w:r>
          </w:p>
        </w:tc>
        <w:tc>
          <w:tcPr>
            <w:tcW w:w="0" w:type="auto"/>
            <w:tcBorders>
              <w:top w:val="single" w:sz="12" w:space="0" w:color="auto"/>
              <w:bottom w:val="single" w:sz="12" w:space="0" w:color="auto"/>
            </w:tcBorders>
          </w:tcPr>
          <w:p w14:paraId="32C86527"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3.34</w:t>
            </w:r>
          </w:p>
        </w:tc>
        <w:tc>
          <w:tcPr>
            <w:tcW w:w="0" w:type="auto"/>
            <w:tcBorders>
              <w:top w:val="single" w:sz="12" w:space="0" w:color="auto"/>
              <w:bottom w:val="single" w:sz="12" w:space="0" w:color="auto"/>
            </w:tcBorders>
          </w:tcPr>
          <w:p w14:paraId="4CDD4BB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1724</w:t>
            </w:r>
          </w:p>
        </w:tc>
        <w:tc>
          <w:tcPr>
            <w:tcW w:w="0" w:type="auto"/>
            <w:tcBorders>
              <w:top w:val="single" w:sz="12" w:space="0" w:color="auto"/>
              <w:bottom w:val="single" w:sz="12" w:space="0" w:color="auto"/>
            </w:tcBorders>
          </w:tcPr>
          <w:p w14:paraId="60AE1D9E"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1293</w:t>
            </w:r>
          </w:p>
        </w:tc>
        <w:tc>
          <w:tcPr>
            <w:tcW w:w="0" w:type="auto"/>
            <w:tcBorders>
              <w:top w:val="single" w:sz="12" w:space="0" w:color="auto"/>
              <w:bottom w:val="single" w:sz="12" w:space="0" w:color="auto"/>
            </w:tcBorders>
          </w:tcPr>
          <w:p w14:paraId="12B31F73"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1889</w:t>
            </w:r>
          </w:p>
        </w:tc>
        <w:tc>
          <w:tcPr>
            <w:tcW w:w="0" w:type="auto"/>
            <w:tcBorders>
              <w:top w:val="single" w:sz="12" w:space="0" w:color="auto"/>
              <w:bottom w:val="single" w:sz="12" w:space="0" w:color="auto"/>
            </w:tcBorders>
          </w:tcPr>
          <w:p w14:paraId="7CCA4B93"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1074</w:t>
            </w:r>
          </w:p>
        </w:tc>
        <w:tc>
          <w:tcPr>
            <w:tcW w:w="0" w:type="auto"/>
            <w:tcBorders>
              <w:top w:val="single" w:sz="12" w:space="0" w:color="auto"/>
              <w:bottom w:val="single" w:sz="12" w:space="0" w:color="auto"/>
            </w:tcBorders>
          </w:tcPr>
          <w:p w14:paraId="77C24D9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99</w:t>
            </w:r>
          </w:p>
        </w:tc>
        <w:tc>
          <w:tcPr>
            <w:tcW w:w="0" w:type="auto"/>
            <w:tcBorders>
              <w:top w:val="single" w:sz="12" w:space="0" w:color="auto"/>
              <w:bottom w:val="single" w:sz="12" w:space="0" w:color="auto"/>
            </w:tcBorders>
          </w:tcPr>
          <w:p w14:paraId="7426CDF3"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7</w:t>
            </w:r>
            <w:r w:rsidRPr="00CD3462">
              <w:rPr>
                <w:rFonts w:ascii="Times New Roman" w:hAnsi="Times New Roman" w:cs="Times New Roman"/>
                <w:sz w:val="18"/>
                <w:szCs w:val="16"/>
              </w:rPr>
              <w:t>.6</w:t>
            </w:r>
          </w:p>
        </w:tc>
        <w:tc>
          <w:tcPr>
            <w:tcW w:w="0" w:type="auto"/>
            <w:tcBorders>
              <w:top w:val="single" w:sz="12" w:space="0" w:color="auto"/>
              <w:bottom w:val="single" w:sz="12" w:space="0" w:color="auto"/>
            </w:tcBorders>
          </w:tcPr>
          <w:p w14:paraId="0FB7E37C"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w:t>
            </w:r>
            <w:r w:rsidRPr="00CD3462">
              <w:rPr>
                <w:rFonts w:ascii="Times New Roman" w:hAnsi="Times New Roman" w:cs="Times New Roman"/>
                <w:sz w:val="18"/>
                <w:szCs w:val="16"/>
              </w:rPr>
              <w:t>8.4</w:t>
            </w:r>
          </w:p>
        </w:tc>
      </w:tr>
      <w:tr w:rsidR="00220608" w:rsidRPr="00CD3462" w14:paraId="086FAA75" w14:textId="77777777" w:rsidTr="00315EF9">
        <w:tc>
          <w:tcPr>
            <w:tcW w:w="0" w:type="auto"/>
            <w:tcBorders>
              <w:top w:val="single" w:sz="12" w:space="0" w:color="auto"/>
            </w:tcBorders>
          </w:tcPr>
          <w:p w14:paraId="0FEFD752" w14:textId="77777777" w:rsidR="0048750E" w:rsidRPr="00CD3462" w:rsidRDefault="00B20DFA" w:rsidP="00315EF9">
            <w:pPr>
              <w:spacing w:line="480" w:lineRule="auto"/>
              <w:rPr>
                <w:rFonts w:ascii="Times New Roman" w:hAnsi="Times New Roman" w:cs="Times New Roman"/>
                <w:sz w:val="18"/>
                <w:szCs w:val="16"/>
              </w:rPr>
            </w:pPr>
            <w:r w:rsidRPr="00CD3462">
              <w:rPr>
                <w:rFonts w:ascii="Times New Roman" w:hAnsi="Times New Roman" w:cs="Times New Roman" w:hint="eastAsia"/>
                <w:sz w:val="18"/>
                <w:szCs w:val="16"/>
              </w:rPr>
              <w:t>F</w:t>
            </w:r>
            <w:r w:rsidRPr="00CD3462">
              <w:rPr>
                <w:rFonts w:ascii="Times New Roman" w:hAnsi="Times New Roman" w:cs="Times New Roman"/>
                <w:sz w:val="18"/>
                <w:szCs w:val="16"/>
              </w:rPr>
              <w:t>e</w:t>
            </w:r>
            <w:r w:rsidRPr="00CD3462">
              <w:rPr>
                <w:rFonts w:ascii="Times New Roman" w:hAnsi="Times New Roman" w:cs="Times New Roman"/>
                <w:sz w:val="18"/>
                <w:szCs w:val="16"/>
                <w:vertAlign w:val="subscript"/>
              </w:rPr>
              <w:t>60</w:t>
            </w:r>
            <w:r w:rsidRPr="00CD3462">
              <w:rPr>
                <w:rFonts w:ascii="Times New Roman" w:hAnsi="Times New Roman" w:cs="Times New Roman"/>
                <w:sz w:val="18"/>
                <w:szCs w:val="16"/>
              </w:rPr>
              <w:t>S</w:t>
            </w:r>
            <w:r w:rsidRPr="00CD3462">
              <w:rPr>
                <w:rFonts w:ascii="Times New Roman" w:hAnsi="Times New Roman" w:cs="Times New Roman"/>
                <w:sz w:val="18"/>
                <w:szCs w:val="16"/>
                <w:vertAlign w:val="subscript"/>
              </w:rPr>
              <w:t>4</w:t>
            </w:r>
            <w:r w:rsidRPr="00CD3462">
              <w:rPr>
                <w:rFonts w:ascii="Times New Roman" w:hAnsi="Times New Roman" w:cs="Times New Roman"/>
                <w:sz w:val="18"/>
                <w:szCs w:val="16"/>
                <w:vertAlign w:val="superscript"/>
              </w:rPr>
              <w:t>c</w:t>
            </w:r>
          </w:p>
        </w:tc>
        <w:tc>
          <w:tcPr>
            <w:tcW w:w="0" w:type="auto"/>
            <w:tcBorders>
              <w:top w:val="single" w:sz="12" w:space="0" w:color="auto"/>
              <w:bottom w:val="single" w:sz="8" w:space="0" w:color="FFFFFF" w:themeColor="background1"/>
            </w:tcBorders>
          </w:tcPr>
          <w:p w14:paraId="7F242EE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12" w:space="0" w:color="auto"/>
              <w:bottom w:val="single" w:sz="8" w:space="0" w:color="FFFFFF" w:themeColor="background1"/>
            </w:tcBorders>
          </w:tcPr>
          <w:p w14:paraId="2A27D35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w:t>
            </w:r>
            <w:r w:rsidRPr="00CD3462">
              <w:rPr>
                <w:rFonts w:ascii="Times New Roman" w:hAnsi="Times New Roman" w:cs="Times New Roman"/>
                <w:sz w:val="18"/>
                <w:szCs w:val="16"/>
              </w:rPr>
              <w:t>000</w:t>
            </w:r>
          </w:p>
        </w:tc>
        <w:tc>
          <w:tcPr>
            <w:tcW w:w="0" w:type="auto"/>
            <w:tcBorders>
              <w:top w:val="single" w:sz="12" w:space="0" w:color="auto"/>
              <w:bottom w:val="single" w:sz="8" w:space="0" w:color="FFFFFF" w:themeColor="background1"/>
            </w:tcBorders>
          </w:tcPr>
          <w:p w14:paraId="54E2B93E"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3.22</w:t>
            </w:r>
          </w:p>
        </w:tc>
        <w:tc>
          <w:tcPr>
            <w:tcW w:w="0" w:type="auto"/>
            <w:tcBorders>
              <w:top w:val="single" w:sz="12" w:space="0" w:color="auto"/>
              <w:bottom w:val="single" w:sz="8" w:space="0" w:color="FFFFFF" w:themeColor="background1"/>
            </w:tcBorders>
          </w:tcPr>
          <w:p w14:paraId="18E9722B"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1706</w:t>
            </w:r>
          </w:p>
        </w:tc>
        <w:tc>
          <w:tcPr>
            <w:tcW w:w="0" w:type="auto"/>
            <w:tcBorders>
              <w:top w:val="single" w:sz="12" w:space="0" w:color="auto"/>
              <w:bottom w:val="single" w:sz="8" w:space="0" w:color="FFFFFF" w:themeColor="background1"/>
            </w:tcBorders>
          </w:tcPr>
          <w:p w14:paraId="4ECD8BA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1291</w:t>
            </w:r>
          </w:p>
        </w:tc>
        <w:tc>
          <w:tcPr>
            <w:tcW w:w="0" w:type="auto"/>
            <w:tcBorders>
              <w:top w:val="single" w:sz="12" w:space="0" w:color="auto"/>
              <w:bottom w:val="single" w:sz="8" w:space="0" w:color="FFFFFF" w:themeColor="background1"/>
            </w:tcBorders>
          </w:tcPr>
          <w:p w14:paraId="3E7349B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1864</w:t>
            </w:r>
          </w:p>
        </w:tc>
        <w:tc>
          <w:tcPr>
            <w:tcW w:w="0" w:type="auto"/>
            <w:tcBorders>
              <w:top w:val="single" w:sz="12" w:space="0" w:color="auto"/>
              <w:bottom w:val="single" w:sz="8" w:space="0" w:color="FFFFFF" w:themeColor="background1"/>
            </w:tcBorders>
          </w:tcPr>
          <w:p w14:paraId="67DF5588"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1081</w:t>
            </w:r>
          </w:p>
        </w:tc>
        <w:tc>
          <w:tcPr>
            <w:tcW w:w="0" w:type="auto"/>
            <w:tcBorders>
              <w:top w:val="single" w:sz="12" w:space="0" w:color="auto"/>
              <w:bottom w:val="single" w:sz="8" w:space="0" w:color="FFFFFF" w:themeColor="background1"/>
            </w:tcBorders>
          </w:tcPr>
          <w:p w14:paraId="7DE125C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w:t>
            </w:r>
            <w:r w:rsidRPr="00CD3462">
              <w:rPr>
                <w:rFonts w:ascii="Times New Roman" w:hAnsi="Times New Roman" w:cs="Times New Roman"/>
                <w:sz w:val="18"/>
                <w:szCs w:val="16"/>
              </w:rPr>
              <w:t>16</w:t>
            </w:r>
          </w:p>
        </w:tc>
        <w:tc>
          <w:tcPr>
            <w:tcW w:w="0" w:type="auto"/>
            <w:tcBorders>
              <w:top w:val="single" w:sz="12" w:space="0" w:color="auto"/>
              <w:bottom w:val="single" w:sz="8" w:space="0" w:color="FFFFFF" w:themeColor="background1"/>
            </w:tcBorders>
          </w:tcPr>
          <w:p w14:paraId="41727E2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w:t>
            </w:r>
            <w:r w:rsidRPr="00CD3462">
              <w:rPr>
                <w:rFonts w:ascii="Times New Roman" w:hAnsi="Times New Roman" w:cs="Times New Roman"/>
                <w:sz w:val="18"/>
                <w:szCs w:val="16"/>
              </w:rPr>
              <w:t>.4</w:t>
            </w:r>
          </w:p>
        </w:tc>
        <w:tc>
          <w:tcPr>
            <w:tcW w:w="0" w:type="auto"/>
            <w:tcBorders>
              <w:top w:val="single" w:sz="12" w:space="0" w:color="auto"/>
              <w:bottom w:val="single" w:sz="8" w:space="0" w:color="FFFFFF" w:themeColor="background1"/>
            </w:tcBorders>
          </w:tcPr>
          <w:p w14:paraId="605DC587"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w:t>
            </w:r>
            <w:r w:rsidRPr="00CD3462">
              <w:rPr>
                <w:rFonts w:ascii="Times New Roman" w:hAnsi="Times New Roman" w:cs="Times New Roman"/>
                <w:sz w:val="18"/>
                <w:szCs w:val="16"/>
              </w:rPr>
              <w:t>5.1</w:t>
            </w:r>
          </w:p>
        </w:tc>
      </w:tr>
      <w:tr w:rsidR="00220608" w:rsidRPr="00CD3462" w14:paraId="481C9FCC" w14:textId="77777777" w:rsidTr="00315EF9">
        <w:tc>
          <w:tcPr>
            <w:tcW w:w="0" w:type="auto"/>
            <w:tcBorders>
              <w:bottom w:val="single" w:sz="12" w:space="0" w:color="auto"/>
            </w:tcBorders>
          </w:tcPr>
          <w:p w14:paraId="3EEAF8E3" w14:textId="77777777" w:rsidR="0048750E" w:rsidRPr="00CD3462" w:rsidRDefault="0048750E" w:rsidP="00315EF9">
            <w:pPr>
              <w:spacing w:line="480" w:lineRule="auto"/>
              <w:rPr>
                <w:rFonts w:ascii="Times New Roman" w:hAnsi="Times New Roman" w:cs="Times New Roman"/>
                <w:sz w:val="18"/>
                <w:szCs w:val="16"/>
              </w:rPr>
            </w:pPr>
          </w:p>
        </w:tc>
        <w:tc>
          <w:tcPr>
            <w:tcW w:w="0" w:type="auto"/>
            <w:tcBorders>
              <w:top w:val="single" w:sz="8" w:space="0" w:color="FFFFFF" w:themeColor="background1"/>
              <w:bottom w:val="single" w:sz="12" w:space="0" w:color="auto"/>
            </w:tcBorders>
          </w:tcPr>
          <w:p w14:paraId="575AE0A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8" w:space="0" w:color="FFFFFF" w:themeColor="background1"/>
              <w:bottom w:val="single" w:sz="12" w:space="0" w:color="auto"/>
            </w:tcBorders>
          </w:tcPr>
          <w:p w14:paraId="5469256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w:t>
            </w:r>
            <w:r w:rsidRPr="00CD3462">
              <w:rPr>
                <w:rFonts w:ascii="Times New Roman" w:hAnsi="Times New Roman" w:cs="Times New Roman"/>
                <w:sz w:val="18"/>
                <w:szCs w:val="16"/>
              </w:rPr>
              <w:t>500</w:t>
            </w:r>
          </w:p>
        </w:tc>
        <w:tc>
          <w:tcPr>
            <w:tcW w:w="0" w:type="auto"/>
            <w:tcBorders>
              <w:top w:val="single" w:sz="8" w:space="0" w:color="FFFFFF" w:themeColor="background1"/>
              <w:bottom w:val="single" w:sz="12" w:space="0" w:color="auto"/>
            </w:tcBorders>
          </w:tcPr>
          <w:p w14:paraId="60CBFBB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3.15</w:t>
            </w:r>
          </w:p>
        </w:tc>
        <w:tc>
          <w:tcPr>
            <w:tcW w:w="0" w:type="auto"/>
            <w:tcBorders>
              <w:top w:val="single" w:sz="8" w:space="0" w:color="FFFFFF" w:themeColor="background1"/>
              <w:bottom w:val="single" w:sz="12" w:space="0" w:color="auto"/>
            </w:tcBorders>
          </w:tcPr>
          <w:p w14:paraId="0C847087"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1635</w:t>
            </w:r>
          </w:p>
        </w:tc>
        <w:tc>
          <w:tcPr>
            <w:tcW w:w="0" w:type="auto"/>
            <w:tcBorders>
              <w:top w:val="single" w:sz="8" w:space="0" w:color="FFFFFF" w:themeColor="background1"/>
              <w:bottom w:val="single" w:sz="12" w:space="0" w:color="auto"/>
            </w:tcBorders>
            <w:shd w:val="clear" w:color="auto" w:fill="auto"/>
          </w:tcPr>
          <w:p w14:paraId="4FDDA4BD"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1315</w:t>
            </w:r>
          </w:p>
        </w:tc>
        <w:tc>
          <w:tcPr>
            <w:tcW w:w="0" w:type="auto"/>
            <w:tcBorders>
              <w:top w:val="single" w:sz="8" w:space="0" w:color="FFFFFF" w:themeColor="background1"/>
              <w:bottom w:val="single" w:sz="12" w:space="0" w:color="auto"/>
            </w:tcBorders>
          </w:tcPr>
          <w:p w14:paraId="0505BB4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1823</w:t>
            </w:r>
          </w:p>
        </w:tc>
        <w:tc>
          <w:tcPr>
            <w:tcW w:w="0" w:type="auto"/>
            <w:tcBorders>
              <w:top w:val="single" w:sz="8" w:space="0" w:color="FFFFFF" w:themeColor="background1"/>
              <w:bottom w:val="single" w:sz="12" w:space="0" w:color="auto"/>
            </w:tcBorders>
          </w:tcPr>
          <w:p w14:paraId="47ED8939"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sz w:val="18"/>
                <w:szCs w:val="16"/>
              </w:rPr>
              <w:t>1063</w:t>
            </w:r>
          </w:p>
        </w:tc>
        <w:tc>
          <w:tcPr>
            <w:tcW w:w="0" w:type="auto"/>
            <w:tcBorders>
              <w:top w:val="single" w:sz="8" w:space="0" w:color="FFFFFF" w:themeColor="background1"/>
              <w:bottom w:val="single" w:sz="12" w:space="0" w:color="auto"/>
            </w:tcBorders>
          </w:tcPr>
          <w:p w14:paraId="7EB63D0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91</w:t>
            </w:r>
          </w:p>
        </w:tc>
        <w:tc>
          <w:tcPr>
            <w:tcW w:w="0" w:type="auto"/>
            <w:tcBorders>
              <w:top w:val="single" w:sz="8" w:space="0" w:color="FFFFFF" w:themeColor="background1"/>
              <w:bottom w:val="single" w:sz="12" w:space="0" w:color="auto"/>
            </w:tcBorders>
          </w:tcPr>
          <w:p w14:paraId="30500FE8"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7</w:t>
            </w:r>
            <w:r w:rsidRPr="00CD3462">
              <w:rPr>
                <w:rFonts w:ascii="Times New Roman" w:hAnsi="Times New Roman" w:cs="Times New Roman"/>
                <w:sz w:val="18"/>
                <w:szCs w:val="16"/>
              </w:rPr>
              <w:t>.4</w:t>
            </w:r>
          </w:p>
        </w:tc>
        <w:tc>
          <w:tcPr>
            <w:tcW w:w="0" w:type="auto"/>
            <w:tcBorders>
              <w:top w:val="single" w:sz="8" w:space="0" w:color="FFFFFF" w:themeColor="background1"/>
              <w:bottom w:val="single" w:sz="12" w:space="0" w:color="auto"/>
            </w:tcBorders>
          </w:tcPr>
          <w:p w14:paraId="0A7F138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1.8</w:t>
            </w:r>
          </w:p>
        </w:tc>
      </w:tr>
      <w:tr w:rsidR="00220608" w:rsidRPr="00CD3462" w14:paraId="33ABA94E" w14:textId="77777777" w:rsidTr="00315EF9">
        <w:trPr>
          <w:trHeight w:val="351"/>
        </w:trPr>
        <w:tc>
          <w:tcPr>
            <w:tcW w:w="0" w:type="auto"/>
            <w:tcBorders>
              <w:top w:val="single" w:sz="12" w:space="0" w:color="auto"/>
              <w:bottom w:val="single" w:sz="12" w:space="0" w:color="auto"/>
            </w:tcBorders>
          </w:tcPr>
          <w:p w14:paraId="0D2B1DB8" w14:textId="77777777" w:rsidR="0048750E" w:rsidRPr="00CD3462" w:rsidRDefault="00B20DFA" w:rsidP="00315EF9">
            <w:pPr>
              <w:spacing w:line="480" w:lineRule="auto"/>
              <w:rPr>
                <w:rFonts w:ascii="Times New Roman" w:hAnsi="Times New Roman" w:cs="Times New Roman"/>
                <w:sz w:val="18"/>
                <w:szCs w:val="16"/>
              </w:rPr>
            </w:pPr>
            <w:r w:rsidRPr="00CD3462">
              <w:rPr>
                <w:rFonts w:ascii="Times New Roman" w:hAnsi="Times New Roman" w:cs="Times New Roman" w:hint="eastAsia"/>
                <w:sz w:val="18"/>
                <w:szCs w:val="16"/>
              </w:rPr>
              <w:t>F</w:t>
            </w:r>
            <w:r w:rsidRPr="00CD3462">
              <w:rPr>
                <w:rFonts w:ascii="Times New Roman" w:hAnsi="Times New Roman" w:cs="Times New Roman"/>
                <w:sz w:val="18"/>
                <w:szCs w:val="16"/>
              </w:rPr>
              <w:t>e</w:t>
            </w:r>
            <w:r w:rsidRPr="00CD3462">
              <w:rPr>
                <w:rFonts w:ascii="Times New Roman" w:hAnsi="Times New Roman" w:cs="Times New Roman"/>
                <w:sz w:val="18"/>
                <w:szCs w:val="16"/>
                <w:vertAlign w:val="subscript"/>
              </w:rPr>
              <w:t>64</w:t>
            </w:r>
            <w:r w:rsidRPr="00CD3462">
              <w:rPr>
                <w:rFonts w:ascii="Times New Roman" w:hAnsi="Times New Roman" w:cs="Times New Roman"/>
                <w:sz w:val="18"/>
                <w:szCs w:val="16"/>
              </w:rPr>
              <w:t>H</w:t>
            </w:r>
            <w:r w:rsidRPr="00CD3462">
              <w:rPr>
                <w:rFonts w:ascii="Times New Roman" w:hAnsi="Times New Roman" w:cs="Times New Roman"/>
                <w:sz w:val="18"/>
                <w:szCs w:val="16"/>
                <w:vertAlign w:val="subscript"/>
              </w:rPr>
              <w:t>4</w:t>
            </w:r>
            <w:r w:rsidRPr="00CD3462">
              <w:rPr>
                <w:rFonts w:ascii="Times New Roman" w:hAnsi="Times New Roman" w:cs="Times New Roman"/>
                <w:sz w:val="18"/>
                <w:szCs w:val="16"/>
                <w:vertAlign w:val="superscript"/>
              </w:rPr>
              <w:t>d</w:t>
            </w:r>
          </w:p>
        </w:tc>
        <w:tc>
          <w:tcPr>
            <w:tcW w:w="0" w:type="auto"/>
            <w:tcBorders>
              <w:top w:val="single" w:sz="12" w:space="0" w:color="auto"/>
              <w:bottom w:val="single" w:sz="12" w:space="0" w:color="auto"/>
            </w:tcBorders>
          </w:tcPr>
          <w:p w14:paraId="4A1FCFB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12" w:space="0" w:color="auto"/>
              <w:bottom w:val="single" w:sz="12" w:space="0" w:color="auto"/>
            </w:tcBorders>
          </w:tcPr>
          <w:p w14:paraId="416FADD1"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w:t>
            </w:r>
            <w:r w:rsidRPr="00CD3462">
              <w:rPr>
                <w:rFonts w:ascii="Times New Roman" w:hAnsi="Times New Roman" w:cs="Times New Roman"/>
                <w:sz w:val="18"/>
                <w:szCs w:val="16"/>
              </w:rPr>
              <w:t>500</w:t>
            </w:r>
          </w:p>
        </w:tc>
        <w:tc>
          <w:tcPr>
            <w:tcW w:w="0" w:type="auto"/>
            <w:tcBorders>
              <w:top w:val="single" w:sz="12" w:space="0" w:color="auto"/>
              <w:bottom w:val="single" w:sz="12" w:space="0" w:color="auto"/>
            </w:tcBorders>
          </w:tcPr>
          <w:p w14:paraId="746BEFB5"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3.491</w:t>
            </w:r>
          </w:p>
        </w:tc>
        <w:tc>
          <w:tcPr>
            <w:tcW w:w="0" w:type="auto"/>
            <w:tcBorders>
              <w:top w:val="single" w:sz="12" w:space="0" w:color="auto"/>
              <w:bottom w:val="single" w:sz="12" w:space="0" w:color="auto"/>
            </w:tcBorders>
          </w:tcPr>
          <w:p w14:paraId="6BD7E937"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638</w:t>
            </w:r>
          </w:p>
        </w:tc>
        <w:tc>
          <w:tcPr>
            <w:tcW w:w="0" w:type="auto"/>
            <w:tcBorders>
              <w:top w:val="single" w:sz="12" w:space="0" w:color="auto"/>
              <w:bottom w:val="single" w:sz="12" w:space="0" w:color="auto"/>
            </w:tcBorders>
          </w:tcPr>
          <w:p w14:paraId="551AC390"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323</w:t>
            </w:r>
          </w:p>
        </w:tc>
        <w:tc>
          <w:tcPr>
            <w:tcW w:w="0" w:type="auto"/>
            <w:tcBorders>
              <w:top w:val="single" w:sz="12" w:space="0" w:color="auto"/>
              <w:bottom w:val="single" w:sz="12" w:space="0" w:color="auto"/>
            </w:tcBorders>
          </w:tcPr>
          <w:p w14:paraId="7ECD4A65"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735</w:t>
            </w:r>
          </w:p>
        </w:tc>
        <w:tc>
          <w:tcPr>
            <w:tcW w:w="0" w:type="auto"/>
            <w:tcBorders>
              <w:top w:val="single" w:sz="12" w:space="0" w:color="auto"/>
              <w:bottom w:val="single" w:sz="12" w:space="0" w:color="auto"/>
            </w:tcBorders>
          </w:tcPr>
          <w:p w14:paraId="24ABF1C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106</w:t>
            </w:r>
          </w:p>
        </w:tc>
        <w:tc>
          <w:tcPr>
            <w:tcW w:w="0" w:type="auto"/>
            <w:tcBorders>
              <w:top w:val="single" w:sz="12" w:space="0" w:color="auto"/>
              <w:bottom w:val="single" w:sz="12" w:space="0" w:color="auto"/>
            </w:tcBorders>
          </w:tcPr>
          <w:p w14:paraId="736797D7"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68</w:t>
            </w:r>
          </w:p>
        </w:tc>
        <w:tc>
          <w:tcPr>
            <w:tcW w:w="0" w:type="auto"/>
            <w:tcBorders>
              <w:top w:val="single" w:sz="12" w:space="0" w:color="auto"/>
              <w:bottom w:val="single" w:sz="12" w:space="0" w:color="auto"/>
            </w:tcBorders>
          </w:tcPr>
          <w:p w14:paraId="6838FB8E"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5</w:t>
            </w:r>
            <w:r w:rsidRPr="00CD3462">
              <w:rPr>
                <w:rFonts w:ascii="Times New Roman" w:hAnsi="Times New Roman" w:cs="Times New Roman"/>
                <w:sz w:val="18"/>
                <w:szCs w:val="16"/>
              </w:rPr>
              <w:t>.3</w:t>
            </w:r>
          </w:p>
        </w:tc>
        <w:tc>
          <w:tcPr>
            <w:tcW w:w="0" w:type="auto"/>
            <w:tcBorders>
              <w:top w:val="single" w:sz="12" w:space="0" w:color="auto"/>
              <w:bottom w:val="single" w:sz="12" w:space="0" w:color="auto"/>
            </w:tcBorders>
          </w:tcPr>
          <w:p w14:paraId="6D175884"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2</w:t>
            </w:r>
            <w:r w:rsidRPr="00CD3462">
              <w:rPr>
                <w:rFonts w:ascii="Times New Roman" w:hAnsi="Times New Roman" w:cs="Times New Roman"/>
                <w:sz w:val="18"/>
                <w:szCs w:val="16"/>
              </w:rPr>
              <w:t>8.7</w:t>
            </w:r>
          </w:p>
        </w:tc>
      </w:tr>
      <w:tr w:rsidR="00220608" w:rsidRPr="00CD3462" w14:paraId="00FD968A" w14:textId="77777777" w:rsidTr="00315EF9">
        <w:tc>
          <w:tcPr>
            <w:tcW w:w="0" w:type="auto"/>
            <w:tcBorders>
              <w:top w:val="single" w:sz="12" w:space="0" w:color="auto"/>
              <w:bottom w:val="single" w:sz="12" w:space="0" w:color="auto"/>
            </w:tcBorders>
          </w:tcPr>
          <w:p w14:paraId="5B8AD7CC" w14:textId="77777777" w:rsidR="0048750E" w:rsidRPr="00CD3462" w:rsidRDefault="00B20DFA" w:rsidP="00315EF9">
            <w:pPr>
              <w:spacing w:line="480" w:lineRule="auto"/>
              <w:rPr>
                <w:rFonts w:ascii="Times New Roman" w:hAnsi="Times New Roman" w:cs="Times New Roman"/>
                <w:sz w:val="18"/>
                <w:szCs w:val="16"/>
              </w:rPr>
            </w:pPr>
            <w:r w:rsidRPr="00CD3462">
              <w:rPr>
                <w:rFonts w:ascii="Times New Roman" w:hAnsi="Times New Roman" w:cs="Times New Roman" w:hint="eastAsia"/>
                <w:sz w:val="18"/>
                <w:szCs w:val="16"/>
              </w:rPr>
              <w:t>F</w:t>
            </w:r>
            <w:r w:rsidRPr="00CD3462">
              <w:rPr>
                <w:rFonts w:ascii="Times New Roman" w:hAnsi="Times New Roman" w:cs="Times New Roman"/>
                <w:sz w:val="18"/>
                <w:szCs w:val="16"/>
              </w:rPr>
              <w:t>e</w:t>
            </w:r>
            <w:r w:rsidRPr="00CD3462">
              <w:rPr>
                <w:rFonts w:ascii="Times New Roman" w:hAnsi="Times New Roman" w:cs="Times New Roman"/>
                <w:sz w:val="18"/>
                <w:szCs w:val="16"/>
                <w:vertAlign w:val="subscript"/>
              </w:rPr>
              <w:t>60</w:t>
            </w:r>
            <w:r w:rsidRPr="00CD3462">
              <w:rPr>
                <w:rFonts w:ascii="Times New Roman" w:hAnsi="Times New Roman" w:cs="Times New Roman"/>
                <w:sz w:val="18"/>
                <w:szCs w:val="16"/>
              </w:rPr>
              <w:t>Si</w:t>
            </w:r>
            <w:r w:rsidRPr="00CD3462">
              <w:rPr>
                <w:rFonts w:ascii="Times New Roman" w:hAnsi="Times New Roman" w:cs="Times New Roman"/>
                <w:sz w:val="18"/>
                <w:szCs w:val="16"/>
                <w:vertAlign w:val="subscript"/>
              </w:rPr>
              <w:t>4</w:t>
            </w:r>
            <w:r w:rsidRPr="00CD3462">
              <w:rPr>
                <w:rFonts w:ascii="Times New Roman" w:hAnsi="Times New Roman" w:cs="Times New Roman"/>
                <w:sz w:val="18"/>
                <w:szCs w:val="16"/>
              </w:rPr>
              <w:t>H</w:t>
            </w:r>
            <w:r w:rsidRPr="00CD3462">
              <w:rPr>
                <w:rFonts w:ascii="Times New Roman" w:hAnsi="Times New Roman" w:cs="Times New Roman"/>
                <w:sz w:val="18"/>
                <w:szCs w:val="16"/>
                <w:vertAlign w:val="subscript"/>
              </w:rPr>
              <w:t>4</w:t>
            </w:r>
            <w:r w:rsidRPr="00CD3462">
              <w:rPr>
                <w:rFonts w:ascii="Times New Roman" w:hAnsi="Times New Roman" w:cs="Times New Roman"/>
                <w:sz w:val="18"/>
                <w:szCs w:val="16"/>
                <w:vertAlign w:val="superscript"/>
              </w:rPr>
              <w:t>d</w:t>
            </w:r>
          </w:p>
        </w:tc>
        <w:tc>
          <w:tcPr>
            <w:tcW w:w="0" w:type="auto"/>
            <w:tcBorders>
              <w:top w:val="single" w:sz="12" w:space="0" w:color="auto"/>
              <w:bottom w:val="single" w:sz="12" w:space="0" w:color="auto"/>
            </w:tcBorders>
          </w:tcPr>
          <w:p w14:paraId="78858B5E"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60</w:t>
            </w:r>
          </w:p>
        </w:tc>
        <w:tc>
          <w:tcPr>
            <w:tcW w:w="0" w:type="auto"/>
            <w:tcBorders>
              <w:top w:val="single" w:sz="12" w:space="0" w:color="auto"/>
              <w:bottom w:val="single" w:sz="12" w:space="0" w:color="auto"/>
            </w:tcBorders>
          </w:tcPr>
          <w:p w14:paraId="36408252"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w:t>
            </w:r>
            <w:r w:rsidRPr="00CD3462">
              <w:rPr>
                <w:rFonts w:ascii="Times New Roman" w:hAnsi="Times New Roman" w:cs="Times New Roman"/>
                <w:sz w:val="18"/>
                <w:szCs w:val="16"/>
              </w:rPr>
              <w:t>500</w:t>
            </w:r>
          </w:p>
        </w:tc>
        <w:tc>
          <w:tcPr>
            <w:tcW w:w="0" w:type="auto"/>
            <w:tcBorders>
              <w:top w:val="single" w:sz="12" w:space="0" w:color="auto"/>
              <w:bottom w:val="single" w:sz="12" w:space="0" w:color="auto"/>
            </w:tcBorders>
          </w:tcPr>
          <w:p w14:paraId="63D4504A"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3.063</w:t>
            </w:r>
          </w:p>
        </w:tc>
        <w:tc>
          <w:tcPr>
            <w:tcW w:w="0" w:type="auto"/>
            <w:tcBorders>
              <w:top w:val="single" w:sz="12" w:space="0" w:color="auto"/>
              <w:bottom w:val="single" w:sz="12" w:space="0" w:color="auto"/>
            </w:tcBorders>
          </w:tcPr>
          <w:p w14:paraId="6319122E"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616</w:t>
            </w:r>
          </w:p>
        </w:tc>
        <w:tc>
          <w:tcPr>
            <w:tcW w:w="0" w:type="auto"/>
            <w:tcBorders>
              <w:top w:val="single" w:sz="12" w:space="0" w:color="auto"/>
              <w:bottom w:val="single" w:sz="12" w:space="0" w:color="auto"/>
            </w:tcBorders>
          </w:tcPr>
          <w:p w14:paraId="53DB4CBF"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326</w:t>
            </w:r>
          </w:p>
        </w:tc>
        <w:tc>
          <w:tcPr>
            <w:tcW w:w="0" w:type="auto"/>
            <w:tcBorders>
              <w:top w:val="single" w:sz="12" w:space="0" w:color="auto"/>
              <w:bottom w:val="single" w:sz="12" w:space="0" w:color="auto"/>
            </w:tcBorders>
          </w:tcPr>
          <w:p w14:paraId="1F1C13A8"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755</w:t>
            </w:r>
          </w:p>
        </w:tc>
        <w:tc>
          <w:tcPr>
            <w:tcW w:w="0" w:type="auto"/>
            <w:tcBorders>
              <w:top w:val="single" w:sz="12" w:space="0" w:color="auto"/>
              <w:bottom w:val="single" w:sz="12" w:space="0" w:color="auto"/>
            </w:tcBorders>
          </w:tcPr>
          <w:p w14:paraId="132AC676"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104</w:t>
            </w:r>
          </w:p>
        </w:tc>
        <w:tc>
          <w:tcPr>
            <w:tcW w:w="0" w:type="auto"/>
            <w:tcBorders>
              <w:top w:val="single" w:sz="12" w:space="0" w:color="auto"/>
              <w:bottom w:val="single" w:sz="12" w:space="0" w:color="auto"/>
            </w:tcBorders>
          </w:tcPr>
          <w:p w14:paraId="6B0C59B5"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1</w:t>
            </w:r>
            <w:r w:rsidRPr="00CD3462">
              <w:rPr>
                <w:rFonts w:ascii="Times New Roman" w:hAnsi="Times New Roman" w:cs="Times New Roman"/>
                <w:sz w:val="18"/>
                <w:szCs w:val="16"/>
              </w:rPr>
              <w:t>51</w:t>
            </w:r>
          </w:p>
        </w:tc>
        <w:tc>
          <w:tcPr>
            <w:tcW w:w="0" w:type="auto"/>
            <w:tcBorders>
              <w:top w:val="single" w:sz="12" w:space="0" w:color="auto"/>
              <w:bottom w:val="single" w:sz="12" w:space="0" w:color="auto"/>
            </w:tcBorders>
          </w:tcPr>
          <w:p w14:paraId="53DA6179"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6</w:t>
            </w:r>
            <w:r w:rsidRPr="00CD3462">
              <w:rPr>
                <w:rFonts w:ascii="Times New Roman" w:hAnsi="Times New Roman" w:cs="Times New Roman"/>
                <w:sz w:val="18"/>
                <w:szCs w:val="16"/>
              </w:rPr>
              <w:t>.6</w:t>
            </w:r>
          </w:p>
        </w:tc>
        <w:tc>
          <w:tcPr>
            <w:tcW w:w="0" w:type="auto"/>
            <w:tcBorders>
              <w:top w:val="single" w:sz="12" w:space="0" w:color="auto"/>
              <w:bottom w:val="single" w:sz="12" w:space="0" w:color="auto"/>
            </w:tcBorders>
          </w:tcPr>
          <w:p w14:paraId="7BDA4E5F" w14:textId="77777777" w:rsidR="0048750E" w:rsidRPr="00CD3462" w:rsidRDefault="00B20DFA" w:rsidP="00315EF9">
            <w:pPr>
              <w:spacing w:line="480" w:lineRule="auto"/>
              <w:jc w:val="center"/>
              <w:rPr>
                <w:rFonts w:ascii="Times New Roman" w:hAnsi="Times New Roman" w:cs="Times New Roman"/>
                <w:sz w:val="18"/>
                <w:szCs w:val="16"/>
              </w:rPr>
            </w:pPr>
            <w:r w:rsidRPr="00CD3462">
              <w:rPr>
                <w:rFonts w:ascii="Times New Roman" w:hAnsi="Times New Roman" w:cs="Times New Roman" w:hint="eastAsia"/>
                <w:sz w:val="18"/>
                <w:szCs w:val="16"/>
              </w:rPr>
              <w:t>3</w:t>
            </w:r>
            <w:r w:rsidRPr="00CD3462">
              <w:rPr>
                <w:rFonts w:ascii="Times New Roman" w:hAnsi="Times New Roman" w:cs="Times New Roman"/>
                <w:sz w:val="18"/>
                <w:szCs w:val="16"/>
              </w:rPr>
              <w:t>3.3</w:t>
            </w:r>
          </w:p>
        </w:tc>
      </w:tr>
    </w:tbl>
    <w:p w14:paraId="4C4BEE80" w14:textId="06ED7A23" w:rsidR="0048750E" w:rsidRPr="00CD3462" w:rsidRDefault="00B20DFA" w:rsidP="002A4038">
      <w:pPr>
        <w:spacing w:beforeLines="50" w:before="156" w:afterLines="50" w:after="156"/>
        <w:rPr>
          <w:rFonts w:ascii="Times New Roman" w:hAnsi="Times New Roman" w:cs="Times New Roman"/>
          <w:sz w:val="24"/>
          <w:szCs w:val="24"/>
        </w:rPr>
      </w:pPr>
      <w:r w:rsidRPr="00CD3462">
        <w:rPr>
          <w:rFonts w:ascii="Times New Roman" w:hAnsi="Times New Roman" w:cs="Times New Roman"/>
          <w:sz w:val="24"/>
          <w:szCs w:val="24"/>
        </w:rPr>
        <w:t xml:space="preserve">The errors are 3-9 K in temperature, 0.02-0.15 </w:t>
      </w:r>
      <w:proofErr w:type="spellStart"/>
      <w:r w:rsidRPr="00CD3462">
        <w:rPr>
          <w:rFonts w:ascii="Times New Roman" w:hAnsi="Times New Roman" w:cs="Times New Roman"/>
          <w:sz w:val="24"/>
          <w:szCs w:val="24"/>
        </w:rPr>
        <w:t>GPa</w:t>
      </w:r>
      <w:proofErr w:type="spellEnd"/>
      <w:r w:rsidRPr="00CD3462">
        <w:rPr>
          <w:rFonts w:ascii="Times New Roman" w:hAnsi="Times New Roman" w:cs="Times New Roman"/>
          <w:sz w:val="24"/>
          <w:szCs w:val="24"/>
        </w:rPr>
        <w:t xml:space="preserve"> in stress, and ~2% in </w:t>
      </w:r>
      <w:proofErr w:type="spellStart"/>
      <w:r w:rsidRPr="00CD3462">
        <w:rPr>
          <w:rFonts w:ascii="Times New Roman" w:hAnsi="Times New Roman" w:cs="Times New Roman" w:hint="eastAsia"/>
          <w:sz w:val="24"/>
          <w:szCs w:val="24"/>
        </w:rPr>
        <w:t>C</w:t>
      </w:r>
      <w:r w:rsidRPr="00CD3462">
        <w:rPr>
          <w:rFonts w:ascii="Times New Roman" w:hAnsi="Times New Roman" w:cs="Times New Roman"/>
          <w:sz w:val="24"/>
          <w:szCs w:val="24"/>
          <w:vertAlign w:val="subscript"/>
        </w:rPr>
        <w:t>ij</w:t>
      </w:r>
      <w:proofErr w:type="spellEnd"/>
      <w:r w:rsidRPr="00CD3462">
        <w:rPr>
          <w:rFonts w:ascii="Times New Roman" w:hAnsi="Times New Roman" w:cs="Times New Roman"/>
          <w:sz w:val="24"/>
          <w:szCs w:val="24"/>
        </w:rPr>
        <w:t>.</w:t>
      </w:r>
    </w:p>
    <w:p w14:paraId="09C00C16" w14:textId="3E5DB3BA" w:rsidR="00E25331" w:rsidRPr="00CD3462" w:rsidRDefault="00B20DFA" w:rsidP="002A4038">
      <w:pPr>
        <w:spacing w:beforeLines="50" w:before="156" w:afterLines="50" w:after="156"/>
        <w:rPr>
          <w:rFonts w:ascii="Times New Roman" w:hAnsi="Times New Roman" w:cs="Times New Roman"/>
          <w:sz w:val="18"/>
          <w:szCs w:val="16"/>
        </w:rPr>
      </w:pPr>
      <w:proofErr w:type="spellStart"/>
      <w:r w:rsidRPr="00CD3462">
        <w:rPr>
          <w:rFonts w:ascii="Times New Roman" w:hAnsi="Times New Roman" w:cs="Times New Roman"/>
          <w:sz w:val="18"/>
          <w:szCs w:val="16"/>
          <w:vertAlign w:val="superscript"/>
        </w:rPr>
        <w:t>a</w:t>
      </w:r>
      <w:r w:rsidRPr="00CD3462">
        <w:rPr>
          <w:rFonts w:ascii="Times New Roman" w:hAnsi="Times New Roman" w:cs="Times New Roman" w:hint="eastAsia"/>
          <w:sz w:val="18"/>
          <w:szCs w:val="16"/>
        </w:rPr>
        <w:t>Ma</w:t>
      </w:r>
      <w:r w:rsidRPr="00CD3462">
        <w:rPr>
          <w:rFonts w:ascii="Times New Roman" w:hAnsi="Times New Roman" w:cs="Times New Roman"/>
          <w:sz w:val="18"/>
          <w:szCs w:val="16"/>
        </w:rPr>
        <w:t>rtorell</w:t>
      </w:r>
      <w:proofErr w:type="spellEnd"/>
      <w:r w:rsidRPr="00CD3462">
        <w:rPr>
          <w:rFonts w:ascii="Times New Roman" w:hAnsi="Times New Roman" w:cs="Times New Roman"/>
          <w:sz w:val="18"/>
          <w:szCs w:val="16"/>
        </w:rPr>
        <w:t xml:space="preserve"> et al. (2013)</w:t>
      </w:r>
      <w:r w:rsidR="007C705D" w:rsidRPr="00CD3462">
        <w:rPr>
          <w:rFonts w:ascii="Times New Roman" w:hAnsi="Times New Roman" w:cs="Times New Roman"/>
          <w:sz w:val="18"/>
          <w:szCs w:val="16"/>
          <w:vertAlign w:val="superscript"/>
        </w:rPr>
        <w:t>5</w:t>
      </w:r>
      <w:r w:rsidRPr="00CD3462">
        <w:rPr>
          <w:rFonts w:ascii="Times New Roman" w:hAnsi="Times New Roman" w:cs="Times New Roman"/>
          <w:sz w:val="18"/>
          <w:szCs w:val="16"/>
        </w:rPr>
        <w:t>;</w:t>
      </w:r>
      <w:r w:rsidRPr="00CD3462">
        <w:rPr>
          <w:rFonts w:ascii="Times New Roman" w:hAnsi="Times New Roman" w:cs="Times New Roman" w:hint="eastAsia"/>
          <w:sz w:val="18"/>
          <w:szCs w:val="16"/>
        </w:rPr>
        <w:t xml:space="preserve"> </w:t>
      </w:r>
      <w:proofErr w:type="spellStart"/>
      <w:r w:rsidRPr="00CD3462">
        <w:rPr>
          <w:rFonts w:ascii="Times New Roman" w:hAnsi="Times New Roman" w:cs="Times New Roman" w:hint="eastAsia"/>
          <w:sz w:val="18"/>
          <w:szCs w:val="16"/>
          <w:vertAlign w:val="superscript"/>
        </w:rPr>
        <w:t>b</w:t>
      </w:r>
      <w:r w:rsidRPr="00CD3462">
        <w:rPr>
          <w:rFonts w:ascii="Times New Roman" w:hAnsi="Times New Roman" w:cs="Times New Roman"/>
          <w:sz w:val="18"/>
          <w:szCs w:val="16"/>
        </w:rPr>
        <w:t>Martorell</w:t>
      </w:r>
      <w:proofErr w:type="spellEnd"/>
      <w:r w:rsidRPr="00CD3462">
        <w:rPr>
          <w:rFonts w:ascii="Times New Roman" w:hAnsi="Times New Roman" w:cs="Times New Roman"/>
          <w:sz w:val="18"/>
          <w:szCs w:val="16"/>
        </w:rPr>
        <w:t xml:space="preserve"> et al. (2016)</w:t>
      </w:r>
      <w:r w:rsidR="007C705D" w:rsidRPr="00CD3462">
        <w:rPr>
          <w:rFonts w:ascii="Times New Roman" w:hAnsi="Times New Roman" w:cs="Times New Roman"/>
          <w:sz w:val="18"/>
          <w:szCs w:val="16"/>
          <w:vertAlign w:val="superscript"/>
        </w:rPr>
        <w:t>11</w:t>
      </w:r>
      <w:r w:rsidR="005600EB" w:rsidRPr="00CD3462">
        <w:rPr>
          <w:rFonts w:ascii="Times New Roman" w:hAnsi="Times New Roman" w:cs="Times New Roman"/>
          <w:sz w:val="18"/>
          <w:szCs w:val="16"/>
        </w:rPr>
        <w:t xml:space="preserve">; </w:t>
      </w:r>
      <w:proofErr w:type="spellStart"/>
      <w:r w:rsidR="005600EB" w:rsidRPr="00CD3462">
        <w:rPr>
          <w:rFonts w:ascii="Times New Roman" w:hAnsi="Times New Roman" w:cs="Times New Roman"/>
          <w:sz w:val="18"/>
          <w:szCs w:val="16"/>
          <w:vertAlign w:val="superscript"/>
        </w:rPr>
        <w:t>c</w:t>
      </w:r>
      <w:r w:rsidRPr="00CD3462">
        <w:rPr>
          <w:rFonts w:ascii="Times New Roman" w:hAnsi="Times New Roman" w:cs="Times New Roman"/>
          <w:sz w:val="18"/>
          <w:szCs w:val="16"/>
        </w:rPr>
        <w:t>Li</w:t>
      </w:r>
      <w:proofErr w:type="spellEnd"/>
      <w:r w:rsidRPr="00CD3462">
        <w:rPr>
          <w:rFonts w:ascii="Times New Roman" w:hAnsi="Times New Roman" w:cs="Times New Roman"/>
          <w:sz w:val="18"/>
          <w:szCs w:val="16"/>
        </w:rPr>
        <w:t xml:space="preserve"> et al. (2018)</w:t>
      </w:r>
      <w:r w:rsidR="007C705D" w:rsidRPr="00CD3462">
        <w:rPr>
          <w:rFonts w:ascii="Times New Roman" w:hAnsi="Times New Roman" w:cs="Times New Roman"/>
          <w:sz w:val="18"/>
          <w:szCs w:val="16"/>
          <w:vertAlign w:val="superscript"/>
        </w:rPr>
        <w:t>12</w:t>
      </w:r>
      <w:r w:rsidR="00AC103B" w:rsidRPr="00CD3462">
        <w:rPr>
          <w:rFonts w:ascii="Times New Roman" w:hAnsi="Times New Roman" w:cs="Times New Roman"/>
          <w:sz w:val="18"/>
          <w:szCs w:val="16"/>
        </w:rPr>
        <w:t xml:space="preserve">; </w:t>
      </w:r>
      <w:proofErr w:type="spellStart"/>
      <w:r w:rsidR="009F1458" w:rsidRPr="00CD3462">
        <w:rPr>
          <w:rFonts w:ascii="Times New Roman" w:hAnsi="Times New Roman" w:cs="Times New Roman"/>
          <w:sz w:val="18"/>
          <w:szCs w:val="16"/>
          <w:vertAlign w:val="superscript"/>
        </w:rPr>
        <w:t>d</w:t>
      </w:r>
      <w:r w:rsidR="009F1458" w:rsidRPr="00CD3462">
        <w:rPr>
          <w:rFonts w:ascii="Times New Roman" w:hAnsi="Times New Roman" w:cs="Times New Roman"/>
          <w:sz w:val="18"/>
          <w:szCs w:val="16"/>
        </w:rPr>
        <w:t>Wang</w:t>
      </w:r>
      <w:proofErr w:type="spellEnd"/>
      <w:r w:rsidR="009F1458" w:rsidRPr="00CD3462">
        <w:rPr>
          <w:rFonts w:ascii="Times New Roman" w:hAnsi="Times New Roman" w:cs="Times New Roman"/>
          <w:sz w:val="18"/>
          <w:szCs w:val="16"/>
        </w:rPr>
        <w:t xml:space="preserve"> et al. (2021)</w:t>
      </w:r>
      <w:r w:rsidR="007C705D" w:rsidRPr="00CD3462">
        <w:rPr>
          <w:rFonts w:ascii="Times New Roman" w:hAnsi="Times New Roman" w:cs="Times New Roman"/>
          <w:sz w:val="18"/>
          <w:szCs w:val="16"/>
          <w:vertAlign w:val="superscript"/>
        </w:rPr>
        <w:t>6</w:t>
      </w:r>
      <w:r w:rsidR="009F1458" w:rsidRPr="00CD3462">
        <w:rPr>
          <w:rFonts w:ascii="Times New Roman" w:hAnsi="Times New Roman" w:cs="Times New Roman"/>
          <w:sz w:val="18"/>
          <w:szCs w:val="16"/>
        </w:rPr>
        <w:t>.</w:t>
      </w:r>
    </w:p>
    <w:p w14:paraId="279C4DC2" w14:textId="6F6DF036" w:rsidR="00CE2D4E" w:rsidRPr="00CD3462" w:rsidRDefault="00CE2D4E" w:rsidP="00CE2D4E">
      <w:pPr>
        <w:spacing w:beforeLines="50" w:before="156" w:afterLines="50" w:after="156" w:line="480" w:lineRule="auto"/>
        <w:rPr>
          <w:rFonts w:ascii="Times New Roman" w:hAnsi="Times New Roman" w:cs="Times New Roman"/>
          <w:sz w:val="24"/>
          <w:szCs w:val="24"/>
        </w:rPr>
      </w:pPr>
    </w:p>
    <w:p w14:paraId="2B9BA2D0" w14:textId="77777777" w:rsidR="0037284D" w:rsidRPr="00CD3462" w:rsidRDefault="0037284D" w:rsidP="00CE2D4E">
      <w:pPr>
        <w:spacing w:beforeLines="50" w:before="156" w:afterLines="50" w:after="156" w:line="480" w:lineRule="auto"/>
        <w:rPr>
          <w:rFonts w:ascii="Times New Roman" w:hAnsi="Times New Roman" w:cs="Times New Roman"/>
          <w:sz w:val="24"/>
          <w:szCs w:val="24"/>
        </w:rPr>
      </w:pPr>
    </w:p>
    <w:p w14:paraId="126B33B2" w14:textId="77777777" w:rsidR="0037284D" w:rsidRPr="00CD3462" w:rsidRDefault="00B20DFA" w:rsidP="0037284D">
      <w:pPr>
        <w:widowControl/>
        <w:spacing w:line="480" w:lineRule="auto"/>
        <w:rPr>
          <w:rFonts w:eastAsia="宋体"/>
          <w:iCs/>
          <w:kern w:val="0"/>
          <w:lang w:eastAsia="en-US"/>
        </w:rPr>
      </w:pPr>
      <w:r w:rsidRPr="00CD3462">
        <w:rPr>
          <w:rFonts w:ascii="Times New Roman" w:hAnsi="Times New Roman" w:cs="Times New Roman"/>
          <w:b/>
          <w:bCs/>
          <w:sz w:val="24"/>
          <w:szCs w:val="24"/>
        </w:rPr>
        <w:lastRenderedPageBreak/>
        <w:t>Table S2</w:t>
      </w:r>
      <w:r w:rsidRPr="00CD3462">
        <w:rPr>
          <w:rFonts w:eastAsia="宋体"/>
          <w:b/>
          <w:bCs/>
          <w:kern w:val="0"/>
          <w:lang w:eastAsia="en-US"/>
        </w:rPr>
        <w:t xml:space="preserve"> | </w:t>
      </w:r>
      <w:r w:rsidRPr="00CD3462">
        <w:rPr>
          <w:rFonts w:ascii="Times New Roman" w:hAnsi="Times New Roman" w:cs="Times New Roman"/>
          <w:sz w:val="24"/>
          <w:szCs w:val="24"/>
        </w:rPr>
        <w:t>The adiabatic elastic properties of Fe-H alloys under inner core conditions</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
        <w:gridCol w:w="789"/>
        <w:gridCol w:w="585"/>
        <w:gridCol w:w="908"/>
        <w:gridCol w:w="581"/>
        <w:gridCol w:w="581"/>
        <w:gridCol w:w="581"/>
        <w:gridCol w:w="581"/>
        <w:gridCol w:w="490"/>
        <w:gridCol w:w="886"/>
        <w:gridCol w:w="851"/>
      </w:tblGrid>
      <w:tr w:rsidR="00220608" w:rsidRPr="00CD3462" w14:paraId="4908C933" w14:textId="77777777" w:rsidTr="00960F53">
        <w:tc>
          <w:tcPr>
            <w:tcW w:w="0" w:type="auto"/>
            <w:tcBorders>
              <w:top w:val="single" w:sz="12" w:space="0" w:color="auto"/>
              <w:bottom w:val="single" w:sz="8" w:space="0" w:color="auto"/>
            </w:tcBorders>
          </w:tcPr>
          <w:p w14:paraId="35AAE3C5" w14:textId="77777777" w:rsidR="0037284D" w:rsidRPr="00CD3462" w:rsidRDefault="0037284D" w:rsidP="00960F53">
            <w:pPr>
              <w:widowControl/>
              <w:snapToGrid w:val="0"/>
              <w:spacing w:line="480" w:lineRule="auto"/>
              <w:textAlignment w:val="center"/>
              <w:rPr>
                <w:rFonts w:eastAsia="Times New Roman"/>
                <w:sz w:val="18"/>
                <w:szCs w:val="16"/>
              </w:rPr>
            </w:pPr>
          </w:p>
        </w:tc>
        <w:tc>
          <w:tcPr>
            <w:tcW w:w="0" w:type="auto"/>
            <w:tcBorders>
              <w:top w:val="single" w:sz="12" w:space="0" w:color="auto"/>
              <w:bottom w:val="single" w:sz="8" w:space="0" w:color="auto"/>
            </w:tcBorders>
          </w:tcPr>
          <w:p w14:paraId="77F0C791" w14:textId="77777777" w:rsidR="0037284D" w:rsidRPr="00CD3462" w:rsidRDefault="00B20DFA" w:rsidP="00960F53">
            <w:pPr>
              <w:widowControl/>
              <w:spacing w:line="480" w:lineRule="auto"/>
              <w:textAlignment w:val="center"/>
              <w:rPr>
                <w:i/>
                <w:sz w:val="18"/>
                <w:szCs w:val="16"/>
              </w:rPr>
            </w:pPr>
            <w:r w:rsidRPr="00CD3462">
              <w:rPr>
                <w:rFonts w:hint="eastAsia"/>
                <w:i/>
                <w:sz w:val="18"/>
                <w:szCs w:val="16"/>
              </w:rPr>
              <w:t>P</w:t>
            </w:r>
            <w:r w:rsidRPr="00CD3462">
              <w:rPr>
                <w:i/>
                <w:sz w:val="18"/>
                <w:szCs w:val="16"/>
              </w:rPr>
              <w:t xml:space="preserve"> </w:t>
            </w:r>
            <w:r w:rsidRPr="00CD3462">
              <w:rPr>
                <w:sz w:val="18"/>
                <w:szCs w:val="16"/>
              </w:rPr>
              <w:t>(</w:t>
            </w:r>
            <m:oMath>
              <m:r>
                <w:rPr>
                  <w:rFonts w:ascii="Cambria Math" w:hAnsi="Cambria Math"/>
                  <w:sz w:val="18"/>
                  <w:szCs w:val="16"/>
                </w:rPr>
                <m:t>GPa</m:t>
              </m:r>
            </m:oMath>
            <w:r w:rsidRPr="00CD3462">
              <w:rPr>
                <w:sz w:val="18"/>
                <w:szCs w:val="16"/>
              </w:rPr>
              <w:t>)</w:t>
            </w:r>
          </w:p>
        </w:tc>
        <w:tc>
          <w:tcPr>
            <w:tcW w:w="0" w:type="auto"/>
            <w:tcBorders>
              <w:top w:val="single" w:sz="12" w:space="0" w:color="auto"/>
              <w:bottom w:val="single" w:sz="8" w:space="0" w:color="auto"/>
            </w:tcBorders>
          </w:tcPr>
          <w:p w14:paraId="6B24FF0F" w14:textId="77777777" w:rsidR="0037284D" w:rsidRPr="00CD3462" w:rsidRDefault="00B20DFA" w:rsidP="00960F53">
            <w:pPr>
              <w:widowControl/>
              <w:spacing w:line="480" w:lineRule="auto"/>
              <w:textAlignment w:val="center"/>
              <w:rPr>
                <w:i/>
                <w:sz w:val="18"/>
                <w:szCs w:val="16"/>
              </w:rPr>
            </w:pPr>
            <w:r w:rsidRPr="00CD3462">
              <w:rPr>
                <w:rFonts w:hint="eastAsia"/>
                <w:i/>
                <w:sz w:val="18"/>
                <w:szCs w:val="16"/>
              </w:rPr>
              <w:t>T</w:t>
            </w:r>
            <w:r w:rsidRPr="00CD3462">
              <w:rPr>
                <w:i/>
                <w:sz w:val="18"/>
                <w:szCs w:val="16"/>
              </w:rPr>
              <w:t xml:space="preserve"> </w:t>
            </w:r>
            <w:r w:rsidRPr="00CD3462">
              <w:rPr>
                <w:sz w:val="18"/>
                <w:szCs w:val="16"/>
              </w:rPr>
              <w:t>(</w:t>
            </w:r>
            <m:oMath>
              <m:r>
                <w:rPr>
                  <w:rFonts w:ascii="Cambria Math" w:hAnsi="Cambria Math"/>
                  <w:sz w:val="18"/>
                  <w:szCs w:val="16"/>
                </w:rPr>
                <m:t>K</m:t>
              </m:r>
            </m:oMath>
            <w:r w:rsidRPr="00CD3462">
              <w:rPr>
                <w:sz w:val="18"/>
                <w:szCs w:val="16"/>
              </w:rPr>
              <w:t>)</w:t>
            </w:r>
          </w:p>
        </w:tc>
        <w:tc>
          <w:tcPr>
            <w:tcW w:w="0" w:type="auto"/>
            <w:tcBorders>
              <w:top w:val="single" w:sz="12" w:space="0" w:color="auto"/>
              <w:bottom w:val="single" w:sz="8" w:space="0" w:color="auto"/>
            </w:tcBorders>
          </w:tcPr>
          <w:p w14:paraId="0559C62F" w14:textId="77777777" w:rsidR="0037284D" w:rsidRPr="00CD3462" w:rsidRDefault="00B20DFA" w:rsidP="00960F53">
            <w:pPr>
              <w:widowControl/>
              <w:spacing w:line="480" w:lineRule="auto"/>
              <w:textAlignment w:val="center"/>
              <w:rPr>
                <w:sz w:val="18"/>
                <w:szCs w:val="16"/>
              </w:rPr>
            </w:pPr>
            <m:oMath>
              <m:r>
                <w:rPr>
                  <w:rFonts w:ascii="Cambria Math" w:eastAsia="Times New Roman" w:hAnsi="Cambria Math"/>
                  <w:sz w:val="18"/>
                  <w:szCs w:val="16"/>
                </w:rPr>
                <m:t xml:space="preserve">ρ </m:t>
              </m:r>
            </m:oMath>
            <w:r w:rsidRPr="00CD3462">
              <w:rPr>
                <w:rFonts w:hint="eastAsia"/>
                <w:sz w:val="18"/>
                <w:szCs w:val="16"/>
              </w:rPr>
              <w:t>(</w:t>
            </w:r>
            <w:r w:rsidRPr="00CD3462">
              <w:rPr>
                <w:sz w:val="18"/>
                <w:szCs w:val="16"/>
              </w:rPr>
              <w:t>g/cm</w:t>
            </w:r>
            <w:r w:rsidRPr="00CD3462">
              <w:rPr>
                <w:sz w:val="18"/>
                <w:szCs w:val="16"/>
                <w:vertAlign w:val="superscript"/>
              </w:rPr>
              <w:t>3</w:t>
            </w:r>
            <w:r w:rsidRPr="00CD3462">
              <w:rPr>
                <w:sz w:val="18"/>
                <w:szCs w:val="16"/>
              </w:rPr>
              <w:t>)</w:t>
            </w:r>
          </w:p>
        </w:tc>
        <w:tc>
          <w:tcPr>
            <w:tcW w:w="0" w:type="auto"/>
            <w:tcBorders>
              <w:top w:val="single" w:sz="12" w:space="0" w:color="auto"/>
              <w:bottom w:val="single" w:sz="8" w:space="0" w:color="auto"/>
            </w:tcBorders>
          </w:tcPr>
          <w:p w14:paraId="6014A38F" w14:textId="77777777" w:rsidR="0037284D" w:rsidRPr="00CD3462" w:rsidRDefault="00886D3C" w:rsidP="00960F53">
            <w:pPr>
              <w:widowControl/>
              <w:spacing w:line="480" w:lineRule="auto"/>
              <w:textAlignment w:val="center"/>
              <w:rPr>
                <w:sz w:val="18"/>
                <w:szCs w:val="16"/>
              </w:rPr>
            </w:pPr>
            <m:oMathPara>
              <m:oMath>
                <m:sSub>
                  <m:sSubPr>
                    <m:ctrlPr>
                      <w:rPr>
                        <w:rFonts w:ascii="Cambria Math" w:hAnsi="Cambria Math"/>
                        <w:i/>
                        <w:sz w:val="18"/>
                        <w:szCs w:val="16"/>
                      </w:rPr>
                    </m:ctrlPr>
                  </m:sSubPr>
                  <m:e>
                    <m:r>
                      <w:rPr>
                        <w:rFonts w:ascii="Cambria Math" w:hAnsi="Cambria Math"/>
                        <w:sz w:val="18"/>
                        <w:szCs w:val="16"/>
                      </w:rPr>
                      <m:t>C</m:t>
                    </m:r>
                  </m:e>
                  <m:sub>
                    <m:r>
                      <w:rPr>
                        <w:rFonts w:ascii="Cambria Math" w:hAnsi="Cambria Math"/>
                        <w:sz w:val="18"/>
                        <w:szCs w:val="16"/>
                      </w:rPr>
                      <m:t>11</m:t>
                    </m:r>
                  </m:sub>
                </m:sSub>
              </m:oMath>
            </m:oMathPara>
          </w:p>
        </w:tc>
        <w:tc>
          <w:tcPr>
            <w:tcW w:w="0" w:type="auto"/>
            <w:tcBorders>
              <w:top w:val="single" w:sz="12" w:space="0" w:color="auto"/>
              <w:bottom w:val="single" w:sz="8" w:space="0" w:color="auto"/>
            </w:tcBorders>
          </w:tcPr>
          <w:p w14:paraId="12D37E6B" w14:textId="77777777" w:rsidR="0037284D" w:rsidRPr="00CD3462" w:rsidRDefault="00886D3C" w:rsidP="00960F53">
            <w:pPr>
              <w:widowControl/>
              <w:spacing w:line="480" w:lineRule="auto"/>
              <w:textAlignment w:val="center"/>
              <w:rPr>
                <w:rFonts w:eastAsia="Times New Roman"/>
                <w:sz w:val="18"/>
                <w:szCs w:val="16"/>
              </w:rPr>
            </w:pPr>
            <m:oMathPara>
              <m:oMath>
                <m:sSub>
                  <m:sSubPr>
                    <m:ctrlPr>
                      <w:rPr>
                        <w:rFonts w:ascii="Cambria Math" w:hAnsi="Cambria Math"/>
                        <w:i/>
                        <w:sz w:val="18"/>
                        <w:szCs w:val="16"/>
                      </w:rPr>
                    </m:ctrlPr>
                  </m:sSubPr>
                  <m:e>
                    <m:r>
                      <w:rPr>
                        <w:rFonts w:ascii="Cambria Math" w:hAnsi="Cambria Math"/>
                        <w:sz w:val="18"/>
                        <w:szCs w:val="16"/>
                      </w:rPr>
                      <m:t>C</m:t>
                    </m:r>
                  </m:e>
                  <m:sub>
                    <m:r>
                      <w:rPr>
                        <w:rFonts w:ascii="Cambria Math" w:hAnsi="Cambria Math"/>
                        <w:sz w:val="18"/>
                        <w:szCs w:val="16"/>
                      </w:rPr>
                      <m:t>12</m:t>
                    </m:r>
                  </m:sub>
                </m:sSub>
              </m:oMath>
            </m:oMathPara>
          </w:p>
        </w:tc>
        <w:tc>
          <w:tcPr>
            <w:tcW w:w="0" w:type="auto"/>
            <w:tcBorders>
              <w:top w:val="single" w:sz="12" w:space="0" w:color="auto"/>
              <w:bottom w:val="single" w:sz="8" w:space="0" w:color="auto"/>
            </w:tcBorders>
          </w:tcPr>
          <w:p w14:paraId="56A57DB3" w14:textId="77777777" w:rsidR="0037284D" w:rsidRPr="00CD3462" w:rsidRDefault="00886D3C" w:rsidP="00960F53">
            <w:pPr>
              <w:widowControl/>
              <w:spacing w:line="480" w:lineRule="auto"/>
              <w:textAlignment w:val="center"/>
              <w:rPr>
                <w:rFonts w:eastAsia="Times New Roman"/>
                <w:sz w:val="18"/>
                <w:szCs w:val="16"/>
              </w:rPr>
            </w:pPr>
            <m:oMathPara>
              <m:oMath>
                <m:sSub>
                  <m:sSubPr>
                    <m:ctrlPr>
                      <w:rPr>
                        <w:rFonts w:ascii="Cambria Math" w:hAnsi="Cambria Math"/>
                        <w:i/>
                        <w:sz w:val="18"/>
                        <w:szCs w:val="16"/>
                      </w:rPr>
                    </m:ctrlPr>
                  </m:sSubPr>
                  <m:e>
                    <m:r>
                      <w:rPr>
                        <w:rFonts w:ascii="Cambria Math" w:hAnsi="Cambria Math"/>
                        <w:sz w:val="18"/>
                        <w:szCs w:val="16"/>
                      </w:rPr>
                      <m:t>C</m:t>
                    </m:r>
                  </m:e>
                  <m:sub>
                    <m:r>
                      <w:rPr>
                        <w:rFonts w:ascii="Cambria Math" w:hAnsi="Cambria Math"/>
                        <w:sz w:val="18"/>
                        <w:szCs w:val="16"/>
                      </w:rPr>
                      <m:t>33</m:t>
                    </m:r>
                  </m:sub>
                </m:sSub>
              </m:oMath>
            </m:oMathPara>
          </w:p>
        </w:tc>
        <w:tc>
          <w:tcPr>
            <w:tcW w:w="0" w:type="auto"/>
            <w:tcBorders>
              <w:top w:val="single" w:sz="12" w:space="0" w:color="auto"/>
              <w:bottom w:val="single" w:sz="8" w:space="0" w:color="auto"/>
            </w:tcBorders>
            <w:vAlign w:val="center"/>
          </w:tcPr>
          <w:p w14:paraId="25D42A06" w14:textId="77777777" w:rsidR="0037284D" w:rsidRPr="00CD3462" w:rsidRDefault="00886D3C" w:rsidP="00960F53">
            <w:pPr>
              <w:widowControl/>
              <w:spacing w:line="480" w:lineRule="auto"/>
              <w:textAlignment w:val="center"/>
              <w:rPr>
                <w:rFonts w:eastAsia="Times New Roman"/>
                <w:sz w:val="18"/>
                <w:szCs w:val="16"/>
              </w:rPr>
            </w:pPr>
            <m:oMathPara>
              <m:oMath>
                <m:sSub>
                  <m:sSubPr>
                    <m:ctrlPr>
                      <w:rPr>
                        <w:rFonts w:ascii="Cambria Math" w:hAnsi="Cambria Math"/>
                        <w:i/>
                        <w:sz w:val="18"/>
                        <w:szCs w:val="16"/>
                      </w:rPr>
                    </m:ctrlPr>
                  </m:sSubPr>
                  <m:e>
                    <m:r>
                      <w:rPr>
                        <w:rFonts w:ascii="Cambria Math" w:hAnsi="Cambria Math"/>
                        <w:sz w:val="18"/>
                        <w:szCs w:val="16"/>
                      </w:rPr>
                      <m:t>C</m:t>
                    </m:r>
                  </m:e>
                  <m:sub>
                    <m:r>
                      <w:rPr>
                        <w:rFonts w:ascii="Cambria Math" w:hAnsi="Cambria Math"/>
                        <w:sz w:val="18"/>
                        <w:szCs w:val="16"/>
                      </w:rPr>
                      <m:t>13</m:t>
                    </m:r>
                  </m:sub>
                </m:sSub>
              </m:oMath>
            </m:oMathPara>
          </w:p>
        </w:tc>
        <w:tc>
          <w:tcPr>
            <w:tcW w:w="0" w:type="auto"/>
            <w:tcBorders>
              <w:top w:val="single" w:sz="12" w:space="0" w:color="auto"/>
              <w:bottom w:val="single" w:sz="8" w:space="0" w:color="auto"/>
            </w:tcBorders>
          </w:tcPr>
          <w:p w14:paraId="575CF488" w14:textId="77777777" w:rsidR="0037284D" w:rsidRPr="00CD3462" w:rsidRDefault="00886D3C" w:rsidP="00960F53">
            <w:pPr>
              <w:widowControl/>
              <w:spacing w:line="480" w:lineRule="auto"/>
              <w:textAlignment w:val="center"/>
              <w:rPr>
                <w:rFonts w:eastAsia="Times New Roman"/>
                <w:sz w:val="18"/>
                <w:szCs w:val="16"/>
              </w:rPr>
            </w:pPr>
            <m:oMathPara>
              <m:oMath>
                <m:sSub>
                  <m:sSubPr>
                    <m:ctrlPr>
                      <w:rPr>
                        <w:rFonts w:ascii="Cambria Math" w:hAnsi="Cambria Math"/>
                        <w:i/>
                        <w:sz w:val="18"/>
                        <w:szCs w:val="16"/>
                      </w:rPr>
                    </m:ctrlPr>
                  </m:sSubPr>
                  <m:e>
                    <m:r>
                      <w:rPr>
                        <w:rFonts w:ascii="Cambria Math" w:hAnsi="Cambria Math"/>
                        <w:sz w:val="18"/>
                        <w:szCs w:val="16"/>
                      </w:rPr>
                      <m:t>C</m:t>
                    </m:r>
                  </m:e>
                  <m:sub>
                    <m:r>
                      <w:rPr>
                        <w:rFonts w:ascii="Cambria Math" w:hAnsi="Cambria Math"/>
                        <w:sz w:val="18"/>
                        <w:szCs w:val="16"/>
                      </w:rPr>
                      <m:t>44</m:t>
                    </m:r>
                  </m:sub>
                </m:sSub>
              </m:oMath>
            </m:oMathPara>
          </w:p>
        </w:tc>
        <w:tc>
          <w:tcPr>
            <w:tcW w:w="886" w:type="dxa"/>
            <w:tcBorders>
              <w:top w:val="single" w:sz="12" w:space="0" w:color="auto"/>
              <w:bottom w:val="single" w:sz="8" w:space="0" w:color="auto"/>
            </w:tcBorders>
          </w:tcPr>
          <w:p w14:paraId="241DE2C5" w14:textId="77777777" w:rsidR="0037284D" w:rsidRPr="00CD3462" w:rsidRDefault="00B20DFA" w:rsidP="00960F53">
            <w:pPr>
              <w:widowControl/>
              <w:spacing w:line="480" w:lineRule="auto"/>
              <w:textAlignment w:val="center"/>
              <w:rPr>
                <w:sz w:val="18"/>
                <w:szCs w:val="16"/>
              </w:rPr>
            </w:pPr>
            <w:r w:rsidRPr="00CD3462">
              <w:rPr>
                <w:rFonts w:hint="eastAsia"/>
                <w:sz w:val="18"/>
                <w:szCs w:val="16"/>
              </w:rPr>
              <w:t>A</w:t>
            </w:r>
            <w:r w:rsidRPr="00CD3462">
              <w:rPr>
                <w:sz w:val="18"/>
                <w:szCs w:val="16"/>
              </w:rPr>
              <w:t>V</w:t>
            </w:r>
            <w:r w:rsidRPr="00CD3462">
              <w:rPr>
                <w:sz w:val="18"/>
                <w:szCs w:val="16"/>
                <w:vertAlign w:val="subscript"/>
              </w:rPr>
              <w:t>P</w:t>
            </w:r>
            <w:r w:rsidRPr="00CD3462">
              <w:rPr>
                <w:sz w:val="18"/>
                <w:szCs w:val="16"/>
              </w:rPr>
              <w:t xml:space="preserve"> (%)</w:t>
            </w:r>
          </w:p>
        </w:tc>
        <w:tc>
          <w:tcPr>
            <w:tcW w:w="851" w:type="dxa"/>
            <w:tcBorders>
              <w:top w:val="single" w:sz="12" w:space="0" w:color="auto"/>
              <w:bottom w:val="single" w:sz="8" w:space="0" w:color="auto"/>
            </w:tcBorders>
          </w:tcPr>
          <w:p w14:paraId="29915F7B" w14:textId="77777777" w:rsidR="0037284D" w:rsidRPr="00CD3462" w:rsidRDefault="00B20DFA" w:rsidP="00960F53">
            <w:pPr>
              <w:widowControl/>
              <w:spacing w:line="480" w:lineRule="auto"/>
              <w:textAlignment w:val="center"/>
              <w:rPr>
                <w:sz w:val="18"/>
                <w:szCs w:val="16"/>
              </w:rPr>
            </w:pPr>
            <w:r w:rsidRPr="00CD3462">
              <w:rPr>
                <w:rFonts w:hint="eastAsia"/>
                <w:sz w:val="18"/>
                <w:szCs w:val="16"/>
              </w:rPr>
              <w:t>A</w:t>
            </w:r>
            <w:r w:rsidRPr="00CD3462">
              <w:rPr>
                <w:sz w:val="18"/>
                <w:szCs w:val="16"/>
              </w:rPr>
              <w:t>V</w:t>
            </w:r>
            <w:r w:rsidRPr="00CD3462">
              <w:rPr>
                <w:sz w:val="18"/>
                <w:szCs w:val="16"/>
                <w:vertAlign w:val="subscript"/>
              </w:rPr>
              <w:t>S</w:t>
            </w:r>
            <w:r w:rsidRPr="00CD3462">
              <w:rPr>
                <w:sz w:val="18"/>
                <w:szCs w:val="16"/>
              </w:rPr>
              <w:t xml:space="preserve"> (%)</w:t>
            </w:r>
          </w:p>
        </w:tc>
      </w:tr>
      <w:tr w:rsidR="00220608" w:rsidRPr="00CD3462" w14:paraId="434FEC45" w14:textId="77777777" w:rsidTr="00960F53">
        <w:tc>
          <w:tcPr>
            <w:tcW w:w="0" w:type="auto"/>
            <w:vMerge w:val="restart"/>
            <w:tcBorders>
              <w:top w:val="single" w:sz="8" w:space="0" w:color="auto"/>
            </w:tcBorders>
            <w:vAlign w:val="center"/>
          </w:tcPr>
          <w:p w14:paraId="711B895C" w14:textId="77777777" w:rsidR="0037284D" w:rsidRPr="00CD3462" w:rsidRDefault="00B20DFA" w:rsidP="00960F53">
            <w:pPr>
              <w:widowControl/>
              <w:snapToGrid w:val="0"/>
              <w:spacing w:line="480" w:lineRule="auto"/>
              <w:textAlignment w:val="center"/>
              <w:rPr>
                <w:sz w:val="18"/>
                <w:szCs w:val="16"/>
              </w:rPr>
            </w:pPr>
            <w:r w:rsidRPr="00CD3462">
              <w:rPr>
                <w:rFonts w:hint="eastAsia"/>
                <w:sz w:val="18"/>
                <w:szCs w:val="16"/>
              </w:rPr>
              <w:t>Fe</w:t>
            </w:r>
            <w:r w:rsidRPr="00CD3462">
              <w:rPr>
                <w:sz w:val="18"/>
                <w:szCs w:val="16"/>
              </w:rPr>
              <w:t>H</w:t>
            </w:r>
            <w:r w:rsidRPr="00CD3462">
              <w:rPr>
                <w:sz w:val="18"/>
                <w:szCs w:val="16"/>
                <w:vertAlign w:val="subscript"/>
              </w:rPr>
              <w:t>0.25</w:t>
            </w:r>
          </w:p>
        </w:tc>
        <w:tc>
          <w:tcPr>
            <w:tcW w:w="0" w:type="auto"/>
            <w:tcBorders>
              <w:top w:val="single" w:sz="8" w:space="0" w:color="auto"/>
            </w:tcBorders>
          </w:tcPr>
          <w:p w14:paraId="48717479" w14:textId="77777777" w:rsidR="0037284D" w:rsidRPr="00CD3462" w:rsidRDefault="00B20DFA" w:rsidP="00960F53">
            <w:pPr>
              <w:widowControl/>
              <w:spacing w:line="480" w:lineRule="auto"/>
              <w:rPr>
                <w:sz w:val="18"/>
                <w:szCs w:val="16"/>
              </w:rPr>
            </w:pPr>
            <w:r w:rsidRPr="00CD3462">
              <w:rPr>
                <w:rFonts w:hint="eastAsia"/>
                <w:sz w:val="18"/>
                <w:szCs w:val="16"/>
              </w:rPr>
              <w:t>3</w:t>
            </w:r>
            <w:r w:rsidRPr="00CD3462">
              <w:rPr>
                <w:sz w:val="18"/>
                <w:szCs w:val="16"/>
              </w:rPr>
              <w:t>60</w:t>
            </w:r>
          </w:p>
        </w:tc>
        <w:tc>
          <w:tcPr>
            <w:tcW w:w="0" w:type="auto"/>
            <w:tcBorders>
              <w:top w:val="single" w:sz="8" w:space="0" w:color="auto"/>
            </w:tcBorders>
          </w:tcPr>
          <w:p w14:paraId="438E2F15" w14:textId="77777777" w:rsidR="0037284D" w:rsidRPr="00CD3462" w:rsidRDefault="00B20DFA" w:rsidP="00960F53">
            <w:pPr>
              <w:widowControl/>
              <w:spacing w:line="480" w:lineRule="auto"/>
              <w:rPr>
                <w:sz w:val="18"/>
                <w:szCs w:val="16"/>
              </w:rPr>
            </w:pPr>
            <w:r w:rsidRPr="00CD3462">
              <w:rPr>
                <w:rFonts w:hint="eastAsia"/>
                <w:sz w:val="18"/>
                <w:szCs w:val="16"/>
              </w:rPr>
              <w:t>0</w:t>
            </w:r>
          </w:p>
        </w:tc>
        <w:tc>
          <w:tcPr>
            <w:tcW w:w="0" w:type="auto"/>
            <w:tcBorders>
              <w:top w:val="single" w:sz="8" w:space="0" w:color="auto"/>
            </w:tcBorders>
          </w:tcPr>
          <w:p w14:paraId="40B10C66" w14:textId="77777777"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3.751</w:t>
            </w:r>
          </w:p>
        </w:tc>
        <w:tc>
          <w:tcPr>
            <w:tcW w:w="0" w:type="auto"/>
            <w:tcBorders>
              <w:top w:val="single" w:sz="8" w:space="0" w:color="auto"/>
            </w:tcBorders>
          </w:tcPr>
          <w:p w14:paraId="633581BD" w14:textId="27FB88EF" w:rsidR="0037284D" w:rsidRPr="00CD3462" w:rsidRDefault="00B20DFA" w:rsidP="00960F53">
            <w:pPr>
              <w:widowControl/>
              <w:spacing w:line="480" w:lineRule="auto"/>
              <w:rPr>
                <w:sz w:val="18"/>
                <w:szCs w:val="16"/>
              </w:rPr>
            </w:pPr>
            <w:r w:rsidRPr="00CD3462">
              <w:rPr>
                <w:rFonts w:hint="eastAsia"/>
                <w:sz w:val="18"/>
                <w:szCs w:val="16"/>
              </w:rPr>
              <w:t>2</w:t>
            </w:r>
            <w:r w:rsidRPr="00CD3462">
              <w:rPr>
                <w:sz w:val="18"/>
                <w:szCs w:val="16"/>
              </w:rPr>
              <w:t>390</w:t>
            </w:r>
          </w:p>
        </w:tc>
        <w:tc>
          <w:tcPr>
            <w:tcW w:w="0" w:type="auto"/>
            <w:tcBorders>
              <w:top w:val="single" w:sz="8" w:space="0" w:color="auto"/>
            </w:tcBorders>
          </w:tcPr>
          <w:p w14:paraId="16BF23F4" w14:textId="014178E9"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202</w:t>
            </w:r>
          </w:p>
        </w:tc>
        <w:tc>
          <w:tcPr>
            <w:tcW w:w="0" w:type="auto"/>
            <w:tcBorders>
              <w:top w:val="single" w:sz="8" w:space="0" w:color="auto"/>
            </w:tcBorders>
          </w:tcPr>
          <w:p w14:paraId="3DD2F785" w14:textId="66249CB1" w:rsidR="0037284D" w:rsidRPr="00CD3462" w:rsidRDefault="00B20DFA" w:rsidP="00960F53">
            <w:pPr>
              <w:widowControl/>
              <w:spacing w:line="480" w:lineRule="auto"/>
              <w:rPr>
                <w:sz w:val="18"/>
                <w:szCs w:val="16"/>
              </w:rPr>
            </w:pPr>
            <w:r w:rsidRPr="00CD3462">
              <w:rPr>
                <w:rFonts w:hint="eastAsia"/>
                <w:sz w:val="18"/>
                <w:szCs w:val="16"/>
              </w:rPr>
              <w:t>2</w:t>
            </w:r>
            <w:r w:rsidRPr="00CD3462">
              <w:rPr>
                <w:sz w:val="18"/>
                <w:szCs w:val="16"/>
              </w:rPr>
              <w:t>529</w:t>
            </w:r>
          </w:p>
        </w:tc>
        <w:tc>
          <w:tcPr>
            <w:tcW w:w="0" w:type="auto"/>
            <w:tcBorders>
              <w:top w:val="single" w:sz="8" w:space="0" w:color="auto"/>
            </w:tcBorders>
          </w:tcPr>
          <w:p w14:paraId="616E85C7" w14:textId="616EE441"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107</w:t>
            </w:r>
          </w:p>
        </w:tc>
        <w:tc>
          <w:tcPr>
            <w:tcW w:w="0" w:type="auto"/>
            <w:tcBorders>
              <w:top w:val="single" w:sz="8" w:space="0" w:color="auto"/>
            </w:tcBorders>
          </w:tcPr>
          <w:p w14:paraId="680F02AD" w14:textId="5CEE7C1E" w:rsidR="0037284D" w:rsidRPr="00CD3462" w:rsidRDefault="00B20DFA" w:rsidP="00960F53">
            <w:pPr>
              <w:widowControl/>
              <w:spacing w:line="480" w:lineRule="auto"/>
              <w:rPr>
                <w:sz w:val="18"/>
                <w:szCs w:val="16"/>
              </w:rPr>
            </w:pPr>
            <w:r w:rsidRPr="00CD3462">
              <w:rPr>
                <w:rFonts w:hint="eastAsia"/>
                <w:sz w:val="18"/>
                <w:szCs w:val="16"/>
              </w:rPr>
              <w:t>5</w:t>
            </w:r>
            <w:r w:rsidRPr="00CD3462">
              <w:rPr>
                <w:sz w:val="18"/>
                <w:szCs w:val="16"/>
              </w:rPr>
              <w:t>08</w:t>
            </w:r>
          </w:p>
        </w:tc>
        <w:tc>
          <w:tcPr>
            <w:tcW w:w="886" w:type="dxa"/>
            <w:tcBorders>
              <w:top w:val="single" w:sz="8" w:space="0" w:color="auto"/>
            </w:tcBorders>
          </w:tcPr>
          <w:p w14:paraId="22E68975" w14:textId="77777777" w:rsidR="0037284D" w:rsidRPr="00CD3462" w:rsidRDefault="00B20DFA" w:rsidP="00960F53">
            <w:pPr>
              <w:widowControl/>
              <w:spacing w:line="480" w:lineRule="auto"/>
              <w:ind w:firstLineChars="50" w:firstLine="90"/>
              <w:rPr>
                <w:sz w:val="18"/>
                <w:szCs w:val="16"/>
              </w:rPr>
            </w:pPr>
            <w:r w:rsidRPr="00CD3462">
              <w:rPr>
                <w:rFonts w:hint="eastAsia"/>
                <w:sz w:val="18"/>
                <w:szCs w:val="16"/>
              </w:rPr>
              <w:t>5</w:t>
            </w:r>
            <w:r w:rsidRPr="00CD3462">
              <w:rPr>
                <w:sz w:val="18"/>
                <w:szCs w:val="16"/>
              </w:rPr>
              <w:t>.1</w:t>
            </w:r>
          </w:p>
        </w:tc>
        <w:tc>
          <w:tcPr>
            <w:tcW w:w="851" w:type="dxa"/>
            <w:tcBorders>
              <w:top w:val="single" w:sz="8" w:space="0" w:color="auto"/>
            </w:tcBorders>
          </w:tcPr>
          <w:p w14:paraId="0134027B" w14:textId="77777777"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0.4</w:t>
            </w:r>
          </w:p>
        </w:tc>
      </w:tr>
      <w:tr w:rsidR="00220608" w:rsidRPr="00CD3462" w14:paraId="0330A52D" w14:textId="77777777" w:rsidTr="00960F53">
        <w:tc>
          <w:tcPr>
            <w:tcW w:w="0" w:type="auto"/>
            <w:vMerge/>
            <w:vAlign w:val="center"/>
          </w:tcPr>
          <w:p w14:paraId="6C27E6C3" w14:textId="77777777" w:rsidR="0037284D" w:rsidRPr="00CD3462" w:rsidRDefault="0037284D" w:rsidP="00960F53">
            <w:pPr>
              <w:widowControl/>
              <w:spacing w:line="480" w:lineRule="auto"/>
              <w:rPr>
                <w:rFonts w:eastAsia="Times New Roman"/>
                <w:sz w:val="18"/>
                <w:szCs w:val="16"/>
              </w:rPr>
            </w:pPr>
          </w:p>
        </w:tc>
        <w:tc>
          <w:tcPr>
            <w:tcW w:w="0" w:type="auto"/>
          </w:tcPr>
          <w:p w14:paraId="51CCA805" w14:textId="77777777" w:rsidR="0037284D" w:rsidRPr="00CD3462" w:rsidRDefault="00B20DFA" w:rsidP="00960F53">
            <w:pPr>
              <w:widowControl/>
              <w:spacing w:line="480" w:lineRule="auto"/>
              <w:rPr>
                <w:sz w:val="18"/>
                <w:szCs w:val="16"/>
              </w:rPr>
            </w:pPr>
            <w:r w:rsidRPr="00CD3462">
              <w:rPr>
                <w:rFonts w:hint="eastAsia"/>
                <w:sz w:val="18"/>
                <w:szCs w:val="16"/>
              </w:rPr>
              <w:t>3</w:t>
            </w:r>
            <w:r w:rsidRPr="00CD3462">
              <w:rPr>
                <w:sz w:val="18"/>
                <w:szCs w:val="16"/>
              </w:rPr>
              <w:t>60</w:t>
            </w:r>
          </w:p>
        </w:tc>
        <w:tc>
          <w:tcPr>
            <w:tcW w:w="0" w:type="auto"/>
          </w:tcPr>
          <w:p w14:paraId="3356B849" w14:textId="77777777" w:rsidR="0037284D" w:rsidRPr="00CD3462" w:rsidRDefault="00B20DFA" w:rsidP="00960F53">
            <w:pPr>
              <w:widowControl/>
              <w:spacing w:line="480" w:lineRule="auto"/>
              <w:rPr>
                <w:sz w:val="18"/>
                <w:szCs w:val="16"/>
              </w:rPr>
            </w:pPr>
            <w:r w:rsidRPr="00CD3462">
              <w:rPr>
                <w:rFonts w:hint="eastAsia"/>
                <w:sz w:val="18"/>
                <w:szCs w:val="16"/>
              </w:rPr>
              <w:t>2</w:t>
            </w:r>
            <w:r w:rsidRPr="00CD3462">
              <w:rPr>
                <w:sz w:val="18"/>
                <w:szCs w:val="16"/>
              </w:rPr>
              <w:t>000</w:t>
            </w:r>
          </w:p>
        </w:tc>
        <w:tc>
          <w:tcPr>
            <w:tcW w:w="0" w:type="auto"/>
          </w:tcPr>
          <w:p w14:paraId="20E894A6" w14:textId="77777777"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3.654</w:t>
            </w:r>
          </w:p>
        </w:tc>
        <w:tc>
          <w:tcPr>
            <w:tcW w:w="0" w:type="auto"/>
          </w:tcPr>
          <w:p w14:paraId="159B6CC3" w14:textId="41C85A07" w:rsidR="0037284D" w:rsidRPr="00CD3462" w:rsidRDefault="00B20DFA" w:rsidP="00960F53">
            <w:pPr>
              <w:widowControl/>
              <w:spacing w:line="480" w:lineRule="auto"/>
              <w:rPr>
                <w:sz w:val="18"/>
                <w:szCs w:val="16"/>
              </w:rPr>
            </w:pPr>
            <w:r w:rsidRPr="00CD3462">
              <w:rPr>
                <w:rFonts w:hint="eastAsia"/>
                <w:sz w:val="18"/>
                <w:szCs w:val="16"/>
              </w:rPr>
              <w:t>2</w:t>
            </w:r>
            <w:r w:rsidRPr="00CD3462">
              <w:rPr>
                <w:sz w:val="18"/>
                <w:szCs w:val="16"/>
              </w:rPr>
              <w:t>303</w:t>
            </w:r>
          </w:p>
        </w:tc>
        <w:tc>
          <w:tcPr>
            <w:tcW w:w="0" w:type="auto"/>
          </w:tcPr>
          <w:p w14:paraId="06A8411F" w14:textId="461E2877"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208</w:t>
            </w:r>
          </w:p>
        </w:tc>
        <w:tc>
          <w:tcPr>
            <w:tcW w:w="0" w:type="auto"/>
          </w:tcPr>
          <w:p w14:paraId="7FD6F24A" w14:textId="022B1458" w:rsidR="0037284D" w:rsidRPr="00CD3462" w:rsidRDefault="00B20DFA" w:rsidP="00960F53">
            <w:pPr>
              <w:widowControl/>
              <w:spacing w:line="480" w:lineRule="auto"/>
              <w:rPr>
                <w:sz w:val="18"/>
                <w:szCs w:val="16"/>
              </w:rPr>
            </w:pPr>
            <w:r w:rsidRPr="00CD3462">
              <w:rPr>
                <w:rFonts w:hint="eastAsia"/>
                <w:sz w:val="18"/>
                <w:szCs w:val="16"/>
              </w:rPr>
              <w:t>2</w:t>
            </w:r>
            <w:r w:rsidR="009E5589" w:rsidRPr="00CD3462">
              <w:rPr>
                <w:sz w:val="18"/>
                <w:szCs w:val="16"/>
              </w:rPr>
              <w:t>403</w:t>
            </w:r>
          </w:p>
        </w:tc>
        <w:tc>
          <w:tcPr>
            <w:tcW w:w="0" w:type="auto"/>
          </w:tcPr>
          <w:p w14:paraId="7419EB47" w14:textId="17307E1F"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116</w:t>
            </w:r>
          </w:p>
        </w:tc>
        <w:tc>
          <w:tcPr>
            <w:tcW w:w="0" w:type="auto"/>
          </w:tcPr>
          <w:p w14:paraId="2164004D" w14:textId="116B2BA9" w:rsidR="0037284D" w:rsidRPr="00CD3462" w:rsidRDefault="00B20DFA" w:rsidP="00960F53">
            <w:pPr>
              <w:widowControl/>
              <w:spacing w:line="480" w:lineRule="auto"/>
              <w:rPr>
                <w:sz w:val="18"/>
                <w:szCs w:val="16"/>
              </w:rPr>
            </w:pPr>
            <w:r w:rsidRPr="00CD3462">
              <w:rPr>
                <w:rFonts w:hint="eastAsia"/>
                <w:sz w:val="18"/>
                <w:szCs w:val="16"/>
              </w:rPr>
              <w:t>4</w:t>
            </w:r>
            <w:r w:rsidRPr="00CD3462">
              <w:rPr>
                <w:sz w:val="18"/>
                <w:szCs w:val="16"/>
              </w:rPr>
              <w:t>58</w:t>
            </w:r>
          </w:p>
        </w:tc>
        <w:tc>
          <w:tcPr>
            <w:tcW w:w="886" w:type="dxa"/>
          </w:tcPr>
          <w:p w14:paraId="146C470B" w14:textId="77777777" w:rsidR="0037284D" w:rsidRPr="00CD3462" w:rsidRDefault="00B20DFA" w:rsidP="00960F53">
            <w:pPr>
              <w:widowControl/>
              <w:spacing w:line="480" w:lineRule="auto"/>
              <w:ind w:firstLineChars="50" w:firstLine="90"/>
              <w:rPr>
                <w:sz w:val="18"/>
                <w:szCs w:val="16"/>
              </w:rPr>
            </w:pPr>
            <w:r w:rsidRPr="00CD3462">
              <w:rPr>
                <w:rFonts w:hint="eastAsia"/>
                <w:sz w:val="18"/>
                <w:szCs w:val="16"/>
              </w:rPr>
              <w:t>4</w:t>
            </w:r>
            <w:r w:rsidRPr="00CD3462">
              <w:rPr>
                <w:sz w:val="18"/>
                <w:szCs w:val="16"/>
              </w:rPr>
              <w:t>.7</w:t>
            </w:r>
          </w:p>
        </w:tc>
        <w:tc>
          <w:tcPr>
            <w:tcW w:w="851" w:type="dxa"/>
          </w:tcPr>
          <w:p w14:paraId="18EE25E6" w14:textId="77777777"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0.6</w:t>
            </w:r>
          </w:p>
        </w:tc>
      </w:tr>
      <w:tr w:rsidR="00220608" w:rsidRPr="00CD3462" w14:paraId="2A70773C" w14:textId="77777777" w:rsidTr="00960F53">
        <w:tc>
          <w:tcPr>
            <w:tcW w:w="0" w:type="auto"/>
            <w:vMerge/>
            <w:vAlign w:val="center"/>
          </w:tcPr>
          <w:p w14:paraId="7C3D60CC" w14:textId="77777777" w:rsidR="0037284D" w:rsidRPr="00CD3462" w:rsidRDefault="0037284D" w:rsidP="00960F53">
            <w:pPr>
              <w:widowControl/>
              <w:spacing w:line="480" w:lineRule="auto"/>
              <w:rPr>
                <w:rFonts w:eastAsia="Times New Roman"/>
                <w:sz w:val="18"/>
                <w:szCs w:val="16"/>
              </w:rPr>
            </w:pPr>
          </w:p>
        </w:tc>
        <w:tc>
          <w:tcPr>
            <w:tcW w:w="0" w:type="auto"/>
          </w:tcPr>
          <w:p w14:paraId="59B76DD1" w14:textId="77777777" w:rsidR="0037284D" w:rsidRPr="00CD3462" w:rsidRDefault="00B20DFA" w:rsidP="00960F53">
            <w:pPr>
              <w:widowControl/>
              <w:spacing w:line="480" w:lineRule="auto"/>
              <w:rPr>
                <w:sz w:val="18"/>
                <w:szCs w:val="16"/>
              </w:rPr>
            </w:pPr>
            <w:r w:rsidRPr="00CD3462">
              <w:rPr>
                <w:rFonts w:hint="eastAsia"/>
                <w:sz w:val="18"/>
                <w:szCs w:val="16"/>
              </w:rPr>
              <w:t>3</w:t>
            </w:r>
            <w:r w:rsidRPr="00CD3462">
              <w:rPr>
                <w:sz w:val="18"/>
                <w:szCs w:val="16"/>
              </w:rPr>
              <w:t>60</w:t>
            </w:r>
          </w:p>
        </w:tc>
        <w:tc>
          <w:tcPr>
            <w:tcW w:w="0" w:type="auto"/>
          </w:tcPr>
          <w:p w14:paraId="6CFCD77F" w14:textId="77777777" w:rsidR="0037284D" w:rsidRPr="00CD3462" w:rsidRDefault="00B20DFA" w:rsidP="00960F53">
            <w:pPr>
              <w:widowControl/>
              <w:spacing w:line="480" w:lineRule="auto"/>
              <w:rPr>
                <w:sz w:val="18"/>
                <w:szCs w:val="16"/>
              </w:rPr>
            </w:pPr>
            <w:r w:rsidRPr="00CD3462">
              <w:rPr>
                <w:rFonts w:hint="eastAsia"/>
                <w:sz w:val="18"/>
                <w:szCs w:val="16"/>
              </w:rPr>
              <w:t>3</w:t>
            </w:r>
            <w:r w:rsidRPr="00CD3462">
              <w:rPr>
                <w:sz w:val="18"/>
                <w:szCs w:val="16"/>
              </w:rPr>
              <w:t>000</w:t>
            </w:r>
          </w:p>
        </w:tc>
        <w:tc>
          <w:tcPr>
            <w:tcW w:w="0" w:type="auto"/>
          </w:tcPr>
          <w:p w14:paraId="3AE4048B" w14:textId="77777777"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3.552</w:t>
            </w:r>
          </w:p>
        </w:tc>
        <w:tc>
          <w:tcPr>
            <w:tcW w:w="0" w:type="auto"/>
          </w:tcPr>
          <w:p w14:paraId="588F276E" w14:textId="589B6E11" w:rsidR="0037284D" w:rsidRPr="00CD3462" w:rsidRDefault="009E5589" w:rsidP="00960F53">
            <w:pPr>
              <w:widowControl/>
              <w:spacing w:line="480" w:lineRule="auto"/>
              <w:rPr>
                <w:sz w:val="18"/>
                <w:szCs w:val="16"/>
              </w:rPr>
            </w:pPr>
            <w:r w:rsidRPr="00CD3462">
              <w:rPr>
                <w:sz w:val="18"/>
                <w:szCs w:val="16"/>
              </w:rPr>
              <w:t>2239</w:t>
            </w:r>
          </w:p>
        </w:tc>
        <w:tc>
          <w:tcPr>
            <w:tcW w:w="0" w:type="auto"/>
          </w:tcPr>
          <w:p w14:paraId="06E88620" w14:textId="129D2014" w:rsidR="0037284D" w:rsidRPr="00CD3462" w:rsidRDefault="009E5589" w:rsidP="00960F53">
            <w:pPr>
              <w:widowControl/>
              <w:spacing w:line="480" w:lineRule="auto"/>
              <w:rPr>
                <w:sz w:val="18"/>
                <w:szCs w:val="16"/>
              </w:rPr>
            </w:pPr>
            <w:r w:rsidRPr="00CD3462">
              <w:rPr>
                <w:sz w:val="18"/>
                <w:szCs w:val="16"/>
              </w:rPr>
              <w:t>1228</w:t>
            </w:r>
          </w:p>
        </w:tc>
        <w:tc>
          <w:tcPr>
            <w:tcW w:w="0" w:type="auto"/>
          </w:tcPr>
          <w:p w14:paraId="216E20F7" w14:textId="64E50ED1" w:rsidR="0037284D" w:rsidRPr="00CD3462" w:rsidRDefault="009E5589" w:rsidP="00960F53">
            <w:pPr>
              <w:widowControl/>
              <w:spacing w:line="480" w:lineRule="auto"/>
              <w:rPr>
                <w:sz w:val="18"/>
                <w:szCs w:val="16"/>
              </w:rPr>
            </w:pPr>
            <w:r w:rsidRPr="00CD3462">
              <w:rPr>
                <w:sz w:val="18"/>
                <w:szCs w:val="16"/>
              </w:rPr>
              <w:t>2239</w:t>
            </w:r>
          </w:p>
        </w:tc>
        <w:tc>
          <w:tcPr>
            <w:tcW w:w="0" w:type="auto"/>
          </w:tcPr>
          <w:p w14:paraId="18F36512" w14:textId="0AC3E620" w:rsidR="0037284D" w:rsidRPr="00CD3462" w:rsidRDefault="00B20DFA" w:rsidP="00960F53">
            <w:pPr>
              <w:widowControl/>
              <w:spacing w:line="480" w:lineRule="auto"/>
              <w:rPr>
                <w:sz w:val="18"/>
                <w:szCs w:val="16"/>
              </w:rPr>
            </w:pPr>
            <w:r w:rsidRPr="00CD3462">
              <w:rPr>
                <w:sz w:val="18"/>
                <w:szCs w:val="16"/>
              </w:rPr>
              <w:t>1114</w:t>
            </w:r>
          </w:p>
        </w:tc>
        <w:tc>
          <w:tcPr>
            <w:tcW w:w="0" w:type="auto"/>
          </w:tcPr>
          <w:p w14:paraId="4C792600" w14:textId="1492C297" w:rsidR="0037284D" w:rsidRPr="00CD3462" w:rsidRDefault="00B20DFA" w:rsidP="00960F53">
            <w:pPr>
              <w:widowControl/>
              <w:spacing w:line="480" w:lineRule="auto"/>
              <w:rPr>
                <w:sz w:val="18"/>
                <w:szCs w:val="16"/>
              </w:rPr>
            </w:pPr>
            <w:r w:rsidRPr="00CD3462">
              <w:rPr>
                <w:rFonts w:hint="eastAsia"/>
                <w:sz w:val="18"/>
                <w:szCs w:val="16"/>
              </w:rPr>
              <w:t>3</w:t>
            </w:r>
            <w:r w:rsidR="009E5589" w:rsidRPr="00CD3462">
              <w:rPr>
                <w:sz w:val="18"/>
                <w:szCs w:val="16"/>
              </w:rPr>
              <w:t>95</w:t>
            </w:r>
          </w:p>
        </w:tc>
        <w:tc>
          <w:tcPr>
            <w:tcW w:w="886" w:type="dxa"/>
          </w:tcPr>
          <w:p w14:paraId="5EB3AC42" w14:textId="77777777" w:rsidR="0037284D" w:rsidRPr="00CD3462" w:rsidRDefault="00B20DFA" w:rsidP="00960F53">
            <w:pPr>
              <w:widowControl/>
              <w:spacing w:line="480" w:lineRule="auto"/>
              <w:ind w:firstLineChars="50" w:firstLine="90"/>
              <w:rPr>
                <w:sz w:val="18"/>
                <w:szCs w:val="16"/>
              </w:rPr>
            </w:pPr>
            <w:r w:rsidRPr="00CD3462">
              <w:rPr>
                <w:rFonts w:hint="eastAsia"/>
                <w:sz w:val="18"/>
                <w:szCs w:val="16"/>
              </w:rPr>
              <w:t>3</w:t>
            </w:r>
            <w:r w:rsidRPr="00CD3462">
              <w:rPr>
                <w:sz w:val="18"/>
                <w:szCs w:val="16"/>
              </w:rPr>
              <w:t>.9</w:t>
            </w:r>
          </w:p>
        </w:tc>
        <w:tc>
          <w:tcPr>
            <w:tcW w:w="851" w:type="dxa"/>
          </w:tcPr>
          <w:p w14:paraId="2DE44D26" w14:textId="77777777"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2.3</w:t>
            </w:r>
          </w:p>
        </w:tc>
      </w:tr>
      <w:tr w:rsidR="00220608" w:rsidRPr="00CD3462" w14:paraId="4F7B43E3" w14:textId="77777777" w:rsidTr="00960F53">
        <w:tc>
          <w:tcPr>
            <w:tcW w:w="0" w:type="auto"/>
            <w:vMerge/>
            <w:vAlign w:val="center"/>
          </w:tcPr>
          <w:p w14:paraId="379AF6C3" w14:textId="77777777" w:rsidR="0037284D" w:rsidRPr="00CD3462" w:rsidRDefault="0037284D" w:rsidP="00960F53">
            <w:pPr>
              <w:widowControl/>
              <w:spacing w:line="480" w:lineRule="auto"/>
              <w:rPr>
                <w:sz w:val="18"/>
                <w:szCs w:val="16"/>
              </w:rPr>
            </w:pPr>
          </w:p>
        </w:tc>
        <w:tc>
          <w:tcPr>
            <w:tcW w:w="0" w:type="auto"/>
          </w:tcPr>
          <w:p w14:paraId="4EF978FF" w14:textId="77777777" w:rsidR="0037284D" w:rsidRPr="00CD3462" w:rsidRDefault="00B20DFA" w:rsidP="00960F53">
            <w:pPr>
              <w:widowControl/>
              <w:spacing w:line="480" w:lineRule="auto"/>
              <w:rPr>
                <w:sz w:val="18"/>
                <w:szCs w:val="16"/>
              </w:rPr>
            </w:pPr>
            <w:r w:rsidRPr="00CD3462">
              <w:rPr>
                <w:rFonts w:hint="eastAsia"/>
                <w:sz w:val="18"/>
                <w:szCs w:val="16"/>
              </w:rPr>
              <w:t>3</w:t>
            </w:r>
            <w:r w:rsidRPr="00CD3462">
              <w:rPr>
                <w:sz w:val="18"/>
                <w:szCs w:val="16"/>
              </w:rPr>
              <w:t>60</w:t>
            </w:r>
          </w:p>
        </w:tc>
        <w:tc>
          <w:tcPr>
            <w:tcW w:w="0" w:type="auto"/>
          </w:tcPr>
          <w:p w14:paraId="53A3A687" w14:textId="77777777" w:rsidR="0037284D" w:rsidRPr="00CD3462" w:rsidRDefault="00B20DFA" w:rsidP="00960F53">
            <w:pPr>
              <w:widowControl/>
              <w:spacing w:line="480" w:lineRule="auto"/>
              <w:rPr>
                <w:sz w:val="18"/>
                <w:szCs w:val="16"/>
              </w:rPr>
            </w:pPr>
            <w:r w:rsidRPr="00CD3462">
              <w:rPr>
                <w:rFonts w:hint="eastAsia"/>
                <w:sz w:val="18"/>
                <w:szCs w:val="16"/>
              </w:rPr>
              <w:t>4</w:t>
            </w:r>
            <w:r w:rsidRPr="00CD3462">
              <w:rPr>
                <w:sz w:val="18"/>
                <w:szCs w:val="16"/>
              </w:rPr>
              <w:t>000</w:t>
            </w:r>
          </w:p>
        </w:tc>
        <w:tc>
          <w:tcPr>
            <w:tcW w:w="0" w:type="auto"/>
          </w:tcPr>
          <w:p w14:paraId="4838655B" w14:textId="77777777" w:rsidR="0037284D" w:rsidRPr="00CD3462" w:rsidRDefault="00B20DFA" w:rsidP="00960F53">
            <w:pPr>
              <w:widowControl/>
              <w:spacing w:line="480" w:lineRule="auto"/>
              <w:rPr>
                <w:sz w:val="18"/>
                <w:szCs w:val="16"/>
              </w:rPr>
            </w:pPr>
            <w:r w:rsidRPr="00CD3462">
              <w:rPr>
                <w:sz w:val="18"/>
                <w:szCs w:val="16"/>
              </w:rPr>
              <w:t>13.423</w:t>
            </w:r>
          </w:p>
        </w:tc>
        <w:tc>
          <w:tcPr>
            <w:tcW w:w="0" w:type="auto"/>
          </w:tcPr>
          <w:p w14:paraId="36952582" w14:textId="1E9B4506" w:rsidR="0037284D" w:rsidRPr="00CD3462" w:rsidRDefault="00B20DFA" w:rsidP="00960F53">
            <w:pPr>
              <w:widowControl/>
              <w:spacing w:line="480" w:lineRule="auto"/>
              <w:rPr>
                <w:sz w:val="18"/>
                <w:szCs w:val="16"/>
              </w:rPr>
            </w:pPr>
            <w:r w:rsidRPr="00CD3462">
              <w:rPr>
                <w:rFonts w:hint="eastAsia"/>
                <w:sz w:val="18"/>
                <w:szCs w:val="16"/>
              </w:rPr>
              <w:t>2</w:t>
            </w:r>
            <w:r w:rsidRPr="00CD3462">
              <w:rPr>
                <w:sz w:val="18"/>
                <w:szCs w:val="16"/>
              </w:rPr>
              <w:t>107</w:t>
            </w:r>
          </w:p>
        </w:tc>
        <w:tc>
          <w:tcPr>
            <w:tcW w:w="0" w:type="auto"/>
          </w:tcPr>
          <w:p w14:paraId="12CCB0B7" w14:textId="1ADA5D72"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215</w:t>
            </w:r>
          </w:p>
        </w:tc>
        <w:tc>
          <w:tcPr>
            <w:tcW w:w="0" w:type="auto"/>
          </w:tcPr>
          <w:p w14:paraId="51A410B4" w14:textId="6DFFBB36" w:rsidR="0037284D" w:rsidRPr="00CD3462" w:rsidRDefault="00B20DFA" w:rsidP="00960F53">
            <w:pPr>
              <w:widowControl/>
              <w:spacing w:line="480" w:lineRule="auto"/>
              <w:rPr>
                <w:sz w:val="18"/>
                <w:szCs w:val="16"/>
              </w:rPr>
            </w:pPr>
            <w:r w:rsidRPr="00CD3462">
              <w:rPr>
                <w:rFonts w:hint="eastAsia"/>
                <w:sz w:val="18"/>
                <w:szCs w:val="16"/>
              </w:rPr>
              <w:t>2</w:t>
            </w:r>
            <w:r w:rsidR="009E5589" w:rsidRPr="00CD3462">
              <w:rPr>
                <w:sz w:val="18"/>
                <w:szCs w:val="16"/>
              </w:rPr>
              <w:t>116</w:t>
            </w:r>
          </w:p>
        </w:tc>
        <w:tc>
          <w:tcPr>
            <w:tcW w:w="0" w:type="auto"/>
          </w:tcPr>
          <w:p w14:paraId="1E21BA63" w14:textId="375F3611"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130</w:t>
            </w:r>
          </w:p>
        </w:tc>
        <w:tc>
          <w:tcPr>
            <w:tcW w:w="0" w:type="auto"/>
          </w:tcPr>
          <w:p w14:paraId="0EF81826" w14:textId="65ED667D" w:rsidR="0037284D" w:rsidRPr="00CD3462" w:rsidRDefault="00B20DFA" w:rsidP="00960F53">
            <w:pPr>
              <w:widowControl/>
              <w:spacing w:line="480" w:lineRule="auto"/>
              <w:rPr>
                <w:sz w:val="18"/>
                <w:szCs w:val="16"/>
              </w:rPr>
            </w:pPr>
            <w:r w:rsidRPr="00CD3462">
              <w:rPr>
                <w:rFonts w:hint="eastAsia"/>
                <w:sz w:val="18"/>
                <w:szCs w:val="16"/>
              </w:rPr>
              <w:t>3</w:t>
            </w:r>
            <w:r w:rsidR="009E5589" w:rsidRPr="00CD3462">
              <w:rPr>
                <w:sz w:val="18"/>
                <w:szCs w:val="16"/>
              </w:rPr>
              <w:t>40</w:t>
            </w:r>
          </w:p>
        </w:tc>
        <w:tc>
          <w:tcPr>
            <w:tcW w:w="886" w:type="dxa"/>
          </w:tcPr>
          <w:p w14:paraId="5EC31569" w14:textId="77777777" w:rsidR="0037284D" w:rsidRPr="00CD3462" w:rsidRDefault="00B20DFA" w:rsidP="00960F53">
            <w:pPr>
              <w:widowControl/>
              <w:spacing w:line="480" w:lineRule="auto"/>
              <w:ind w:firstLineChars="50" w:firstLine="90"/>
              <w:rPr>
                <w:sz w:val="18"/>
                <w:szCs w:val="16"/>
              </w:rPr>
            </w:pPr>
            <w:r w:rsidRPr="00CD3462">
              <w:rPr>
                <w:rFonts w:hint="eastAsia"/>
                <w:sz w:val="18"/>
                <w:szCs w:val="16"/>
              </w:rPr>
              <w:t>3</w:t>
            </w:r>
            <w:r w:rsidRPr="00CD3462">
              <w:rPr>
                <w:sz w:val="18"/>
                <w:szCs w:val="16"/>
              </w:rPr>
              <w:t>.8</w:t>
            </w:r>
          </w:p>
        </w:tc>
        <w:tc>
          <w:tcPr>
            <w:tcW w:w="851" w:type="dxa"/>
          </w:tcPr>
          <w:p w14:paraId="7D195267" w14:textId="77777777"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3.6</w:t>
            </w:r>
          </w:p>
        </w:tc>
      </w:tr>
      <w:tr w:rsidR="00220608" w:rsidRPr="00CD3462" w14:paraId="2A84D411" w14:textId="77777777" w:rsidTr="00960F53">
        <w:tc>
          <w:tcPr>
            <w:tcW w:w="0" w:type="auto"/>
            <w:vMerge/>
            <w:vAlign w:val="center"/>
          </w:tcPr>
          <w:p w14:paraId="46E828B7" w14:textId="77777777" w:rsidR="0037284D" w:rsidRPr="00CD3462" w:rsidRDefault="0037284D" w:rsidP="00960F53">
            <w:pPr>
              <w:widowControl/>
              <w:spacing w:line="480" w:lineRule="auto"/>
              <w:rPr>
                <w:rFonts w:eastAsia="Times New Roman"/>
                <w:sz w:val="18"/>
                <w:szCs w:val="16"/>
              </w:rPr>
            </w:pPr>
          </w:p>
        </w:tc>
        <w:tc>
          <w:tcPr>
            <w:tcW w:w="0" w:type="auto"/>
          </w:tcPr>
          <w:p w14:paraId="536ED8BC" w14:textId="77777777" w:rsidR="0037284D" w:rsidRPr="00CD3462" w:rsidRDefault="00B20DFA" w:rsidP="00960F53">
            <w:pPr>
              <w:widowControl/>
              <w:spacing w:line="480" w:lineRule="auto"/>
              <w:rPr>
                <w:sz w:val="18"/>
                <w:szCs w:val="16"/>
              </w:rPr>
            </w:pPr>
            <w:r w:rsidRPr="00CD3462">
              <w:rPr>
                <w:rFonts w:hint="eastAsia"/>
                <w:sz w:val="18"/>
                <w:szCs w:val="16"/>
              </w:rPr>
              <w:t>3</w:t>
            </w:r>
            <w:r w:rsidRPr="00CD3462">
              <w:rPr>
                <w:sz w:val="18"/>
                <w:szCs w:val="16"/>
              </w:rPr>
              <w:t>60</w:t>
            </w:r>
          </w:p>
        </w:tc>
        <w:tc>
          <w:tcPr>
            <w:tcW w:w="0" w:type="auto"/>
          </w:tcPr>
          <w:p w14:paraId="5E7D7F7C" w14:textId="77777777" w:rsidR="0037284D" w:rsidRPr="00CD3462" w:rsidRDefault="00B20DFA" w:rsidP="00960F53">
            <w:pPr>
              <w:widowControl/>
              <w:spacing w:line="480" w:lineRule="auto"/>
              <w:rPr>
                <w:sz w:val="18"/>
                <w:szCs w:val="16"/>
              </w:rPr>
            </w:pPr>
            <w:r w:rsidRPr="00CD3462">
              <w:rPr>
                <w:rFonts w:hint="eastAsia"/>
                <w:sz w:val="18"/>
                <w:szCs w:val="16"/>
              </w:rPr>
              <w:t>5</w:t>
            </w:r>
            <w:r w:rsidRPr="00CD3462">
              <w:rPr>
                <w:sz w:val="18"/>
                <w:szCs w:val="16"/>
              </w:rPr>
              <w:t>000</w:t>
            </w:r>
          </w:p>
        </w:tc>
        <w:tc>
          <w:tcPr>
            <w:tcW w:w="0" w:type="auto"/>
          </w:tcPr>
          <w:p w14:paraId="0F909410" w14:textId="77777777"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3.277</w:t>
            </w:r>
          </w:p>
        </w:tc>
        <w:tc>
          <w:tcPr>
            <w:tcW w:w="0" w:type="auto"/>
          </w:tcPr>
          <w:p w14:paraId="388CDF63" w14:textId="42BAAB9C"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938</w:t>
            </w:r>
          </w:p>
        </w:tc>
        <w:tc>
          <w:tcPr>
            <w:tcW w:w="0" w:type="auto"/>
          </w:tcPr>
          <w:p w14:paraId="0F62ADF0" w14:textId="4D84CE8C"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283</w:t>
            </w:r>
          </w:p>
        </w:tc>
        <w:tc>
          <w:tcPr>
            <w:tcW w:w="0" w:type="auto"/>
          </w:tcPr>
          <w:p w14:paraId="57B782EA" w14:textId="1D6F843A"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899</w:t>
            </w:r>
          </w:p>
        </w:tc>
        <w:tc>
          <w:tcPr>
            <w:tcW w:w="0" w:type="auto"/>
          </w:tcPr>
          <w:p w14:paraId="362623B9" w14:textId="380B3427"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180</w:t>
            </w:r>
          </w:p>
        </w:tc>
        <w:tc>
          <w:tcPr>
            <w:tcW w:w="0" w:type="auto"/>
          </w:tcPr>
          <w:p w14:paraId="70354C71" w14:textId="3DC46F18" w:rsidR="0037284D" w:rsidRPr="00CD3462" w:rsidRDefault="00B20DFA" w:rsidP="00960F53">
            <w:pPr>
              <w:widowControl/>
              <w:spacing w:line="480" w:lineRule="auto"/>
              <w:rPr>
                <w:sz w:val="18"/>
                <w:szCs w:val="16"/>
              </w:rPr>
            </w:pPr>
            <w:r w:rsidRPr="00CD3462">
              <w:rPr>
                <w:rFonts w:hint="eastAsia"/>
                <w:sz w:val="18"/>
                <w:szCs w:val="16"/>
              </w:rPr>
              <w:t>2</w:t>
            </w:r>
            <w:r w:rsidR="009E5589" w:rsidRPr="00CD3462">
              <w:rPr>
                <w:sz w:val="18"/>
                <w:szCs w:val="16"/>
              </w:rPr>
              <w:t>48</w:t>
            </w:r>
          </w:p>
        </w:tc>
        <w:tc>
          <w:tcPr>
            <w:tcW w:w="886" w:type="dxa"/>
          </w:tcPr>
          <w:p w14:paraId="47C27BE5" w14:textId="77777777" w:rsidR="0037284D" w:rsidRPr="00CD3462" w:rsidRDefault="00B20DFA" w:rsidP="00960F53">
            <w:pPr>
              <w:widowControl/>
              <w:spacing w:line="480" w:lineRule="auto"/>
              <w:ind w:firstLineChars="50" w:firstLine="90"/>
              <w:rPr>
                <w:sz w:val="18"/>
                <w:szCs w:val="16"/>
              </w:rPr>
            </w:pPr>
            <w:r w:rsidRPr="00CD3462">
              <w:rPr>
                <w:rFonts w:hint="eastAsia"/>
                <w:sz w:val="18"/>
                <w:szCs w:val="16"/>
              </w:rPr>
              <w:t>3</w:t>
            </w:r>
            <w:r w:rsidRPr="00CD3462">
              <w:rPr>
                <w:sz w:val="18"/>
                <w:szCs w:val="16"/>
              </w:rPr>
              <w:t>.8</w:t>
            </w:r>
          </w:p>
        </w:tc>
        <w:tc>
          <w:tcPr>
            <w:tcW w:w="851" w:type="dxa"/>
          </w:tcPr>
          <w:p w14:paraId="0B17C8F3" w14:textId="77777777"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4.0</w:t>
            </w:r>
          </w:p>
        </w:tc>
      </w:tr>
      <w:tr w:rsidR="00220608" w:rsidRPr="00CD3462" w14:paraId="08859D6E" w14:textId="77777777" w:rsidTr="00960F53">
        <w:tc>
          <w:tcPr>
            <w:tcW w:w="0" w:type="auto"/>
            <w:vMerge/>
            <w:vAlign w:val="center"/>
          </w:tcPr>
          <w:p w14:paraId="44C85615" w14:textId="77777777" w:rsidR="0037284D" w:rsidRPr="00CD3462" w:rsidRDefault="0037284D" w:rsidP="00960F53">
            <w:pPr>
              <w:widowControl/>
              <w:spacing w:line="480" w:lineRule="auto"/>
              <w:rPr>
                <w:rFonts w:eastAsia="Times New Roman"/>
                <w:sz w:val="18"/>
                <w:szCs w:val="16"/>
              </w:rPr>
            </w:pPr>
          </w:p>
        </w:tc>
        <w:tc>
          <w:tcPr>
            <w:tcW w:w="0" w:type="auto"/>
          </w:tcPr>
          <w:p w14:paraId="549B4F86" w14:textId="77777777" w:rsidR="0037284D" w:rsidRPr="00CD3462" w:rsidRDefault="00B20DFA" w:rsidP="00960F53">
            <w:pPr>
              <w:widowControl/>
              <w:spacing w:line="480" w:lineRule="auto"/>
              <w:rPr>
                <w:sz w:val="18"/>
                <w:szCs w:val="16"/>
              </w:rPr>
            </w:pPr>
            <w:r w:rsidRPr="00CD3462">
              <w:rPr>
                <w:rFonts w:hint="eastAsia"/>
                <w:sz w:val="18"/>
                <w:szCs w:val="16"/>
              </w:rPr>
              <w:t>3</w:t>
            </w:r>
            <w:r w:rsidRPr="00CD3462">
              <w:rPr>
                <w:sz w:val="18"/>
                <w:szCs w:val="16"/>
              </w:rPr>
              <w:t>30</w:t>
            </w:r>
          </w:p>
        </w:tc>
        <w:tc>
          <w:tcPr>
            <w:tcW w:w="0" w:type="auto"/>
          </w:tcPr>
          <w:p w14:paraId="6546B719" w14:textId="77777777" w:rsidR="0037284D" w:rsidRPr="00CD3462" w:rsidRDefault="00B20DFA" w:rsidP="00960F53">
            <w:pPr>
              <w:widowControl/>
              <w:spacing w:line="480" w:lineRule="auto"/>
              <w:rPr>
                <w:sz w:val="18"/>
                <w:szCs w:val="16"/>
              </w:rPr>
            </w:pPr>
            <w:r w:rsidRPr="00CD3462">
              <w:rPr>
                <w:rFonts w:hint="eastAsia"/>
                <w:sz w:val="18"/>
                <w:szCs w:val="16"/>
              </w:rPr>
              <w:t>5</w:t>
            </w:r>
            <w:r w:rsidRPr="00CD3462">
              <w:rPr>
                <w:sz w:val="18"/>
                <w:szCs w:val="16"/>
              </w:rPr>
              <w:t>500</w:t>
            </w:r>
          </w:p>
        </w:tc>
        <w:tc>
          <w:tcPr>
            <w:tcW w:w="0" w:type="auto"/>
          </w:tcPr>
          <w:p w14:paraId="64EB17BE" w14:textId="77777777"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2.898</w:t>
            </w:r>
          </w:p>
        </w:tc>
        <w:tc>
          <w:tcPr>
            <w:tcW w:w="0" w:type="auto"/>
          </w:tcPr>
          <w:p w14:paraId="29FAAFD0" w14:textId="1FBF7530"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716</w:t>
            </w:r>
          </w:p>
        </w:tc>
        <w:tc>
          <w:tcPr>
            <w:tcW w:w="0" w:type="auto"/>
          </w:tcPr>
          <w:p w14:paraId="11378599" w14:textId="737B9648"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233</w:t>
            </w:r>
          </w:p>
        </w:tc>
        <w:tc>
          <w:tcPr>
            <w:tcW w:w="0" w:type="auto"/>
          </w:tcPr>
          <w:p w14:paraId="1A0CF98E" w14:textId="0D2354A1"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681</w:t>
            </w:r>
          </w:p>
        </w:tc>
        <w:tc>
          <w:tcPr>
            <w:tcW w:w="0" w:type="auto"/>
          </w:tcPr>
          <w:p w14:paraId="7ECE6E2F" w14:textId="4731E1DB"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036</w:t>
            </w:r>
          </w:p>
        </w:tc>
        <w:tc>
          <w:tcPr>
            <w:tcW w:w="0" w:type="auto"/>
          </w:tcPr>
          <w:p w14:paraId="50660AB8" w14:textId="41EE206D"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98</w:t>
            </w:r>
          </w:p>
        </w:tc>
        <w:tc>
          <w:tcPr>
            <w:tcW w:w="886" w:type="dxa"/>
          </w:tcPr>
          <w:p w14:paraId="75B6023E" w14:textId="77777777" w:rsidR="0037284D" w:rsidRPr="00CD3462" w:rsidRDefault="00B20DFA" w:rsidP="00960F53">
            <w:pPr>
              <w:widowControl/>
              <w:spacing w:line="480" w:lineRule="auto"/>
              <w:ind w:firstLineChars="50" w:firstLine="90"/>
              <w:rPr>
                <w:sz w:val="18"/>
                <w:szCs w:val="16"/>
              </w:rPr>
            </w:pPr>
            <w:r w:rsidRPr="00CD3462">
              <w:rPr>
                <w:rFonts w:hint="eastAsia"/>
                <w:sz w:val="18"/>
                <w:szCs w:val="16"/>
              </w:rPr>
              <w:t>4</w:t>
            </w:r>
            <w:r w:rsidRPr="00CD3462">
              <w:rPr>
                <w:sz w:val="18"/>
                <w:szCs w:val="16"/>
              </w:rPr>
              <w:t>.6</w:t>
            </w:r>
          </w:p>
        </w:tc>
        <w:tc>
          <w:tcPr>
            <w:tcW w:w="851" w:type="dxa"/>
          </w:tcPr>
          <w:p w14:paraId="6280F6B6" w14:textId="77777777" w:rsidR="0037284D" w:rsidRPr="00CD3462" w:rsidRDefault="00B20DFA" w:rsidP="00960F53">
            <w:pPr>
              <w:widowControl/>
              <w:spacing w:line="480" w:lineRule="auto"/>
              <w:rPr>
                <w:sz w:val="18"/>
                <w:szCs w:val="16"/>
              </w:rPr>
            </w:pPr>
            <w:r w:rsidRPr="00CD3462">
              <w:rPr>
                <w:sz w:val="18"/>
                <w:szCs w:val="16"/>
              </w:rPr>
              <w:t>2</w:t>
            </w:r>
            <w:r w:rsidRPr="00CD3462">
              <w:rPr>
                <w:rFonts w:hint="eastAsia"/>
                <w:sz w:val="18"/>
                <w:szCs w:val="16"/>
              </w:rPr>
              <w:t>0</w:t>
            </w:r>
            <w:r w:rsidRPr="00CD3462">
              <w:rPr>
                <w:sz w:val="18"/>
                <w:szCs w:val="16"/>
              </w:rPr>
              <w:t>.8</w:t>
            </w:r>
          </w:p>
        </w:tc>
      </w:tr>
      <w:tr w:rsidR="00220608" w:rsidRPr="00CD3462" w14:paraId="3D9D468B" w14:textId="77777777" w:rsidTr="00960F53">
        <w:tc>
          <w:tcPr>
            <w:tcW w:w="0" w:type="auto"/>
            <w:vMerge/>
            <w:vAlign w:val="center"/>
          </w:tcPr>
          <w:p w14:paraId="08F53B5D" w14:textId="77777777" w:rsidR="0037284D" w:rsidRPr="00CD3462" w:rsidRDefault="0037284D" w:rsidP="00960F53">
            <w:pPr>
              <w:widowControl/>
              <w:spacing w:line="480" w:lineRule="auto"/>
              <w:rPr>
                <w:rFonts w:eastAsia="Times New Roman"/>
                <w:sz w:val="18"/>
                <w:szCs w:val="16"/>
              </w:rPr>
            </w:pPr>
          </w:p>
        </w:tc>
        <w:tc>
          <w:tcPr>
            <w:tcW w:w="0" w:type="auto"/>
          </w:tcPr>
          <w:p w14:paraId="42F30D51" w14:textId="77777777" w:rsidR="0037284D" w:rsidRPr="00CD3462" w:rsidRDefault="00B20DFA" w:rsidP="00960F53">
            <w:pPr>
              <w:widowControl/>
              <w:spacing w:line="480" w:lineRule="auto"/>
              <w:rPr>
                <w:sz w:val="18"/>
                <w:szCs w:val="16"/>
              </w:rPr>
            </w:pPr>
            <w:r w:rsidRPr="00CD3462">
              <w:rPr>
                <w:rFonts w:hint="eastAsia"/>
                <w:sz w:val="18"/>
                <w:szCs w:val="16"/>
              </w:rPr>
              <w:t>3</w:t>
            </w:r>
            <w:r w:rsidRPr="00CD3462">
              <w:rPr>
                <w:sz w:val="18"/>
                <w:szCs w:val="16"/>
              </w:rPr>
              <w:t>60</w:t>
            </w:r>
          </w:p>
        </w:tc>
        <w:tc>
          <w:tcPr>
            <w:tcW w:w="0" w:type="auto"/>
          </w:tcPr>
          <w:p w14:paraId="0152AE8D" w14:textId="77777777" w:rsidR="0037284D" w:rsidRPr="00CD3462" w:rsidRDefault="00B20DFA" w:rsidP="00960F53">
            <w:pPr>
              <w:widowControl/>
              <w:spacing w:line="480" w:lineRule="auto"/>
              <w:rPr>
                <w:sz w:val="18"/>
                <w:szCs w:val="16"/>
              </w:rPr>
            </w:pPr>
            <w:r w:rsidRPr="00CD3462">
              <w:rPr>
                <w:rFonts w:hint="eastAsia"/>
                <w:sz w:val="18"/>
                <w:szCs w:val="16"/>
              </w:rPr>
              <w:t>6</w:t>
            </w:r>
            <w:r w:rsidRPr="00CD3462">
              <w:rPr>
                <w:sz w:val="18"/>
                <w:szCs w:val="16"/>
              </w:rPr>
              <w:t>000</w:t>
            </w:r>
          </w:p>
        </w:tc>
        <w:tc>
          <w:tcPr>
            <w:tcW w:w="0" w:type="auto"/>
          </w:tcPr>
          <w:p w14:paraId="5BFF0DB2" w14:textId="77777777"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3.118</w:t>
            </w:r>
          </w:p>
        </w:tc>
        <w:tc>
          <w:tcPr>
            <w:tcW w:w="0" w:type="auto"/>
          </w:tcPr>
          <w:p w14:paraId="62BD4187" w14:textId="5E5A53DD"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811</w:t>
            </w:r>
          </w:p>
        </w:tc>
        <w:tc>
          <w:tcPr>
            <w:tcW w:w="0" w:type="auto"/>
          </w:tcPr>
          <w:p w14:paraId="1187B183" w14:textId="7EF7BE18" w:rsidR="0037284D" w:rsidRPr="00CD3462" w:rsidRDefault="00B20DFA" w:rsidP="00960F53">
            <w:pPr>
              <w:widowControl/>
              <w:spacing w:line="480" w:lineRule="auto"/>
              <w:rPr>
                <w:sz w:val="18"/>
                <w:szCs w:val="16"/>
              </w:rPr>
            </w:pPr>
            <w:r w:rsidRPr="00CD3462">
              <w:rPr>
                <w:sz w:val="18"/>
                <w:szCs w:val="16"/>
              </w:rPr>
              <w:t>1256</w:t>
            </w:r>
          </w:p>
        </w:tc>
        <w:tc>
          <w:tcPr>
            <w:tcW w:w="0" w:type="auto"/>
          </w:tcPr>
          <w:p w14:paraId="1DB19D6C" w14:textId="7F5ADF45" w:rsidR="0037284D" w:rsidRPr="00CD3462" w:rsidRDefault="00B20DFA" w:rsidP="00960F53">
            <w:pPr>
              <w:widowControl/>
              <w:spacing w:line="480" w:lineRule="auto"/>
              <w:rPr>
                <w:sz w:val="18"/>
                <w:szCs w:val="16"/>
              </w:rPr>
            </w:pPr>
            <w:r w:rsidRPr="00CD3462">
              <w:rPr>
                <w:sz w:val="18"/>
                <w:szCs w:val="16"/>
              </w:rPr>
              <w:t>1762</w:t>
            </w:r>
          </w:p>
        </w:tc>
        <w:tc>
          <w:tcPr>
            <w:tcW w:w="0" w:type="auto"/>
          </w:tcPr>
          <w:p w14:paraId="41F0FFDE" w14:textId="5C7E0A27" w:rsidR="0037284D" w:rsidRPr="00CD3462" w:rsidRDefault="00B20DFA" w:rsidP="00960F53">
            <w:pPr>
              <w:widowControl/>
              <w:spacing w:line="480" w:lineRule="auto"/>
              <w:rPr>
                <w:rFonts w:eastAsia="Times New Roman"/>
                <w:sz w:val="18"/>
                <w:szCs w:val="16"/>
              </w:rPr>
            </w:pPr>
            <w:r w:rsidRPr="00CD3462">
              <w:rPr>
                <w:rFonts w:hint="eastAsia"/>
                <w:sz w:val="18"/>
                <w:szCs w:val="16"/>
              </w:rPr>
              <w:t>1</w:t>
            </w:r>
            <w:r w:rsidRPr="00CD3462">
              <w:rPr>
                <w:sz w:val="18"/>
                <w:szCs w:val="16"/>
              </w:rPr>
              <w:t>132</w:t>
            </w:r>
          </w:p>
        </w:tc>
        <w:tc>
          <w:tcPr>
            <w:tcW w:w="0" w:type="auto"/>
          </w:tcPr>
          <w:p w14:paraId="5594B400" w14:textId="227A40AE"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78</w:t>
            </w:r>
          </w:p>
        </w:tc>
        <w:tc>
          <w:tcPr>
            <w:tcW w:w="886" w:type="dxa"/>
          </w:tcPr>
          <w:p w14:paraId="44CA415C" w14:textId="77777777" w:rsidR="0037284D" w:rsidRPr="00CD3462" w:rsidRDefault="00B20DFA" w:rsidP="00960F53">
            <w:pPr>
              <w:widowControl/>
              <w:spacing w:line="480" w:lineRule="auto"/>
              <w:ind w:firstLineChars="50" w:firstLine="90"/>
              <w:rPr>
                <w:sz w:val="18"/>
                <w:szCs w:val="16"/>
              </w:rPr>
            </w:pPr>
            <w:r w:rsidRPr="00CD3462">
              <w:rPr>
                <w:rFonts w:hint="eastAsia"/>
                <w:sz w:val="18"/>
                <w:szCs w:val="16"/>
              </w:rPr>
              <w:t>5</w:t>
            </w:r>
            <w:r w:rsidRPr="00CD3462">
              <w:rPr>
                <w:sz w:val="18"/>
                <w:szCs w:val="16"/>
              </w:rPr>
              <w:t>.1</w:t>
            </w:r>
          </w:p>
        </w:tc>
        <w:tc>
          <w:tcPr>
            <w:tcW w:w="851" w:type="dxa"/>
          </w:tcPr>
          <w:p w14:paraId="1E3A4CB4" w14:textId="77777777" w:rsidR="0037284D" w:rsidRPr="00CD3462" w:rsidRDefault="00B20DFA" w:rsidP="00960F53">
            <w:pPr>
              <w:widowControl/>
              <w:spacing w:line="480" w:lineRule="auto"/>
              <w:rPr>
                <w:sz w:val="18"/>
                <w:szCs w:val="16"/>
              </w:rPr>
            </w:pPr>
            <w:r w:rsidRPr="00CD3462">
              <w:rPr>
                <w:rFonts w:hint="eastAsia"/>
                <w:sz w:val="18"/>
                <w:szCs w:val="16"/>
              </w:rPr>
              <w:t>2</w:t>
            </w:r>
            <w:r w:rsidRPr="00CD3462">
              <w:rPr>
                <w:sz w:val="18"/>
                <w:szCs w:val="16"/>
              </w:rPr>
              <w:t>2.2</w:t>
            </w:r>
          </w:p>
        </w:tc>
      </w:tr>
      <w:tr w:rsidR="00220608" w:rsidRPr="00CD3462" w14:paraId="56255729" w14:textId="77777777" w:rsidTr="00960F53">
        <w:tc>
          <w:tcPr>
            <w:tcW w:w="0" w:type="auto"/>
            <w:tcBorders>
              <w:top w:val="single" w:sz="8" w:space="0" w:color="auto"/>
              <w:bottom w:val="single" w:sz="8" w:space="0" w:color="auto"/>
            </w:tcBorders>
            <w:vAlign w:val="center"/>
          </w:tcPr>
          <w:p w14:paraId="55A82254" w14:textId="77777777" w:rsidR="0037284D" w:rsidRPr="00CD3462" w:rsidRDefault="00B20DFA" w:rsidP="00960F53">
            <w:pPr>
              <w:widowControl/>
              <w:spacing w:line="480" w:lineRule="auto"/>
              <w:rPr>
                <w:sz w:val="18"/>
                <w:szCs w:val="16"/>
              </w:rPr>
            </w:pPr>
            <w:r w:rsidRPr="00CD3462">
              <w:rPr>
                <w:rFonts w:hint="eastAsia"/>
                <w:sz w:val="18"/>
                <w:szCs w:val="16"/>
              </w:rPr>
              <w:t>F</w:t>
            </w:r>
            <w:r w:rsidRPr="00CD3462">
              <w:rPr>
                <w:sz w:val="18"/>
                <w:szCs w:val="16"/>
              </w:rPr>
              <w:t>eH</w:t>
            </w:r>
            <w:r w:rsidRPr="00CD3462">
              <w:rPr>
                <w:sz w:val="18"/>
                <w:szCs w:val="16"/>
                <w:vertAlign w:val="subscript"/>
              </w:rPr>
              <w:t>0.</w:t>
            </w:r>
            <w:r w:rsidRPr="00CD3462">
              <w:rPr>
                <w:rFonts w:hint="eastAsia"/>
                <w:sz w:val="18"/>
                <w:szCs w:val="16"/>
                <w:vertAlign w:val="subscript"/>
              </w:rPr>
              <w:t>06</w:t>
            </w:r>
            <w:r w:rsidRPr="00CD3462">
              <w:rPr>
                <w:sz w:val="18"/>
                <w:szCs w:val="16"/>
                <w:vertAlign w:val="subscript"/>
              </w:rPr>
              <w:t>25</w:t>
            </w:r>
          </w:p>
        </w:tc>
        <w:tc>
          <w:tcPr>
            <w:tcW w:w="0" w:type="auto"/>
            <w:tcBorders>
              <w:top w:val="single" w:sz="8" w:space="0" w:color="auto"/>
              <w:bottom w:val="single" w:sz="8" w:space="0" w:color="auto"/>
            </w:tcBorders>
          </w:tcPr>
          <w:p w14:paraId="2E39D692" w14:textId="77777777" w:rsidR="0037284D" w:rsidRPr="00CD3462" w:rsidRDefault="00B20DFA" w:rsidP="00960F53">
            <w:pPr>
              <w:widowControl/>
              <w:spacing w:line="480" w:lineRule="auto"/>
              <w:rPr>
                <w:sz w:val="18"/>
                <w:szCs w:val="16"/>
              </w:rPr>
            </w:pPr>
            <w:r w:rsidRPr="00CD3462">
              <w:rPr>
                <w:rFonts w:hint="eastAsia"/>
                <w:sz w:val="18"/>
                <w:szCs w:val="16"/>
              </w:rPr>
              <w:t>360</w:t>
            </w:r>
          </w:p>
        </w:tc>
        <w:tc>
          <w:tcPr>
            <w:tcW w:w="0" w:type="auto"/>
            <w:tcBorders>
              <w:top w:val="single" w:sz="8" w:space="0" w:color="auto"/>
              <w:bottom w:val="single" w:sz="8" w:space="0" w:color="auto"/>
            </w:tcBorders>
          </w:tcPr>
          <w:p w14:paraId="7BE961A6" w14:textId="77777777" w:rsidR="0037284D" w:rsidRPr="00CD3462" w:rsidRDefault="00B20DFA" w:rsidP="00960F53">
            <w:pPr>
              <w:widowControl/>
              <w:spacing w:line="480" w:lineRule="auto"/>
              <w:rPr>
                <w:sz w:val="18"/>
                <w:szCs w:val="16"/>
              </w:rPr>
            </w:pPr>
            <w:r w:rsidRPr="00CD3462">
              <w:rPr>
                <w:rFonts w:hint="eastAsia"/>
                <w:sz w:val="18"/>
                <w:szCs w:val="16"/>
              </w:rPr>
              <w:t>6000</w:t>
            </w:r>
          </w:p>
        </w:tc>
        <w:tc>
          <w:tcPr>
            <w:tcW w:w="0" w:type="auto"/>
            <w:tcBorders>
              <w:top w:val="single" w:sz="8" w:space="0" w:color="auto"/>
              <w:bottom w:val="single" w:sz="8" w:space="0" w:color="auto"/>
            </w:tcBorders>
          </w:tcPr>
          <w:p w14:paraId="43540980" w14:textId="77777777" w:rsidR="0037284D" w:rsidRPr="00CD3462" w:rsidRDefault="00B20DFA" w:rsidP="00960F53">
            <w:pPr>
              <w:widowControl/>
              <w:spacing w:line="480" w:lineRule="auto"/>
              <w:rPr>
                <w:sz w:val="18"/>
                <w:szCs w:val="16"/>
              </w:rPr>
            </w:pPr>
            <w:r w:rsidRPr="00CD3462">
              <w:rPr>
                <w:rFonts w:hint="eastAsia"/>
                <w:sz w:val="18"/>
                <w:szCs w:val="16"/>
              </w:rPr>
              <w:t>13.973</w:t>
            </w:r>
          </w:p>
        </w:tc>
        <w:tc>
          <w:tcPr>
            <w:tcW w:w="0" w:type="auto"/>
            <w:tcBorders>
              <w:top w:val="single" w:sz="8" w:space="0" w:color="auto"/>
              <w:bottom w:val="single" w:sz="8" w:space="0" w:color="auto"/>
            </w:tcBorders>
          </w:tcPr>
          <w:p w14:paraId="09FD586F" w14:textId="0447BCAC"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979</w:t>
            </w:r>
          </w:p>
        </w:tc>
        <w:tc>
          <w:tcPr>
            <w:tcW w:w="0" w:type="auto"/>
            <w:tcBorders>
              <w:top w:val="single" w:sz="8" w:space="0" w:color="auto"/>
              <w:bottom w:val="single" w:sz="8" w:space="0" w:color="auto"/>
            </w:tcBorders>
          </w:tcPr>
          <w:p w14:paraId="57364123" w14:textId="65DE69D8"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355</w:t>
            </w:r>
          </w:p>
        </w:tc>
        <w:tc>
          <w:tcPr>
            <w:tcW w:w="0" w:type="auto"/>
            <w:tcBorders>
              <w:top w:val="single" w:sz="8" w:space="0" w:color="auto"/>
              <w:bottom w:val="single" w:sz="8" w:space="0" w:color="auto"/>
            </w:tcBorders>
          </w:tcPr>
          <w:p w14:paraId="576DB900" w14:textId="3C6AB2C7" w:rsidR="0037284D" w:rsidRPr="00CD3462" w:rsidRDefault="00B20DFA" w:rsidP="00960F53">
            <w:pPr>
              <w:widowControl/>
              <w:spacing w:line="480" w:lineRule="auto"/>
              <w:rPr>
                <w:sz w:val="18"/>
                <w:szCs w:val="16"/>
              </w:rPr>
            </w:pPr>
            <w:r w:rsidRPr="00CD3462">
              <w:rPr>
                <w:sz w:val="18"/>
                <w:szCs w:val="16"/>
              </w:rPr>
              <w:t>2010</w:t>
            </w:r>
          </w:p>
        </w:tc>
        <w:tc>
          <w:tcPr>
            <w:tcW w:w="0" w:type="auto"/>
            <w:tcBorders>
              <w:top w:val="single" w:sz="8" w:space="0" w:color="auto"/>
              <w:bottom w:val="single" w:sz="8" w:space="0" w:color="auto"/>
            </w:tcBorders>
          </w:tcPr>
          <w:p w14:paraId="275F1450" w14:textId="13B9626D"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200</w:t>
            </w:r>
          </w:p>
        </w:tc>
        <w:tc>
          <w:tcPr>
            <w:tcW w:w="0" w:type="auto"/>
            <w:tcBorders>
              <w:top w:val="single" w:sz="8" w:space="0" w:color="auto"/>
              <w:bottom w:val="single" w:sz="8" w:space="0" w:color="auto"/>
            </w:tcBorders>
          </w:tcPr>
          <w:p w14:paraId="059AF657" w14:textId="3E694417" w:rsidR="0037284D" w:rsidRPr="00CD3462" w:rsidRDefault="00B20DFA" w:rsidP="00960F53">
            <w:pPr>
              <w:widowControl/>
              <w:spacing w:line="480" w:lineRule="auto"/>
              <w:rPr>
                <w:sz w:val="18"/>
                <w:szCs w:val="16"/>
              </w:rPr>
            </w:pPr>
            <w:r w:rsidRPr="00CD3462">
              <w:rPr>
                <w:rFonts w:hint="eastAsia"/>
                <w:sz w:val="18"/>
                <w:szCs w:val="16"/>
              </w:rPr>
              <w:t>260</w:t>
            </w:r>
          </w:p>
        </w:tc>
        <w:tc>
          <w:tcPr>
            <w:tcW w:w="886" w:type="dxa"/>
            <w:tcBorders>
              <w:top w:val="single" w:sz="8" w:space="0" w:color="auto"/>
              <w:bottom w:val="single" w:sz="8" w:space="0" w:color="auto"/>
            </w:tcBorders>
          </w:tcPr>
          <w:p w14:paraId="24E920B4" w14:textId="77777777" w:rsidR="0037284D" w:rsidRPr="00CD3462" w:rsidRDefault="00B20DFA" w:rsidP="00960F53">
            <w:pPr>
              <w:widowControl/>
              <w:spacing w:line="480" w:lineRule="auto"/>
              <w:ind w:firstLineChars="50" w:firstLine="90"/>
              <w:rPr>
                <w:sz w:val="18"/>
                <w:szCs w:val="16"/>
              </w:rPr>
            </w:pPr>
            <w:r w:rsidRPr="00CD3462">
              <w:rPr>
                <w:rFonts w:hint="eastAsia"/>
                <w:sz w:val="18"/>
                <w:szCs w:val="16"/>
              </w:rPr>
              <w:t>4</w:t>
            </w:r>
            <w:r w:rsidRPr="00CD3462">
              <w:rPr>
                <w:sz w:val="18"/>
                <w:szCs w:val="16"/>
              </w:rPr>
              <w:t>.0</w:t>
            </w:r>
          </w:p>
        </w:tc>
        <w:tc>
          <w:tcPr>
            <w:tcW w:w="851" w:type="dxa"/>
            <w:tcBorders>
              <w:top w:val="single" w:sz="8" w:space="0" w:color="auto"/>
              <w:bottom w:val="single" w:sz="8" w:space="0" w:color="auto"/>
            </w:tcBorders>
          </w:tcPr>
          <w:p w14:paraId="1E985C9B" w14:textId="77777777" w:rsidR="0037284D" w:rsidRPr="00CD3462" w:rsidRDefault="00B20DFA" w:rsidP="00960F53">
            <w:pPr>
              <w:widowControl/>
              <w:spacing w:line="480" w:lineRule="auto"/>
              <w:rPr>
                <w:sz w:val="18"/>
                <w:szCs w:val="16"/>
              </w:rPr>
            </w:pPr>
            <w:r w:rsidRPr="00CD3462">
              <w:rPr>
                <w:rFonts w:hint="eastAsia"/>
                <w:sz w:val="18"/>
                <w:szCs w:val="16"/>
              </w:rPr>
              <w:t>16.6</w:t>
            </w:r>
          </w:p>
        </w:tc>
      </w:tr>
      <w:tr w:rsidR="00220608" w:rsidRPr="00CD3462" w14:paraId="7B3B7182" w14:textId="77777777" w:rsidTr="00960F53">
        <w:tc>
          <w:tcPr>
            <w:tcW w:w="0" w:type="auto"/>
            <w:tcBorders>
              <w:top w:val="single" w:sz="8" w:space="0" w:color="auto"/>
              <w:bottom w:val="single" w:sz="8" w:space="0" w:color="auto"/>
            </w:tcBorders>
            <w:vAlign w:val="center"/>
          </w:tcPr>
          <w:p w14:paraId="718DAA37" w14:textId="77777777" w:rsidR="0037284D" w:rsidRPr="00CD3462" w:rsidRDefault="00B20DFA" w:rsidP="00960F53">
            <w:pPr>
              <w:widowControl/>
              <w:spacing w:line="480" w:lineRule="auto"/>
              <w:rPr>
                <w:sz w:val="18"/>
                <w:szCs w:val="16"/>
              </w:rPr>
            </w:pPr>
            <w:r w:rsidRPr="00CD3462">
              <w:rPr>
                <w:rFonts w:hint="eastAsia"/>
                <w:sz w:val="18"/>
                <w:szCs w:val="16"/>
              </w:rPr>
              <w:t>F</w:t>
            </w:r>
            <w:r w:rsidRPr="00CD3462">
              <w:rPr>
                <w:sz w:val="18"/>
                <w:szCs w:val="16"/>
              </w:rPr>
              <w:t>eH</w:t>
            </w:r>
            <w:r w:rsidRPr="00CD3462">
              <w:rPr>
                <w:sz w:val="18"/>
                <w:szCs w:val="16"/>
                <w:vertAlign w:val="subscript"/>
              </w:rPr>
              <w:t>0.</w:t>
            </w:r>
            <w:r w:rsidRPr="00CD3462">
              <w:rPr>
                <w:rFonts w:hint="eastAsia"/>
                <w:sz w:val="18"/>
                <w:szCs w:val="16"/>
                <w:vertAlign w:val="subscript"/>
              </w:rPr>
              <w:t>1</w:t>
            </w:r>
            <w:r w:rsidRPr="00CD3462">
              <w:rPr>
                <w:sz w:val="18"/>
                <w:szCs w:val="16"/>
                <w:vertAlign w:val="subscript"/>
              </w:rPr>
              <w:t>25</w:t>
            </w:r>
          </w:p>
        </w:tc>
        <w:tc>
          <w:tcPr>
            <w:tcW w:w="0" w:type="auto"/>
            <w:tcBorders>
              <w:top w:val="single" w:sz="8" w:space="0" w:color="auto"/>
              <w:bottom w:val="single" w:sz="8" w:space="0" w:color="auto"/>
            </w:tcBorders>
          </w:tcPr>
          <w:p w14:paraId="62C7F684" w14:textId="77777777" w:rsidR="0037284D" w:rsidRPr="00CD3462" w:rsidRDefault="00B20DFA" w:rsidP="00960F53">
            <w:pPr>
              <w:widowControl/>
              <w:spacing w:line="480" w:lineRule="auto"/>
              <w:rPr>
                <w:sz w:val="18"/>
                <w:szCs w:val="16"/>
              </w:rPr>
            </w:pPr>
            <w:r w:rsidRPr="00CD3462">
              <w:rPr>
                <w:rFonts w:hint="eastAsia"/>
                <w:sz w:val="18"/>
                <w:szCs w:val="16"/>
              </w:rPr>
              <w:t>360</w:t>
            </w:r>
          </w:p>
        </w:tc>
        <w:tc>
          <w:tcPr>
            <w:tcW w:w="0" w:type="auto"/>
            <w:tcBorders>
              <w:top w:val="single" w:sz="8" w:space="0" w:color="auto"/>
              <w:bottom w:val="single" w:sz="8" w:space="0" w:color="auto"/>
            </w:tcBorders>
          </w:tcPr>
          <w:p w14:paraId="2C490D95" w14:textId="77777777" w:rsidR="0037284D" w:rsidRPr="00CD3462" w:rsidRDefault="00B20DFA" w:rsidP="00960F53">
            <w:pPr>
              <w:widowControl/>
              <w:spacing w:line="480" w:lineRule="auto"/>
              <w:rPr>
                <w:sz w:val="18"/>
                <w:szCs w:val="16"/>
              </w:rPr>
            </w:pPr>
            <w:r w:rsidRPr="00CD3462">
              <w:rPr>
                <w:rFonts w:hint="eastAsia"/>
                <w:sz w:val="18"/>
                <w:szCs w:val="16"/>
              </w:rPr>
              <w:t>6000</w:t>
            </w:r>
          </w:p>
        </w:tc>
        <w:tc>
          <w:tcPr>
            <w:tcW w:w="0" w:type="auto"/>
            <w:tcBorders>
              <w:top w:val="single" w:sz="8" w:space="0" w:color="auto"/>
              <w:bottom w:val="single" w:sz="8" w:space="0" w:color="auto"/>
            </w:tcBorders>
          </w:tcPr>
          <w:p w14:paraId="099AC8A0" w14:textId="77777777" w:rsidR="0037284D" w:rsidRPr="00CD3462" w:rsidRDefault="00B20DFA" w:rsidP="00960F53">
            <w:pPr>
              <w:widowControl/>
              <w:spacing w:line="480" w:lineRule="auto"/>
              <w:rPr>
                <w:sz w:val="18"/>
                <w:szCs w:val="16"/>
              </w:rPr>
            </w:pPr>
            <w:r w:rsidRPr="00CD3462">
              <w:rPr>
                <w:rFonts w:hint="eastAsia"/>
                <w:sz w:val="18"/>
                <w:szCs w:val="16"/>
              </w:rPr>
              <w:t>13.800</w:t>
            </w:r>
          </w:p>
        </w:tc>
        <w:tc>
          <w:tcPr>
            <w:tcW w:w="0" w:type="auto"/>
            <w:tcBorders>
              <w:top w:val="single" w:sz="8" w:space="0" w:color="auto"/>
              <w:bottom w:val="single" w:sz="8" w:space="0" w:color="auto"/>
            </w:tcBorders>
          </w:tcPr>
          <w:p w14:paraId="120F5E25" w14:textId="3E94E5CD"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944</w:t>
            </w:r>
          </w:p>
        </w:tc>
        <w:tc>
          <w:tcPr>
            <w:tcW w:w="0" w:type="auto"/>
            <w:tcBorders>
              <w:top w:val="single" w:sz="8" w:space="0" w:color="auto"/>
              <w:bottom w:val="single" w:sz="8" w:space="0" w:color="auto"/>
            </w:tcBorders>
          </w:tcPr>
          <w:p w14:paraId="729B77DF" w14:textId="1AB0FCBA"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379</w:t>
            </w:r>
          </w:p>
        </w:tc>
        <w:tc>
          <w:tcPr>
            <w:tcW w:w="0" w:type="auto"/>
            <w:tcBorders>
              <w:top w:val="single" w:sz="8" w:space="0" w:color="auto"/>
              <w:bottom w:val="single" w:sz="8" w:space="0" w:color="auto"/>
            </w:tcBorders>
          </w:tcPr>
          <w:p w14:paraId="51529C53" w14:textId="612C0A6F"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947</w:t>
            </w:r>
          </w:p>
        </w:tc>
        <w:tc>
          <w:tcPr>
            <w:tcW w:w="0" w:type="auto"/>
            <w:tcBorders>
              <w:top w:val="single" w:sz="8" w:space="0" w:color="auto"/>
              <w:bottom w:val="single" w:sz="8" w:space="0" w:color="auto"/>
            </w:tcBorders>
          </w:tcPr>
          <w:p w14:paraId="6943EECC" w14:textId="5BDB6D6E" w:rsidR="0037284D" w:rsidRPr="00CD3462" w:rsidRDefault="00B20DFA" w:rsidP="00960F53">
            <w:pPr>
              <w:widowControl/>
              <w:spacing w:line="480" w:lineRule="auto"/>
              <w:rPr>
                <w:sz w:val="18"/>
                <w:szCs w:val="16"/>
              </w:rPr>
            </w:pPr>
            <w:r w:rsidRPr="00CD3462">
              <w:rPr>
                <w:rFonts w:hint="eastAsia"/>
                <w:sz w:val="18"/>
                <w:szCs w:val="16"/>
              </w:rPr>
              <w:t>11</w:t>
            </w:r>
            <w:r w:rsidRPr="00CD3462">
              <w:rPr>
                <w:sz w:val="18"/>
                <w:szCs w:val="16"/>
              </w:rPr>
              <w:t>86</w:t>
            </w:r>
          </w:p>
        </w:tc>
        <w:tc>
          <w:tcPr>
            <w:tcW w:w="0" w:type="auto"/>
            <w:tcBorders>
              <w:top w:val="single" w:sz="8" w:space="0" w:color="auto"/>
              <w:bottom w:val="single" w:sz="8" w:space="0" w:color="auto"/>
            </w:tcBorders>
          </w:tcPr>
          <w:p w14:paraId="6E2CEF5C" w14:textId="399F7844" w:rsidR="0037284D" w:rsidRPr="00CD3462" w:rsidRDefault="00B20DFA" w:rsidP="00960F53">
            <w:pPr>
              <w:widowControl/>
              <w:spacing w:line="480" w:lineRule="auto"/>
              <w:rPr>
                <w:sz w:val="18"/>
                <w:szCs w:val="16"/>
              </w:rPr>
            </w:pPr>
            <w:r w:rsidRPr="00CD3462">
              <w:rPr>
                <w:rFonts w:hint="eastAsia"/>
                <w:sz w:val="18"/>
                <w:szCs w:val="16"/>
              </w:rPr>
              <w:t>24</w:t>
            </w:r>
            <w:r w:rsidR="009E5589" w:rsidRPr="00CD3462">
              <w:rPr>
                <w:sz w:val="18"/>
                <w:szCs w:val="16"/>
              </w:rPr>
              <w:t>5</w:t>
            </w:r>
          </w:p>
        </w:tc>
        <w:tc>
          <w:tcPr>
            <w:tcW w:w="886" w:type="dxa"/>
            <w:tcBorders>
              <w:top w:val="single" w:sz="8" w:space="0" w:color="auto"/>
              <w:bottom w:val="single" w:sz="8" w:space="0" w:color="auto"/>
            </w:tcBorders>
          </w:tcPr>
          <w:p w14:paraId="4CE781CD" w14:textId="77777777" w:rsidR="0037284D" w:rsidRPr="00CD3462" w:rsidRDefault="00B20DFA" w:rsidP="00960F53">
            <w:pPr>
              <w:widowControl/>
              <w:spacing w:line="480" w:lineRule="auto"/>
              <w:ind w:firstLineChars="50" w:firstLine="90"/>
              <w:rPr>
                <w:sz w:val="18"/>
                <w:szCs w:val="16"/>
              </w:rPr>
            </w:pPr>
            <w:r w:rsidRPr="00CD3462">
              <w:rPr>
                <w:rFonts w:hint="eastAsia"/>
                <w:sz w:val="18"/>
                <w:szCs w:val="16"/>
              </w:rPr>
              <w:t>3.</w:t>
            </w:r>
            <w:r w:rsidRPr="00CD3462">
              <w:rPr>
                <w:sz w:val="18"/>
                <w:szCs w:val="16"/>
              </w:rPr>
              <w:t>6</w:t>
            </w:r>
          </w:p>
        </w:tc>
        <w:tc>
          <w:tcPr>
            <w:tcW w:w="851" w:type="dxa"/>
            <w:tcBorders>
              <w:top w:val="single" w:sz="8" w:space="0" w:color="auto"/>
              <w:bottom w:val="single" w:sz="8" w:space="0" w:color="auto"/>
            </w:tcBorders>
          </w:tcPr>
          <w:p w14:paraId="686B662B" w14:textId="77777777" w:rsidR="0037284D" w:rsidRPr="00CD3462" w:rsidRDefault="00B20DFA" w:rsidP="00960F53">
            <w:pPr>
              <w:widowControl/>
              <w:spacing w:line="480" w:lineRule="auto"/>
              <w:rPr>
                <w:sz w:val="18"/>
                <w:szCs w:val="16"/>
              </w:rPr>
            </w:pPr>
            <w:r w:rsidRPr="00CD3462">
              <w:rPr>
                <w:rFonts w:hint="eastAsia"/>
                <w:sz w:val="18"/>
                <w:szCs w:val="16"/>
              </w:rPr>
              <w:t>18.3</w:t>
            </w:r>
          </w:p>
        </w:tc>
      </w:tr>
      <w:tr w:rsidR="00220608" w:rsidRPr="00CD3462" w14:paraId="227ADCE8" w14:textId="77777777" w:rsidTr="009C6DAC">
        <w:tc>
          <w:tcPr>
            <w:tcW w:w="0" w:type="auto"/>
            <w:tcBorders>
              <w:top w:val="single" w:sz="8" w:space="0" w:color="auto"/>
              <w:bottom w:val="single" w:sz="12" w:space="0" w:color="auto"/>
            </w:tcBorders>
            <w:vAlign w:val="center"/>
          </w:tcPr>
          <w:p w14:paraId="327E8C07" w14:textId="77777777" w:rsidR="0037284D" w:rsidRPr="00CD3462" w:rsidRDefault="00B20DFA" w:rsidP="00960F53">
            <w:pPr>
              <w:widowControl/>
              <w:spacing w:line="480" w:lineRule="auto"/>
              <w:rPr>
                <w:sz w:val="18"/>
                <w:szCs w:val="16"/>
              </w:rPr>
            </w:pPr>
            <w:r w:rsidRPr="00CD3462">
              <w:rPr>
                <w:rFonts w:hint="eastAsia"/>
                <w:sz w:val="18"/>
                <w:szCs w:val="16"/>
              </w:rPr>
              <w:t>F</w:t>
            </w:r>
            <w:r w:rsidRPr="00CD3462">
              <w:rPr>
                <w:sz w:val="18"/>
                <w:szCs w:val="16"/>
              </w:rPr>
              <w:t>eH</w:t>
            </w:r>
            <w:r w:rsidRPr="00CD3462">
              <w:rPr>
                <w:sz w:val="18"/>
                <w:szCs w:val="16"/>
                <w:vertAlign w:val="subscript"/>
              </w:rPr>
              <w:t>0.</w:t>
            </w:r>
            <w:r w:rsidRPr="00CD3462">
              <w:rPr>
                <w:rFonts w:hint="eastAsia"/>
                <w:sz w:val="18"/>
                <w:szCs w:val="16"/>
                <w:vertAlign w:val="subscript"/>
              </w:rPr>
              <w:t>37</w:t>
            </w:r>
            <w:r w:rsidRPr="00CD3462">
              <w:rPr>
                <w:sz w:val="18"/>
                <w:szCs w:val="16"/>
                <w:vertAlign w:val="subscript"/>
              </w:rPr>
              <w:t>5</w:t>
            </w:r>
          </w:p>
        </w:tc>
        <w:tc>
          <w:tcPr>
            <w:tcW w:w="0" w:type="auto"/>
            <w:tcBorders>
              <w:top w:val="single" w:sz="8" w:space="0" w:color="auto"/>
              <w:bottom w:val="single" w:sz="12" w:space="0" w:color="auto"/>
            </w:tcBorders>
          </w:tcPr>
          <w:p w14:paraId="3BCEAF80" w14:textId="77777777" w:rsidR="0037284D" w:rsidRPr="00CD3462" w:rsidRDefault="00B20DFA" w:rsidP="00960F53">
            <w:pPr>
              <w:widowControl/>
              <w:spacing w:line="480" w:lineRule="auto"/>
              <w:rPr>
                <w:sz w:val="18"/>
                <w:szCs w:val="16"/>
              </w:rPr>
            </w:pPr>
            <w:r w:rsidRPr="00CD3462">
              <w:rPr>
                <w:rFonts w:hint="eastAsia"/>
                <w:sz w:val="18"/>
                <w:szCs w:val="16"/>
              </w:rPr>
              <w:t>360</w:t>
            </w:r>
          </w:p>
        </w:tc>
        <w:tc>
          <w:tcPr>
            <w:tcW w:w="0" w:type="auto"/>
            <w:tcBorders>
              <w:top w:val="single" w:sz="8" w:space="0" w:color="auto"/>
              <w:bottom w:val="single" w:sz="12" w:space="0" w:color="auto"/>
            </w:tcBorders>
          </w:tcPr>
          <w:p w14:paraId="032F9BDE" w14:textId="77777777" w:rsidR="0037284D" w:rsidRPr="00CD3462" w:rsidRDefault="00B20DFA" w:rsidP="00960F53">
            <w:pPr>
              <w:widowControl/>
              <w:spacing w:line="480" w:lineRule="auto"/>
              <w:rPr>
                <w:sz w:val="18"/>
                <w:szCs w:val="16"/>
              </w:rPr>
            </w:pPr>
            <w:r w:rsidRPr="00CD3462">
              <w:rPr>
                <w:rFonts w:hint="eastAsia"/>
                <w:sz w:val="18"/>
                <w:szCs w:val="16"/>
              </w:rPr>
              <w:t>6000</w:t>
            </w:r>
          </w:p>
        </w:tc>
        <w:tc>
          <w:tcPr>
            <w:tcW w:w="0" w:type="auto"/>
            <w:tcBorders>
              <w:top w:val="single" w:sz="8" w:space="0" w:color="auto"/>
              <w:bottom w:val="single" w:sz="12" w:space="0" w:color="auto"/>
            </w:tcBorders>
          </w:tcPr>
          <w:p w14:paraId="547B495F" w14:textId="77777777" w:rsidR="0037284D" w:rsidRPr="00CD3462" w:rsidRDefault="00B20DFA" w:rsidP="00960F53">
            <w:pPr>
              <w:widowControl/>
              <w:spacing w:line="480" w:lineRule="auto"/>
              <w:rPr>
                <w:sz w:val="18"/>
                <w:szCs w:val="16"/>
              </w:rPr>
            </w:pPr>
            <w:r w:rsidRPr="00CD3462">
              <w:rPr>
                <w:rFonts w:hint="eastAsia"/>
                <w:sz w:val="18"/>
                <w:szCs w:val="16"/>
              </w:rPr>
              <w:t>13.166</w:t>
            </w:r>
          </w:p>
        </w:tc>
        <w:tc>
          <w:tcPr>
            <w:tcW w:w="0" w:type="auto"/>
            <w:tcBorders>
              <w:top w:val="single" w:sz="8" w:space="0" w:color="auto"/>
              <w:bottom w:val="single" w:sz="12" w:space="0" w:color="auto"/>
            </w:tcBorders>
          </w:tcPr>
          <w:p w14:paraId="18BAA46C" w14:textId="24746F98"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779</w:t>
            </w:r>
          </w:p>
        </w:tc>
        <w:tc>
          <w:tcPr>
            <w:tcW w:w="0" w:type="auto"/>
            <w:tcBorders>
              <w:top w:val="single" w:sz="8" w:space="0" w:color="auto"/>
              <w:bottom w:val="single" w:sz="12" w:space="0" w:color="auto"/>
            </w:tcBorders>
          </w:tcPr>
          <w:p w14:paraId="4B4284B9" w14:textId="23062602" w:rsidR="0037284D" w:rsidRPr="00CD3462" w:rsidRDefault="00B20DFA" w:rsidP="00960F53">
            <w:pPr>
              <w:widowControl/>
              <w:spacing w:line="480" w:lineRule="auto"/>
              <w:rPr>
                <w:sz w:val="18"/>
                <w:szCs w:val="16"/>
              </w:rPr>
            </w:pPr>
            <w:r w:rsidRPr="00CD3462">
              <w:rPr>
                <w:rFonts w:hint="eastAsia"/>
                <w:sz w:val="18"/>
                <w:szCs w:val="16"/>
              </w:rPr>
              <w:t>1</w:t>
            </w:r>
            <w:r w:rsidRPr="00CD3462">
              <w:rPr>
                <w:sz w:val="18"/>
                <w:szCs w:val="16"/>
              </w:rPr>
              <w:t>357</w:t>
            </w:r>
          </w:p>
        </w:tc>
        <w:tc>
          <w:tcPr>
            <w:tcW w:w="0" w:type="auto"/>
            <w:tcBorders>
              <w:top w:val="single" w:sz="8" w:space="0" w:color="auto"/>
              <w:bottom w:val="single" w:sz="12" w:space="0" w:color="auto"/>
            </w:tcBorders>
          </w:tcPr>
          <w:p w14:paraId="51EA7D9B" w14:textId="6DCC7EB3" w:rsidR="0037284D" w:rsidRPr="00CD3462" w:rsidRDefault="00B20DFA" w:rsidP="00960F53">
            <w:pPr>
              <w:widowControl/>
              <w:spacing w:line="480" w:lineRule="auto"/>
              <w:rPr>
                <w:sz w:val="18"/>
                <w:szCs w:val="16"/>
              </w:rPr>
            </w:pPr>
            <w:r w:rsidRPr="00CD3462">
              <w:rPr>
                <w:rFonts w:hint="eastAsia"/>
                <w:sz w:val="18"/>
                <w:szCs w:val="16"/>
              </w:rPr>
              <w:t>15</w:t>
            </w:r>
            <w:r w:rsidR="009E5589" w:rsidRPr="00CD3462">
              <w:rPr>
                <w:sz w:val="18"/>
                <w:szCs w:val="16"/>
              </w:rPr>
              <w:t>90</w:t>
            </w:r>
          </w:p>
        </w:tc>
        <w:tc>
          <w:tcPr>
            <w:tcW w:w="0" w:type="auto"/>
            <w:tcBorders>
              <w:top w:val="single" w:sz="8" w:space="0" w:color="auto"/>
              <w:bottom w:val="single" w:sz="12" w:space="0" w:color="auto"/>
            </w:tcBorders>
          </w:tcPr>
          <w:p w14:paraId="2BE17954" w14:textId="1FB31E7C" w:rsidR="0037284D" w:rsidRPr="00CD3462" w:rsidRDefault="00B20DFA" w:rsidP="00960F53">
            <w:pPr>
              <w:widowControl/>
              <w:spacing w:line="480" w:lineRule="auto"/>
              <w:rPr>
                <w:sz w:val="18"/>
                <w:szCs w:val="16"/>
              </w:rPr>
            </w:pPr>
            <w:r w:rsidRPr="00CD3462">
              <w:rPr>
                <w:rFonts w:hint="eastAsia"/>
                <w:sz w:val="18"/>
                <w:szCs w:val="16"/>
              </w:rPr>
              <w:t>11</w:t>
            </w:r>
            <w:r w:rsidR="009E5589" w:rsidRPr="00CD3462">
              <w:rPr>
                <w:sz w:val="18"/>
                <w:szCs w:val="16"/>
              </w:rPr>
              <w:t>93</w:t>
            </w:r>
          </w:p>
        </w:tc>
        <w:tc>
          <w:tcPr>
            <w:tcW w:w="0" w:type="auto"/>
            <w:tcBorders>
              <w:top w:val="single" w:sz="8" w:space="0" w:color="auto"/>
              <w:bottom w:val="single" w:sz="12" w:space="0" w:color="auto"/>
            </w:tcBorders>
          </w:tcPr>
          <w:p w14:paraId="03F85313" w14:textId="3BA042F0" w:rsidR="0037284D" w:rsidRPr="00CD3462" w:rsidRDefault="00B20DFA" w:rsidP="00960F53">
            <w:pPr>
              <w:widowControl/>
              <w:spacing w:line="480" w:lineRule="auto"/>
              <w:rPr>
                <w:sz w:val="18"/>
                <w:szCs w:val="16"/>
              </w:rPr>
            </w:pPr>
            <w:r w:rsidRPr="00CD3462">
              <w:rPr>
                <w:rFonts w:hint="eastAsia"/>
                <w:sz w:val="18"/>
                <w:szCs w:val="16"/>
              </w:rPr>
              <w:t>1</w:t>
            </w:r>
            <w:r w:rsidR="009E5589" w:rsidRPr="00CD3462">
              <w:rPr>
                <w:sz w:val="18"/>
                <w:szCs w:val="16"/>
              </w:rPr>
              <w:t>20</w:t>
            </w:r>
          </w:p>
        </w:tc>
        <w:tc>
          <w:tcPr>
            <w:tcW w:w="886" w:type="dxa"/>
            <w:tcBorders>
              <w:top w:val="single" w:sz="8" w:space="0" w:color="auto"/>
              <w:bottom w:val="single" w:sz="12" w:space="0" w:color="auto"/>
            </w:tcBorders>
          </w:tcPr>
          <w:p w14:paraId="6897C549" w14:textId="77777777" w:rsidR="0037284D" w:rsidRPr="00CD3462" w:rsidRDefault="00B20DFA" w:rsidP="00960F53">
            <w:pPr>
              <w:widowControl/>
              <w:spacing w:line="480" w:lineRule="auto"/>
              <w:ind w:firstLineChars="50" w:firstLine="90"/>
              <w:rPr>
                <w:sz w:val="18"/>
                <w:szCs w:val="16"/>
              </w:rPr>
            </w:pPr>
            <w:r w:rsidRPr="00CD3462">
              <w:rPr>
                <w:rFonts w:hint="eastAsia"/>
                <w:sz w:val="18"/>
                <w:szCs w:val="16"/>
              </w:rPr>
              <w:t>7.</w:t>
            </w:r>
            <w:r w:rsidRPr="00CD3462">
              <w:rPr>
                <w:sz w:val="18"/>
                <w:szCs w:val="16"/>
              </w:rPr>
              <w:t>2</w:t>
            </w:r>
          </w:p>
        </w:tc>
        <w:tc>
          <w:tcPr>
            <w:tcW w:w="851" w:type="dxa"/>
            <w:tcBorders>
              <w:top w:val="single" w:sz="8" w:space="0" w:color="auto"/>
              <w:bottom w:val="single" w:sz="12" w:space="0" w:color="auto"/>
            </w:tcBorders>
          </w:tcPr>
          <w:p w14:paraId="21786301" w14:textId="77777777" w:rsidR="0037284D" w:rsidRPr="00CD3462" w:rsidRDefault="00B20DFA" w:rsidP="00960F53">
            <w:pPr>
              <w:widowControl/>
              <w:spacing w:line="480" w:lineRule="auto"/>
              <w:rPr>
                <w:sz w:val="18"/>
                <w:szCs w:val="16"/>
              </w:rPr>
            </w:pPr>
            <w:r w:rsidRPr="00CD3462">
              <w:rPr>
                <w:rFonts w:hint="eastAsia"/>
                <w:sz w:val="18"/>
                <w:szCs w:val="16"/>
              </w:rPr>
              <w:t>28.</w:t>
            </w:r>
            <w:r w:rsidRPr="00CD3462">
              <w:rPr>
                <w:sz w:val="18"/>
                <w:szCs w:val="16"/>
              </w:rPr>
              <w:t>2</w:t>
            </w:r>
          </w:p>
        </w:tc>
      </w:tr>
    </w:tbl>
    <w:p w14:paraId="5E7964F4" w14:textId="77777777" w:rsidR="0037284D" w:rsidRPr="00CD3462" w:rsidRDefault="0037284D" w:rsidP="0037284D"/>
    <w:p w14:paraId="7222D914" w14:textId="77777777" w:rsidR="0037284D" w:rsidRPr="00CD3462" w:rsidRDefault="0037284D" w:rsidP="0037284D"/>
    <w:p w14:paraId="325FD3EF" w14:textId="77777777" w:rsidR="00CE2D4E" w:rsidRPr="00CD3462" w:rsidRDefault="00CE2D4E" w:rsidP="00CE2D4E">
      <w:pPr>
        <w:spacing w:beforeLines="50" w:before="156" w:afterLines="50" w:after="156" w:line="480" w:lineRule="auto"/>
        <w:rPr>
          <w:rFonts w:ascii="Times New Roman" w:hAnsi="Times New Roman" w:cs="Times New Roman"/>
          <w:sz w:val="24"/>
          <w:szCs w:val="24"/>
        </w:rPr>
      </w:pPr>
    </w:p>
    <w:p w14:paraId="2152441A" w14:textId="77777777" w:rsidR="00CE2D4E" w:rsidRPr="00CD3462" w:rsidRDefault="00CE2D4E" w:rsidP="00CE2D4E">
      <w:pPr>
        <w:spacing w:beforeLines="50" w:before="156" w:afterLines="50" w:after="156" w:line="480" w:lineRule="auto"/>
        <w:rPr>
          <w:rFonts w:ascii="Times New Roman" w:hAnsi="Times New Roman" w:cs="Times New Roman"/>
          <w:sz w:val="24"/>
          <w:szCs w:val="24"/>
        </w:rPr>
      </w:pPr>
    </w:p>
    <w:p w14:paraId="6C0B6FD6" w14:textId="0E34CF9A" w:rsidR="009E5589" w:rsidRPr="00CD3462" w:rsidRDefault="00B20DFA">
      <w:pPr>
        <w:widowControl/>
        <w:jc w:val="left"/>
        <w:rPr>
          <w:rFonts w:ascii="Times New Roman" w:hAnsi="Times New Roman" w:cs="Times New Roman"/>
          <w:sz w:val="24"/>
          <w:szCs w:val="24"/>
        </w:rPr>
      </w:pPr>
      <w:r w:rsidRPr="00CD3462">
        <w:rPr>
          <w:rFonts w:ascii="Times New Roman" w:hAnsi="Times New Roman" w:cs="Times New Roman"/>
          <w:sz w:val="24"/>
          <w:szCs w:val="24"/>
        </w:rPr>
        <w:br w:type="page"/>
      </w:r>
    </w:p>
    <w:p w14:paraId="153392CA" w14:textId="3D7A7D96" w:rsidR="006562F5" w:rsidRPr="00CD3462" w:rsidRDefault="00B20DFA" w:rsidP="006562F5">
      <w:pPr>
        <w:spacing w:line="480" w:lineRule="auto"/>
        <w:rPr>
          <w:rStyle w:val="fontstyle01"/>
          <w:rFonts w:ascii="Times New Roman" w:hAnsi="Times New Roman" w:cs="Times New Roman"/>
          <w:b/>
          <w:bCs/>
          <w:color w:val="auto"/>
          <w:kern w:val="0"/>
          <w:sz w:val="24"/>
          <w:szCs w:val="24"/>
        </w:rPr>
      </w:pPr>
      <w:r w:rsidRPr="00CD3462">
        <w:rPr>
          <w:rFonts w:ascii="Times New Roman" w:hAnsi="Times New Roman" w:cs="Times New Roman"/>
          <w:b/>
          <w:bCs/>
          <w:kern w:val="0"/>
          <w:sz w:val="24"/>
          <w:szCs w:val="24"/>
        </w:rPr>
        <w:lastRenderedPageBreak/>
        <w:t xml:space="preserve">S2. Reversal of the fast velocity axis and change </w:t>
      </w:r>
      <w:r w:rsidRPr="00CD3462">
        <w:rPr>
          <w:rFonts w:ascii="Times New Roman" w:eastAsia="宋体" w:hAnsi="Times New Roman" w:cs="Times New Roman"/>
          <w:b/>
          <w:bCs/>
          <w:kern w:val="0"/>
          <w:sz w:val="24"/>
          <w:szCs w:val="24"/>
        </w:rPr>
        <w:t>in</w:t>
      </w:r>
      <w:r w:rsidRPr="00CD3462">
        <w:rPr>
          <w:rFonts w:ascii="Times New Roman" w:hAnsi="Times New Roman" w:cs="Times New Roman"/>
          <w:b/>
          <w:bCs/>
          <w:kern w:val="0"/>
          <w:sz w:val="24"/>
          <w:szCs w:val="24"/>
        </w:rPr>
        <w:t xml:space="preserve"> the c/a ratio in superionic Fe-H alloys</w:t>
      </w:r>
    </w:p>
    <w:p w14:paraId="7692F931" w14:textId="2CC9FA7E" w:rsidR="00185F46" w:rsidRPr="00CD3462" w:rsidRDefault="00B20DFA" w:rsidP="006562F5">
      <w:pPr>
        <w:spacing w:line="480" w:lineRule="auto"/>
        <w:ind w:firstLineChars="200" w:firstLine="440"/>
        <w:rPr>
          <w:rStyle w:val="fontstyle01"/>
          <w:rFonts w:hint="eastAsia"/>
          <w:color w:val="auto"/>
          <w:sz w:val="22"/>
        </w:rPr>
      </w:pPr>
      <w:r w:rsidRPr="00CD3462">
        <w:rPr>
          <w:rStyle w:val="fontstyle01"/>
          <w:color w:val="auto"/>
          <w:sz w:val="22"/>
        </w:rPr>
        <w:t xml:space="preserve">To further investigate the elastic anisotropy, we </w:t>
      </w:r>
      <w:r w:rsidRPr="00CD3462">
        <w:rPr>
          <w:rStyle w:val="fontstyle01"/>
          <w:rFonts w:eastAsia="宋体" w:cs="Times New Roman"/>
          <w:color w:val="auto"/>
          <w:sz w:val="22"/>
        </w:rPr>
        <w:t>calculated the</w:t>
      </w:r>
      <w:r w:rsidRPr="00CD3462">
        <w:rPr>
          <w:rStyle w:val="fontstyle01"/>
          <w:color w:val="auto"/>
          <w:sz w:val="22"/>
        </w:rPr>
        <w:t xml:space="preserve"> azimuthal angle</w:t>
      </w:r>
      <w:r w:rsidRPr="00CD3462">
        <w:rPr>
          <w:rStyle w:val="fontstyle01"/>
          <w:rFonts w:eastAsia="宋体" w:cs="Times New Roman"/>
          <w:color w:val="auto"/>
          <w:sz w:val="22"/>
        </w:rPr>
        <w:t>-</w:t>
      </w:r>
      <w:r w:rsidRPr="00CD3462">
        <w:rPr>
          <w:rStyle w:val="fontstyle01"/>
          <w:color w:val="auto"/>
          <w:sz w:val="22"/>
        </w:rPr>
        <w:t>dependent velocity of superionic Fe-H</w:t>
      </w:r>
      <w:r w:rsidRPr="00CD3462">
        <w:rPr>
          <w:rStyle w:val="fontstyle01"/>
          <w:color w:val="auto"/>
          <w:sz w:val="22"/>
          <w:vertAlign w:val="subscript"/>
        </w:rPr>
        <w:t xml:space="preserve"> </w:t>
      </w:r>
      <w:r w:rsidR="007C705D" w:rsidRPr="00CD3462">
        <w:rPr>
          <w:rStyle w:val="fontstyle01"/>
          <w:color w:val="auto"/>
          <w:sz w:val="22"/>
        </w:rPr>
        <w:t>alloys by solving the following Christoffel equation</w:t>
      </w:r>
      <w:r w:rsidR="007C705D" w:rsidRPr="00CD3462">
        <w:rPr>
          <w:rStyle w:val="fontstyle01"/>
          <w:color w:val="auto"/>
          <w:sz w:val="22"/>
          <w:vertAlign w:val="superscript"/>
        </w:rPr>
        <w:t>13,14</w:t>
      </w:r>
      <w:r w:rsidRPr="00CD3462">
        <w:rPr>
          <w:rStyle w:val="fontstyle01"/>
          <w:color w:val="auto"/>
          <w:sz w:val="22"/>
        </w:rPr>
        <w:t>.</w:t>
      </w:r>
    </w:p>
    <w:p w14:paraId="7F6EB446" w14:textId="5B9B8DB0" w:rsidR="00185F46" w:rsidRPr="00CD3462" w:rsidRDefault="00B20DFA" w:rsidP="00185F46">
      <w:pPr>
        <w:pStyle w:val="ad"/>
      </w:pPr>
      <w:r w:rsidRPr="00CD3462">
        <w:rPr>
          <w:rFonts w:ascii="AdvTTf99636c8.B" w:hAnsi="AdvTTf99636c8.B"/>
        </w:rPr>
        <w:tab/>
      </w:r>
      <m:oMath>
        <m:r>
          <w:rPr>
            <w:rFonts w:ascii="Cambria Math" w:hAnsi="Cambria Math"/>
          </w:rPr>
          <m:t>ρ</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hint="eastAsia"/>
              </w:rPr>
              <m:t>C</m:t>
            </m:r>
          </m:e>
          <m:sub>
            <m:r>
              <w:rPr>
                <w:rFonts w:ascii="Cambria Math" w:hAnsi="Cambria Math"/>
              </w:rPr>
              <m:t>ijkl</m:t>
            </m:r>
          </m:sub>
        </m:sSub>
        <m:sSub>
          <m:sSubPr>
            <m:ctrlPr>
              <w:rPr>
                <w:rFonts w:ascii="Cambria Math" w:hAnsi="Cambria Math"/>
              </w:rPr>
            </m:ctrlPr>
          </m:sSubPr>
          <m:e>
            <m:r>
              <w:rPr>
                <w:rFonts w:ascii="Cambria Math" w:hAnsi="Cambria Math"/>
              </w:rPr>
              <m:t>n</m:t>
            </m:r>
          </m:e>
          <m:sub>
            <m:r>
              <w:rPr>
                <w:rFonts w:ascii="Cambria Math" w:hAnsi="Cambria Math"/>
              </w:rPr>
              <m:t>i</m:t>
            </m:r>
          </m:sub>
        </m:sSub>
        <m:sSub>
          <m:sSubPr>
            <m:ctrlPr>
              <w:rPr>
                <w:rFonts w:ascii="Cambria Math" w:hAnsi="Cambria Math"/>
                <w:bCs/>
                <w:kern w:val="0"/>
                <w:lang w:val="en-GB"/>
              </w:rPr>
            </m:ctrlPr>
          </m:sSubPr>
          <m:e>
            <m:r>
              <w:rPr>
                <w:rFonts w:ascii="Cambria Math" w:hAnsi="Cambria Math"/>
              </w:rPr>
              <m:t>w</m:t>
            </m:r>
          </m:e>
          <m:sub>
            <m:r>
              <w:rPr>
                <w:rFonts w:ascii="Cambria Math" w:hAnsi="Cambria Math"/>
              </w:rPr>
              <m:t>j</m:t>
            </m:r>
          </m:sub>
        </m:sSub>
        <m:sSub>
          <m:sSubPr>
            <m:ctrlPr>
              <w:rPr>
                <w:rFonts w:ascii="Cambria Math" w:hAnsi="Cambria Math"/>
                <w:bCs/>
                <w:kern w:val="0"/>
                <w:lang w:val="en-GB"/>
              </w:rPr>
            </m:ctrlPr>
          </m:sSubPr>
          <m:e>
            <m:r>
              <w:rPr>
                <w:rFonts w:ascii="Cambria Math" w:hAnsi="Cambria Math"/>
              </w:rPr>
              <m:t>w</m:t>
            </m:r>
          </m:e>
          <m:sub>
            <m:r>
              <w:rPr>
                <w:rFonts w:ascii="Cambria Math" w:hAnsi="Cambria Math"/>
              </w:rPr>
              <m:t>k</m:t>
            </m:r>
          </m:sub>
        </m:sSub>
        <m:sSub>
          <m:sSubPr>
            <m:ctrlPr>
              <w:rPr>
                <w:rFonts w:ascii="Cambria Math" w:hAnsi="Cambria Math"/>
              </w:rPr>
            </m:ctrlPr>
          </m:sSubPr>
          <m:e>
            <m:r>
              <w:rPr>
                <w:rFonts w:ascii="Cambria Math" w:hAnsi="Cambria Math"/>
              </w:rPr>
              <m:t>n</m:t>
            </m:r>
          </m:e>
          <m:sub>
            <m:r>
              <w:rPr>
                <w:rFonts w:ascii="Cambria Math" w:hAnsi="Cambria Math"/>
              </w:rPr>
              <m:t>l</m:t>
            </m:r>
          </m:sub>
        </m:sSub>
        <m:r>
          <m:rPr>
            <m:sty m:val="p"/>
          </m:rPr>
          <w:rPr>
            <w:rFonts w:ascii="Cambria Math" w:hAnsi="Cambria Math"/>
          </w:rPr>
          <m:t>,  (</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l</m:t>
        </m:r>
        <m:r>
          <m:rPr>
            <m:sty m:val="p"/>
          </m:rPr>
          <w:rPr>
            <w:rFonts w:ascii="Cambria Math" w:hAnsi="Cambria Math"/>
          </w:rPr>
          <m:t>=1,2,3)</m:t>
        </m:r>
      </m:oMath>
      <w:r w:rsidR="00541A4E" w:rsidRPr="00CD3462">
        <w:rPr>
          <w:rFonts w:ascii="AdvTTf99636c8.B" w:hAnsi="AdvTTf99636c8.B" w:hint="eastAsia"/>
        </w:rPr>
        <w:t>,</w:t>
      </w:r>
      <w:r w:rsidRPr="00CD3462">
        <w:tab/>
        <w:t>(14)</w:t>
      </w:r>
    </w:p>
    <w:p w14:paraId="5506DBC9" w14:textId="71B72678" w:rsidR="00185F46" w:rsidRPr="00CD3462" w:rsidRDefault="00B20DFA" w:rsidP="00185F46">
      <w:pPr>
        <w:spacing w:beforeLines="50" w:before="156" w:afterLines="50" w:after="156" w:line="480" w:lineRule="auto"/>
        <w:rPr>
          <w:rStyle w:val="fontstyle01"/>
          <w:rFonts w:hint="eastAsia"/>
          <w:color w:val="auto"/>
          <w:sz w:val="22"/>
        </w:rPr>
      </w:pPr>
      <w:r w:rsidRPr="00CD3462">
        <w:rPr>
          <w:rStyle w:val="fontstyle01"/>
          <w:color w:val="auto"/>
          <w:sz w:val="22"/>
        </w:rPr>
        <w:t xml:space="preserve">where </w:t>
      </w:r>
      <m:oMath>
        <m:r>
          <m:rPr>
            <m:sty m:val="bi"/>
          </m:rPr>
          <w:rPr>
            <w:rStyle w:val="fontstyle01"/>
            <w:rFonts w:ascii="Cambria Math" w:hAnsi="Cambria Math"/>
            <w:color w:val="auto"/>
            <w:sz w:val="22"/>
          </w:rPr>
          <m:t>n</m:t>
        </m:r>
      </m:oMath>
      <w:r w:rsidRPr="00CD3462">
        <w:rPr>
          <w:rStyle w:val="fontstyle01"/>
          <w:color w:val="auto"/>
          <w:sz w:val="22"/>
        </w:rPr>
        <w:t xml:space="preserve"> is the propagation direction and </w:t>
      </w:r>
      <m:oMath>
        <m:r>
          <m:rPr>
            <m:sty m:val="bi"/>
          </m:rPr>
          <w:rPr>
            <w:rStyle w:val="fontstyle01"/>
            <w:rFonts w:ascii="Cambria Math" w:hAnsi="Cambria Math"/>
            <w:color w:val="auto"/>
            <w:sz w:val="22"/>
          </w:rPr>
          <m:t>w</m:t>
        </m:r>
      </m:oMath>
      <w:r w:rsidRPr="00CD3462">
        <w:rPr>
          <w:rStyle w:val="fontstyle01"/>
          <w:color w:val="auto"/>
          <w:sz w:val="22"/>
        </w:rPr>
        <w:t xml:space="preserve"> is </w:t>
      </w:r>
      <w:r w:rsidRPr="00CD3462">
        <w:rPr>
          <w:rStyle w:val="fontstyle01"/>
          <w:rFonts w:eastAsia="宋体" w:cs="Times New Roman"/>
          <w:color w:val="auto"/>
          <w:sz w:val="22"/>
        </w:rPr>
        <w:t xml:space="preserve">the </w:t>
      </w:r>
      <w:r w:rsidRPr="00CD3462">
        <w:rPr>
          <w:rStyle w:val="fontstyle01"/>
          <w:color w:val="auto"/>
          <w:sz w:val="22"/>
        </w:rPr>
        <w:t xml:space="preserve">polarization </w:t>
      </w:r>
      <w:proofErr w:type="gramStart"/>
      <w:r w:rsidRPr="00CD3462">
        <w:rPr>
          <w:rStyle w:val="fontstyle01"/>
          <w:color w:val="auto"/>
          <w:sz w:val="22"/>
        </w:rPr>
        <w:t>direction.</w:t>
      </w:r>
      <w:proofErr w:type="gramEnd"/>
      <w:r w:rsidRPr="00CD3462">
        <w:rPr>
          <w:rStyle w:val="fontstyle01"/>
          <w:color w:val="auto"/>
          <w:sz w:val="22"/>
        </w:rPr>
        <w:t xml:space="preserve"> Here, we investigated velocity anisotropy by </w:t>
      </w:r>
      <w:r w:rsidR="008C614B" w:rsidRPr="00CD3462">
        <w:rPr>
          <w:rStyle w:val="fontstyle01"/>
          <w:rFonts w:eastAsia="宋体" w:cs="Times New Roman"/>
          <w:color w:val="auto"/>
          <w:sz w:val="22"/>
        </w:rPr>
        <w:t>analyzing</w:t>
      </w:r>
      <w:r w:rsidRPr="00CD3462">
        <w:rPr>
          <w:rStyle w:val="fontstyle01"/>
          <w:color w:val="auto"/>
          <w:sz w:val="22"/>
        </w:rPr>
        <w:t xml:space="preserve"> the velocity change as a function of ray angle with Earth’s rotation axis. For </w:t>
      </w:r>
      <w:r w:rsidRPr="00CD3462">
        <w:rPr>
          <w:rStyle w:val="fontstyle01"/>
          <w:rFonts w:eastAsia="宋体" w:cs="Times New Roman"/>
          <w:color w:val="auto"/>
          <w:sz w:val="22"/>
        </w:rPr>
        <w:t xml:space="preserve">a </w:t>
      </w:r>
      <w:r w:rsidRPr="00CD3462">
        <w:rPr>
          <w:rStyle w:val="fontstyle01"/>
          <w:color w:val="auto"/>
          <w:sz w:val="22"/>
        </w:rPr>
        <w:t>hexagonal system with cylindrical symmetry, we have:</w:t>
      </w:r>
    </w:p>
    <w:p w14:paraId="032A9FB1" w14:textId="79977193" w:rsidR="00185F46" w:rsidRPr="00CD3462" w:rsidRDefault="00B20DFA" w:rsidP="00185F46">
      <w:pPr>
        <w:pStyle w:val="ad"/>
        <w:rPr>
          <w:iCs w:val="0"/>
        </w:rPr>
      </w:pPr>
      <w:r w:rsidRPr="00CD3462">
        <w:rPr>
          <w:rFonts w:ascii="AdvTT70a11caa" w:hAnsi="AdvTT70a11caa" w:cstheme="minorBidi"/>
          <w:i/>
        </w:rPr>
        <w:tab/>
      </w:r>
      <m:oMath>
        <m:r>
          <w:rPr>
            <w:rFonts w:ascii="Cambria Math" w:hAnsi="Cambria Math"/>
          </w:rPr>
          <m:t>ρ</m:t>
        </m:r>
        <m:sSubSup>
          <m:sSubSupPr>
            <m:ctrlPr>
              <w:rPr>
                <w:rFonts w:ascii="Cambria Math" w:hAnsi="Cambria Math"/>
              </w:rPr>
            </m:ctrlPr>
          </m:sSubSupPr>
          <m:e>
            <m:r>
              <w:rPr>
                <w:rFonts w:ascii="Cambria Math" w:hAnsi="Cambria Math"/>
              </w:rPr>
              <m:t>V</m:t>
            </m:r>
          </m:e>
          <m:sub>
            <m:r>
              <w:rPr>
                <w:rFonts w:ascii="Cambria Math" w:hAnsi="Cambria Math"/>
              </w:rPr>
              <m:t>P</m:t>
            </m:r>
          </m:sub>
          <m:sup>
            <m:r>
              <m:rPr>
                <m:sty m:val="p"/>
              </m:rPr>
              <w:rPr>
                <w:rFonts w:ascii="Cambria Math" w:hAnsi="Cambria Math"/>
              </w:rPr>
              <m:t>2</m:t>
            </m:r>
          </m:sup>
        </m:sSubSup>
        <m:r>
          <m:rPr>
            <m:sty m:val="p"/>
          </m:rPr>
          <w:rPr>
            <w:rFonts w:ascii="Cambria Math" w:hAnsi="Cambria Math"/>
          </w:rPr>
          <m:t>=</m:t>
        </m:r>
        <w:bookmarkStart w:id="6" w:name="_Hlk26887814"/>
        <m:sSub>
          <m:sSubPr>
            <m:ctrlPr>
              <w:rPr>
                <w:rFonts w:ascii="Cambria Math" w:hAnsi="Cambria Math"/>
              </w:rPr>
            </m:ctrlPr>
          </m:sSubPr>
          <m:e>
            <m:r>
              <w:rPr>
                <w:rFonts w:ascii="Cambria Math" w:hAnsi="Cambria Math"/>
              </w:rPr>
              <m:t>C</m:t>
            </m:r>
          </m:e>
          <m:sub>
            <m:r>
              <m:rPr>
                <m:sty m:val="p"/>
              </m:rPr>
              <w:rPr>
                <w:rFonts w:ascii="Cambria Math" w:hAnsi="Cambria Math" w:hint="eastAsia"/>
              </w:rPr>
              <m:t>11</m:t>
            </m:r>
          </m:sub>
        </m:sSub>
        <m:r>
          <m:rPr>
            <m:sty m:val="p"/>
          </m:rPr>
          <w:rPr>
            <w:rFonts w:ascii="Cambria Math" w:hAnsi="Cambria Math"/>
          </w:rPr>
          <m:t>+(4</m:t>
        </m:r>
        <m:sSub>
          <m:sSubPr>
            <m:ctrlPr>
              <w:rPr>
                <w:rFonts w:ascii="Cambria Math" w:hAnsi="Cambria Math"/>
              </w:rPr>
            </m:ctrlPr>
          </m:sSubPr>
          <m:e>
            <m:r>
              <w:rPr>
                <w:rFonts w:ascii="Cambria Math" w:hAnsi="Cambria Math"/>
              </w:rPr>
              <m:t>C</m:t>
            </m:r>
          </m:e>
          <m:sub>
            <m:r>
              <m:rPr>
                <m:sty m:val="p"/>
              </m:rPr>
              <w:rPr>
                <w:rFonts w:ascii="Cambria Math" w:hAnsi="Cambria Math"/>
              </w:rPr>
              <m:t>44</m:t>
            </m:r>
          </m:sub>
        </m:sSub>
        <m:r>
          <m:rPr>
            <m:sty m:val="p"/>
          </m:rPr>
          <w:rPr>
            <w:rFonts w:ascii="Cambria Math" w:hAnsi="Cambria Math"/>
          </w:rPr>
          <m:t>+2</m:t>
        </m:r>
        <m:sSub>
          <m:sSubPr>
            <m:ctrlPr>
              <w:rPr>
                <w:rFonts w:ascii="Cambria Math" w:hAnsi="Cambria Math"/>
              </w:rPr>
            </m:ctrlPr>
          </m:sSubPr>
          <m:e>
            <m:r>
              <w:rPr>
                <w:rFonts w:ascii="Cambria Math" w:hAnsi="Cambria Math"/>
              </w:rPr>
              <m:t>C</m:t>
            </m:r>
          </m:e>
          <m:sub>
            <m:r>
              <m:rPr>
                <m:sty m:val="p"/>
              </m:rPr>
              <w:rPr>
                <w:rFonts w:ascii="Cambria Math" w:hAnsi="Cambria Math"/>
              </w:rPr>
              <m:t>1</m:t>
            </m:r>
            <m:r>
              <m:rPr>
                <m:sty m:val="p"/>
              </m:rPr>
              <w:rPr>
                <w:rFonts w:ascii="Cambria Math" w:hAnsi="Cambria Math" w:hint="eastAsia"/>
              </w:rPr>
              <m:t>3</m:t>
            </m:r>
          </m:sub>
        </m:sSub>
        <m:r>
          <m:rPr>
            <m:sty m:val="p"/>
          </m:rPr>
          <w:rPr>
            <w:rFonts w:ascii="Cambria Math" w:hAnsi="Cambria Math"/>
          </w:rPr>
          <m:t>-2</m:t>
        </m:r>
        <m:sSub>
          <m:sSubPr>
            <m:ctrlPr>
              <w:rPr>
                <w:rFonts w:ascii="Cambria Math" w:hAnsi="Cambria Math"/>
              </w:rPr>
            </m:ctrlPr>
          </m:sSubPr>
          <m:e>
            <m:r>
              <w:rPr>
                <w:rFonts w:ascii="Cambria Math" w:hAnsi="Cambria Math"/>
              </w:rPr>
              <m:t>C</m:t>
            </m:r>
          </m:e>
          <m:sub>
            <m:r>
              <m:rPr>
                <m:sty m:val="p"/>
              </m:rPr>
              <w:rPr>
                <w:rFonts w:ascii="Cambria Math" w:hAnsi="Cambria Math"/>
              </w:rPr>
              <m:t>11</m:t>
            </m:r>
          </m:sub>
        </m:sSub>
        <m:r>
          <m:rPr>
            <m:sty m:val="p"/>
          </m:rPr>
          <w:rPr>
            <w:rFonts w:ascii="Cambria Math" w:hAnsi="Cambria Math"/>
          </w:rPr>
          <m:t>)</m:t>
        </m:r>
        <m:sSup>
          <m:sSupPr>
            <m:ctrlPr>
              <w:rPr>
                <w:rFonts w:ascii="Cambria Math" w:hAnsi="Cambria Math"/>
              </w:rPr>
            </m:ctrlPr>
          </m:sSupPr>
          <m:e>
            <m:r>
              <w:rPr>
                <w:rFonts w:ascii="Cambria Math" w:hAnsi="Cambria Math"/>
              </w:rPr>
              <m:t>cos</m:t>
            </m:r>
          </m:e>
          <m:sup>
            <m:r>
              <m:rPr>
                <m:sty m:val="p"/>
              </m:rPr>
              <w:rPr>
                <w:rFonts w:ascii="Cambria Math" w:hAnsi="Cambria Math"/>
              </w:rPr>
              <m:t>2</m:t>
            </m:r>
          </m:sup>
        </m:sSup>
        <m:r>
          <w:rPr>
            <w:rFonts w:ascii="Cambria Math" w:hAnsi="Cambria Math" w:cstheme="minorBidi"/>
          </w:rPr>
          <m:t>ξ</m:t>
        </m:r>
      </m:oMath>
      <w:r w:rsidRPr="00CD3462">
        <w:rPr>
          <w:rFonts w:hint="eastAsia"/>
          <w:i/>
        </w:rPr>
        <w:t>+</w:t>
      </w:r>
      <w:bookmarkEnd w:id="6"/>
      <m:oMath>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33</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11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4</m:t>
            </m:r>
            <m:r>
              <w:rPr>
                <w:rFonts w:ascii="Cambria Math" w:hAnsi="Cambria Math"/>
              </w:rPr>
              <m:t>C</m:t>
            </m:r>
          </m:e>
          <m:sub>
            <m:r>
              <m:rPr>
                <m:sty m:val="p"/>
              </m:rPr>
              <w:rPr>
                <w:rFonts w:ascii="Cambria Math" w:hAnsi="Cambria Math"/>
              </w:rPr>
              <m:t>44</m:t>
            </m:r>
          </m:sub>
        </m:sSub>
        <m:sSup>
          <m:sSupPr>
            <m:ctrlPr>
              <w:rPr>
                <w:rFonts w:ascii="Cambria Math" w:hAnsi="Cambria Math"/>
              </w:rPr>
            </m:ctrlPr>
          </m:sSupPr>
          <m:e>
            <m:r>
              <m:rPr>
                <m:sty m:val="p"/>
              </m:rPr>
              <w:rPr>
                <w:rFonts w:ascii="Cambria Math" w:hAnsi="Cambria Math"/>
              </w:rPr>
              <m:t>-2</m:t>
            </m:r>
            <m:sSub>
              <m:sSubPr>
                <m:ctrlPr>
                  <w:rPr>
                    <w:rFonts w:ascii="Cambria Math" w:hAnsi="Cambria Math"/>
                  </w:rPr>
                </m:ctrlPr>
              </m:sSubPr>
              <m:e>
                <m:r>
                  <w:rPr>
                    <w:rFonts w:ascii="Cambria Math" w:hAnsi="Cambria Math"/>
                  </w:rPr>
                  <m:t>C</m:t>
                </m:r>
              </m:e>
              <m:sub>
                <m:r>
                  <m:rPr>
                    <m:sty m:val="p"/>
                  </m:rPr>
                  <w:rPr>
                    <w:rFonts w:ascii="Cambria Math" w:hAnsi="Cambria Math"/>
                  </w:rPr>
                  <m:t>13</m:t>
                </m:r>
              </m:sub>
            </m:sSub>
            <m:r>
              <m:rPr>
                <m:sty m:val="p"/>
              </m:rPr>
              <w:rPr>
                <w:rFonts w:ascii="Cambria Math" w:hAnsi="Cambria Math"/>
              </w:rPr>
              <m:t>)</m:t>
            </m:r>
            <m:r>
              <w:rPr>
                <w:rFonts w:ascii="Cambria Math" w:hAnsi="Cambria Math"/>
              </w:rPr>
              <m:t>cos</m:t>
            </m:r>
          </m:e>
          <m:sup>
            <m:r>
              <m:rPr>
                <m:sty m:val="p"/>
              </m:rPr>
              <w:rPr>
                <w:rFonts w:ascii="Cambria Math" w:hAnsi="Cambria Math"/>
              </w:rPr>
              <m:t>4</m:t>
            </m:r>
          </m:sup>
        </m:sSup>
        <m:r>
          <w:rPr>
            <w:rFonts w:ascii="Cambria Math" w:hAnsi="Cambria Math" w:cstheme="minorBidi"/>
          </w:rPr>
          <m:t>ξ</m:t>
        </m:r>
      </m:oMath>
      <w:r w:rsidR="00541A4E" w:rsidRPr="00CD3462">
        <w:rPr>
          <w:rFonts w:hint="eastAsia"/>
          <w:i/>
        </w:rPr>
        <w:t>,</w:t>
      </w:r>
      <w:r w:rsidRPr="00CD3462">
        <w:tab/>
      </w:r>
      <w:r w:rsidRPr="00CD3462">
        <w:rPr>
          <w:rFonts w:hint="eastAsia"/>
          <w:iCs w:val="0"/>
        </w:rPr>
        <w:t>(</w:t>
      </w:r>
      <w:r w:rsidRPr="00CD3462">
        <w:rPr>
          <w:iCs w:val="0"/>
        </w:rPr>
        <w:t>15)</w:t>
      </w:r>
    </w:p>
    <w:p w14:paraId="153CEB79" w14:textId="453CB034" w:rsidR="00185F46" w:rsidRPr="00CD3462" w:rsidRDefault="00B20DFA" w:rsidP="00287C04">
      <w:pPr>
        <w:spacing w:line="480" w:lineRule="auto"/>
        <w:rPr>
          <w:rStyle w:val="fontstyle01"/>
          <w:rFonts w:hint="eastAsia"/>
          <w:color w:val="auto"/>
          <w:sz w:val="22"/>
        </w:rPr>
      </w:pPr>
      <w:r w:rsidRPr="00CD3462">
        <w:rPr>
          <w:rStyle w:val="fontstyle01"/>
          <w:color w:val="auto"/>
          <w:sz w:val="22"/>
        </w:rPr>
        <w:t xml:space="preserve">where </w:t>
      </w:r>
      <m:oMath>
        <m:r>
          <w:rPr>
            <w:rFonts w:ascii="Cambria Math" w:hAnsi="Cambria Math"/>
          </w:rPr>
          <m:t>ρ</m:t>
        </m:r>
      </m:oMath>
      <w:r w:rsidRPr="00CD3462">
        <w:rPr>
          <w:rStyle w:val="fontstyle01"/>
          <w:color w:val="auto"/>
          <w:sz w:val="22"/>
        </w:rPr>
        <w:t xml:space="preserve"> is the density, V</w:t>
      </w:r>
      <w:r w:rsidRPr="00CD3462">
        <w:rPr>
          <w:rStyle w:val="fontstyle01"/>
          <w:color w:val="auto"/>
          <w:sz w:val="22"/>
          <w:vertAlign w:val="subscript"/>
        </w:rPr>
        <w:t>P</w:t>
      </w:r>
      <w:r w:rsidRPr="00CD3462">
        <w:rPr>
          <w:rStyle w:val="fontstyle01"/>
          <w:color w:val="auto"/>
          <w:sz w:val="22"/>
        </w:rPr>
        <w:t xml:space="preserve"> is the compressional velocity, and </w:t>
      </w:r>
      <m:oMath>
        <m:r>
          <w:rPr>
            <w:rFonts w:ascii="Cambria Math" w:hAnsi="Cambria Math"/>
          </w:rPr>
          <m:t>ξ</m:t>
        </m:r>
      </m:oMath>
      <w:r w:rsidR="00773EFE" w:rsidRPr="00CD3462">
        <w:rPr>
          <w:rStyle w:val="fontstyle01"/>
          <w:color w:val="auto"/>
          <w:sz w:val="22"/>
        </w:rPr>
        <w:t xml:space="preserve"> is </w:t>
      </w:r>
      <w:r w:rsidRPr="00CD3462">
        <w:rPr>
          <w:rStyle w:val="fontstyle01"/>
          <w:rFonts w:eastAsia="宋体" w:cs="Times New Roman"/>
          <w:color w:val="auto"/>
          <w:sz w:val="22"/>
        </w:rPr>
        <w:t xml:space="preserve">the </w:t>
      </w:r>
      <w:r w:rsidR="00773EFE" w:rsidRPr="00CD3462">
        <w:rPr>
          <w:rStyle w:val="fontstyle01"/>
          <w:color w:val="auto"/>
          <w:sz w:val="22"/>
        </w:rPr>
        <w:t xml:space="preserve">angle between the ray path in the IC and Earth’s rotation </w:t>
      </w:r>
      <w:proofErr w:type="gramStart"/>
      <w:r w:rsidR="00773EFE" w:rsidRPr="00CD3462">
        <w:rPr>
          <w:rStyle w:val="fontstyle01"/>
          <w:color w:val="auto"/>
          <w:sz w:val="22"/>
        </w:rPr>
        <w:t>axis.</w:t>
      </w:r>
      <w:proofErr w:type="gramEnd"/>
      <w:r w:rsidR="00773EFE" w:rsidRPr="00CD3462">
        <w:rPr>
          <w:rStyle w:val="fontstyle01"/>
          <w:color w:val="auto"/>
          <w:sz w:val="22"/>
        </w:rPr>
        <w:t xml:space="preserve"> The velocity anisotropies of V</w:t>
      </w:r>
      <w:r w:rsidR="00773EFE" w:rsidRPr="00CD3462">
        <w:rPr>
          <w:rStyle w:val="fontstyle01"/>
          <w:color w:val="auto"/>
          <w:sz w:val="22"/>
          <w:vertAlign w:val="subscript"/>
        </w:rPr>
        <w:t>P</w:t>
      </w:r>
      <w:r w:rsidR="00773EFE" w:rsidRPr="00CD3462">
        <w:rPr>
          <w:rStyle w:val="fontstyle01"/>
          <w:color w:val="auto"/>
          <w:sz w:val="22"/>
        </w:rPr>
        <w:t xml:space="preserve"> and V</w:t>
      </w:r>
      <w:r w:rsidR="00773EFE" w:rsidRPr="00CD3462">
        <w:rPr>
          <w:rStyle w:val="fontstyle01"/>
          <w:color w:val="auto"/>
          <w:sz w:val="22"/>
          <w:vertAlign w:val="subscript"/>
        </w:rPr>
        <w:t>S</w:t>
      </w:r>
      <w:r w:rsidR="00773EFE" w:rsidRPr="00CD3462">
        <w:rPr>
          <w:rStyle w:val="fontstyle01"/>
          <w:color w:val="auto"/>
          <w:sz w:val="22"/>
        </w:rPr>
        <w:t xml:space="preserve"> in Fe alloys (Table S1) are calculated by:</w:t>
      </w:r>
    </w:p>
    <w:p w14:paraId="5D222DD7" w14:textId="41ED1009" w:rsidR="00773EFE" w:rsidRPr="00CD3462" w:rsidRDefault="00B20DFA" w:rsidP="00773EFE">
      <w:pPr>
        <w:pStyle w:val="ad"/>
        <w:ind w:firstLineChars="1500" w:firstLine="3600"/>
      </w:pPr>
      <m:oMath>
        <m:r>
          <w:rPr>
            <w:rFonts w:ascii="Cambria Math" w:hAnsi="Cambria Math"/>
          </w:rPr>
          <m:t>A</m:t>
        </m:r>
        <m:sSub>
          <m:sSubPr>
            <m:ctrlPr>
              <w:rPr>
                <w:rFonts w:ascii="Cambria Math" w:hAnsi="Cambria Math"/>
                <w:i/>
              </w:rPr>
            </m:ctrlPr>
          </m:sSubPr>
          <m:e>
            <m:r>
              <w:rPr>
                <w:rFonts w:ascii="Cambria Math" w:hAnsi="Cambria Math"/>
              </w:rPr>
              <m:t>V</m:t>
            </m:r>
          </m:e>
          <m:sub>
            <m:r>
              <w:rPr>
                <w:rFonts w:ascii="Cambria Math" w:hAnsi="Cambria Math"/>
              </w:rPr>
              <m:t>P</m:t>
            </m:r>
          </m:sub>
        </m:sSub>
        <m:r>
          <m:rPr>
            <m:sty m:val="p"/>
          </m:rPr>
          <w:rPr>
            <w:rFonts w:ascii="Cambria Math" w:hAnsi="Cambria Math"/>
          </w:rPr>
          <m:t>=</m:t>
        </m:r>
        <m:f>
          <m:fPr>
            <m:ctrlPr>
              <w:rPr>
                <w:rFonts w:ascii="Cambria Math" w:hAnsi="Cambria Math"/>
              </w:rPr>
            </m:ctrlPr>
          </m:fPr>
          <m:num>
            <m:r>
              <m:rPr>
                <m:sty m:val="p"/>
              </m:rP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P</m:t>
                </m:r>
              </m:sub>
              <m:sup>
                <m:r>
                  <w:rPr>
                    <w:rFonts w:ascii="Cambria Math" w:hAnsi="Cambria Math"/>
                  </w:rPr>
                  <m:t>MAX</m:t>
                </m:r>
              </m:sup>
            </m:sSubSup>
            <m:r>
              <m:rPr>
                <m:sty m:val="p"/>
              </m:rP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P</m:t>
                </m:r>
              </m:sub>
              <m:sup>
                <m:r>
                  <w:rPr>
                    <w:rFonts w:ascii="Cambria Math" w:hAnsi="Cambria Math"/>
                  </w:rPr>
                  <m:t>MIN</m:t>
                </m:r>
              </m:sup>
            </m:sSubSup>
            <m:r>
              <m:rPr>
                <m:sty m:val="p"/>
              </m:rPr>
              <w:rPr>
                <w:rFonts w:ascii="Cambria Math" w:hAnsi="Cambria Math"/>
              </w:rPr>
              <m:t>)</m:t>
            </m:r>
            <m:r>
              <m:rPr>
                <m:sty m:val="p"/>
              </m:rPr>
              <w:rPr>
                <w:rFonts w:ascii="Cambria Math" w:eastAsia="宋体" w:hAnsi="Cambria Math" w:hint="eastAsia"/>
              </w:rPr>
              <m:t>×</m:t>
            </m:r>
            <m:r>
              <m:rPr>
                <m:sty m:val="p"/>
              </m:rPr>
              <w:rPr>
                <w:rFonts w:ascii="Cambria Math" w:hAnsi="Cambria Math"/>
              </w:rPr>
              <m:t>200</m:t>
            </m:r>
          </m:num>
          <m:den>
            <m:sSubSup>
              <m:sSubSupPr>
                <m:ctrlPr>
                  <w:rPr>
                    <w:rFonts w:ascii="Cambria Math" w:hAnsi="Cambria Math"/>
                  </w:rPr>
                </m:ctrlPr>
              </m:sSubSupPr>
              <m:e>
                <m:r>
                  <w:rPr>
                    <w:rFonts w:ascii="Cambria Math" w:hAnsi="Cambria Math"/>
                  </w:rPr>
                  <m:t>V</m:t>
                </m:r>
              </m:e>
              <m:sub>
                <m:r>
                  <w:rPr>
                    <w:rFonts w:ascii="Cambria Math" w:hAnsi="Cambria Math"/>
                  </w:rPr>
                  <m:t>P</m:t>
                </m:r>
              </m:sub>
              <m:sup>
                <m:r>
                  <w:rPr>
                    <w:rFonts w:ascii="Cambria Math" w:hAnsi="Cambria Math"/>
                  </w:rPr>
                  <m:t>MAX</m:t>
                </m:r>
              </m:sup>
            </m:sSubSup>
            <m:r>
              <m:rPr>
                <m:sty m:val="p"/>
              </m:rPr>
              <w:rPr>
                <w:rFonts w:ascii="Cambria Math" w:hAnsi="Cambria Math"/>
              </w:rPr>
              <m:t>+</m:t>
            </m:r>
            <m:sSubSup>
              <m:sSubSupPr>
                <m:ctrlPr>
                  <w:rPr>
                    <w:rFonts w:ascii="Cambria Math" w:hAnsi="Cambria Math"/>
                  </w:rPr>
                </m:ctrlPr>
              </m:sSubSupPr>
              <m:e>
                <m:r>
                  <w:rPr>
                    <w:rFonts w:ascii="Cambria Math" w:hAnsi="Cambria Math"/>
                  </w:rPr>
                  <m:t>V</m:t>
                </m:r>
              </m:e>
              <m:sub>
                <m:r>
                  <w:rPr>
                    <w:rFonts w:ascii="Cambria Math" w:hAnsi="Cambria Math"/>
                  </w:rPr>
                  <m:t>P</m:t>
                </m:r>
              </m:sub>
              <m:sup>
                <m:r>
                  <w:rPr>
                    <w:rFonts w:ascii="Cambria Math" w:hAnsi="Cambria Math"/>
                  </w:rPr>
                  <m:t>MIN</m:t>
                </m:r>
              </m:sup>
            </m:sSubSup>
          </m:den>
        </m:f>
      </m:oMath>
      <w:r w:rsidR="00541A4E" w:rsidRPr="00CD3462">
        <w:rPr>
          <w:rFonts w:asciiTheme="minorHAnsi" w:hAnsiTheme="minorHAnsi" w:cstheme="minorBidi" w:hint="eastAsia"/>
        </w:rPr>
        <w:t>,</w:t>
      </w:r>
      <w:r w:rsidRPr="00CD3462">
        <w:rPr>
          <w:rFonts w:asciiTheme="minorHAnsi" w:hAnsiTheme="minorHAnsi" w:cstheme="minorBidi"/>
        </w:rPr>
        <w:tab/>
      </w:r>
      <w:r w:rsidRPr="00CD3462">
        <w:rPr>
          <w:rFonts w:hint="eastAsia"/>
        </w:rPr>
        <w:t>(</w:t>
      </w:r>
      <w:r w:rsidRPr="00CD3462">
        <w:t>16)</w:t>
      </w:r>
    </w:p>
    <w:p w14:paraId="03457A62" w14:textId="3E8CF805" w:rsidR="00773EFE" w:rsidRPr="00CD3462" w:rsidRDefault="00B20DFA" w:rsidP="00773EFE">
      <w:pPr>
        <w:pStyle w:val="ad"/>
      </w:pPr>
      <w:r w:rsidRPr="00CD3462">
        <w:tab/>
      </w:r>
      <m:oMath>
        <m:r>
          <m:rPr>
            <m:sty m:val="p"/>
          </m:rPr>
          <w:rPr>
            <w:rFonts w:ascii="Cambria Math" w:hAnsi="Cambria Math"/>
          </w:rPr>
          <m:t xml:space="preserve">     </m:t>
        </m:r>
        <m:r>
          <w:rPr>
            <w:rFonts w:ascii="Cambria Math" w:hAnsi="Cambria Math"/>
          </w:rPr>
          <m:t>A</m:t>
        </m:r>
        <m:sSub>
          <m:sSubPr>
            <m:ctrlPr>
              <w:rPr>
                <w:rFonts w:ascii="Cambria Math" w:hAnsi="Cambria Math"/>
                <w:i/>
              </w:rPr>
            </m:ctrlPr>
          </m:sSubPr>
          <m:e>
            <m:r>
              <w:rPr>
                <w:rFonts w:ascii="Cambria Math" w:hAnsi="Cambria Math"/>
              </w:rPr>
              <m:t>V</m:t>
            </m:r>
          </m:e>
          <m:sub>
            <m:r>
              <w:rPr>
                <w:rFonts w:ascii="Cambria Math" w:hAnsi="Cambria Math"/>
              </w:rPr>
              <m:t>S</m:t>
            </m:r>
          </m:sub>
        </m:sSub>
        <m:r>
          <m:rPr>
            <m:sty m:val="p"/>
          </m:rPr>
          <w:rPr>
            <w:rFonts w:ascii="Cambria Math" w:hAnsi="Cambria Math"/>
          </w:rPr>
          <m:t>=</m:t>
        </m:r>
        <m:sSup>
          <m:sSupPr>
            <m:ctrlPr>
              <w:rPr>
                <w:rFonts w:ascii="Cambria Math" w:hAnsi="Cambria Math"/>
              </w:rPr>
            </m:ctrlPr>
          </m:sSupPr>
          <m:e>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S1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S2</m:t>
                        </m:r>
                      </m:sub>
                    </m:sSub>
                    <m:r>
                      <m:rPr>
                        <m:sty m:val="p"/>
                      </m:rPr>
                      <w:rPr>
                        <w:rFonts w:ascii="Cambria Math" w:hAnsi="Cambria Math"/>
                      </w:rPr>
                      <m:t>)</m:t>
                    </m:r>
                    <m:r>
                      <m:rPr>
                        <m:sty m:val="p"/>
                      </m:rPr>
                      <w:rPr>
                        <w:rFonts w:ascii="Cambria Math" w:eastAsia="宋体" w:hAnsi="Cambria Math" w:hint="eastAsia"/>
                      </w:rPr>
                      <m:t>×</m:t>
                    </m:r>
                    <m:r>
                      <m:rPr>
                        <m:sty m:val="p"/>
                      </m:rPr>
                      <w:rPr>
                        <w:rFonts w:ascii="Cambria Math" w:hAnsi="Cambria Math"/>
                      </w:rPr>
                      <m:t>200</m:t>
                    </m:r>
                  </m:num>
                  <m:den>
                    <m:sSub>
                      <m:sSubPr>
                        <m:ctrlPr>
                          <w:rPr>
                            <w:rFonts w:ascii="Cambria Math" w:hAnsi="Cambria Math"/>
                          </w:rPr>
                        </m:ctrlPr>
                      </m:sSubPr>
                      <m:e>
                        <m:r>
                          <w:rPr>
                            <w:rFonts w:ascii="Cambria Math" w:hAnsi="Cambria Math"/>
                          </w:rPr>
                          <m:t>V</m:t>
                        </m:r>
                      </m:e>
                      <m:sub>
                        <m:r>
                          <w:rPr>
                            <w:rFonts w:ascii="Cambria Math" w:hAnsi="Cambria Math"/>
                          </w:rPr>
                          <m:t>S1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S2</m:t>
                        </m:r>
                      </m:sub>
                    </m:sSub>
                  </m:den>
                </m:f>
              </m:e>
            </m:d>
          </m:e>
          <m:sup>
            <m:r>
              <w:rPr>
                <w:rFonts w:ascii="Cambria Math" w:hAnsi="Cambria Math"/>
              </w:rPr>
              <m:t>MAX</m:t>
            </m:r>
          </m:sup>
        </m:sSup>
      </m:oMath>
      <w:r w:rsidR="00541A4E" w:rsidRPr="00CD3462">
        <w:rPr>
          <w:rFonts w:hint="eastAsia"/>
        </w:rPr>
        <w:t>.</w:t>
      </w:r>
      <w:r w:rsidRPr="00CD3462">
        <w:rPr>
          <w:rFonts w:asciiTheme="minorHAnsi" w:hAnsiTheme="minorHAnsi" w:cstheme="minorBidi"/>
        </w:rPr>
        <w:tab/>
      </w:r>
      <w:r w:rsidR="00C70CCE" w:rsidRPr="00CD3462">
        <w:rPr>
          <w:rFonts w:hint="eastAsia"/>
        </w:rPr>
        <w:t>(1</w:t>
      </w:r>
      <w:r w:rsidRPr="00CD3462">
        <w:t>7)</w:t>
      </w:r>
    </w:p>
    <w:p w14:paraId="1B74BCF3" w14:textId="2A3799F3" w:rsidR="00773EFE" w:rsidRPr="00CD3462" w:rsidRDefault="00B20DFA" w:rsidP="006562F5">
      <w:pPr>
        <w:spacing w:line="480" w:lineRule="auto"/>
        <w:ind w:firstLineChars="200" w:firstLine="440"/>
        <w:rPr>
          <w:rStyle w:val="fontstyle01"/>
          <w:rFonts w:hint="eastAsia"/>
          <w:color w:val="auto"/>
          <w:sz w:val="22"/>
        </w:rPr>
      </w:pPr>
      <w:r w:rsidRPr="00CD3462">
        <w:rPr>
          <w:rStyle w:val="fontstyle01"/>
          <w:color w:val="auto"/>
          <w:sz w:val="22"/>
        </w:rPr>
        <w:t>The velocity anisotropies are also calculated by solving</w:t>
      </w:r>
      <w:r w:rsidRPr="00CD3462">
        <w:rPr>
          <w:rStyle w:val="fontstyle01"/>
          <w:rFonts w:eastAsia="宋体" w:cs="Times New Roman"/>
          <w:color w:val="auto"/>
          <w:sz w:val="22"/>
        </w:rPr>
        <w:t xml:space="preserve"> the</w:t>
      </w:r>
      <w:r w:rsidR="007C705D" w:rsidRPr="00CD3462">
        <w:rPr>
          <w:rStyle w:val="fontstyle01"/>
          <w:color w:val="auto"/>
          <w:sz w:val="22"/>
        </w:rPr>
        <w:t xml:space="preserve"> Christoffel equation employing MTEX</w:t>
      </w:r>
      <w:r w:rsidR="007C705D" w:rsidRPr="00CD3462">
        <w:rPr>
          <w:rStyle w:val="fontstyle01"/>
          <w:color w:val="auto"/>
          <w:sz w:val="22"/>
          <w:vertAlign w:val="superscript"/>
        </w:rPr>
        <w:t>15</w:t>
      </w:r>
      <w:r w:rsidRPr="00CD3462">
        <w:rPr>
          <w:rStyle w:val="fontstyle01"/>
          <w:rFonts w:eastAsia="宋体" w:cs="Times New Roman"/>
          <w:color w:val="auto"/>
          <w:sz w:val="22"/>
        </w:rPr>
        <w:t>,</w:t>
      </w:r>
      <w:r w:rsidRPr="00CD3462">
        <w:rPr>
          <w:rStyle w:val="fontstyle01"/>
          <w:color w:val="auto"/>
          <w:sz w:val="22"/>
        </w:rPr>
        <w:t xml:space="preserve"> as shown in Fig. S3.</w:t>
      </w:r>
    </w:p>
    <w:p w14:paraId="6B04E543" w14:textId="2D0DA44F" w:rsidR="00C70CCE" w:rsidRPr="00CD3462" w:rsidRDefault="00B20DFA" w:rsidP="006562F5">
      <w:pPr>
        <w:spacing w:line="480" w:lineRule="auto"/>
        <w:ind w:firstLineChars="200" w:firstLine="440"/>
        <w:rPr>
          <w:rStyle w:val="fontstyle01"/>
          <w:rFonts w:hint="eastAsia"/>
          <w:color w:val="auto"/>
          <w:sz w:val="22"/>
        </w:rPr>
      </w:pPr>
      <w:r w:rsidRPr="00CD3462">
        <w:rPr>
          <w:rStyle w:val="fontstyle01"/>
          <w:color w:val="auto"/>
          <w:sz w:val="22"/>
        </w:rPr>
        <w:t xml:space="preserve">Interstitial H </w:t>
      </w:r>
      <w:r w:rsidR="00D45311" w:rsidRPr="00CD3462">
        <w:rPr>
          <w:rStyle w:val="fontstyle01"/>
          <w:rFonts w:eastAsia="宋体" w:cs="Times New Roman"/>
          <w:color w:val="auto"/>
          <w:sz w:val="22"/>
        </w:rPr>
        <w:t>impurities have a</w:t>
      </w:r>
      <w:r w:rsidRPr="00CD3462">
        <w:rPr>
          <w:rStyle w:val="fontstyle01"/>
          <w:color w:val="auto"/>
          <w:sz w:val="22"/>
        </w:rPr>
        <w:t xml:space="preserve"> significant influence on the seismic velocity anisotropy in hcp</w:t>
      </w:r>
      <w:r w:rsidR="008360F4" w:rsidRPr="00CD3462">
        <w:rPr>
          <w:rStyle w:val="fontstyle01"/>
          <w:rFonts w:hint="eastAsia"/>
          <w:color w:val="auto"/>
          <w:sz w:val="22"/>
        </w:rPr>
        <w:t>-</w:t>
      </w:r>
      <w:r w:rsidRPr="00CD3462">
        <w:rPr>
          <w:rStyle w:val="fontstyle01"/>
          <w:color w:val="auto"/>
          <w:sz w:val="22"/>
        </w:rPr>
        <w:t xml:space="preserve">Fe. The reversal of the fast velocity direction from </w:t>
      </w:r>
      <w:r w:rsidR="00D45311" w:rsidRPr="00CD3462">
        <w:rPr>
          <w:rStyle w:val="fontstyle01"/>
          <w:rFonts w:eastAsia="宋体" w:cs="Times New Roman"/>
          <w:color w:val="auto"/>
          <w:sz w:val="22"/>
        </w:rPr>
        <w:t xml:space="preserve">the </w:t>
      </w:r>
      <w:r w:rsidRPr="00CD3462">
        <w:rPr>
          <w:rStyle w:val="fontstyle01"/>
          <w:color w:val="auto"/>
          <w:sz w:val="22"/>
        </w:rPr>
        <w:t xml:space="preserve">c-axis to </w:t>
      </w:r>
      <w:r w:rsidR="00D45311" w:rsidRPr="00CD3462">
        <w:rPr>
          <w:rStyle w:val="fontstyle01"/>
          <w:rFonts w:eastAsia="宋体" w:cs="Times New Roman"/>
          <w:color w:val="auto"/>
          <w:sz w:val="22"/>
        </w:rPr>
        <w:t xml:space="preserve">the </w:t>
      </w:r>
      <w:r w:rsidRPr="00CD3462">
        <w:rPr>
          <w:rStyle w:val="fontstyle01"/>
          <w:color w:val="auto"/>
          <w:sz w:val="22"/>
        </w:rPr>
        <w:t xml:space="preserve">basal plane is observed in </w:t>
      </w:r>
      <w:r w:rsidR="00D45311" w:rsidRPr="00CD3462">
        <w:rPr>
          <w:rStyle w:val="fontstyle01"/>
          <w:rFonts w:eastAsia="宋体" w:cs="Times New Roman"/>
          <w:color w:val="auto"/>
          <w:sz w:val="22"/>
        </w:rPr>
        <w:t xml:space="preserve">the </w:t>
      </w:r>
      <w:r w:rsidR="007C705D" w:rsidRPr="00CD3462">
        <w:rPr>
          <w:rStyle w:val="fontstyle01"/>
          <w:color w:val="auto"/>
          <w:sz w:val="22"/>
        </w:rPr>
        <w:t>Fe-H alloy with increasing temperature and H content (Fig. 1). The c/a ratio is an important parameter governing the elastic anisotropy of</w:t>
      </w:r>
      <w:r w:rsidRPr="00CD3462">
        <w:rPr>
          <w:rStyle w:val="fontstyle01"/>
          <w:rFonts w:eastAsia="宋体" w:cs="Times New Roman"/>
          <w:color w:val="auto"/>
          <w:sz w:val="22"/>
        </w:rPr>
        <w:t xml:space="preserve"> the </w:t>
      </w:r>
      <w:r w:rsidR="008D2905" w:rsidRPr="00CD3462">
        <w:rPr>
          <w:rStyle w:val="fontstyle01"/>
          <w:rFonts w:eastAsia="宋体" w:cs="Times New Roman"/>
          <w:color w:val="auto"/>
          <w:sz w:val="22"/>
        </w:rPr>
        <w:t>hcp</w:t>
      </w:r>
      <w:r w:rsidR="007C705D" w:rsidRPr="00CD3462">
        <w:rPr>
          <w:rStyle w:val="fontstyle01"/>
          <w:color w:val="auto"/>
          <w:sz w:val="22"/>
        </w:rPr>
        <w:t xml:space="preserve"> structure</w:t>
      </w:r>
      <w:r w:rsidR="007C705D" w:rsidRPr="00CD3462">
        <w:rPr>
          <w:rStyle w:val="fontstyle01"/>
          <w:color w:val="auto"/>
          <w:sz w:val="22"/>
          <w:vertAlign w:val="superscript"/>
        </w:rPr>
        <w:t>16-19</w:t>
      </w:r>
      <w:r w:rsidR="00C63E59" w:rsidRPr="00CD3462">
        <w:rPr>
          <w:rStyle w:val="fontstyle01"/>
          <w:color w:val="auto"/>
          <w:sz w:val="22"/>
        </w:rPr>
        <w:t>. The c/a ratio of hcp</w:t>
      </w:r>
      <w:r w:rsidR="008360F4" w:rsidRPr="00CD3462">
        <w:rPr>
          <w:rStyle w:val="fontstyle01"/>
          <w:rFonts w:hint="eastAsia"/>
          <w:color w:val="auto"/>
          <w:sz w:val="22"/>
        </w:rPr>
        <w:t>-</w:t>
      </w:r>
      <w:r w:rsidR="00C63E59" w:rsidRPr="00CD3462">
        <w:rPr>
          <w:rStyle w:val="fontstyle01"/>
          <w:color w:val="auto"/>
          <w:sz w:val="22"/>
        </w:rPr>
        <w:t xml:space="preserve">Fe increases with temperature and approaches the </w:t>
      </w:r>
      <w:r w:rsidR="00D45311" w:rsidRPr="00CD3462">
        <w:rPr>
          <w:rStyle w:val="fontstyle01"/>
          <w:rFonts w:eastAsia="宋体" w:cs="Times New Roman"/>
          <w:color w:val="auto"/>
          <w:sz w:val="22"/>
        </w:rPr>
        <w:t>ideal</w:t>
      </w:r>
      <w:r w:rsidR="007C705D" w:rsidRPr="00CD3462">
        <w:rPr>
          <w:rStyle w:val="fontstyle01"/>
          <w:color w:val="auto"/>
          <w:sz w:val="22"/>
        </w:rPr>
        <w:t xml:space="preserve"> value (1.633) at the temperature condition of the IC</w:t>
      </w:r>
      <w:r w:rsidR="007C705D" w:rsidRPr="00CD3462">
        <w:rPr>
          <w:rStyle w:val="fontstyle01"/>
          <w:color w:val="auto"/>
          <w:sz w:val="22"/>
          <w:vertAlign w:val="superscript"/>
        </w:rPr>
        <w:t>20,21</w:t>
      </w:r>
      <w:r w:rsidR="002109FE" w:rsidRPr="00CD3462">
        <w:rPr>
          <w:rStyle w:val="fontstyle01"/>
          <w:color w:val="auto"/>
          <w:sz w:val="22"/>
        </w:rPr>
        <w:t>. As a result, the elastic anisotropy of hcp</w:t>
      </w:r>
      <w:r w:rsidR="008360F4" w:rsidRPr="00CD3462">
        <w:rPr>
          <w:rStyle w:val="fontstyle01"/>
          <w:rFonts w:hint="eastAsia"/>
          <w:color w:val="auto"/>
          <w:sz w:val="22"/>
        </w:rPr>
        <w:t>-</w:t>
      </w:r>
      <w:r w:rsidR="002109FE" w:rsidRPr="00CD3462">
        <w:rPr>
          <w:rStyle w:val="fontstyle01"/>
          <w:color w:val="auto"/>
          <w:sz w:val="22"/>
        </w:rPr>
        <w:t xml:space="preserve">Fe under IC conditions is supposed to be weak. However, </w:t>
      </w:r>
      <w:r w:rsidR="00D45311" w:rsidRPr="00CD3462">
        <w:rPr>
          <w:rStyle w:val="fontstyle01"/>
          <w:rFonts w:eastAsia="宋体" w:cs="Times New Roman"/>
          <w:color w:val="auto"/>
          <w:sz w:val="22"/>
        </w:rPr>
        <w:t xml:space="preserve">a </w:t>
      </w:r>
      <w:r w:rsidR="00343A54" w:rsidRPr="00CD3462">
        <w:rPr>
          <w:rStyle w:val="fontstyle01"/>
          <w:color w:val="auto"/>
          <w:sz w:val="22"/>
        </w:rPr>
        <w:t>recent experimental study suggests that the c/a ratio of hcp</w:t>
      </w:r>
      <w:r w:rsidR="008360F4" w:rsidRPr="00CD3462">
        <w:rPr>
          <w:rStyle w:val="fontstyle01"/>
          <w:rFonts w:hint="eastAsia"/>
          <w:color w:val="auto"/>
          <w:sz w:val="22"/>
        </w:rPr>
        <w:t>-</w:t>
      </w:r>
      <w:r w:rsidR="00343A54" w:rsidRPr="00CD3462">
        <w:rPr>
          <w:rStyle w:val="fontstyle01"/>
          <w:color w:val="auto"/>
          <w:sz w:val="22"/>
        </w:rPr>
        <w:t>Fe is substantially lower than the ideal value, indicating significant anisotropy in hcp</w:t>
      </w:r>
      <w:r w:rsidR="008360F4" w:rsidRPr="00CD3462">
        <w:rPr>
          <w:rStyle w:val="fontstyle01"/>
          <w:rFonts w:hint="eastAsia"/>
          <w:color w:val="auto"/>
          <w:sz w:val="22"/>
        </w:rPr>
        <w:t>-</w:t>
      </w:r>
      <w:r w:rsidR="00343A54" w:rsidRPr="00CD3462">
        <w:rPr>
          <w:rStyle w:val="fontstyle01"/>
          <w:color w:val="auto"/>
          <w:sz w:val="22"/>
        </w:rPr>
        <w:t>Fe under IC conditions</w:t>
      </w:r>
      <w:r w:rsidR="00343A54" w:rsidRPr="00CD3462">
        <w:rPr>
          <w:rStyle w:val="fontstyle01"/>
          <w:color w:val="auto"/>
          <w:sz w:val="22"/>
          <w:vertAlign w:val="superscript"/>
        </w:rPr>
        <w:t>19</w:t>
      </w:r>
      <w:r w:rsidR="00A62938" w:rsidRPr="00CD3462">
        <w:rPr>
          <w:rStyle w:val="fontstyle01"/>
          <w:color w:val="auto"/>
          <w:sz w:val="22"/>
        </w:rPr>
        <w:t xml:space="preserve"> (Fig. S4). We calculated the cell parameters using AIMD simulations at different temperatures </w:t>
      </w:r>
      <w:r w:rsidR="00A62938" w:rsidRPr="00CD3462">
        <w:rPr>
          <w:rStyle w:val="fontstyle01"/>
          <w:color w:val="auto"/>
          <w:sz w:val="22"/>
        </w:rPr>
        <w:lastRenderedPageBreak/>
        <w:t xml:space="preserve">and pressures under hydrostatic </w:t>
      </w:r>
      <w:r w:rsidR="00D45311" w:rsidRPr="00CD3462">
        <w:rPr>
          <w:rStyle w:val="fontstyle01"/>
          <w:rFonts w:eastAsia="宋体" w:cs="Times New Roman"/>
          <w:color w:val="auto"/>
          <w:sz w:val="22"/>
        </w:rPr>
        <w:t>conditions</w:t>
      </w:r>
      <w:r w:rsidR="00A62938" w:rsidRPr="00CD3462">
        <w:rPr>
          <w:rStyle w:val="fontstyle01"/>
          <w:color w:val="auto"/>
          <w:sz w:val="22"/>
        </w:rPr>
        <w:t xml:space="preserve">. Our calculated c/a ratio of pure Fe at 360 </w:t>
      </w:r>
      <w:proofErr w:type="spellStart"/>
      <w:r w:rsidR="00A62938" w:rsidRPr="00CD3462">
        <w:rPr>
          <w:rStyle w:val="fontstyle01"/>
          <w:color w:val="auto"/>
          <w:sz w:val="22"/>
        </w:rPr>
        <w:t>GPa</w:t>
      </w:r>
      <w:proofErr w:type="spellEnd"/>
      <w:r w:rsidR="00A62938" w:rsidRPr="00CD3462">
        <w:rPr>
          <w:rStyle w:val="fontstyle01"/>
          <w:color w:val="auto"/>
          <w:sz w:val="22"/>
        </w:rPr>
        <w:t xml:space="preserve"> and 6000 K is </w:t>
      </w:r>
      <w:r w:rsidR="00D45311" w:rsidRPr="00CD3462">
        <w:rPr>
          <w:rStyle w:val="fontstyle01"/>
          <w:rFonts w:eastAsia="宋体" w:cs="Times New Roman"/>
          <w:color w:val="auto"/>
          <w:sz w:val="22"/>
        </w:rPr>
        <w:t>approximately</w:t>
      </w:r>
      <w:r w:rsidR="00A62938" w:rsidRPr="00CD3462">
        <w:rPr>
          <w:rStyle w:val="fontstyle01"/>
          <w:color w:val="auto"/>
          <w:sz w:val="22"/>
        </w:rPr>
        <w:t xml:space="preserve"> 1.61, which is consistent with previous experimental </w:t>
      </w:r>
      <w:r w:rsidR="00D45311" w:rsidRPr="00CD3462">
        <w:rPr>
          <w:rStyle w:val="fontstyle01"/>
          <w:rFonts w:eastAsia="宋体" w:cs="Times New Roman"/>
          <w:color w:val="auto"/>
          <w:sz w:val="22"/>
        </w:rPr>
        <w:t>measurements</w:t>
      </w:r>
      <w:r w:rsidR="00A62938" w:rsidRPr="00CD3462">
        <w:rPr>
          <w:rStyle w:val="fontstyle01"/>
          <w:color w:val="auto"/>
          <w:sz w:val="22"/>
        </w:rPr>
        <w:t>, and the c/a ratio of</w:t>
      </w:r>
      <w:r w:rsidR="00D45311" w:rsidRPr="00CD3462">
        <w:rPr>
          <w:rStyle w:val="fontstyle01"/>
          <w:rFonts w:eastAsia="宋体" w:cs="Times New Roman"/>
          <w:color w:val="auto"/>
          <w:sz w:val="22"/>
        </w:rPr>
        <w:t xml:space="preserve"> the</w:t>
      </w:r>
      <w:r w:rsidR="00A62938" w:rsidRPr="00CD3462">
        <w:rPr>
          <w:rStyle w:val="fontstyle01"/>
          <w:color w:val="auto"/>
          <w:sz w:val="22"/>
        </w:rPr>
        <w:t xml:space="preserve"> Fe-H alloy is larger than that of pure Fe. The c/a ratio grows further with temperature and H content, but it is still lower than the ideal value. </w:t>
      </w:r>
      <w:r w:rsidR="0089490C" w:rsidRPr="00CD3462">
        <w:rPr>
          <w:rStyle w:val="fontstyle01"/>
          <w:rFonts w:hint="eastAsia"/>
          <w:color w:val="auto"/>
          <w:sz w:val="22"/>
        </w:rPr>
        <w:t>U</w:t>
      </w:r>
      <w:r w:rsidR="00592E7E" w:rsidRPr="00CD3462">
        <w:rPr>
          <w:rStyle w:val="fontstyle01"/>
          <w:color w:val="auto"/>
          <w:sz w:val="22"/>
        </w:rPr>
        <w:t xml:space="preserve">nlike pure Fe, the seismic anisotropy shows a trend of initially decreasing and then increasing with the c/a ratio. This effect is mainly caused by the significant </w:t>
      </w:r>
      <w:r w:rsidR="00D45311" w:rsidRPr="00CD3462">
        <w:rPr>
          <w:rStyle w:val="fontstyle01"/>
          <w:rFonts w:eastAsia="宋体" w:cs="Times New Roman"/>
          <w:color w:val="auto"/>
          <w:sz w:val="22"/>
        </w:rPr>
        <w:t>decrease</w:t>
      </w:r>
      <w:r w:rsidR="00592E7E" w:rsidRPr="00CD3462">
        <w:rPr>
          <w:rStyle w:val="fontstyle01"/>
          <w:color w:val="auto"/>
          <w:sz w:val="22"/>
        </w:rPr>
        <w:t xml:space="preserve"> in C</w:t>
      </w:r>
      <w:r w:rsidR="00592E7E" w:rsidRPr="00CD3462">
        <w:rPr>
          <w:rStyle w:val="fontstyle01"/>
          <w:color w:val="auto"/>
          <w:sz w:val="22"/>
          <w:vertAlign w:val="subscript"/>
        </w:rPr>
        <w:t>33</w:t>
      </w:r>
      <w:r w:rsidR="00185F46" w:rsidRPr="00CD3462">
        <w:rPr>
          <w:rStyle w:val="fontstyle01"/>
          <w:color w:val="auto"/>
          <w:sz w:val="22"/>
        </w:rPr>
        <w:t xml:space="preserve"> with increasing temperature. It is likely that the highly diffusive H-ion</w:t>
      </w:r>
      <w:r w:rsidR="00DE4611" w:rsidRPr="00CD3462">
        <w:rPr>
          <w:rStyle w:val="fontstyle01"/>
          <w:color w:val="auto"/>
          <w:sz w:val="22"/>
        </w:rPr>
        <w:t>s</w:t>
      </w:r>
      <w:r w:rsidR="00185F46" w:rsidRPr="00CD3462">
        <w:rPr>
          <w:rStyle w:val="fontstyle01"/>
          <w:color w:val="auto"/>
          <w:sz w:val="22"/>
        </w:rPr>
        <w:t xml:space="preserve"> </w:t>
      </w:r>
      <w:r w:rsidR="00DE4611" w:rsidRPr="00CD3462">
        <w:rPr>
          <w:rStyle w:val="fontstyle01"/>
          <w:rFonts w:eastAsia="宋体" w:cs="Times New Roman"/>
          <w:color w:val="auto"/>
          <w:sz w:val="22"/>
        </w:rPr>
        <w:t>taking</w:t>
      </w:r>
      <w:r w:rsidR="00185F46" w:rsidRPr="00CD3462">
        <w:rPr>
          <w:rStyle w:val="fontstyle01"/>
          <w:color w:val="auto"/>
          <w:sz w:val="22"/>
        </w:rPr>
        <w:t xml:space="preserve"> more </w:t>
      </w:r>
      <w:r w:rsidR="00D45311" w:rsidRPr="00CD3462">
        <w:rPr>
          <w:rStyle w:val="fontstyle01"/>
          <w:rFonts w:eastAsia="宋体" w:cs="Times New Roman"/>
          <w:color w:val="auto"/>
          <w:sz w:val="22"/>
        </w:rPr>
        <w:t>unstable</w:t>
      </w:r>
      <w:r w:rsidR="00185F46" w:rsidRPr="00CD3462">
        <w:rPr>
          <w:rStyle w:val="fontstyle01"/>
          <w:color w:val="auto"/>
          <w:sz w:val="22"/>
        </w:rPr>
        <w:t xml:space="preserve"> interstitial sites at high temperature within the basal plane is responsible for the elastic softening in C</w:t>
      </w:r>
      <w:r w:rsidR="00185F46" w:rsidRPr="00CD3462">
        <w:rPr>
          <w:rStyle w:val="fontstyle01"/>
          <w:color w:val="auto"/>
          <w:sz w:val="22"/>
          <w:vertAlign w:val="subscript"/>
        </w:rPr>
        <w:t>33</w:t>
      </w:r>
      <w:r w:rsidR="00C23702" w:rsidRPr="00CD3462">
        <w:rPr>
          <w:rStyle w:val="fontstyle01"/>
          <w:color w:val="auto"/>
          <w:sz w:val="22"/>
        </w:rPr>
        <w:t xml:space="preserve"> (Fig. S5).</w:t>
      </w:r>
    </w:p>
    <w:p w14:paraId="6881645C" w14:textId="7162813D" w:rsidR="00EE5F50" w:rsidRPr="00CD3462" w:rsidRDefault="00B20DFA" w:rsidP="00447585">
      <w:pPr>
        <w:spacing w:line="480" w:lineRule="auto"/>
        <w:ind w:firstLineChars="200" w:firstLine="482"/>
        <w:jc w:val="left"/>
        <w:rPr>
          <w:rStyle w:val="fontstyle01"/>
          <w:rFonts w:hint="eastAsia"/>
          <w:color w:val="auto"/>
          <w:sz w:val="22"/>
        </w:rPr>
      </w:pPr>
      <w:r w:rsidRPr="00CD3462">
        <w:rPr>
          <w:rFonts w:ascii="Times New Roman" w:hAnsi="Times New Roman" w:cs="Times New Roman"/>
          <w:b/>
          <w:noProof/>
          <w:sz w:val="24"/>
          <w:szCs w:val="24"/>
        </w:rPr>
        <w:drawing>
          <wp:inline distT="0" distB="0" distL="0" distR="0" wp14:anchorId="212A42C5" wp14:editId="6D5038F6">
            <wp:extent cx="5891530" cy="4281170"/>
            <wp:effectExtent l="0" t="0" r="0" b="5080"/>
            <wp:docPr id="12" name="图片 12" descr="形状, 箭头&#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334738" name="图片 12" descr="形状, 箭头&#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91530" cy="4281170"/>
                    </a:xfrm>
                    <a:prstGeom prst="rect">
                      <a:avLst/>
                    </a:prstGeom>
                  </pic:spPr>
                </pic:pic>
              </a:graphicData>
            </a:graphic>
          </wp:inline>
        </w:drawing>
      </w:r>
    </w:p>
    <w:p w14:paraId="46F40319" w14:textId="1E00698D" w:rsidR="0021712F" w:rsidRPr="00CD3462" w:rsidRDefault="00B20DFA" w:rsidP="00BA7D7A">
      <w:pPr>
        <w:spacing w:beforeLines="50" w:before="156" w:afterLines="50" w:after="156" w:line="480" w:lineRule="auto"/>
        <w:rPr>
          <w:rStyle w:val="fontstyle01"/>
          <w:rFonts w:ascii="Times New Roman" w:hAnsi="Times New Roman" w:cs="Times New Roman"/>
          <w:color w:val="auto"/>
          <w:sz w:val="21"/>
          <w:szCs w:val="22"/>
        </w:rPr>
      </w:pPr>
      <w:r w:rsidRPr="00CD3462">
        <w:rPr>
          <w:rFonts w:ascii="Times New Roman" w:hAnsi="Times New Roman" w:cs="Times New Roman" w:hint="eastAsia"/>
          <w:b/>
          <w:sz w:val="24"/>
          <w:szCs w:val="24"/>
        </w:rPr>
        <w:t>Fig.</w:t>
      </w:r>
      <w:r w:rsidR="00D45311" w:rsidRPr="00CD3462">
        <w:rPr>
          <w:rFonts w:ascii="Times New Roman" w:hAnsi="Times New Roman" w:cs="Times New Roman"/>
          <w:b/>
          <w:sz w:val="24"/>
          <w:szCs w:val="24"/>
        </w:rPr>
        <w:t xml:space="preserve"> S3 | Seismic velocity anisotropy in FeH</w:t>
      </w:r>
      <w:r w:rsidR="00D45311" w:rsidRPr="00CD3462">
        <w:rPr>
          <w:rFonts w:ascii="Times New Roman" w:hAnsi="Times New Roman" w:cs="Times New Roman"/>
          <w:b/>
          <w:sz w:val="24"/>
          <w:szCs w:val="24"/>
          <w:vertAlign w:val="subscript"/>
        </w:rPr>
        <w:t>0.25</w:t>
      </w:r>
      <w:r w:rsidR="00D45311" w:rsidRPr="00CD3462">
        <w:rPr>
          <w:rFonts w:ascii="Times New Roman" w:hAnsi="Times New Roman" w:cs="Times New Roman"/>
          <w:b/>
          <w:sz w:val="24"/>
          <w:szCs w:val="24"/>
        </w:rPr>
        <w:t xml:space="preserve"> at 360 </w:t>
      </w:r>
      <w:proofErr w:type="spellStart"/>
      <w:r w:rsidR="00D45311" w:rsidRPr="00CD3462">
        <w:rPr>
          <w:rFonts w:ascii="Times New Roman" w:hAnsi="Times New Roman" w:cs="Times New Roman"/>
          <w:b/>
          <w:sz w:val="24"/>
          <w:szCs w:val="24"/>
        </w:rPr>
        <w:t>GPa</w:t>
      </w:r>
      <w:proofErr w:type="spellEnd"/>
      <w:r w:rsidR="00D45311" w:rsidRPr="00CD3462">
        <w:rPr>
          <w:rFonts w:ascii="Times New Roman" w:hAnsi="Times New Roman" w:cs="Times New Roman"/>
          <w:b/>
          <w:sz w:val="24"/>
          <w:szCs w:val="24"/>
        </w:rPr>
        <w:t xml:space="preserve"> and 0-6000 K. </w:t>
      </w:r>
      <w:r w:rsidR="00D45311" w:rsidRPr="00CD3462">
        <w:rPr>
          <w:rFonts w:ascii="Times New Roman" w:hAnsi="Times New Roman" w:cs="Times New Roman"/>
        </w:rPr>
        <w:t xml:space="preserve">Black squares mark the maximum, and white circles mark </w:t>
      </w:r>
      <w:r w:rsidR="00D45311" w:rsidRPr="00CD3462">
        <w:rPr>
          <w:rFonts w:ascii="Times New Roman" w:eastAsia="宋体" w:hAnsi="Times New Roman" w:cs="Times New Roman"/>
        </w:rPr>
        <w:t xml:space="preserve">the </w:t>
      </w:r>
      <w:r w:rsidR="00D45311" w:rsidRPr="00CD3462">
        <w:rPr>
          <w:rFonts w:ascii="Times New Roman" w:hAnsi="Times New Roman" w:cs="Times New Roman"/>
        </w:rPr>
        <w:t xml:space="preserve">minimum. </w:t>
      </w:r>
      <w:r w:rsidR="00D45311" w:rsidRPr="00CD3462">
        <w:rPr>
          <w:rFonts w:ascii="Times New Roman" w:hAnsi="Times New Roman" w:cs="Times New Roman"/>
          <w:i/>
          <w:iCs/>
        </w:rPr>
        <w:t>AV</w:t>
      </w:r>
      <w:r w:rsidR="00D45311" w:rsidRPr="00CD3462">
        <w:rPr>
          <w:rFonts w:ascii="Times New Roman" w:hAnsi="Times New Roman" w:cs="Times New Roman"/>
          <w:i/>
          <w:iCs/>
          <w:vertAlign w:val="subscript"/>
        </w:rPr>
        <w:t>P</w:t>
      </w:r>
      <w:r w:rsidR="00D45311" w:rsidRPr="00CD3462">
        <w:rPr>
          <w:rFonts w:ascii="Times New Roman" w:hAnsi="Times New Roman" w:cs="Times New Roman"/>
          <w:vertAlign w:val="subscript"/>
        </w:rPr>
        <w:t xml:space="preserve"> </w:t>
      </w:r>
      <w:r w:rsidR="00D45311" w:rsidRPr="00CD3462">
        <w:rPr>
          <w:rFonts w:ascii="Times New Roman" w:hAnsi="Times New Roman" w:cs="Times New Roman"/>
        </w:rPr>
        <w:t xml:space="preserve">denotes the anisotropy of </w:t>
      </w:r>
      <w:r w:rsidR="00D45311" w:rsidRPr="00CD3462">
        <w:rPr>
          <w:rFonts w:ascii="Times New Roman" w:eastAsia="宋体" w:hAnsi="Times New Roman" w:cs="Times New Roman"/>
        </w:rPr>
        <w:t xml:space="preserve">the </w:t>
      </w:r>
      <w:r w:rsidR="00D45311" w:rsidRPr="00CD3462">
        <w:rPr>
          <w:rFonts w:ascii="Times New Roman" w:hAnsi="Times New Roman" w:cs="Times New Roman"/>
        </w:rPr>
        <w:t xml:space="preserve">P-wave velocity, while </w:t>
      </w:r>
      <w:r w:rsidR="00D45311" w:rsidRPr="00CD3462">
        <w:rPr>
          <w:rFonts w:ascii="Times New Roman" w:hAnsi="Times New Roman" w:cs="Times New Roman"/>
          <w:i/>
          <w:iCs/>
        </w:rPr>
        <w:t>AV</w:t>
      </w:r>
      <w:r w:rsidR="00D45311" w:rsidRPr="00CD3462">
        <w:rPr>
          <w:rFonts w:ascii="Times New Roman" w:hAnsi="Times New Roman" w:cs="Times New Roman"/>
          <w:i/>
          <w:iCs/>
          <w:vertAlign w:val="subscript"/>
        </w:rPr>
        <w:t>S</w:t>
      </w:r>
      <w:r w:rsidR="00D45311" w:rsidRPr="00CD3462">
        <w:rPr>
          <w:rFonts w:ascii="Times New Roman" w:hAnsi="Times New Roman" w:cs="Times New Roman"/>
        </w:rPr>
        <w:t xml:space="preserve"> denotes the anisotropy of </w:t>
      </w:r>
      <w:r w:rsidR="00D45311" w:rsidRPr="00CD3462">
        <w:rPr>
          <w:rFonts w:ascii="Times New Roman" w:eastAsia="宋体" w:hAnsi="Times New Roman" w:cs="Times New Roman"/>
        </w:rPr>
        <w:t xml:space="preserve">the </w:t>
      </w:r>
      <w:r w:rsidR="00D45311" w:rsidRPr="00CD3462">
        <w:rPr>
          <w:rFonts w:ascii="Times New Roman" w:hAnsi="Times New Roman" w:cs="Times New Roman"/>
        </w:rPr>
        <w:t xml:space="preserve">S-wave velocity anisotropy (Eq. </w:t>
      </w:r>
      <w:r w:rsidR="00DD6D34" w:rsidRPr="00CD3462">
        <w:rPr>
          <w:rFonts w:ascii="Times New Roman" w:hAnsi="Times New Roman" w:cs="Times New Roman"/>
        </w:rPr>
        <w:t>16</w:t>
      </w:r>
      <w:r w:rsidR="00D45311" w:rsidRPr="00CD3462">
        <w:rPr>
          <w:rFonts w:ascii="Times New Roman" w:hAnsi="Times New Roman" w:cs="Times New Roman"/>
        </w:rPr>
        <w:t xml:space="preserve"> and </w:t>
      </w:r>
      <w:r w:rsidR="00DD6D34" w:rsidRPr="00CD3462">
        <w:rPr>
          <w:rFonts w:ascii="Times New Roman" w:hAnsi="Times New Roman" w:cs="Times New Roman"/>
        </w:rPr>
        <w:t>17</w:t>
      </w:r>
      <w:r w:rsidR="00D45311" w:rsidRPr="00CD3462">
        <w:rPr>
          <w:rFonts w:ascii="Times New Roman" w:hAnsi="Times New Roman" w:cs="Times New Roman"/>
        </w:rPr>
        <w:t xml:space="preserve">), which were directly obtained by solving </w:t>
      </w:r>
      <w:r w:rsidR="00D45311" w:rsidRPr="00CD3462">
        <w:rPr>
          <w:rFonts w:ascii="Times New Roman" w:eastAsia="宋体" w:hAnsi="Times New Roman" w:cs="Times New Roman"/>
        </w:rPr>
        <w:t xml:space="preserve">the </w:t>
      </w:r>
      <w:r w:rsidR="00343A54" w:rsidRPr="00CD3462">
        <w:rPr>
          <w:rFonts w:ascii="Times New Roman" w:hAnsi="Times New Roman" w:cs="Times New Roman"/>
        </w:rPr>
        <w:t>Christoffel equation employing MTEX</w:t>
      </w:r>
      <w:r w:rsidR="00343A54" w:rsidRPr="00CD3462">
        <w:rPr>
          <w:rFonts w:ascii="Times New Roman" w:hAnsi="Times New Roman" w:cs="Times New Roman"/>
          <w:vertAlign w:val="superscript"/>
        </w:rPr>
        <w:t>15</w:t>
      </w:r>
      <w:r w:rsidR="00D45311" w:rsidRPr="00CD3462">
        <w:rPr>
          <w:rFonts w:ascii="Times New Roman" w:hAnsi="Times New Roman" w:cs="Times New Roman"/>
        </w:rPr>
        <w:t>.</w:t>
      </w:r>
    </w:p>
    <w:p w14:paraId="1A27C295" w14:textId="77777777" w:rsidR="001D0199" w:rsidRPr="00CD3462" w:rsidRDefault="00B20DFA" w:rsidP="00513860">
      <w:pPr>
        <w:spacing w:line="480" w:lineRule="auto"/>
        <w:jc w:val="center"/>
        <w:rPr>
          <w:rFonts w:ascii="Times New Roman" w:hAnsi="Times New Roman" w:cs="Times New Roman"/>
          <w:b/>
          <w:bCs/>
          <w:kern w:val="0"/>
          <w:sz w:val="24"/>
          <w:szCs w:val="24"/>
        </w:rPr>
      </w:pPr>
      <w:r w:rsidRPr="00CD3462">
        <w:rPr>
          <w:rFonts w:ascii="Times New Roman" w:hAnsi="Times New Roman" w:cs="Times New Roman"/>
          <w:b/>
          <w:bCs/>
          <w:noProof/>
          <w:kern w:val="0"/>
          <w:sz w:val="24"/>
          <w:szCs w:val="24"/>
        </w:rPr>
        <w:lastRenderedPageBreak/>
        <w:drawing>
          <wp:inline distT="0" distB="0" distL="0" distR="0" wp14:anchorId="39A61474" wp14:editId="336B6CF3">
            <wp:extent cx="4535805" cy="4535805"/>
            <wp:effectExtent l="0" t="0" r="0"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3305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535805" cy="4535805"/>
                    </a:xfrm>
                    <a:prstGeom prst="rect">
                      <a:avLst/>
                    </a:prstGeom>
                    <a:noFill/>
                    <a:ln>
                      <a:noFill/>
                    </a:ln>
                  </pic:spPr>
                </pic:pic>
              </a:graphicData>
            </a:graphic>
          </wp:inline>
        </w:drawing>
      </w:r>
    </w:p>
    <w:p w14:paraId="02608235" w14:textId="5C41A994" w:rsidR="00185F46" w:rsidRPr="00CD3462" w:rsidRDefault="00D3429D" w:rsidP="00185F46">
      <w:pPr>
        <w:spacing w:line="480" w:lineRule="auto"/>
        <w:rPr>
          <w:rFonts w:ascii="Times New Roman" w:hAnsi="Times New Roman" w:cs="Times New Roman"/>
          <w:sz w:val="24"/>
          <w:szCs w:val="24"/>
        </w:rPr>
      </w:pPr>
      <w:r w:rsidRPr="00CD3462">
        <w:rPr>
          <w:rFonts w:ascii="Times New Roman" w:hAnsi="Times New Roman" w:cs="Times New Roman"/>
          <w:b/>
          <w:sz w:val="24"/>
          <w:szCs w:val="24"/>
        </w:rPr>
        <w:t>Fig. S4</w:t>
      </w:r>
      <w:r w:rsidR="00D45311" w:rsidRPr="00CD3462">
        <w:rPr>
          <w:rFonts w:ascii="Times New Roman" w:hAnsi="Times New Roman" w:cs="Times New Roman"/>
          <w:sz w:val="24"/>
          <w:szCs w:val="24"/>
        </w:rPr>
        <w:t xml:space="preserve"> | </w:t>
      </w:r>
      <w:r w:rsidR="00D45311" w:rsidRPr="00CD3462">
        <w:rPr>
          <w:rFonts w:ascii="Times New Roman" w:hAnsi="Times New Roman" w:cs="Times New Roman"/>
          <w:b/>
          <w:bCs/>
          <w:sz w:val="24"/>
          <w:szCs w:val="24"/>
        </w:rPr>
        <w:t xml:space="preserve">The change </w:t>
      </w:r>
      <w:r w:rsidR="00D45311" w:rsidRPr="00CD3462">
        <w:rPr>
          <w:rFonts w:ascii="Times New Roman" w:eastAsia="宋体" w:hAnsi="Times New Roman" w:cs="Times New Roman"/>
          <w:b/>
          <w:bCs/>
          <w:sz w:val="24"/>
          <w:szCs w:val="24"/>
        </w:rPr>
        <w:t>in the</w:t>
      </w:r>
      <w:r w:rsidR="00D45311" w:rsidRPr="00CD3462">
        <w:rPr>
          <w:rFonts w:ascii="Times New Roman" w:hAnsi="Times New Roman" w:cs="Times New Roman"/>
          <w:b/>
          <w:bCs/>
          <w:sz w:val="24"/>
          <w:szCs w:val="24"/>
        </w:rPr>
        <w:t xml:space="preserve"> c/a ratio as </w:t>
      </w:r>
      <w:r w:rsidR="00D45311" w:rsidRPr="00CD3462">
        <w:rPr>
          <w:rFonts w:ascii="Times New Roman" w:eastAsia="宋体" w:hAnsi="Times New Roman" w:cs="Times New Roman"/>
          <w:b/>
          <w:bCs/>
          <w:sz w:val="24"/>
          <w:szCs w:val="24"/>
        </w:rPr>
        <w:t>a</w:t>
      </w:r>
      <w:r w:rsidR="00D45311" w:rsidRPr="00CD3462">
        <w:rPr>
          <w:rFonts w:ascii="Times New Roman" w:hAnsi="Times New Roman" w:cs="Times New Roman"/>
          <w:b/>
          <w:bCs/>
          <w:sz w:val="24"/>
          <w:szCs w:val="24"/>
        </w:rPr>
        <w:t xml:space="preserve"> function of temperature (green circles) and H content (red squares) in hcp</w:t>
      </w:r>
      <w:r w:rsidR="008360F4" w:rsidRPr="00CD3462">
        <w:rPr>
          <w:rFonts w:ascii="Times New Roman" w:hAnsi="Times New Roman" w:cs="Times New Roman" w:hint="eastAsia"/>
          <w:b/>
          <w:bCs/>
          <w:sz w:val="24"/>
          <w:szCs w:val="24"/>
        </w:rPr>
        <w:t>-</w:t>
      </w:r>
      <w:proofErr w:type="spellStart"/>
      <w:r w:rsidR="00D45311" w:rsidRPr="00CD3462">
        <w:rPr>
          <w:rFonts w:ascii="Times New Roman" w:hAnsi="Times New Roman" w:cs="Times New Roman"/>
          <w:b/>
          <w:bCs/>
          <w:sz w:val="24"/>
          <w:szCs w:val="24"/>
        </w:rPr>
        <w:t>FeH</w:t>
      </w:r>
      <w:r w:rsidR="001C09B3" w:rsidRPr="00CD3462">
        <w:rPr>
          <w:rFonts w:ascii="Times New Roman" w:hAnsi="Times New Roman" w:cs="Times New Roman"/>
          <w:b/>
          <w:bCs/>
          <w:sz w:val="24"/>
          <w:szCs w:val="24"/>
          <w:vertAlign w:val="subscript"/>
        </w:rPr>
        <w:t>x</w:t>
      </w:r>
      <w:proofErr w:type="spellEnd"/>
      <w:r w:rsidR="00D45311" w:rsidRPr="00CD3462">
        <w:rPr>
          <w:rFonts w:ascii="Times New Roman" w:hAnsi="Times New Roman" w:cs="Times New Roman"/>
          <w:b/>
          <w:bCs/>
          <w:sz w:val="24"/>
          <w:szCs w:val="24"/>
        </w:rPr>
        <w:t xml:space="preserve"> (x &lt; 0.25) collected at 360 </w:t>
      </w:r>
      <w:proofErr w:type="spellStart"/>
      <w:r w:rsidR="00D45311" w:rsidRPr="00CD3462">
        <w:rPr>
          <w:rFonts w:ascii="Times New Roman" w:hAnsi="Times New Roman" w:cs="Times New Roman"/>
          <w:b/>
          <w:bCs/>
          <w:sz w:val="24"/>
          <w:szCs w:val="24"/>
        </w:rPr>
        <w:t>GPa</w:t>
      </w:r>
      <w:proofErr w:type="spellEnd"/>
      <w:r w:rsidR="00D45311" w:rsidRPr="00CD3462">
        <w:rPr>
          <w:rFonts w:ascii="Times New Roman" w:hAnsi="Times New Roman" w:cs="Times New Roman"/>
          <w:b/>
          <w:bCs/>
          <w:sz w:val="24"/>
          <w:szCs w:val="24"/>
        </w:rPr>
        <w:t>.</w:t>
      </w:r>
      <w:r w:rsidR="00D45311" w:rsidRPr="00CD3462">
        <w:rPr>
          <w:rFonts w:ascii="Times New Roman" w:hAnsi="Times New Roman" w:cs="Times New Roman"/>
          <w:sz w:val="24"/>
          <w:szCs w:val="24"/>
        </w:rPr>
        <w:t xml:space="preserve"> The calculated c/a ratio of hcp</w:t>
      </w:r>
      <w:r w:rsidR="008360F4" w:rsidRPr="00CD3462">
        <w:rPr>
          <w:rFonts w:ascii="Times New Roman" w:hAnsi="Times New Roman" w:cs="Times New Roman" w:hint="eastAsia"/>
          <w:sz w:val="24"/>
          <w:szCs w:val="24"/>
        </w:rPr>
        <w:t>-</w:t>
      </w:r>
      <w:r w:rsidR="00D45311" w:rsidRPr="00CD3462">
        <w:rPr>
          <w:rFonts w:ascii="Times New Roman" w:hAnsi="Times New Roman" w:cs="Times New Roman"/>
          <w:sz w:val="24"/>
          <w:szCs w:val="24"/>
        </w:rPr>
        <w:t xml:space="preserve">Fe at 360 </w:t>
      </w:r>
      <w:proofErr w:type="spellStart"/>
      <w:r w:rsidR="00D45311" w:rsidRPr="00CD3462">
        <w:rPr>
          <w:rFonts w:ascii="Times New Roman" w:hAnsi="Times New Roman" w:cs="Times New Roman"/>
          <w:sz w:val="24"/>
          <w:szCs w:val="24"/>
        </w:rPr>
        <w:t>GPa</w:t>
      </w:r>
      <w:proofErr w:type="spellEnd"/>
      <w:r w:rsidR="00D45311" w:rsidRPr="00CD3462">
        <w:rPr>
          <w:rFonts w:ascii="Times New Roman" w:hAnsi="Times New Roman" w:cs="Times New Roman"/>
          <w:sz w:val="24"/>
          <w:szCs w:val="24"/>
        </w:rPr>
        <w:t xml:space="preserve"> and 6000 K is shown with </w:t>
      </w:r>
      <w:r w:rsidR="00D45311" w:rsidRPr="00CD3462">
        <w:rPr>
          <w:rFonts w:ascii="Times New Roman" w:eastAsia="宋体" w:hAnsi="Times New Roman" w:cs="Times New Roman"/>
          <w:sz w:val="24"/>
          <w:szCs w:val="24"/>
        </w:rPr>
        <w:t xml:space="preserve">a </w:t>
      </w:r>
      <w:r w:rsidR="00D45311" w:rsidRPr="00CD3462">
        <w:rPr>
          <w:rFonts w:ascii="Times New Roman" w:hAnsi="Times New Roman" w:cs="Times New Roman"/>
          <w:sz w:val="24"/>
          <w:szCs w:val="24"/>
        </w:rPr>
        <w:t xml:space="preserve">green start in comparison with the experimental data at 332 </w:t>
      </w:r>
      <w:proofErr w:type="spellStart"/>
      <w:r w:rsidR="00D45311" w:rsidRPr="00CD3462">
        <w:rPr>
          <w:rFonts w:ascii="Times New Roman" w:hAnsi="Times New Roman" w:cs="Times New Roman"/>
          <w:sz w:val="24"/>
          <w:szCs w:val="24"/>
        </w:rPr>
        <w:t>GPa</w:t>
      </w:r>
      <w:proofErr w:type="spellEnd"/>
      <w:r w:rsidR="00D45311" w:rsidRPr="00CD3462">
        <w:rPr>
          <w:rFonts w:ascii="Times New Roman" w:hAnsi="Times New Roman" w:cs="Times New Roman"/>
          <w:sz w:val="24"/>
          <w:szCs w:val="24"/>
        </w:rPr>
        <w:t xml:space="preserve"> and 4820 K (green empty diamond)</w:t>
      </w:r>
      <w:r w:rsidR="00343A54" w:rsidRPr="00CD3462">
        <w:rPr>
          <w:rFonts w:ascii="Times New Roman" w:hAnsi="Times New Roman" w:cs="Times New Roman"/>
          <w:sz w:val="24"/>
          <w:szCs w:val="24"/>
          <w:vertAlign w:val="superscript"/>
        </w:rPr>
        <w:t>19</w:t>
      </w:r>
      <w:r w:rsidR="00D45311" w:rsidRPr="00CD3462">
        <w:rPr>
          <w:rFonts w:ascii="Times New Roman" w:hAnsi="Times New Roman" w:cs="Times New Roman"/>
          <w:sz w:val="24"/>
          <w:szCs w:val="24"/>
        </w:rPr>
        <w:t>.</w:t>
      </w:r>
    </w:p>
    <w:p w14:paraId="4B6FE7F2" w14:textId="77777777" w:rsidR="00185F46" w:rsidRPr="00CD3462" w:rsidRDefault="00185F46" w:rsidP="00185F46">
      <w:pPr>
        <w:spacing w:line="480" w:lineRule="auto"/>
        <w:rPr>
          <w:rFonts w:ascii="Times New Roman" w:hAnsi="Times New Roman" w:cs="Times New Roman"/>
          <w:sz w:val="24"/>
          <w:szCs w:val="24"/>
        </w:rPr>
      </w:pPr>
    </w:p>
    <w:p w14:paraId="1F220DB4" w14:textId="77777777" w:rsidR="00185F46" w:rsidRPr="00CD3462" w:rsidRDefault="00185F46" w:rsidP="00185F46">
      <w:pPr>
        <w:spacing w:line="480" w:lineRule="auto"/>
        <w:rPr>
          <w:rFonts w:ascii="Times New Roman" w:hAnsi="Times New Roman" w:cs="Times New Roman"/>
          <w:sz w:val="24"/>
          <w:szCs w:val="24"/>
        </w:rPr>
      </w:pPr>
    </w:p>
    <w:p w14:paraId="78747440" w14:textId="77777777" w:rsidR="001D0199" w:rsidRPr="00CD3462" w:rsidRDefault="001D0199" w:rsidP="00CE2D4E">
      <w:pPr>
        <w:spacing w:line="480" w:lineRule="auto"/>
        <w:rPr>
          <w:rFonts w:ascii="Times New Roman" w:hAnsi="Times New Roman" w:cs="Times New Roman"/>
          <w:b/>
          <w:bCs/>
          <w:kern w:val="0"/>
          <w:sz w:val="24"/>
          <w:szCs w:val="24"/>
        </w:rPr>
      </w:pPr>
    </w:p>
    <w:p w14:paraId="269CAE7E" w14:textId="77777777" w:rsidR="00EE5F50" w:rsidRPr="00CD3462" w:rsidRDefault="00B20DFA" w:rsidP="00CE2D4E">
      <w:pPr>
        <w:spacing w:line="480" w:lineRule="auto"/>
        <w:rPr>
          <w:rFonts w:ascii="Times New Roman" w:hAnsi="Times New Roman" w:cs="Times New Roman"/>
          <w:sz w:val="24"/>
          <w:szCs w:val="24"/>
        </w:rPr>
      </w:pPr>
      <w:r w:rsidRPr="00CD3462">
        <w:rPr>
          <w:rFonts w:ascii="Times New Roman" w:hAnsi="Times New Roman" w:cs="Times New Roman"/>
          <w:noProof/>
          <w:sz w:val="24"/>
          <w:szCs w:val="24"/>
        </w:rPr>
        <w:lastRenderedPageBreak/>
        <w:drawing>
          <wp:inline distT="0" distB="0" distL="0" distR="0" wp14:anchorId="3B3F72B4" wp14:editId="0C2047B9">
            <wp:extent cx="5995670" cy="5486400"/>
            <wp:effectExtent l="0" t="0" r="0"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72435"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95670" cy="5486400"/>
                    </a:xfrm>
                    <a:prstGeom prst="rect">
                      <a:avLst/>
                    </a:prstGeom>
                    <a:noFill/>
                    <a:ln>
                      <a:noFill/>
                    </a:ln>
                  </pic:spPr>
                </pic:pic>
              </a:graphicData>
            </a:graphic>
          </wp:inline>
        </w:drawing>
      </w:r>
    </w:p>
    <w:p w14:paraId="63DED955" w14:textId="2B905898" w:rsidR="00185F46" w:rsidRPr="00CD3462" w:rsidRDefault="00D3429D" w:rsidP="00185F46">
      <w:pPr>
        <w:spacing w:line="480" w:lineRule="auto"/>
        <w:rPr>
          <w:rFonts w:ascii="Times New Roman" w:hAnsi="Times New Roman" w:cs="Times New Roman"/>
          <w:sz w:val="24"/>
          <w:szCs w:val="24"/>
        </w:rPr>
      </w:pPr>
      <w:r w:rsidRPr="00CD3462">
        <w:rPr>
          <w:rFonts w:ascii="Times New Roman" w:hAnsi="Times New Roman" w:cs="Times New Roman"/>
          <w:b/>
          <w:sz w:val="24"/>
          <w:szCs w:val="24"/>
        </w:rPr>
        <w:t>Fig. S5</w:t>
      </w:r>
      <w:r w:rsidR="00D45311" w:rsidRPr="00CD3462">
        <w:rPr>
          <w:rFonts w:ascii="Times New Roman" w:hAnsi="Times New Roman" w:cs="Times New Roman"/>
          <w:sz w:val="24"/>
          <w:szCs w:val="24"/>
        </w:rPr>
        <w:t xml:space="preserve"> | </w:t>
      </w:r>
      <w:r w:rsidR="00D45311" w:rsidRPr="00CD3462">
        <w:rPr>
          <w:rFonts w:ascii="Times New Roman" w:hAnsi="Times New Roman" w:cs="Times New Roman"/>
          <w:b/>
          <w:bCs/>
          <w:sz w:val="24"/>
          <w:szCs w:val="24"/>
        </w:rPr>
        <w:t>The trajectories of H-ions in hcp</w:t>
      </w:r>
      <w:r w:rsidR="008360F4" w:rsidRPr="00CD3462">
        <w:rPr>
          <w:rFonts w:ascii="Times New Roman" w:hAnsi="Times New Roman" w:cs="Times New Roman" w:hint="eastAsia"/>
          <w:b/>
          <w:bCs/>
          <w:sz w:val="24"/>
          <w:szCs w:val="24"/>
        </w:rPr>
        <w:t>-</w:t>
      </w:r>
      <w:proofErr w:type="spellStart"/>
      <w:r w:rsidR="00D45311" w:rsidRPr="00CD3462">
        <w:rPr>
          <w:rFonts w:ascii="Times New Roman" w:hAnsi="Times New Roman" w:cs="Times New Roman"/>
          <w:b/>
          <w:bCs/>
          <w:sz w:val="24"/>
          <w:szCs w:val="24"/>
        </w:rPr>
        <w:t>FeH</w:t>
      </w:r>
      <w:r w:rsidR="001C09B3" w:rsidRPr="00CD3462">
        <w:rPr>
          <w:rFonts w:ascii="Times New Roman" w:hAnsi="Times New Roman" w:cs="Times New Roman"/>
          <w:b/>
          <w:bCs/>
          <w:sz w:val="24"/>
          <w:szCs w:val="24"/>
          <w:vertAlign w:val="subscript"/>
        </w:rPr>
        <w:t>x</w:t>
      </w:r>
      <w:proofErr w:type="spellEnd"/>
      <w:r w:rsidR="00D45311" w:rsidRPr="00CD3462">
        <w:rPr>
          <w:rFonts w:ascii="Times New Roman" w:hAnsi="Times New Roman" w:cs="Times New Roman"/>
          <w:b/>
          <w:bCs/>
          <w:sz w:val="24"/>
          <w:szCs w:val="24"/>
        </w:rPr>
        <w:t xml:space="preserve"> (x &lt; 0.25) alloys at 360 </w:t>
      </w:r>
      <w:proofErr w:type="spellStart"/>
      <w:r w:rsidR="00D45311" w:rsidRPr="00CD3462">
        <w:rPr>
          <w:rFonts w:ascii="Times New Roman" w:hAnsi="Times New Roman" w:cs="Times New Roman"/>
          <w:b/>
          <w:bCs/>
          <w:sz w:val="24"/>
          <w:szCs w:val="24"/>
        </w:rPr>
        <w:t>GPa</w:t>
      </w:r>
      <w:proofErr w:type="spellEnd"/>
      <w:r w:rsidR="00D45311" w:rsidRPr="00CD3462">
        <w:rPr>
          <w:rFonts w:ascii="Times New Roman" w:hAnsi="Times New Roman" w:cs="Times New Roman"/>
          <w:b/>
          <w:bCs/>
          <w:sz w:val="24"/>
          <w:szCs w:val="24"/>
        </w:rPr>
        <w:t xml:space="preserve"> for over 10000 steps.</w:t>
      </w:r>
      <w:r w:rsidR="00D45311" w:rsidRPr="00CD3462">
        <w:rPr>
          <w:rFonts w:ascii="Times New Roman" w:hAnsi="Times New Roman" w:cs="Times New Roman"/>
          <w:sz w:val="24"/>
          <w:szCs w:val="24"/>
        </w:rPr>
        <w:t xml:space="preserve"> H-ions are represented with small green spheres, and the brown spheres display the lattice positions of Fe. The lattice is viewed along</w:t>
      </w:r>
      <w:r w:rsidR="00D45311" w:rsidRPr="00CD3462">
        <w:rPr>
          <w:rFonts w:ascii="Times New Roman" w:eastAsia="宋体" w:hAnsi="Times New Roman" w:cs="Times New Roman"/>
          <w:sz w:val="24"/>
          <w:szCs w:val="24"/>
        </w:rPr>
        <w:t xml:space="preserve"> the</w:t>
      </w:r>
      <w:r w:rsidR="00D45311" w:rsidRPr="00CD3462">
        <w:rPr>
          <w:rFonts w:ascii="Times New Roman" w:hAnsi="Times New Roman" w:cs="Times New Roman"/>
          <w:sz w:val="24"/>
          <w:szCs w:val="24"/>
        </w:rPr>
        <w:t xml:space="preserve"> a-axis and c-axis</w:t>
      </w:r>
      <w:r w:rsidR="00D45311" w:rsidRPr="00CD3462">
        <w:rPr>
          <w:rFonts w:ascii="Times New Roman" w:eastAsia="宋体" w:hAnsi="Times New Roman" w:cs="Times New Roman"/>
          <w:sz w:val="24"/>
          <w:szCs w:val="24"/>
        </w:rPr>
        <w:t xml:space="preserve"> </w:t>
      </w:r>
      <w:r w:rsidR="00D45311" w:rsidRPr="00CD3462">
        <w:rPr>
          <w:rFonts w:ascii="Times New Roman" w:hAnsi="Times New Roman" w:cs="Times New Roman"/>
          <w:sz w:val="24"/>
          <w:szCs w:val="24"/>
        </w:rPr>
        <w:t xml:space="preserve">in the upper and lower </w:t>
      </w:r>
      <w:r w:rsidR="00D45311" w:rsidRPr="00CD3462">
        <w:rPr>
          <w:rFonts w:ascii="Times New Roman" w:eastAsia="宋体" w:hAnsi="Times New Roman" w:cs="Times New Roman"/>
          <w:sz w:val="24"/>
          <w:szCs w:val="24"/>
        </w:rPr>
        <w:t>panels, respectively</w:t>
      </w:r>
      <w:r w:rsidR="00D45311" w:rsidRPr="00CD3462">
        <w:rPr>
          <w:rFonts w:ascii="Times New Roman" w:hAnsi="Times New Roman" w:cs="Times New Roman"/>
          <w:sz w:val="24"/>
          <w:szCs w:val="24"/>
        </w:rPr>
        <w:t>.</w:t>
      </w:r>
    </w:p>
    <w:p w14:paraId="77448F9B" w14:textId="77777777" w:rsidR="00773EFE" w:rsidRPr="00CD3462" w:rsidRDefault="00B20DFA">
      <w:pPr>
        <w:widowControl/>
        <w:jc w:val="left"/>
        <w:rPr>
          <w:rFonts w:ascii="Times New Roman" w:hAnsi="Times New Roman" w:cs="Times New Roman"/>
          <w:b/>
          <w:bCs/>
          <w:kern w:val="0"/>
          <w:sz w:val="24"/>
          <w:szCs w:val="24"/>
        </w:rPr>
      </w:pPr>
      <w:r w:rsidRPr="00CD3462">
        <w:rPr>
          <w:rFonts w:ascii="Times New Roman" w:hAnsi="Times New Roman" w:cs="Times New Roman"/>
          <w:b/>
          <w:bCs/>
          <w:kern w:val="0"/>
          <w:sz w:val="24"/>
          <w:szCs w:val="24"/>
        </w:rPr>
        <w:br w:type="page"/>
      </w:r>
    </w:p>
    <w:p w14:paraId="1C462592" w14:textId="77777777" w:rsidR="006037BA" w:rsidRPr="00CD3462" w:rsidRDefault="00B20DFA" w:rsidP="006037BA">
      <w:pPr>
        <w:spacing w:line="480" w:lineRule="auto"/>
        <w:rPr>
          <w:rStyle w:val="fontstyle01"/>
          <w:rFonts w:ascii="Times New Roman" w:hAnsi="Times New Roman" w:cs="Times New Roman"/>
          <w:color w:val="auto"/>
          <w:sz w:val="24"/>
          <w:szCs w:val="24"/>
        </w:rPr>
      </w:pPr>
      <w:r w:rsidRPr="00CD3462">
        <w:rPr>
          <w:rFonts w:ascii="Times New Roman" w:hAnsi="Times New Roman" w:cs="Times New Roman"/>
          <w:b/>
          <w:bCs/>
          <w:kern w:val="0"/>
          <w:sz w:val="24"/>
          <w:szCs w:val="24"/>
        </w:rPr>
        <w:lastRenderedPageBreak/>
        <w:t>S3. Elastic anisotropy in Fe-H and other Fe alloys</w:t>
      </w:r>
    </w:p>
    <w:p w14:paraId="4A1C1A0B" w14:textId="20BB7E65" w:rsidR="005E5848" w:rsidRPr="00CD3462" w:rsidRDefault="00B20DFA" w:rsidP="006562F5">
      <w:pPr>
        <w:spacing w:beforeLines="50" w:before="156" w:afterLines="50" w:after="156" w:line="480" w:lineRule="auto"/>
        <w:ind w:firstLineChars="200" w:firstLine="480"/>
        <w:rPr>
          <w:rFonts w:ascii="Times New Roman" w:hAnsi="Times New Roman" w:cs="Times New Roman"/>
          <w:sz w:val="24"/>
          <w:szCs w:val="24"/>
        </w:rPr>
      </w:pPr>
      <w:r w:rsidRPr="00CD3462">
        <w:rPr>
          <w:rFonts w:ascii="Times New Roman" w:hAnsi="Times New Roman" w:cs="Times New Roman" w:hint="eastAsia"/>
          <w:sz w:val="24"/>
          <w:szCs w:val="24"/>
        </w:rPr>
        <w:t>U</w:t>
      </w:r>
      <w:r w:rsidR="00EE451F" w:rsidRPr="00CD3462">
        <w:rPr>
          <w:rFonts w:ascii="Times New Roman" w:hAnsi="Times New Roman" w:cs="Times New Roman"/>
          <w:sz w:val="24"/>
          <w:szCs w:val="24"/>
        </w:rPr>
        <w:t>sing the calculated elastic constants of previous computational studies, the compressional</w:t>
      </w:r>
      <w:r w:rsidR="00660296" w:rsidRPr="00CD3462">
        <w:rPr>
          <w:rFonts w:ascii="Times New Roman" w:hAnsi="Times New Roman" w:cs="Times New Roman"/>
          <w:sz w:val="24"/>
          <w:szCs w:val="24"/>
        </w:rPr>
        <w:t xml:space="preserve"> </w:t>
      </w:r>
      <w:r w:rsidR="00660296" w:rsidRPr="00CD3462">
        <w:rPr>
          <w:rFonts w:ascii="Times New Roman" w:hAnsi="Times New Roman" w:cs="Times New Roman" w:hint="eastAsia"/>
          <w:sz w:val="24"/>
          <w:szCs w:val="24"/>
        </w:rPr>
        <w:t>wave</w:t>
      </w:r>
      <w:r w:rsidR="00EE451F" w:rsidRPr="00CD3462">
        <w:rPr>
          <w:rFonts w:ascii="Times New Roman" w:hAnsi="Times New Roman" w:cs="Times New Roman"/>
          <w:sz w:val="24"/>
          <w:szCs w:val="24"/>
        </w:rPr>
        <w:t xml:space="preserve"> velocity anisotropies in pure Fe</w:t>
      </w:r>
      <w:r w:rsidR="00EE451F" w:rsidRPr="00CD3462">
        <w:rPr>
          <w:rFonts w:ascii="Times New Roman" w:hAnsi="Times New Roman" w:cs="Times New Roman"/>
          <w:sz w:val="24"/>
          <w:szCs w:val="24"/>
          <w:vertAlign w:val="superscript"/>
        </w:rPr>
        <w:t>5</w:t>
      </w:r>
      <w:r w:rsidRPr="00CD3462">
        <w:rPr>
          <w:rFonts w:ascii="Times New Roman" w:hAnsi="Times New Roman" w:cs="Times New Roman"/>
          <w:sz w:val="24"/>
          <w:szCs w:val="24"/>
        </w:rPr>
        <w:t xml:space="preserve"> and other Fe alloys (Fe-C, Fe-S, Fe-Si, </w:t>
      </w:r>
      <w:r w:rsidR="00DE4611" w:rsidRPr="00CD3462">
        <w:rPr>
          <w:rFonts w:ascii="Times New Roman" w:hAnsi="Times New Roman" w:cs="Times New Roman"/>
          <w:sz w:val="24"/>
          <w:szCs w:val="24"/>
        </w:rPr>
        <w:t xml:space="preserve">Fe-Si-H, </w:t>
      </w:r>
      <w:r w:rsidRPr="00CD3462">
        <w:rPr>
          <w:rFonts w:ascii="Times New Roman" w:hAnsi="Times New Roman" w:cs="Times New Roman"/>
          <w:sz w:val="24"/>
          <w:szCs w:val="24"/>
        </w:rPr>
        <w:t>and Fe-Si-C)</w:t>
      </w:r>
      <w:r w:rsidR="00DE4611" w:rsidRPr="00CD3462">
        <w:rPr>
          <w:rFonts w:ascii="Times New Roman" w:hAnsi="Times New Roman" w:cs="Times New Roman"/>
          <w:sz w:val="24"/>
          <w:szCs w:val="24"/>
          <w:vertAlign w:val="superscript"/>
        </w:rPr>
        <w:t>6,</w:t>
      </w:r>
      <w:r w:rsidR="00EE451F" w:rsidRPr="00CD3462">
        <w:rPr>
          <w:rFonts w:ascii="Times New Roman" w:hAnsi="Times New Roman" w:cs="Times New Roman"/>
          <w:sz w:val="24"/>
          <w:szCs w:val="24"/>
          <w:vertAlign w:val="superscript"/>
        </w:rPr>
        <w:t>11,12</w:t>
      </w:r>
      <w:r w:rsidR="00446F64" w:rsidRPr="00CD3462">
        <w:rPr>
          <w:rFonts w:ascii="Times New Roman" w:hAnsi="Times New Roman" w:cs="Times New Roman"/>
          <w:sz w:val="24"/>
          <w:szCs w:val="24"/>
        </w:rPr>
        <w:t xml:space="preserve"> are calculated and presented in Fig. S6. In the </w:t>
      </w:r>
      <w:r w:rsidR="00D746CB" w:rsidRPr="00CD3462">
        <w:rPr>
          <w:rFonts w:ascii="Times New Roman" w:eastAsia="宋体" w:hAnsi="Times New Roman" w:cs="Times New Roman"/>
          <w:sz w:val="24"/>
          <w:szCs w:val="24"/>
        </w:rPr>
        <w:t>hcp</w:t>
      </w:r>
      <w:r w:rsidR="00446F64" w:rsidRPr="00CD3462">
        <w:rPr>
          <w:rFonts w:ascii="Times New Roman" w:hAnsi="Times New Roman" w:cs="Times New Roman"/>
          <w:sz w:val="24"/>
          <w:szCs w:val="24"/>
        </w:rPr>
        <w:t xml:space="preserve"> structure, the velocity anisotropies of </w:t>
      </w:r>
      <w:r w:rsidRPr="00CD3462">
        <w:rPr>
          <w:rFonts w:ascii="Times New Roman" w:eastAsia="宋体" w:hAnsi="Times New Roman" w:cs="Times New Roman"/>
          <w:sz w:val="24"/>
          <w:szCs w:val="24"/>
        </w:rPr>
        <w:t xml:space="preserve">the </w:t>
      </w:r>
      <w:r w:rsidR="00446F64" w:rsidRPr="00CD3462">
        <w:rPr>
          <w:rFonts w:ascii="Times New Roman" w:hAnsi="Times New Roman" w:cs="Times New Roman"/>
          <w:sz w:val="24"/>
          <w:szCs w:val="24"/>
        </w:rPr>
        <w:t xml:space="preserve">Fe alloy are weaker than </w:t>
      </w:r>
      <w:r w:rsidRPr="00CD3462">
        <w:rPr>
          <w:rFonts w:ascii="Times New Roman" w:eastAsia="宋体" w:hAnsi="Times New Roman" w:cs="Times New Roman"/>
          <w:sz w:val="24"/>
          <w:szCs w:val="24"/>
        </w:rPr>
        <w:t>those</w:t>
      </w:r>
      <w:r w:rsidR="00446F64" w:rsidRPr="00CD3462">
        <w:rPr>
          <w:rFonts w:ascii="Times New Roman" w:hAnsi="Times New Roman" w:cs="Times New Roman"/>
          <w:sz w:val="24"/>
          <w:szCs w:val="24"/>
        </w:rPr>
        <w:t xml:space="preserve"> of pure Fe. The velocity is faster along </w:t>
      </w:r>
      <w:r w:rsidRPr="00CD3462">
        <w:rPr>
          <w:rFonts w:ascii="Times New Roman" w:eastAsia="宋体" w:hAnsi="Times New Roman" w:cs="Times New Roman"/>
          <w:sz w:val="24"/>
          <w:szCs w:val="24"/>
        </w:rPr>
        <w:t xml:space="preserve">the </w:t>
      </w:r>
      <w:r w:rsidR="00446F64" w:rsidRPr="00CD3462">
        <w:rPr>
          <w:rFonts w:ascii="Times New Roman" w:hAnsi="Times New Roman" w:cs="Times New Roman"/>
          <w:sz w:val="24"/>
          <w:szCs w:val="24"/>
        </w:rPr>
        <w:t xml:space="preserve">c-axis, which is consistent with pure Fe. </w:t>
      </w:r>
      <w:r w:rsidRPr="00CD3462">
        <w:rPr>
          <w:rFonts w:ascii="Times New Roman" w:eastAsia="宋体" w:hAnsi="Times New Roman" w:cs="Times New Roman"/>
          <w:sz w:val="24"/>
          <w:szCs w:val="24"/>
        </w:rPr>
        <w:t>This</w:t>
      </w:r>
      <w:r w:rsidR="00446F64" w:rsidRPr="00CD3462">
        <w:rPr>
          <w:rFonts w:ascii="Times New Roman" w:hAnsi="Times New Roman" w:cs="Times New Roman"/>
          <w:sz w:val="24"/>
          <w:szCs w:val="24"/>
        </w:rPr>
        <w:t xml:space="preserve"> suggests </w:t>
      </w:r>
      <w:r w:rsidRPr="00CD3462">
        <w:rPr>
          <w:rFonts w:ascii="Times New Roman" w:eastAsia="宋体" w:hAnsi="Times New Roman" w:cs="Times New Roman"/>
          <w:sz w:val="24"/>
          <w:szCs w:val="24"/>
        </w:rPr>
        <w:t xml:space="preserve">that </w:t>
      </w:r>
      <w:r w:rsidR="00446F64" w:rsidRPr="00CD3462">
        <w:rPr>
          <w:rFonts w:ascii="Times New Roman" w:hAnsi="Times New Roman" w:cs="Times New Roman"/>
          <w:sz w:val="24"/>
          <w:szCs w:val="24"/>
        </w:rPr>
        <w:t xml:space="preserve">the reduction in velocity anisotropy is due to the relatively strong softening along </w:t>
      </w:r>
      <w:r w:rsidRPr="00CD3462">
        <w:rPr>
          <w:rFonts w:ascii="Times New Roman" w:eastAsia="宋体" w:hAnsi="Times New Roman" w:cs="Times New Roman"/>
          <w:sz w:val="24"/>
          <w:szCs w:val="24"/>
        </w:rPr>
        <w:t xml:space="preserve">the </w:t>
      </w:r>
      <w:r w:rsidR="00446F64" w:rsidRPr="00CD3462">
        <w:rPr>
          <w:rFonts w:ascii="Times New Roman" w:hAnsi="Times New Roman" w:cs="Times New Roman"/>
          <w:sz w:val="24"/>
          <w:szCs w:val="24"/>
        </w:rPr>
        <w:t>c-axis in the presence of light element impurities. On the other hand, superionic FeH</w:t>
      </w:r>
      <w:r w:rsidR="00446F64" w:rsidRPr="00CD3462">
        <w:rPr>
          <w:rFonts w:ascii="Times New Roman" w:hAnsi="Times New Roman" w:cs="Times New Roman"/>
          <w:sz w:val="24"/>
          <w:szCs w:val="24"/>
          <w:vertAlign w:val="subscript"/>
        </w:rPr>
        <w:t>0.25</w:t>
      </w:r>
      <w:r w:rsidR="00CE0BE3" w:rsidRPr="00CD3462">
        <w:rPr>
          <w:rFonts w:ascii="Times New Roman" w:hAnsi="Times New Roman" w:cs="Times New Roman"/>
          <w:sz w:val="24"/>
          <w:szCs w:val="24"/>
        </w:rPr>
        <w:t xml:space="preserve"> </w:t>
      </w:r>
      <w:r w:rsidRPr="00CD3462">
        <w:rPr>
          <w:rFonts w:ascii="Times New Roman" w:eastAsia="宋体" w:hAnsi="Times New Roman" w:cs="Times New Roman"/>
          <w:sz w:val="24"/>
          <w:szCs w:val="24"/>
        </w:rPr>
        <w:t>presents</w:t>
      </w:r>
      <w:r w:rsidR="00CE0BE3" w:rsidRPr="00CD3462">
        <w:rPr>
          <w:rFonts w:ascii="Times New Roman" w:hAnsi="Times New Roman" w:cs="Times New Roman"/>
          <w:sz w:val="24"/>
          <w:szCs w:val="24"/>
        </w:rPr>
        <w:t xml:space="preserve"> </w:t>
      </w:r>
      <w:r w:rsidR="00660296" w:rsidRPr="00CD3462">
        <w:rPr>
          <w:rFonts w:ascii="Times New Roman" w:hAnsi="Times New Roman" w:cs="Times New Roman" w:hint="eastAsia"/>
          <w:sz w:val="24"/>
          <w:szCs w:val="24"/>
        </w:rPr>
        <w:t>different</w:t>
      </w:r>
      <w:r w:rsidR="00CE0BE3" w:rsidRPr="00CD3462">
        <w:rPr>
          <w:rFonts w:ascii="Times New Roman" w:hAnsi="Times New Roman" w:cs="Times New Roman"/>
          <w:sz w:val="24"/>
          <w:szCs w:val="24"/>
        </w:rPr>
        <w:t xml:space="preserve"> velocity anisotropy with the fastest velocity in the basal plane.</w:t>
      </w:r>
    </w:p>
    <w:p w14:paraId="33200731" w14:textId="77777777" w:rsidR="009B2A0B" w:rsidRPr="00CD3462" w:rsidRDefault="009B2A0B" w:rsidP="00CE0BE3">
      <w:pPr>
        <w:spacing w:beforeLines="50" w:before="156" w:afterLines="50" w:after="156" w:line="480" w:lineRule="auto"/>
        <w:rPr>
          <w:rFonts w:ascii="Times New Roman" w:hAnsi="Times New Roman" w:cs="Times New Roman"/>
          <w:sz w:val="24"/>
          <w:szCs w:val="24"/>
        </w:rPr>
      </w:pPr>
    </w:p>
    <w:p w14:paraId="6EC0AB8E" w14:textId="1EDF3076" w:rsidR="00513860" w:rsidRPr="00CD3462" w:rsidRDefault="00B20DFA" w:rsidP="00513860">
      <w:pPr>
        <w:pStyle w:val="ad"/>
        <w:rPr>
          <w:iCs w:val="0"/>
        </w:rPr>
      </w:pPr>
      <w:r w:rsidRPr="00CD3462">
        <w:rPr>
          <w:iCs w:val="0"/>
          <w:noProof/>
        </w:rPr>
        <w:drawing>
          <wp:inline distT="0" distB="0" distL="0" distR="0" wp14:anchorId="4D6C4000" wp14:editId="4CE017E4">
            <wp:extent cx="6000750" cy="250063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30141"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000750" cy="2500630"/>
                    </a:xfrm>
                    <a:prstGeom prst="rect">
                      <a:avLst/>
                    </a:prstGeom>
                    <a:noFill/>
                    <a:ln>
                      <a:noFill/>
                    </a:ln>
                  </pic:spPr>
                </pic:pic>
              </a:graphicData>
            </a:graphic>
          </wp:inline>
        </w:drawing>
      </w:r>
    </w:p>
    <w:p w14:paraId="70824EBC" w14:textId="7E58A0FD" w:rsidR="00CE2D4E" w:rsidRPr="00CD3462" w:rsidRDefault="00B20DFA" w:rsidP="00646216">
      <w:pPr>
        <w:widowControl/>
        <w:spacing w:line="480" w:lineRule="auto"/>
        <w:rPr>
          <w:rFonts w:ascii="Times New Roman" w:hAnsi="Times New Roman" w:cs="Times New Roman"/>
          <w:sz w:val="24"/>
          <w:szCs w:val="24"/>
        </w:rPr>
      </w:pPr>
      <w:r w:rsidRPr="00CD3462">
        <w:rPr>
          <w:rFonts w:ascii="Times New Roman" w:hAnsi="Times New Roman" w:cs="Times New Roman" w:hint="eastAsia"/>
          <w:b/>
          <w:sz w:val="24"/>
          <w:szCs w:val="24"/>
        </w:rPr>
        <w:t>Fig.</w:t>
      </w:r>
      <w:r w:rsidR="00446F64" w:rsidRPr="00CD3462">
        <w:rPr>
          <w:rFonts w:ascii="Times New Roman" w:hAnsi="Times New Roman" w:cs="Times New Roman"/>
          <w:b/>
          <w:sz w:val="24"/>
          <w:szCs w:val="24"/>
        </w:rPr>
        <w:t xml:space="preserve"> S</w:t>
      </w:r>
      <w:r w:rsidR="00062D3C" w:rsidRPr="00CD3462">
        <w:rPr>
          <w:rFonts w:ascii="Times New Roman" w:hAnsi="Times New Roman" w:cs="Times New Roman" w:hint="eastAsia"/>
          <w:b/>
          <w:sz w:val="24"/>
          <w:szCs w:val="24"/>
        </w:rPr>
        <w:t>6</w:t>
      </w:r>
      <w:r w:rsidR="00446F64" w:rsidRPr="00CD3462">
        <w:rPr>
          <w:rFonts w:ascii="Times New Roman" w:hAnsi="Times New Roman" w:cs="Times New Roman"/>
          <w:b/>
          <w:sz w:val="24"/>
          <w:szCs w:val="24"/>
        </w:rPr>
        <w:t xml:space="preserve"> | </w:t>
      </w:r>
      <w:bookmarkStart w:id="7" w:name="_Hlk109761307"/>
      <w:r w:rsidR="00D45311" w:rsidRPr="00CD3462">
        <w:rPr>
          <w:rFonts w:ascii="Times New Roman" w:eastAsia="宋体" w:hAnsi="Times New Roman" w:cs="Times New Roman"/>
          <w:b/>
          <w:sz w:val="24"/>
          <w:szCs w:val="24"/>
        </w:rPr>
        <w:t xml:space="preserve">Variation in </w:t>
      </w:r>
      <w:r w:rsidR="00446F64" w:rsidRPr="00CD3462">
        <w:rPr>
          <w:rFonts w:ascii="Times New Roman" w:hAnsi="Times New Roman" w:cs="Times New Roman"/>
          <w:b/>
          <w:sz w:val="24"/>
          <w:szCs w:val="24"/>
        </w:rPr>
        <w:t>compressional velocities (V</w:t>
      </w:r>
      <w:r w:rsidR="00446F64" w:rsidRPr="00CD3462">
        <w:rPr>
          <w:rFonts w:ascii="Times New Roman" w:hAnsi="Times New Roman" w:cs="Times New Roman"/>
          <w:b/>
          <w:sz w:val="24"/>
          <w:szCs w:val="24"/>
          <w:vertAlign w:val="subscript"/>
        </w:rPr>
        <w:t>P</w:t>
      </w:r>
      <w:r w:rsidR="00D45311" w:rsidRPr="00CD3462">
        <w:rPr>
          <w:rFonts w:ascii="Times New Roman" w:hAnsi="Times New Roman" w:cs="Times New Roman"/>
          <w:b/>
          <w:sz w:val="24"/>
          <w:szCs w:val="24"/>
        </w:rPr>
        <w:t>) with propagation direction in superionic FeH</w:t>
      </w:r>
      <w:r w:rsidR="00D45311" w:rsidRPr="00CD3462">
        <w:rPr>
          <w:rFonts w:ascii="Times New Roman" w:hAnsi="Times New Roman" w:cs="Times New Roman"/>
          <w:b/>
          <w:sz w:val="24"/>
          <w:szCs w:val="24"/>
          <w:vertAlign w:val="subscript"/>
        </w:rPr>
        <w:t>0.25</w:t>
      </w:r>
      <w:r w:rsidR="00D45311" w:rsidRPr="00CD3462">
        <w:rPr>
          <w:rFonts w:ascii="Times New Roman" w:hAnsi="Times New Roman" w:cs="Times New Roman"/>
          <w:b/>
          <w:sz w:val="24"/>
          <w:szCs w:val="24"/>
        </w:rPr>
        <w:t xml:space="preserve"> at 6000 K and 360 </w:t>
      </w:r>
      <w:proofErr w:type="spellStart"/>
      <w:r w:rsidR="00D45311" w:rsidRPr="00CD3462">
        <w:rPr>
          <w:rFonts w:ascii="Times New Roman" w:hAnsi="Times New Roman" w:cs="Times New Roman"/>
          <w:b/>
          <w:sz w:val="24"/>
          <w:szCs w:val="24"/>
        </w:rPr>
        <w:t>GPa</w:t>
      </w:r>
      <w:proofErr w:type="spellEnd"/>
      <w:r w:rsidR="00D45311" w:rsidRPr="00CD3462">
        <w:rPr>
          <w:rFonts w:ascii="Times New Roman" w:hAnsi="Times New Roman" w:cs="Times New Roman"/>
          <w:b/>
          <w:sz w:val="24"/>
          <w:szCs w:val="24"/>
        </w:rPr>
        <w:t xml:space="preserve"> in </w:t>
      </w:r>
      <w:r w:rsidR="00D45311" w:rsidRPr="00CD3462">
        <w:rPr>
          <w:rFonts w:ascii="Times New Roman" w:eastAsia="宋体" w:hAnsi="Times New Roman" w:cs="Times New Roman"/>
          <w:b/>
          <w:sz w:val="24"/>
          <w:szCs w:val="24"/>
        </w:rPr>
        <w:t xml:space="preserve">the </w:t>
      </w:r>
      <w:r w:rsidR="00D45311" w:rsidRPr="00CD3462">
        <w:rPr>
          <w:rFonts w:ascii="Times New Roman" w:hAnsi="Times New Roman" w:cs="Times New Roman"/>
          <w:b/>
          <w:sz w:val="24"/>
          <w:szCs w:val="24"/>
        </w:rPr>
        <w:t>(010) plane.</w:t>
      </w:r>
      <w:r w:rsidR="00D45311" w:rsidRPr="00CD3462">
        <w:rPr>
          <w:rFonts w:ascii="Times New Roman" w:hAnsi="Times New Roman" w:cs="Times New Roman"/>
          <w:sz w:val="24"/>
          <w:szCs w:val="24"/>
        </w:rPr>
        <w:t xml:space="preserve"> </w:t>
      </w:r>
      <w:bookmarkEnd w:id="7"/>
      <w:r w:rsidR="00D45311" w:rsidRPr="00CD3462">
        <w:rPr>
          <w:rFonts w:ascii="Times New Roman" w:hAnsi="Times New Roman" w:cs="Times New Roman"/>
          <w:b/>
          <w:bCs/>
          <w:sz w:val="24"/>
          <w:szCs w:val="24"/>
        </w:rPr>
        <w:t>a</w:t>
      </w:r>
      <w:r w:rsidR="00D45311" w:rsidRPr="00CD3462">
        <w:rPr>
          <w:rFonts w:ascii="Times New Roman" w:hAnsi="Times New Roman" w:cs="Times New Roman"/>
          <w:sz w:val="24"/>
          <w:szCs w:val="24"/>
        </w:rPr>
        <w:t xml:space="preserve"> </w:t>
      </w:r>
      <w:r w:rsidR="00D45311" w:rsidRPr="00CD3462">
        <w:rPr>
          <w:rFonts w:ascii="Times New Roman" w:eastAsia="宋体" w:hAnsi="Times New Roman" w:cs="Times New Roman"/>
          <w:sz w:val="24"/>
          <w:szCs w:val="24"/>
        </w:rPr>
        <w:t>Velocities</w:t>
      </w:r>
      <w:r w:rsidR="00D45311" w:rsidRPr="00CD3462">
        <w:rPr>
          <w:rFonts w:ascii="Times New Roman" w:hAnsi="Times New Roman" w:cs="Times New Roman"/>
          <w:sz w:val="24"/>
          <w:szCs w:val="24"/>
        </w:rPr>
        <w:t xml:space="preserve"> of FeH</w:t>
      </w:r>
      <w:r w:rsidR="00D45311" w:rsidRPr="00CD3462">
        <w:rPr>
          <w:rFonts w:ascii="Times New Roman" w:hAnsi="Times New Roman" w:cs="Times New Roman"/>
          <w:sz w:val="24"/>
          <w:szCs w:val="24"/>
          <w:vertAlign w:val="subscript"/>
        </w:rPr>
        <w:t>0.25</w:t>
      </w:r>
      <w:r w:rsidR="00D45311" w:rsidRPr="00CD3462">
        <w:rPr>
          <w:rFonts w:ascii="Times New Roman" w:hAnsi="Times New Roman" w:cs="Times New Roman"/>
          <w:sz w:val="24"/>
          <w:szCs w:val="24"/>
        </w:rPr>
        <w:t xml:space="preserve"> calculated in this study compared with previously reported velocities in Fe, Fe</w:t>
      </w:r>
      <w:r w:rsidR="00D45311" w:rsidRPr="00CD3462">
        <w:rPr>
          <w:rFonts w:ascii="Times New Roman" w:hAnsi="Times New Roman" w:cs="Times New Roman"/>
          <w:sz w:val="24"/>
          <w:szCs w:val="24"/>
          <w:vertAlign w:val="subscript"/>
        </w:rPr>
        <w:t>60</w:t>
      </w:r>
      <w:r w:rsidR="00D45311" w:rsidRPr="00CD3462">
        <w:rPr>
          <w:rFonts w:ascii="Times New Roman" w:hAnsi="Times New Roman" w:cs="Times New Roman"/>
          <w:sz w:val="24"/>
          <w:szCs w:val="24"/>
        </w:rPr>
        <w:t>Si</w:t>
      </w:r>
      <w:r w:rsidR="00D45311" w:rsidRPr="00CD3462">
        <w:rPr>
          <w:rFonts w:ascii="Times New Roman" w:hAnsi="Times New Roman" w:cs="Times New Roman"/>
          <w:sz w:val="24"/>
          <w:szCs w:val="24"/>
          <w:vertAlign w:val="subscript"/>
        </w:rPr>
        <w:t>2</w:t>
      </w:r>
      <w:r w:rsidR="00D45311" w:rsidRPr="00CD3462">
        <w:rPr>
          <w:rFonts w:ascii="Times New Roman" w:hAnsi="Times New Roman" w:cs="Times New Roman"/>
          <w:sz w:val="24"/>
          <w:szCs w:val="24"/>
        </w:rPr>
        <w:t>C</w:t>
      </w:r>
      <w:r w:rsidR="00D45311" w:rsidRPr="00CD3462">
        <w:rPr>
          <w:rFonts w:ascii="Times New Roman" w:hAnsi="Times New Roman" w:cs="Times New Roman"/>
          <w:sz w:val="24"/>
          <w:szCs w:val="24"/>
          <w:vertAlign w:val="subscript"/>
        </w:rPr>
        <w:t>2</w:t>
      </w:r>
      <w:r w:rsidR="00D45311" w:rsidRPr="00CD3462">
        <w:rPr>
          <w:rFonts w:ascii="Times New Roman" w:hAnsi="Times New Roman" w:cs="Times New Roman"/>
          <w:sz w:val="24"/>
          <w:szCs w:val="24"/>
        </w:rPr>
        <w:t>, Fe</w:t>
      </w:r>
      <w:r w:rsidR="00D45311" w:rsidRPr="00CD3462">
        <w:rPr>
          <w:rFonts w:ascii="Times New Roman" w:hAnsi="Times New Roman" w:cs="Times New Roman"/>
          <w:sz w:val="24"/>
          <w:szCs w:val="24"/>
          <w:vertAlign w:val="subscript"/>
        </w:rPr>
        <w:t>60</w:t>
      </w:r>
      <w:r w:rsidR="00D45311" w:rsidRPr="00CD3462">
        <w:rPr>
          <w:rFonts w:ascii="Times New Roman" w:hAnsi="Times New Roman" w:cs="Times New Roman"/>
          <w:sz w:val="24"/>
          <w:szCs w:val="24"/>
        </w:rPr>
        <w:t>Si</w:t>
      </w:r>
      <w:r w:rsidR="00D45311" w:rsidRPr="00CD3462">
        <w:rPr>
          <w:rFonts w:ascii="Times New Roman" w:hAnsi="Times New Roman" w:cs="Times New Roman"/>
          <w:sz w:val="24"/>
          <w:szCs w:val="24"/>
          <w:vertAlign w:val="subscript"/>
        </w:rPr>
        <w:t>4</w:t>
      </w:r>
      <w:r w:rsidR="00D45311" w:rsidRPr="00CD3462">
        <w:rPr>
          <w:rFonts w:ascii="Times New Roman" w:hAnsi="Times New Roman" w:cs="Times New Roman"/>
          <w:sz w:val="24"/>
          <w:szCs w:val="24"/>
        </w:rPr>
        <w:t>, Fe</w:t>
      </w:r>
      <w:r w:rsidR="00D45311" w:rsidRPr="00CD3462">
        <w:rPr>
          <w:rFonts w:ascii="Times New Roman" w:hAnsi="Times New Roman" w:cs="Times New Roman"/>
          <w:sz w:val="24"/>
          <w:szCs w:val="24"/>
          <w:vertAlign w:val="subscript"/>
        </w:rPr>
        <w:t>56</w:t>
      </w:r>
      <w:r w:rsidR="00D45311" w:rsidRPr="00CD3462">
        <w:rPr>
          <w:rFonts w:ascii="Times New Roman" w:hAnsi="Times New Roman" w:cs="Times New Roman"/>
          <w:sz w:val="24"/>
          <w:szCs w:val="24"/>
        </w:rPr>
        <w:t>Si</w:t>
      </w:r>
      <w:r w:rsidR="00D45311" w:rsidRPr="00CD3462">
        <w:rPr>
          <w:rFonts w:ascii="Times New Roman" w:hAnsi="Times New Roman" w:cs="Times New Roman"/>
          <w:sz w:val="24"/>
          <w:szCs w:val="24"/>
          <w:vertAlign w:val="subscript"/>
        </w:rPr>
        <w:t>8</w:t>
      </w:r>
      <w:r w:rsidR="002A7E0E" w:rsidRPr="00CD3462">
        <w:rPr>
          <w:rFonts w:ascii="Times New Roman" w:hAnsi="Times New Roman" w:cs="Times New Roman"/>
          <w:sz w:val="24"/>
          <w:szCs w:val="24"/>
        </w:rPr>
        <w:t>, Fe</w:t>
      </w:r>
      <w:r w:rsidR="002A7E0E" w:rsidRPr="00CD3462">
        <w:rPr>
          <w:rFonts w:ascii="Times New Roman" w:hAnsi="Times New Roman" w:cs="Times New Roman"/>
          <w:sz w:val="24"/>
          <w:szCs w:val="24"/>
          <w:vertAlign w:val="subscript"/>
        </w:rPr>
        <w:t>64</w:t>
      </w:r>
      <w:r w:rsidR="002A7E0E" w:rsidRPr="00CD3462">
        <w:rPr>
          <w:rFonts w:ascii="Times New Roman" w:hAnsi="Times New Roman" w:cs="Times New Roman"/>
          <w:sz w:val="24"/>
          <w:szCs w:val="24"/>
        </w:rPr>
        <w:t>H</w:t>
      </w:r>
      <w:r w:rsidR="002A7E0E" w:rsidRPr="00CD3462">
        <w:rPr>
          <w:rFonts w:ascii="Times New Roman" w:hAnsi="Times New Roman" w:cs="Times New Roman"/>
          <w:sz w:val="24"/>
          <w:szCs w:val="24"/>
          <w:vertAlign w:val="subscript"/>
        </w:rPr>
        <w:t>4</w:t>
      </w:r>
      <w:r w:rsidR="002A7E0E" w:rsidRPr="00CD3462">
        <w:rPr>
          <w:rFonts w:ascii="Times New Roman" w:hAnsi="Times New Roman" w:cs="Times New Roman"/>
          <w:sz w:val="24"/>
          <w:szCs w:val="24"/>
        </w:rPr>
        <w:t>, and Fe</w:t>
      </w:r>
      <w:r w:rsidR="002A7E0E" w:rsidRPr="00CD3462">
        <w:rPr>
          <w:rFonts w:ascii="Times New Roman" w:hAnsi="Times New Roman" w:cs="Times New Roman"/>
          <w:sz w:val="24"/>
          <w:szCs w:val="24"/>
          <w:vertAlign w:val="subscript"/>
        </w:rPr>
        <w:t>60</w:t>
      </w:r>
      <w:r w:rsidR="002A7E0E" w:rsidRPr="00CD3462">
        <w:rPr>
          <w:rFonts w:ascii="Times New Roman" w:hAnsi="Times New Roman" w:cs="Times New Roman"/>
          <w:sz w:val="24"/>
          <w:szCs w:val="24"/>
        </w:rPr>
        <w:t>Si</w:t>
      </w:r>
      <w:r w:rsidR="002A7E0E" w:rsidRPr="00CD3462">
        <w:rPr>
          <w:rFonts w:ascii="Times New Roman" w:hAnsi="Times New Roman" w:cs="Times New Roman"/>
          <w:sz w:val="24"/>
          <w:szCs w:val="24"/>
          <w:vertAlign w:val="subscript"/>
        </w:rPr>
        <w:t>4</w:t>
      </w:r>
      <w:r w:rsidR="002A7E0E" w:rsidRPr="00CD3462">
        <w:rPr>
          <w:rFonts w:ascii="Times New Roman" w:hAnsi="Times New Roman" w:cs="Times New Roman"/>
          <w:sz w:val="24"/>
          <w:szCs w:val="24"/>
        </w:rPr>
        <w:t>H</w:t>
      </w:r>
      <w:r w:rsidR="002A7E0E" w:rsidRPr="00CD3462">
        <w:rPr>
          <w:rFonts w:ascii="Times New Roman" w:hAnsi="Times New Roman" w:cs="Times New Roman"/>
          <w:sz w:val="24"/>
          <w:szCs w:val="24"/>
          <w:vertAlign w:val="subscript"/>
        </w:rPr>
        <w:t>4</w:t>
      </w:r>
      <w:r w:rsidR="00D45311" w:rsidRPr="00CD3462">
        <w:rPr>
          <w:rFonts w:ascii="Times New Roman" w:hAnsi="Times New Roman" w:cs="Times New Roman"/>
          <w:sz w:val="24"/>
          <w:szCs w:val="24"/>
        </w:rPr>
        <w:t xml:space="preserve">. </w:t>
      </w:r>
      <w:r w:rsidR="00D45311" w:rsidRPr="00CD3462">
        <w:rPr>
          <w:rFonts w:ascii="Times New Roman" w:hAnsi="Times New Roman" w:cs="Times New Roman"/>
          <w:b/>
          <w:bCs/>
          <w:sz w:val="24"/>
          <w:szCs w:val="24"/>
        </w:rPr>
        <w:t>b</w:t>
      </w:r>
      <w:r w:rsidR="00D45311" w:rsidRPr="00CD3462">
        <w:rPr>
          <w:rFonts w:ascii="Times New Roman" w:hAnsi="Times New Roman" w:cs="Times New Roman"/>
          <w:sz w:val="24"/>
          <w:szCs w:val="24"/>
        </w:rPr>
        <w:t xml:space="preserve"> </w:t>
      </w:r>
      <w:r w:rsidR="00D45311" w:rsidRPr="00CD3462">
        <w:rPr>
          <w:rFonts w:ascii="Times New Roman" w:eastAsia="宋体" w:hAnsi="Times New Roman" w:cs="Times New Roman"/>
          <w:sz w:val="24"/>
          <w:szCs w:val="24"/>
        </w:rPr>
        <w:t>Velocities</w:t>
      </w:r>
      <w:r w:rsidR="00D45311" w:rsidRPr="00CD3462">
        <w:rPr>
          <w:rFonts w:ascii="Times New Roman" w:hAnsi="Times New Roman" w:cs="Times New Roman"/>
          <w:sz w:val="24"/>
          <w:szCs w:val="24"/>
        </w:rPr>
        <w:t xml:space="preserve"> of FeH</w:t>
      </w:r>
      <w:r w:rsidR="00D45311" w:rsidRPr="00CD3462">
        <w:rPr>
          <w:rFonts w:ascii="Times New Roman" w:hAnsi="Times New Roman" w:cs="Times New Roman"/>
          <w:sz w:val="24"/>
          <w:szCs w:val="24"/>
          <w:vertAlign w:val="subscript"/>
        </w:rPr>
        <w:t>0.25</w:t>
      </w:r>
      <w:r w:rsidR="00D45311" w:rsidRPr="00CD3462">
        <w:rPr>
          <w:rFonts w:ascii="Times New Roman" w:hAnsi="Times New Roman" w:cs="Times New Roman"/>
          <w:sz w:val="24"/>
          <w:szCs w:val="24"/>
        </w:rPr>
        <w:t xml:space="preserve"> calculated in this study compared with previously reported velocities in </w:t>
      </w:r>
      <w:r w:rsidR="00D45311" w:rsidRPr="00CD3462">
        <w:rPr>
          <w:rFonts w:ascii="Times New Roman" w:hAnsi="Times New Roman" w:cs="Times New Roman"/>
        </w:rPr>
        <w:t>F</w:t>
      </w:r>
      <w:r w:rsidR="00D45311" w:rsidRPr="00CD3462">
        <w:rPr>
          <w:rFonts w:ascii="Times New Roman" w:hAnsi="Times New Roman" w:cs="Times New Roman"/>
          <w:sz w:val="24"/>
          <w:szCs w:val="24"/>
        </w:rPr>
        <w:t>e</w:t>
      </w:r>
      <w:r w:rsidR="00D45311" w:rsidRPr="00CD3462">
        <w:rPr>
          <w:rFonts w:ascii="Times New Roman" w:hAnsi="Times New Roman" w:cs="Times New Roman"/>
          <w:sz w:val="24"/>
          <w:szCs w:val="24"/>
          <w:vertAlign w:val="subscript"/>
        </w:rPr>
        <w:t>62</w:t>
      </w:r>
      <w:r w:rsidR="00D45311" w:rsidRPr="00CD3462">
        <w:rPr>
          <w:rFonts w:ascii="Times New Roman" w:hAnsi="Times New Roman" w:cs="Times New Roman"/>
          <w:sz w:val="24"/>
          <w:szCs w:val="24"/>
        </w:rPr>
        <w:t>C</w:t>
      </w:r>
      <w:r w:rsidR="00D45311" w:rsidRPr="00CD3462">
        <w:rPr>
          <w:rFonts w:ascii="Times New Roman" w:hAnsi="Times New Roman" w:cs="Times New Roman"/>
          <w:sz w:val="24"/>
          <w:szCs w:val="24"/>
          <w:vertAlign w:val="subscript"/>
        </w:rPr>
        <w:t>2</w:t>
      </w:r>
      <w:r w:rsidR="00D45311" w:rsidRPr="00CD3462">
        <w:rPr>
          <w:rFonts w:ascii="Times New Roman" w:hAnsi="Times New Roman" w:cs="Times New Roman"/>
          <w:sz w:val="24"/>
          <w:szCs w:val="24"/>
        </w:rPr>
        <w:t>, Fe</w:t>
      </w:r>
      <w:r w:rsidR="00D45311" w:rsidRPr="00CD3462">
        <w:rPr>
          <w:rFonts w:ascii="Times New Roman" w:hAnsi="Times New Roman" w:cs="Times New Roman"/>
          <w:sz w:val="24"/>
          <w:szCs w:val="24"/>
          <w:vertAlign w:val="subscript"/>
        </w:rPr>
        <w:t>62</w:t>
      </w:r>
      <w:r w:rsidR="00D45311" w:rsidRPr="00CD3462">
        <w:rPr>
          <w:rFonts w:ascii="Times New Roman" w:hAnsi="Times New Roman" w:cs="Times New Roman"/>
          <w:sz w:val="24"/>
          <w:szCs w:val="24"/>
        </w:rPr>
        <w:t>S</w:t>
      </w:r>
      <w:r w:rsidR="00D45311" w:rsidRPr="00CD3462">
        <w:rPr>
          <w:rFonts w:ascii="Times New Roman" w:hAnsi="Times New Roman" w:cs="Times New Roman"/>
          <w:sz w:val="24"/>
          <w:szCs w:val="24"/>
          <w:vertAlign w:val="subscript"/>
        </w:rPr>
        <w:t>2</w:t>
      </w:r>
      <w:r w:rsidR="00D45311" w:rsidRPr="00CD3462">
        <w:rPr>
          <w:rFonts w:ascii="Times New Roman" w:hAnsi="Times New Roman" w:cs="Times New Roman"/>
          <w:sz w:val="24"/>
          <w:szCs w:val="24"/>
        </w:rPr>
        <w:t xml:space="preserve"> and Fe</w:t>
      </w:r>
      <w:r w:rsidR="00D45311" w:rsidRPr="00CD3462">
        <w:rPr>
          <w:rFonts w:ascii="Times New Roman" w:hAnsi="Times New Roman" w:cs="Times New Roman"/>
          <w:sz w:val="24"/>
          <w:szCs w:val="24"/>
          <w:vertAlign w:val="subscript"/>
        </w:rPr>
        <w:t>60</w:t>
      </w:r>
      <w:r w:rsidR="00D45311" w:rsidRPr="00CD3462">
        <w:rPr>
          <w:rFonts w:ascii="Times New Roman" w:hAnsi="Times New Roman" w:cs="Times New Roman"/>
          <w:sz w:val="24"/>
          <w:szCs w:val="24"/>
        </w:rPr>
        <w:t>S</w:t>
      </w:r>
      <w:r w:rsidR="00D45311" w:rsidRPr="00CD3462">
        <w:rPr>
          <w:rFonts w:ascii="Times New Roman" w:hAnsi="Times New Roman" w:cs="Times New Roman"/>
          <w:sz w:val="24"/>
          <w:szCs w:val="24"/>
          <w:vertAlign w:val="subscript"/>
        </w:rPr>
        <w:t>4</w:t>
      </w:r>
      <w:r w:rsidR="00646216" w:rsidRPr="00CD3462">
        <w:rPr>
          <w:rFonts w:ascii="Times New Roman" w:hAnsi="Times New Roman" w:cs="Times New Roman"/>
          <w:sz w:val="24"/>
          <w:szCs w:val="24"/>
        </w:rPr>
        <w:t>.</w:t>
      </w:r>
    </w:p>
    <w:p w14:paraId="52136EB8" w14:textId="77777777" w:rsidR="00CE2D4E" w:rsidRPr="00CD3462" w:rsidRDefault="00B20DFA" w:rsidP="00446F64">
      <w:pPr>
        <w:pStyle w:val="ad"/>
        <w:rPr>
          <w:noProof/>
        </w:rPr>
      </w:pPr>
      <w:r w:rsidRPr="00CD3462">
        <w:rPr>
          <w:rFonts w:asciiTheme="minorHAnsi" w:hAnsiTheme="minorHAnsi" w:cstheme="minorBidi"/>
        </w:rPr>
        <w:tab/>
      </w:r>
    </w:p>
    <w:p w14:paraId="4E8B5C63" w14:textId="406AB0F3" w:rsidR="00366763" w:rsidRPr="00CD3462" w:rsidRDefault="00B20DFA" w:rsidP="00366763">
      <w:pPr>
        <w:spacing w:line="480" w:lineRule="auto"/>
        <w:rPr>
          <w:rFonts w:ascii="Times New Roman" w:hAnsi="Times New Roman" w:cs="Times New Roman"/>
          <w:b/>
          <w:bCs/>
          <w:kern w:val="0"/>
          <w:sz w:val="24"/>
          <w:szCs w:val="24"/>
        </w:rPr>
      </w:pPr>
      <w:r w:rsidRPr="00CD3462">
        <w:rPr>
          <w:rFonts w:ascii="Times New Roman" w:hAnsi="Times New Roman" w:cs="Times New Roman"/>
          <w:b/>
          <w:bCs/>
          <w:kern w:val="0"/>
          <w:sz w:val="24"/>
          <w:szCs w:val="24"/>
        </w:rPr>
        <w:lastRenderedPageBreak/>
        <w:t xml:space="preserve">S4. </w:t>
      </w:r>
      <w:r w:rsidR="00D45311" w:rsidRPr="00CD3462">
        <w:rPr>
          <w:rFonts w:ascii="Times New Roman" w:eastAsia="宋体" w:hAnsi="Times New Roman" w:cs="Times New Roman"/>
          <w:b/>
          <w:bCs/>
          <w:kern w:val="0"/>
          <w:sz w:val="24"/>
          <w:szCs w:val="24"/>
        </w:rPr>
        <w:t>Comparison</w:t>
      </w:r>
      <w:r w:rsidRPr="00CD3462">
        <w:rPr>
          <w:rFonts w:ascii="Times New Roman" w:hAnsi="Times New Roman" w:cs="Times New Roman"/>
          <w:b/>
          <w:bCs/>
          <w:kern w:val="0"/>
          <w:sz w:val="24"/>
          <w:szCs w:val="24"/>
        </w:rPr>
        <w:t xml:space="preserve"> of Fe-H seismic anisotropy with seismolog</w:t>
      </w:r>
      <w:r w:rsidR="00941E37" w:rsidRPr="00CD3462">
        <w:rPr>
          <w:rFonts w:ascii="Times New Roman" w:hAnsi="Times New Roman" w:cs="Times New Roman"/>
          <w:b/>
          <w:bCs/>
          <w:kern w:val="0"/>
          <w:sz w:val="24"/>
          <w:szCs w:val="24"/>
        </w:rPr>
        <w:t>ical</w:t>
      </w:r>
      <w:r w:rsidRPr="00CD3462">
        <w:rPr>
          <w:rFonts w:ascii="Times New Roman" w:hAnsi="Times New Roman" w:cs="Times New Roman"/>
          <w:b/>
          <w:bCs/>
          <w:kern w:val="0"/>
          <w:sz w:val="24"/>
          <w:szCs w:val="24"/>
        </w:rPr>
        <w:t xml:space="preserve"> observations</w:t>
      </w:r>
    </w:p>
    <w:p w14:paraId="5364301C" w14:textId="736304B9" w:rsidR="001E71FB" w:rsidRPr="00CD3462" w:rsidRDefault="00B20DFA" w:rsidP="006562F5">
      <w:pPr>
        <w:spacing w:beforeLines="50" w:before="156" w:afterLines="50" w:after="156" w:line="480" w:lineRule="auto"/>
        <w:ind w:firstLineChars="200" w:firstLine="480"/>
        <w:rPr>
          <w:rStyle w:val="fontstyle01"/>
          <w:rFonts w:ascii="Times New Roman" w:hAnsi="Times New Roman" w:cs="Times New Roman"/>
          <w:color w:val="auto"/>
          <w:sz w:val="24"/>
          <w:szCs w:val="24"/>
        </w:rPr>
      </w:pPr>
      <w:r w:rsidRPr="00CD3462">
        <w:rPr>
          <w:rFonts w:ascii="Times New Roman" w:hAnsi="Times New Roman" w:cs="Times New Roman" w:hint="eastAsia"/>
          <w:sz w:val="24"/>
          <w:szCs w:val="24"/>
        </w:rPr>
        <w:t>T</w:t>
      </w:r>
      <w:r w:rsidRPr="00CD3462">
        <w:rPr>
          <w:rFonts w:ascii="Times New Roman" w:hAnsi="Times New Roman" w:cs="Times New Roman"/>
          <w:sz w:val="24"/>
          <w:szCs w:val="24"/>
        </w:rPr>
        <w:t>he IC anisotropy has been observed by body waves</w:t>
      </w:r>
      <w:r w:rsidR="00062D3C" w:rsidRPr="00CD3462">
        <w:rPr>
          <w:rFonts w:ascii="Times New Roman" w:hAnsi="Times New Roman" w:cs="Times New Roman" w:hint="eastAsia"/>
          <w:sz w:val="24"/>
          <w:szCs w:val="24"/>
          <w:vertAlign w:val="superscript"/>
        </w:rPr>
        <w:t>22-31</w:t>
      </w:r>
      <w:r w:rsidRPr="00CD3462">
        <w:rPr>
          <w:rFonts w:ascii="Times New Roman" w:hAnsi="Times New Roman" w:cs="Times New Roman"/>
          <w:sz w:val="24"/>
          <w:szCs w:val="24"/>
        </w:rPr>
        <w:t xml:space="preserve"> and normal modes</w:t>
      </w:r>
      <w:r w:rsidR="00062D3C" w:rsidRPr="00CD3462">
        <w:rPr>
          <w:rFonts w:ascii="Times New Roman" w:hAnsi="Times New Roman" w:cs="Times New Roman" w:hint="eastAsia"/>
          <w:sz w:val="24"/>
          <w:szCs w:val="24"/>
          <w:vertAlign w:val="superscript"/>
        </w:rPr>
        <w:t>32-34</w:t>
      </w:r>
      <w:r w:rsidR="00E271B2" w:rsidRPr="00CD3462">
        <w:rPr>
          <w:rFonts w:ascii="Times New Roman" w:hAnsi="Times New Roman" w:cs="Times New Roman"/>
          <w:sz w:val="24"/>
          <w:szCs w:val="24"/>
        </w:rPr>
        <w:t xml:space="preserve">. Based on these observations, seismic waves </w:t>
      </w:r>
      <w:r w:rsidRPr="00CD3462">
        <w:rPr>
          <w:rFonts w:ascii="Times New Roman" w:eastAsia="宋体" w:hAnsi="Times New Roman" w:cs="Times New Roman"/>
          <w:sz w:val="24"/>
          <w:szCs w:val="24"/>
        </w:rPr>
        <w:t>travelling</w:t>
      </w:r>
      <w:r w:rsidR="00E271B2" w:rsidRPr="00CD3462">
        <w:rPr>
          <w:rFonts w:ascii="Times New Roman" w:hAnsi="Times New Roman" w:cs="Times New Roman"/>
          <w:sz w:val="24"/>
          <w:szCs w:val="24"/>
        </w:rPr>
        <w:t xml:space="preserve"> along Earth’s rotation axis </w:t>
      </w:r>
      <w:r w:rsidRPr="00CD3462">
        <w:rPr>
          <w:rFonts w:ascii="Times New Roman" w:eastAsia="宋体" w:hAnsi="Times New Roman" w:cs="Times New Roman"/>
          <w:sz w:val="24"/>
          <w:szCs w:val="24"/>
        </w:rPr>
        <w:t>are</w:t>
      </w:r>
      <w:r w:rsidR="00E271B2" w:rsidRPr="00CD3462">
        <w:rPr>
          <w:rFonts w:ascii="Times New Roman" w:hAnsi="Times New Roman" w:cs="Times New Roman"/>
          <w:sz w:val="24"/>
          <w:szCs w:val="24"/>
        </w:rPr>
        <w:t xml:space="preserve"> generally 2-3% faster than waves </w:t>
      </w:r>
      <w:r w:rsidRPr="00CD3462">
        <w:rPr>
          <w:rFonts w:ascii="Times New Roman" w:eastAsia="宋体" w:hAnsi="Times New Roman" w:cs="Times New Roman"/>
          <w:sz w:val="24"/>
          <w:szCs w:val="24"/>
        </w:rPr>
        <w:t>travelling</w:t>
      </w:r>
      <w:r w:rsidR="00E271B2" w:rsidRPr="00CD3462">
        <w:rPr>
          <w:rFonts w:ascii="Times New Roman" w:hAnsi="Times New Roman" w:cs="Times New Roman"/>
          <w:sz w:val="24"/>
          <w:szCs w:val="24"/>
        </w:rPr>
        <w:t xml:space="preserve"> along </w:t>
      </w:r>
      <w:r w:rsidR="00E271B2" w:rsidRPr="00CD3462">
        <w:rPr>
          <w:rFonts w:ascii="Times New Roman" w:eastAsia="宋体" w:hAnsi="Times New Roman" w:cs="Times New Roman"/>
          <w:sz w:val="24"/>
          <w:szCs w:val="24"/>
        </w:rPr>
        <w:t>the east–west</w:t>
      </w:r>
      <w:r w:rsidR="00E271B2" w:rsidRPr="00CD3462">
        <w:rPr>
          <w:rFonts w:ascii="Times New Roman" w:hAnsi="Times New Roman" w:cs="Times New Roman"/>
          <w:sz w:val="24"/>
          <w:szCs w:val="24"/>
        </w:rPr>
        <w:t xml:space="preserve"> direction. With additional ultra-polar data, the anisotropy calculated by body wave residuals is better constrained to be </w:t>
      </w:r>
      <w:r w:rsidR="00E271B2" w:rsidRPr="00CD3462">
        <w:rPr>
          <w:rFonts w:ascii="Times New Roman" w:eastAsia="宋体" w:hAnsi="Times New Roman" w:cs="Times New Roman"/>
          <w:sz w:val="24"/>
          <w:szCs w:val="24"/>
        </w:rPr>
        <w:t>~2%</w:t>
      </w:r>
      <w:r w:rsidR="00E271B2" w:rsidRPr="00CD3462">
        <w:rPr>
          <w:rFonts w:ascii="Times New Roman" w:hAnsi="Times New Roman" w:cs="Times New Roman"/>
          <w:sz w:val="24"/>
          <w:szCs w:val="24"/>
        </w:rPr>
        <w:t>, which is consistent with the value obtained using normal modes</w:t>
      </w:r>
      <w:r w:rsidR="00062D3C" w:rsidRPr="00CD3462">
        <w:rPr>
          <w:rFonts w:ascii="Times New Roman" w:hAnsi="Times New Roman" w:cs="Times New Roman" w:hint="eastAsia"/>
          <w:sz w:val="24"/>
          <w:szCs w:val="24"/>
          <w:vertAlign w:val="superscript"/>
        </w:rPr>
        <w:t>31</w:t>
      </w:r>
      <w:r w:rsidR="00E271B2" w:rsidRPr="00CD3462">
        <w:rPr>
          <w:rFonts w:ascii="Times New Roman" w:hAnsi="Times New Roman" w:cs="Times New Roman"/>
          <w:sz w:val="24"/>
          <w:szCs w:val="24"/>
        </w:rPr>
        <w:t xml:space="preserve">. </w:t>
      </w:r>
      <w:r w:rsidR="00E271B2" w:rsidRPr="00CD3462">
        <w:rPr>
          <w:rFonts w:ascii="Times New Roman" w:hAnsi="Times New Roman" w:cs="Times New Roman" w:hint="eastAsia"/>
          <w:sz w:val="24"/>
          <w:szCs w:val="24"/>
        </w:rPr>
        <w:t>I</w:t>
      </w:r>
      <w:r w:rsidR="00E271B2" w:rsidRPr="00CD3462">
        <w:rPr>
          <w:rFonts w:ascii="Times New Roman" w:hAnsi="Times New Roman" w:cs="Times New Roman"/>
          <w:sz w:val="24"/>
          <w:szCs w:val="24"/>
        </w:rPr>
        <w:t>n considering the velocity change in FeH</w:t>
      </w:r>
      <w:r w:rsidR="00E271B2" w:rsidRPr="00CD3462">
        <w:rPr>
          <w:rFonts w:ascii="Times New Roman" w:hAnsi="Times New Roman" w:cs="Times New Roman"/>
          <w:sz w:val="24"/>
          <w:szCs w:val="24"/>
          <w:vertAlign w:val="subscript"/>
        </w:rPr>
        <w:t>0.25</w:t>
      </w:r>
      <w:r w:rsidR="00A866B8" w:rsidRPr="00CD3462">
        <w:rPr>
          <w:rFonts w:ascii="Times New Roman" w:hAnsi="Times New Roman" w:cs="Times New Roman"/>
          <w:sz w:val="24"/>
          <w:szCs w:val="24"/>
        </w:rPr>
        <w:t xml:space="preserve"> with azimuthal angle, we need to posit its basal plane parallel to Earth’s rotation axis</w:t>
      </w:r>
      <w:r w:rsidRPr="00CD3462">
        <w:rPr>
          <w:rFonts w:ascii="Times New Roman" w:eastAsia="宋体" w:hAnsi="Times New Roman" w:cs="Times New Roman"/>
          <w:sz w:val="24"/>
          <w:szCs w:val="24"/>
        </w:rPr>
        <w:t>,</w:t>
      </w:r>
      <w:r w:rsidR="00A866B8" w:rsidRPr="00CD3462">
        <w:rPr>
          <w:rFonts w:ascii="Times New Roman" w:hAnsi="Times New Roman" w:cs="Times New Roman"/>
          <w:sz w:val="24"/>
          <w:szCs w:val="24"/>
        </w:rPr>
        <w:t xml:space="preserve"> as shown in Fig. S7. Here, we considered two models for the configuration of FeH</w:t>
      </w:r>
      <w:r w:rsidR="00A866B8" w:rsidRPr="00CD3462">
        <w:rPr>
          <w:rFonts w:ascii="Times New Roman" w:hAnsi="Times New Roman" w:cs="Times New Roman"/>
          <w:sz w:val="24"/>
          <w:szCs w:val="24"/>
          <w:vertAlign w:val="subscript"/>
        </w:rPr>
        <w:t>0.25</w:t>
      </w:r>
      <w:r w:rsidR="00A866B8" w:rsidRPr="00CD3462">
        <w:rPr>
          <w:rFonts w:ascii="Times New Roman" w:hAnsi="Times New Roman" w:cs="Times New Roman"/>
          <w:sz w:val="24"/>
          <w:szCs w:val="24"/>
        </w:rPr>
        <w:t xml:space="preserve"> orientations in the equatorial plane. The first model is</w:t>
      </w:r>
      <w:r w:rsidRPr="00CD3462">
        <w:rPr>
          <w:rFonts w:ascii="Times New Roman" w:eastAsia="宋体" w:hAnsi="Times New Roman" w:cs="Times New Roman"/>
          <w:sz w:val="24"/>
          <w:szCs w:val="24"/>
        </w:rPr>
        <w:t xml:space="preserve"> the</w:t>
      </w:r>
      <w:r w:rsidR="00A866B8" w:rsidRPr="00CD3462">
        <w:rPr>
          <w:rFonts w:ascii="Times New Roman" w:hAnsi="Times New Roman" w:cs="Times New Roman"/>
          <w:sz w:val="24"/>
          <w:szCs w:val="24"/>
        </w:rPr>
        <w:t xml:space="preserve"> anisotropic equatorial plane (AEP) model, in which the lattice of FeH</w:t>
      </w:r>
      <w:r w:rsidR="00A866B8" w:rsidRPr="00CD3462">
        <w:rPr>
          <w:rFonts w:ascii="Times New Roman" w:hAnsi="Times New Roman" w:cs="Times New Roman"/>
          <w:sz w:val="24"/>
          <w:szCs w:val="24"/>
          <w:vertAlign w:val="subscript"/>
        </w:rPr>
        <w:t>0.25</w:t>
      </w:r>
      <w:r w:rsidR="008005E7" w:rsidRPr="00CD3462">
        <w:rPr>
          <w:rFonts w:ascii="Times New Roman" w:hAnsi="Times New Roman" w:cs="Times New Roman"/>
          <w:sz w:val="24"/>
          <w:szCs w:val="24"/>
        </w:rPr>
        <w:t xml:space="preserve"> is </w:t>
      </w:r>
      <w:proofErr w:type="spellStart"/>
      <w:r w:rsidRPr="00CD3462">
        <w:rPr>
          <w:rFonts w:ascii="Times New Roman" w:eastAsia="宋体" w:hAnsi="Times New Roman" w:cs="Times New Roman"/>
          <w:sz w:val="24"/>
          <w:szCs w:val="24"/>
        </w:rPr>
        <w:t>anisotropically</w:t>
      </w:r>
      <w:proofErr w:type="spellEnd"/>
      <w:r w:rsidRPr="00CD3462">
        <w:rPr>
          <w:rFonts w:ascii="Times New Roman" w:eastAsia="宋体" w:hAnsi="Times New Roman" w:cs="Times New Roman"/>
          <w:sz w:val="24"/>
          <w:szCs w:val="24"/>
        </w:rPr>
        <w:t xml:space="preserve"> oriented</w:t>
      </w:r>
      <w:r w:rsidR="008005E7" w:rsidRPr="00CD3462">
        <w:rPr>
          <w:rFonts w:ascii="Times New Roman" w:hAnsi="Times New Roman" w:cs="Times New Roman"/>
          <w:sz w:val="24"/>
          <w:szCs w:val="24"/>
        </w:rPr>
        <w:t xml:space="preserve"> in the IC equatorial plane. The AEP model is an ideal model assuming that the velocity variation with ξ is consistent with the variation from</w:t>
      </w:r>
      <w:r w:rsidRPr="00CD3462">
        <w:rPr>
          <w:rFonts w:ascii="Times New Roman" w:eastAsia="宋体" w:hAnsi="Times New Roman" w:cs="Times New Roman"/>
          <w:sz w:val="24"/>
          <w:szCs w:val="24"/>
        </w:rPr>
        <w:t xml:space="preserve"> the</w:t>
      </w:r>
      <w:r w:rsidR="008005E7" w:rsidRPr="00CD3462">
        <w:rPr>
          <w:rFonts w:ascii="Times New Roman" w:hAnsi="Times New Roman" w:cs="Times New Roman"/>
          <w:sz w:val="24"/>
          <w:szCs w:val="24"/>
        </w:rPr>
        <w:t xml:space="preserve"> a-axis to </w:t>
      </w:r>
      <w:r w:rsidR="008005E7" w:rsidRPr="00CD3462">
        <w:rPr>
          <w:rFonts w:ascii="Times New Roman" w:eastAsia="宋体" w:hAnsi="Times New Roman" w:cs="Times New Roman"/>
          <w:sz w:val="24"/>
          <w:szCs w:val="24"/>
        </w:rPr>
        <w:t xml:space="preserve">the </w:t>
      </w:r>
      <w:r w:rsidR="008005E7" w:rsidRPr="00CD3462">
        <w:rPr>
          <w:rFonts w:ascii="Times New Roman" w:hAnsi="Times New Roman" w:cs="Times New Roman"/>
          <w:sz w:val="24"/>
          <w:szCs w:val="24"/>
        </w:rPr>
        <w:t>c-axis (Fig. S7 AEP). This model is almost impossible in adequate sampling of all the seismic ray paths in the IC. However, the sampling should be insufficient and biased due to</w:t>
      </w:r>
      <w:r w:rsidRPr="00CD3462">
        <w:rPr>
          <w:rFonts w:ascii="Times New Roman" w:eastAsia="宋体" w:hAnsi="Times New Roman" w:cs="Times New Roman"/>
          <w:sz w:val="24"/>
          <w:szCs w:val="24"/>
        </w:rPr>
        <w:t xml:space="preserve"> the</w:t>
      </w:r>
      <w:r w:rsidR="008005E7" w:rsidRPr="00CD3462">
        <w:rPr>
          <w:rFonts w:ascii="Times New Roman" w:hAnsi="Times New Roman" w:cs="Times New Roman"/>
          <w:sz w:val="24"/>
          <w:szCs w:val="24"/>
        </w:rPr>
        <w:t xml:space="preserve"> inhomogeneous distribution of seismic stations. In particular, the sampling of ultra-polar paths is quite limited. In this case, constructing this model is valuable in </w:t>
      </w:r>
      <w:r w:rsidRPr="00CD3462">
        <w:rPr>
          <w:rFonts w:ascii="Times New Roman" w:eastAsia="宋体" w:hAnsi="Times New Roman" w:cs="Times New Roman"/>
          <w:sz w:val="24"/>
          <w:szCs w:val="24"/>
        </w:rPr>
        <w:t>comparison</w:t>
      </w:r>
      <w:r w:rsidR="008005E7" w:rsidRPr="00CD3462">
        <w:rPr>
          <w:rFonts w:ascii="Times New Roman" w:hAnsi="Times New Roman" w:cs="Times New Roman"/>
          <w:sz w:val="24"/>
          <w:szCs w:val="24"/>
        </w:rPr>
        <w:t xml:space="preserve"> with insufficient seismic data. The second model is</w:t>
      </w:r>
      <w:r w:rsidRPr="00CD3462">
        <w:rPr>
          <w:rFonts w:ascii="Times New Roman" w:eastAsia="宋体" w:hAnsi="Times New Roman" w:cs="Times New Roman"/>
          <w:sz w:val="24"/>
          <w:szCs w:val="24"/>
        </w:rPr>
        <w:t xml:space="preserve"> an</w:t>
      </w:r>
      <w:r w:rsidR="008005E7" w:rsidRPr="00CD3462">
        <w:rPr>
          <w:rFonts w:ascii="Times New Roman" w:hAnsi="Times New Roman" w:cs="Times New Roman"/>
          <w:sz w:val="24"/>
          <w:szCs w:val="24"/>
        </w:rPr>
        <w:t xml:space="preserve"> isotropic equatorial plane (IEP) model with </w:t>
      </w:r>
      <w:r w:rsidRPr="00CD3462">
        <w:rPr>
          <w:rFonts w:ascii="Times New Roman" w:eastAsia="宋体" w:hAnsi="Times New Roman" w:cs="Times New Roman"/>
          <w:sz w:val="24"/>
          <w:szCs w:val="24"/>
        </w:rPr>
        <w:t>a random</w:t>
      </w:r>
      <w:r w:rsidR="008005E7" w:rsidRPr="00CD3462">
        <w:rPr>
          <w:rFonts w:ascii="Times New Roman" w:hAnsi="Times New Roman" w:cs="Times New Roman"/>
          <w:sz w:val="24"/>
          <w:szCs w:val="24"/>
        </w:rPr>
        <w:t xml:space="preserve"> distribution of </w:t>
      </w:r>
      <w:r w:rsidR="008005E7" w:rsidRPr="00CD3462">
        <w:rPr>
          <w:rFonts w:ascii="Times New Roman" w:eastAsia="宋体" w:hAnsi="Times New Roman" w:cs="Times New Roman"/>
          <w:sz w:val="24"/>
          <w:szCs w:val="24"/>
        </w:rPr>
        <w:t xml:space="preserve">the </w:t>
      </w:r>
      <w:r w:rsidR="008005E7" w:rsidRPr="00CD3462">
        <w:rPr>
          <w:rFonts w:ascii="Times New Roman" w:hAnsi="Times New Roman" w:cs="Times New Roman"/>
          <w:sz w:val="24"/>
          <w:szCs w:val="24"/>
        </w:rPr>
        <w:t>FeH</w:t>
      </w:r>
      <w:r w:rsidR="008005E7" w:rsidRPr="00CD3462">
        <w:rPr>
          <w:rFonts w:ascii="Times New Roman" w:hAnsi="Times New Roman" w:cs="Times New Roman"/>
          <w:sz w:val="24"/>
          <w:szCs w:val="24"/>
          <w:vertAlign w:val="subscript"/>
        </w:rPr>
        <w:t>0.25</w:t>
      </w:r>
      <w:r w:rsidR="008005E7" w:rsidRPr="00CD3462">
        <w:rPr>
          <w:rFonts w:ascii="Times New Roman" w:hAnsi="Times New Roman" w:cs="Times New Roman"/>
          <w:sz w:val="24"/>
          <w:szCs w:val="24"/>
        </w:rPr>
        <w:t xml:space="preserve"> lattice in the equatorial plane (Fig. S7 IEP). In this model, </w:t>
      </w:r>
      <w:r w:rsidRPr="00CD3462">
        <w:rPr>
          <w:rFonts w:ascii="Times New Roman" w:eastAsia="宋体" w:hAnsi="Times New Roman" w:cs="Times New Roman"/>
          <w:sz w:val="24"/>
          <w:szCs w:val="24"/>
        </w:rPr>
        <w:t>the</w:t>
      </w:r>
      <w:r w:rsidR="008005E7" w:rsidRPr="00CD3462">
        <w:rPr>
          <w:rFonts w:ascii="Times New Roman" w:hAnsi="Times New Roman" w:cs="Times New Roman"/>
          <w:sz w:val="24"/>
          <w:szCs w:val="24"/>
        </w:rPr>
        <w:t xml:space="preserve"> change </w:t>
      </w:r>
      <w:r w:rsidRPr="00CD3462">
        <w:rPr>
          <w:rFonts w:ascii="Times New Roman" w:eastAsia="宋体" w:hAnsi="Times New Roman" w:cs="Times New Roman"/>
          <w:sz w:val="24"/>
          <w:szCs w:val="24"/>
        </w:rPr>
        <w:t>in</w:t>
      </w:r>
      <w:r w:rsidR="008005E7" w:rsidRPr="00CD3462">
        <w:rPr>
          <w:rFonts w:ascii="Times New Roman" w:hAnsi="Times New Roman" w:cs="Times New Roman"/>
          <w:sz w:val="24"/>
          <w:szCs w:val="24"/>
        </w:rPr>
        <w:t xml:space="preserve"> the velocity as a function of </w:t>
      </w:r>
      <w:r w:rsidRPr="00CD3462">
        <w:rPr>
          <w:rFonts w:ascii="Times New Roman" w:eastAsia="宋体" w:hAnsi="Times New Roman" w:cs="Times New Roman"/>
          <w:sz w:val="24"/>
          <w:szCs w:val="24"/>
        </w:rPr>
        <w:t>angle</w:t>
      </w:r>
      <w:r w:rsidR="008005E7" w:rsidRPr="00CD3462">
        <w:rPr>
          <w:rFonts w:ascii="Times New Roman" w:hAnsi="Times New Roman" w:cs="Times New Roman"/>
          <w:sz w:val="24"/>
          <w:szCs w:val="24"/>
        </w:rPr>
        <w:t xml:space="preserve"> </w:t>
      </w:r>
      <w:r w:rsidR="008005E7" w:rsidRPr="00CD3462">
        <w:rPr>
          <w:rFonts w:ascii="Malgun Gothic" w:eastAsia="Malgun Gothic" w:hAnsi="Malgun Gothic" w:cs="Times New Roman" w:hint="eastAsia"/>
          <w:sz w:val="24"/>
          <w:szCs w:val="24"/>
        </w:rPr>
        <w:t>ξ</w:t>
      </w:r>
      <w:r w:rsidR="00182988" w:rsidRPr="00CD3462">
        <w:rPr>
          <w:rFonts w:ascii="Times New Roman" w:hAnsi="Times New Roman" w:cs="Times New Roman"/>
          <w:sz w:val="24"/>
          <w:szCs w:val="24"/>
        </w:rPr>
        <w:t xml:space="preserve"> between </w:t>
      </w:r>
      <w:r w:rsidRPr="00CD3462">
        <w:rPr>
          <w:rFonts w:ascii="Times New Roman" w:eastAsia="宋体" w:hAnsi="Times New Roman" w:cs="Times New Roman"/>
          <w:sz w:val="24"/>
          <w:szCs w:val="24"/>
        </w:rPr>
        <w:t xml:space="preserve">the </w:t>
      </w:r>
      <w:r w:rsidR="00182988" w:rsidRPr="00CD3462">
        <w:rPr>
          <w:rFonts w:ascii="Times New Roman" w:hAnsi="Times New Roman" w:cs="Times New Roman"/>
          <w:sz w:val="24"/>
          <w:szCs w:val="24"/>
        </w:rPr>
        <w:t>ray path and Earth</w:t>
      </w:r>
      <w:proofErr w:type="gramStart"/>
      <w:r w:rsidR="00182988" w:rsidRPr="00CD3462">
        <w:rPr>
          <w:rFonts w:ascii="Times New Roman" w:hAnsi="Times New Roman" w:cs="Times New Roman"/>
          <w:sz w:val="24"/>
          <w:szCs w:val="24"/>
        </w:rPr>
        <w:t>’</w:t>
      </w:r>
      <w:proofErr w:type="gramEnd"/>
      <w:r w:rsidR="00182988" w:rsidRPr="00CD3462">
        <w:rPr>
          <w:rFonts w:ascii="Times New Roman" w:hAnsi="Times New Roman" w:cs="Times New Roman"/>
          <w:sz w:val="24"/>
          <w:szCs w:val="24"/>
        </w:rPr>
        <w:t xml:space="preserve">s rotation axis is calculated by averaging the velocities of all the possible paths from the fast axis to </w:t>
      </w:r>
      <w:r w:rsidRPr="00CD3462">
        <w:rPr>
          <w:rFonts w:ascii="Times New Roman" w:eastAsia="宋体" w:hAnsi="Times New Roman" w:cs="Times New Roman"/>
          <w:sz w:val="24"/>
          <w:szCs w:val="24"/>
        </w:rPr>
        <w:t xml:space="preserve">the </w:t>
      </w:r>
      <w:r w:rsidR="00182988" w:rsidRPr="00CD3462">
        <w:rPr>
          <w:rFonts w:ascii="Times New Roman" w:hAnsi="Times New Roman" w:cs="Times New Roman"/>
          <w:sz w:val="24"/>
          <w:szCs w:val="24"/>
        </w:rPr>
        <w:t xml:space="preserve">a-c plane in the hcp structure. </w:t>
      </w:r>
      <w:r w:rsidR="003833C5" w:rsidRPr="00CD3462">
        <w:rPr>
          <w:rFonts w:ascii="Times New Roman" w:hAnsi="Times New Roman" w:cs="Times New Roman"/>
          <w:sz w:val="24"/>
          <w:szCs w:val="24"/>
        </w:rPr>
        <w:t xml:space="preserve">It can be viewed as a cylindrically averaged aggregate with </w:t>
      </w:r>
      <w:r w:rsidRPr="00CD3462">
        <w:rPr>
          <w:rFonts w:ascii="Times New Roman" w:eastAsia="宋体" w:hAnsi="Times New Roman" w:cs="Times New Roman"/>
          <w:sz w:val="24"/>
          <w:szCs w:val="24"/>
        </w:rPr>
        <w:t xml:space="preserve">a </w:t>
      </w:r>
      <w:r w:rsidR="003833C5" w:rsidRPr="00CD3462">
        <w:rPr>
          <w:rFonts w:ascii="Times New Roman" w:hAnsi="Times New Roman" w:cs="Times New Roman"/>
          <w:sz w:val="24"/>
          <w:szCs w:val="24"/>
        </w:rPr>
        <w:t xml:space="preserve">basal plane parallel </w:t>
      </w:r>
      <w:r w:rsidRPr="00CD3462">
        <w:rPr>
          <w:rFonts w:ascii="Times New Roman" w:eastAsia="宋体" w:hAnsi="Times New Roman" w:cs="Times New Roman"/>
          <w:sz w:val="24"/>
          <w:szCs w:val="24"/>
        </w:rPr>
        <w:t>to</w:t>
      </w:r>
      <w:r w:rsidR="003833C5" w:rsidRPr="00CD3462">
        <w:rPr>
          <w:rFonts w:ascii="Times New Roman" w:hAnsi="Times New Roman" w:cs="Times New Roman"/>
          <w:sz w:val="24"/>
          <w:szCs w:val="24"/>
        </w:rPr>
        <w:t xml:space="preserve"> Earth’s rotation axis.</w:t>
      </w:r>
      <w:r w:rsidR="00182988" w:rsidRPr="00CD3462">
        <w:rPr>
          <w:rFonts w:ascii="Times New Roman" w:hAnsi="Times New Roman" w:cs="Times New Roman"/>
          <w:sz w:val="24"/>
          <w:szCs w:val="24"/>
        </w:rPr>
        <w:t xml:space="preserve"> These two models are compared with the seismic travel time data</w:t>
      </w:r>
      <w:r w:rsidRPr="00CD3462">
        <w:rPr>
          <w:rFonts w:ascii="Times New Roman" w:eastAsia="宋体" w:hAnsi="Times New Roman" w:cs="Times New Roman"/>
          <w:sz w:val="24"/>
          <w:szCs w:val="24"/>
        </w:rPr>
        <w:t>,</w:t>
      </w:r>
      <w:r w:rsidR="00F50FB7" w:rsidRPr="00CD3462">
        <w:rPr>
          <w:rFonts w:ascii="Times New Roman" w:hAnsi="Times New Roman" w:cs="Times New Roman"/>
          <w:sz w:val="24"/>
          <w:szCs w:val="24"/>
        </w:rPr>
        <w:t xml:space="preserve"> as discussed in the main text (Fig. 4). Here, </w:t>
      </w:r>
      <w:bookmarkStart w:id="8" w:name="_Hlk89764365"/>
      <w:r w:rsidR="00F50FB7" w:rsidRPr="00CD3462">
        <w:rPr>
          <w:rFonts w:ascii="Times New Roman" w:hAnsi="Times New Roman" w:cs="Times New Roman"/>
          <w:sz w:val="24"/>
          <w:szCs w:val="24"/>
        </w:rPr>
        <w:t xml:space="preserve">PKIKP refers to </w:t>
      </w:r>
      <w:r w:rsidR="00F50FB7" w:rsidRPr="00CD3462">
        <w:rPr>
          <w:rFonts w:ascii="Times New Roman" w:eastAsia="宋体" w:hAnsi="Times New Roman" w:cs="Times New Roman"/>
          <w:sz w:val="24"/>
          <w:szCs w:val="24"/>
        </w:rPr>
        <w:t xml:space="preserve">the </w:t>
      </w:r>
      <w:r w:rsidR="009C3942" w:rsidRPr="00CD3462">
        <w:rPr>
          <w:rFonts w:ascii="Times New Roman" w:hAnsi="Times New Roman" w:cs="Times New Roman" w:hint="eastAsia"/>
          <w:sz w:val="24"/>
          <w:szCs w:val="24"/>
        </w:rPr>
        <w:t>com</w:t>
      </w:r>
      <w:r w:rsidR="009C3942" w:rsidRPr="00CD3462">
        <w:rPr>
          <w:rFonts w:ascii="Times New Roman" w:hAnsi="Times New Roman" w:cs="Times New Roman"/>
          <w:sz w:val="24"/>
          <w:szCs w:val="24"/>
        </w:rPr>
        <w:t>pressional</w:t>
      </w:r>
      <w:r w:rsidR="00F50FB7" w:rsidRPr="00CD3462">
        <w:rPr>
          <w:rFonts w:ascii="Times New Roman" w:hAnsi="Times New Roman" w:cs="Times New Roman"/>
          <w:sz w:val="24"/>
          <w:szCs w:val="24"/>
        </w:rPr>
        <w:t xml:space="preserve"> wave path transmitted through the inner core. </w:t>
      </w:r>
      <w:proofErr w:type="spellStart"/>
      <w:r w:rsidR="00F50FB7" w:rsidRPr="00CD3462">
        <w:rPr>
          <w:rFonts w:ascii="Times New Roman" w:hAnsi="Times New Roman" w:cs="Times New Roman"/>
          <w:sz w:val="24"/>
          <w:szCs w:val="24"/>
        </w:rPr>
        <w:t>PKPab</w:t>
      </w:r>
      <w:proofErr w:type="spellEnd"/>
      <w:r w:rsidR="00F50FB7" w:rsidRPr="00CD3462">
        <w:rPr>
          <w:rFonts w:ascii="Times New Roman" w:hAnsi="Times New Roman" w:cs="Times New Roman"/>
          <w:sz w:val="24"/>
          <w:szCs w:val="24"/>
        </w:rPr>
        <w:t xml:space="preserve"> and </w:t>
      </w:r>
      <w:proofErr w:type="spellStart"/>
      <w:r w:rsidR="00F50FB7" w:rsidRPr="00CD3462">
        <w:rPr>
          <w:rFonts w:ascii="Times New Roman" w:hAnsi="Times New Roman" w:cs="Times New Roman"/>
          <w:sz w:val="24"/>
          <w:szCs w:val="24"/>
        </w:rPr>
        <w:t>PKPbc</w:t>
      </w:r>
      <w:proofErr w:type="spellEnd"/>
      <w:r w:rsidR="00F50FB7" w:rsidRPr="00CD3462">
        <w:rPr>
          <w:rFonts w:ascii="Times New Roman" w:hAnsi="Times New Roman" w:cs="Times New Roman"/>
          <w:sz w:val="24"/>
          <w:szCs w:val="24"/>
        </w:rPr>
        <w:t xml:space="preserve"> </w:t>
      </w:r>
      <w:r w:rsidR="00F50FB7" w:rsidRPr="00CD3462">
        <w:rPr>
          <w:rFonts w:ascii="Times New Roman" w:hAnsi="Times New Roman" w:cs="Times New Roman"/>
          <w:sz w:val="24"/>
          <w:szCs w:val="24"/>
        </w:rPr>
        <w:lastRenderedPageBreak/>
        <w:t xml:space="preserve">are used as reference </w:t>
      </w:r>
      <w:r w:rsidR="00F50FB7" w:rsidRPr="00CD3462">
        <w:rPr>
          <w:rFonts w:ascii="Times New Roman" w:eastAsia="宋体" w:hAnsi="Times New Roman" w:cs="Times New Roman"/>
          <w:sz w:val="24"/>
          <w:szCs w:val="24"/>
        </w:rPr>
        <w:t>phases</w:t>
      </w:r>
      <w:r w:rsidR="00F50FB7" w:rsidRPr="00CD3462">
        <w:rPr>
          <w:rFonts w:ascii="Times New Roman" w:hAnsi="Times New Roman" w:cs="Times New Roman"/>
          <w:sz w:val="24"/>
          <w:szCs w:val="24"/>
        </w:rPr>
        <w:t xml:space="preserve"> traversing only the mantle and outer core. </w:t>
      </w:r>
      <w:bookmarkEnd w:id="8"/>
      <w:r w:rsidR="00182988" w:rsidRPr="00CD3462">
        <w:rPr>
          <w:rFonts w:ascii="Times New Roman" w:hAnsi="Times New Roman" w:cs="Times New Roman"/>
          <w:sz w:val="24"/>
          <w:szCs w:val="24"/>
        </w:rPr>
        <w:t xml:space="preserve">Generally, the AEP model presents </w:t>
      </w:r>
      <w:r w:rsidRPr="00CD3462">
        <w:rPr>
          <w:rFonts w:ascii="Times New Roman" w:eastAsia="宋体" w:hAnsi="Times New Roman" w:cs="Times New Roman"/>
          <w:sz w:val="24"/>
          <w:szCs w:val="24"/>
        </w:rPr>
        <w:t xml:space="preserve">the </w:t>
      </w:r>
      <w:r w:rsidR="00182988" w:rsidRPr="00CD3462">
        <w:rPr>
          <w:rFonts w:ascii="Times New Roman" w:hAnsi="Times New Roman" w:cs="Times New Roman"/>
          <w:sz w:val="24"/>
          <w:szCs w:val="24"/>
        </w:rPr>
        <w:t xml:space="preserve">slowest </w:t>
      </w:r>
      <w:r w:rsidRPr="00CD3462">
        <w:rPr>
          <w:rFonts w:ascii="Times New Roman" w:eastAsia="宋体" w:hAnsi="Times New Roman" w:cs="Times New Roman"/>
          <w:sz w:val="24"/>
          <w:szCs w:val="24"/>
        </w:rPr>
        <w:t>angle</w:t>
      </w:r>
      <w:r w:rsidR="00182988" w:rsidRPr="00CD3462">
        <w:rPr>
          <w:rFonts w:ascii="Times New Roman" w:hAnsi="Times New Roman" w:cs="Times New Roman"/>
          <w:sz w:val="24"/>
          <w:szCs w:val="24"/>
        </w:rPr>
        <w:t xml:space="preserve"> </w:t>
      </w:r>
      <w:r w:rsidR="009C3942" w:rsidRPr="00CD3462">
        <w:rPr>
          <w:rFonts w:ascii="Times New Roman" w:hAnsi="Times New Roman" w:cs="Times New Roman"/>
          <w:sz w:val="24"/>
          <w:szCs w:val="24"/>
        </w:rPr>
        <w:t>of which</w:t>
      </w:r>
      <w:r w:rsidR="007E5866" w:rsidRPr="00CD3462">
        <w:rPr>
          <w:rFonts w:ascii="Times New Roman" w:hAnsi="Times New Roman" w:cs="Times New Roman"/>
          <w:sz w:val="24"/>
          <w:szCs w:val="24"/>
        </w:rPr>
        <w:t xml:space="preserve"> fits the IMIC absolute PKIKP data better</w:t>
      </w:r>
      <w:r w:rsidR="007E5866" w:rsidRPr="00CD3462">
        <w:rPr>
          <w:rFonts w:ascii="Times New Roman" w:hAnsi="Times New Roman" w:cs="Times New Roman"/>
          <w:sz w:val="24"/>
          <w:szCs w:val="24"/>
          <w:vertAlign w:val="superscript"/>
        </w:rPr>
        <w:t>2</w:t>
      </w:r>
      <w:r w:rsidR="00062D3C" w:rsidRPr="00CD3462">
        <w:rPr>
          <w:rFonts w:ascii="Times New Roman" w:hAnsi="Times New Roman" w:cs="Times New Roman" w:hint="eastAsia"/>
          <w:sz w:val="24"/>
          <w:szCs w:val="24"/>
          <w:vertAlign w:val="superscript"/>
        </w:rPr>
        <w:t>5</w:t>
      </w:r>
      <w:r w:rsidRPr="00CD3462">
        <w:rPr>
          <w:rFonts w:ascii="Times New Roman" w:hAnsi="Times New Roman" w:cs="Times New Roman"/>
          <w:sz w:val="24"/>
          <w:szCs w:val="24"/>
        </w:rPr>
        <w:t xml:space="preserve">. </w:t>
      </w:r>
      <w:r w:rsidRPr="00CD3462">
        <w:rPr>
          <w:rFonts w:ascii="Times New Roman" w:eastAsia="宋体" w:hAnsi="Times New Roman" w:cs="Times New Roman"/>
          <w:sz w:val="24"/>
          <w:szCs w:val="24"/>
        </w:rPr>
        <w:t>This</w:t>
      </w:r>
      <w:r w:rsidRPr="00CD3462">
        <w:rPr>
          <w:rFonts w:ascii="Times New Roman" w:hAnsi="Times New Roman" w:cs="Times New Roman"/>
          <w:sz w:val="24"/>
          <w:szCs w:val="24"/>
        </w:rPr>
        <w:t xml:space="preserve"> may</w:t>
      </w:r>
      <w:r w:rsidRPr="00CD3462">
        <w:rPr>
          <w:rFonts w:ascii="Times New Roman" w:eastAsia="宋体" w:hAnsi="Times New Roman" w:cs="Times New Roman"/>
          <w:sz w:val="24"/>
          <w:szCs w:val="24"/>
        </w:rPr>
        <w:t xml:space="preserve"> be</w:t>
      </w:r>
      <w:r w:rsidRPr="00CD3462">
        <w:rPr>
          <w:rFonts w:ascii="Times New Roman" w:hAnsi="Times New Roman" w:cs="Times New Roman"/>
          <w:sz w:val="24"/>
          <w:szCs w:val="24"/>
        </w:rPr>
        <w:t xml:space="preserve"> due to insufficient ray path sampling of the IMIC. Alternatively, </w:t>
      </w:r>
      <w:r w:rsidRPr="00CD3462">
        <w:rPr>
          <w:rFonts w:ascii="Times New Roman" w:eastAsia="宋体" w:hAnsi="Times New Roman" w:cs="Times New Roman"/>
          <w:sz w:val="24"/>
          <w:szCs w:val="24"/>
        </w:rPr>
        <w:t xml:space="preserve">the </w:t>
      </w:r>
      <w:r w:rsidRPr="00CD3462">
        <w:rPr>
          <w:rFonts w:ascii="Times New Roman" w:hAnsi="Times New Roman" w:cs="Times New Roman"/>
          <w:sz w:val="24"/>
          <w:szCs w:val="24"/>
        </w:rPr>
        <w:t xml:space="preserve">IMIC may present </w:t>
      </w:r>
      <w:r w:rsidRPr="00CD3462">
        <w:rPr>
          <w:rFonts w:ascii="Times New Roman" w:eastAsia="宋体" w:hAnsi="Times New Roman" w:cs="Times New Roman"/>
          <w:sz w:val="24"/>
          <w:szCs w:val="24"/>
        </w:rPr>
        <w:t xml:space="preserve">a </w:t>
      </w:r>
      <w:r w:rsidRPr="00CD3462">
        <w:rPr>
          <w:rFonts w:ascii="Times New Roman" w:hAnsi="Times New Roman" w:cs="Times New Roman"/>
          <w:sz w:val="24"/>
          <w:szCs w:val="24"/>
        </w:rPr>
        <w:t>highly anisotropic equatorial plane, which is also suggested by recent observations of</w:t>
      </w:r>
      <w:r w:rsidRPr="00CD3462">
        <w:rPr>
          <w:rFonts w:ascii="Times New Roman" w:eastAsia="宋体" w:hAnsi="Times New Roman" w:cs="Times New Roman"/>
          <w:sz w:val="24"/>
          <w:szCs w:val="24"/>
        </w:rPr>
        <w:t xml:space="preserve"> the</w:t>
      </w:r>
      <w:r w:rsidRPr="00CD3462">
        <w:rPr>
          <w:rFonts w:ascii="Times New Roman" w:hAnsi="Times New Roman" w:cs="Times New Roman"/>
          <w:sz w:val="24"/>
          <w:szCs w:val="24"/>
        </w:rPr>
        <w:t xml:space="preserve"> coda-correlation wavefield. The equatorial anisotropy was proposed based on earthquake coda correlation, which is able to </w:t>
      </w:r>
      <w:r w:rsidRPr="00CD3462">
        <w:rPr>
          <w:rFonts w:ascii="Times New Roman" w:eastAsia="宋体" w:hAnsi="Times New Roman" w:cs="Times New Roman"/>
          <w:sz w:val="24"/>
          <w:szCs w:val="24"/>
        </w:rPr>
        <w:t>sample</w:t>
      </w:r>
      <w:r w:rsidRPr="00CD3462">
        <w:rPr>
          <w:rFonts w:ascii="Times New Roman" w:hAnsi="Times New Roman" w:cs="Times New Roman"/>
          <w:sz w:val="24"/>
          <w:szCs w:val="24"/>
        </w:rPr>
        <w:t xml:space="preserve"> the deepest part of the IC</w:t>
      </w:r>
      <w:r w:rsidR="00062D3C" w:rsidRPr="00CD3462">
        <w:rPr>
          <w:rFonts w:ascii="Times New Roman" w:hAnsi="Times New Roman" w:cs="Times New Roman" w:hint="eastAsia"/>
          <w:sz w:val="24"/>
          <w:szCs w:val="24"/>
          <w:vertAlign w:val="superscript"/>
        </w:rPr>
        <w:t>35</w:t>
      </w:r>
      <w:r w:rsidR="007E5866" w:rsidRPr="00CD3462">
        <w:rPr>
          <w:rFonts w:ascii="Times New Roman" w:hAnsi="Times New Roman" w:cs="Times New Roman"/>
          <w:sz w:val="24"/>
          <w:szCs w:val="24"/>
          <w:vertAlign w:val="superscript"/>
        </w:rPr>
        <w:t>,</w:t>
      </w:r>
      <w:r w:rsidR="00062D3C" w:rsidRPr="00CD3462">
        <w:rPr>
          <w:rFonts w:ascii="Times New Roman" w:hAnsi="Times New Roman" w:cs="Times New Roman" w:hint="eastAsia"/>
          <w:sz w:val="24"/>
          <w:szCs w:val="24"/>
          <w:vertAlign w:val="superscript"/>
        </w:rPr>
        <w:t>36</w:t>
      </w:r>
      <w:r w:rsidRPr="00CD3462">
        <w:rPr>
          <w:rFonts w:ascii="Times New Roman" w:hAnsi="Times New Roman" w:cs="Times New Roman"/>
          <w:sz w:val="24"/>
          <w:szCs w:val="24"/>
        </w:rPr>
        <w:t>. As suggested by recent studies</w:t>
      </w:r>
      <w:r w:rsidR="00C05937" w:rsidRPr="00CD3462">
        <w:rPr>
          <w:rFonts w:ascii="Times New Roman" w:hAnsi="Times New Roman" w:cs="Times New Roman"/>
          <w:sz w:val="24"/>
          <w:szCs w:val="24"/>
          <w:vertAlign w:val="superscript"/>
        </w:rPr>
        <w:t>3</w:t>
      </w:r>
      <w:r w:rsidR="00062D3C" w:rsidRPr="00CD3462">
        <w:rPr>
          <w:rFonts w:ascii="Times New Roman" w:hAnsi="Times New Roman" w:cs="Times New Roman" w:hint="eastAsia"/>
          <w:sz w:val="24"/>
          <w:szCs w:val="24"/>
          <w:vertAlign w:val="superscript"/>
        </w:rPr>
        <w:t>7</w:t>
      </w:r>
      <w:r w:rsidR="00C05937" w:rsidRPr="00CD3462">
        <w:rPr>
          <w:rFonts w:ascii="Times New Roman" w:hAnsi="Times New Roman" w:cs="Times New Roman"/>
          <w:sz w:val="24"/>
          <w:szCs w:val="24"/>
          <w:vertAlign w:val="superscript"/>
        </w:rPr>
        <w:t>,3</w:t>
      </w:r>
      <w:r w:rsidR="00062D3C" w:rsidRPr="00CD3462">
        <w:rPr>
          <w:rFonts w:ascii="Times New Roman" w:hAnsi="Times New Roman" w:cs="Times New Roman" w:hint="eastAsia"/>
          <w:sz w:val="24"/>
          <w:szCs w:val="24"/>
          <w:vertAlign w:val="superscript"/>
        </w:rPr>
        <w:t>8</w:t>
      </w:r>
      <w:r w:rsidRPr="00CD3462">
        <w:rPr>
          <w:rFonts w:ascii="Times New Roman" w:hAnsi="Times New Roman" w:cs="Times New Roman"/>
          <w:sz w:val="24"/>
          <w:szCs w:val="24"/>
        </w:rPr>
        <w:t xml:space="preserve">, </w:t>
      </w:r>
      <w:r w:rsidR="009A4857" w:rsidRPr="00CD3462">
        <w:rPr>
          <w:rFonts w:ascii="Times New Roman" w:hAnsi="Times New Roman" w:cs="Times New Roman" w:hint="eastAsia"/>
          <w:sz w:val="24"/>
          <w:szCs w:val="24"/>
        </w:rPr>
        <w:t>earthquake coda</w:t>
      </w:r>
      <w:r w:rsidRPr="00CD3462">
        <w:rPr>
          <w:rFonts w:ascii="Times New Roman" w:eastAsia="宋体" w:hAnsi="Times New Roman" w:cs="Times New Roman"/>
          <w:sz w:val="24"/>
          <w:szCs w:val="24"/>
        </w:rPr>
        <w:t xml:space="preserve"> </w:t>
      </w:r>
      <w:r w:rsidR="009A4857" w:rsidRPr="00CD3462">
        <w:rPr>
          <w:rFonts w:ascii="Times New Roman" w:hAnsi="Times New Roman" w:cs="Times New Roman" w:hint="eastAsia"/>
          <w:sz w:val="24"/>
          <w:szCs w:val="24"/>
        </w:rPr>
        <w:t>correlation</w:t>
      </w:r>
      <w:r w:rsidR="009A4857" w:rsidRPr="00CD3462">
        <w:rPr>
          <w:rFonts w:ascii="Times New Roman" w:hAnsi="Times New Roman" w:cs="Times New Roman"/>
          <w:sz w:val="24"/>
          <w:szCs w:val="24"/>
        </w:rPr>
        <w:t xml:space="preserve"> can be an efficient approach to provide </w:t>
      </w:r>
      <w:r w:rsidRPr="00CD3462">
        <w:rPr>
          <w:rFonts w:ascii="Times New Roman" w:eastAsia="宋体" w:hAnsi="Times New Roman" w:cs="Times New Roman"/>
          <w:sz w:val="24"/>
          <w:szCs w:val="24"/>
        </w:rPr>
        <w:t>additional constraints</w:t>
      </w:r>
      <w:r w:rsidR="009A4857" w:rsidRPr="00CD3462">
        <w:rPr>
          <w:rFonts w:ascii="Times New Roman" w:hAnsi="Times New Roman" w:cs="Times New Roman"/>
          <w:sz w:val="24"/>
          <w:szCs w:val="24"/>
        </w:rPr>
        <w:t xml:space="preserve"> on Earth’s interior structure if the real reconstructed ray paths from the coda correlation wavefield are carefully interpreted. Understanding the discrepancy between coda interferometry and ballistic observations</w:t>
      </w:r>
      <w:r w:rsidR="009A4857" w:rsidRPr="00CD3462">
        <w:rPr>
          <w:rFonts w:ascii="Times New Roman" w:hAnsi="Times New Roman" w:cs="Times New Roman"/>
          <w:sz w:val="24"/>
          <w:szCs w:val="24"/>
          <w:vertAlign w:val="superscript"/>
        </w:rPr>
        <w:t>3</w:t>
      </w:r>
      <w:r w:rsidR="00062D3C" w:rsidRPr="00CD3462">
        <w:rPr>
          <w:rFonts w:ascii="Times New Roman" w:hAnsi="Times New Roman" w:cs="Times New Roman" w:hint="eastAsia"/>
          <w:sz w:val="24"/>
          <w:szCs w:val="24"/>
          <w:vertAlign w:val="superscript"/>
        </w:rPr>
        <w:t>9</w:t>
      </w:r>
      <w:r w:rsidR="009A4857" w:rsidRPr="00CD3462">
        <w:rPr>
          <w:rFonts w:ascii="Times New Roman" w:hAnsi="Times New Roman" w:cs="Times New Roman"/>
          <w:sz w:val="24"/>
          <w:szCs w:val="24"/>
          <w:vertAlign w:val="superscript"/>
        </w:rPr>
        <w:t>,</w:t>
      </w:r>
      <w:r w:rsidR="00062D3C" w:rsidRPr="00CD3462">
        <w:rPr>
          <w:rFonts w:ascii="Times New Roman" w:hAnsi="Times New Roman" w:cs="Times New Roman" w:hint="eastAsia"/>
          <w:sz w:val="24"/>
          <w:szCs w:val="24"/>
          <w:vertAlign w:val="superscript"/>
        </w:rPr>
        <w:t>40</w:t>
      </w:r>
      <w:r w:rsidRPr="00CD3462">
        <w:rPr>
          <w:rFonts w:ascii="Times New Roman" w:hAnsi="Times New Roman" w:cs="Times New Roman"/>
          <w:sz w:val="24"/>
          <w:szCs w:val="24"/>
        </w:rPr>
        <w:t xml:space="preserve"> may further provide critical </w:t>
      </w:r>
      <w:r w:rsidRPr="00CD3462">
        <w:rPr>
          <w:rFonts w:ascii="Times New Roman" w:eastAsia="宋体" w:hAnsi="Times New Roman" w:cs="Times New Roman"/>
          <w:sz w:val="24"/>
          <w:szCs w:val="24"/>
        </w:rPr>
        <w:t>clues</w:t>
      </w:r>
      <w:r w:rsidRPr="00CD3462">
        <w:rPr>
          <w:rFonts w:ascii="Times New Roman" w:hAnsi="Times New Roman" w:cs="Times New Roman"/>
          <w:sz w:val="24"/>
          <w:szCs w:val="24"/>
        </w:rPr>
        <w:t xml:space="preserve"> for understanding the IC anisotropy structure. In addition, with the increase in seismolog</w:t>
      </w:r>
      <w:r w:rsidR="00217092" w:rsidRPr="00CD3462">
        <w:rPr>
          <w:rFonts w:ascii="Times New Roman" w:hAnsi="Times New Roman" w:cs="Times New Roman"/>
          <w:sz w:val="24"/>
          <w:szCs w:val="24"/>
        </w:rPr>
        <w:t>ical</w:t>
      </w:r>
      <w:r w:rsidRPr="00CD3462">
        <w:rPr>
          <w:rFonts w:ascii="Times New Roman" w:hAnsi="Times New Roman" w:cs="Times New Roman"/>
          <w:sz w:val="24"/>
          <w:szCs w:val="24"/>
        </w:rPr>
        <w:t xml:space="preserve"> observations and the application of </w:t>
      </w:r>
      <w:r w:rsidRPr="00CD3462">
        <w:rPr>
          <w:rFonts w:ascii="Times New Roman" w:eastAsia="宋体" w:hAnsi="Times New Roman" w:cs="Times New Roman"/>
          <w:sz w:val="24"/>
          <w:szCs w:val="24"/>
        </w:rPr>
        <w:t xml:space="preserve">the </w:t>
      </w:r>
      <w:r w:rsidRPr="00CD3462">
        <w:rPr>
          <w:rFonts w:ascii="Times New Roman" w:hAnsi="Times New Roman" w:cs="Times New Roman"/>
          <w:sz w:val="24"/>
          <w:szCs w:val="24"/>
        </w:rPr>
        <w:t xml:space="preserve">coda correlation method, more information from the deepest part of Earth will be collected, and </w:t>
      </w:r>
      <w:r w:rsidRPr="00CD3462">
        <w:rPr>
          <w:rFonts w:ascii="Times New Roman" w:eastAsia="宋体" w:hAnsi="Times New Roman" w:cs="Times New Roman"/>
          <w:sz w:val="24"/>
          <w:szCs w:val="24"/>
        </w:rPr>
        <w:t xml:space="preserve">the </w:t>
      </w:r>
      <w:r w:rsidRPr="00CD3462">
        <w:rPr>
          <w:rFonts w:ascii="Times New Roman" w:hAnsi="Times New Roman" w:cs="Times New Roman"/>
          <w:sz w:val="24"/>
          <w:szCs w:val="24"/>
        </w:rPr>
        <w:t xml:space="preserve">mystery of the IMIC may be revealed. </w:t>
      </w:r>
      <w:r w:rsidRPr="00CD3462">
        <w:rPr>
          <w:rFonts w:ascii="Times New Roman" w:eastAsia="宋体" w:hAnsi="Times New Roman" w:cs="Times New Roman"/>
          <w:sz w:val="24"/>
          <w:szCs w:val="24"/>
        </w:rPr>
        <w:t>In particular</w:t>
      </w:r>
      <w:r w:rsidRPr="00CD3462">
        <w:rPr>
          <w:rFonts w:ascii="Times New Roman" w:hAnsi="Times New Roman" w:cs="Times New Roman"/>
          <w:sz w:val="24"/>
          <w:szCs w:val="24"/>
        </w:rPr>
        <w:t xml:space="preserve">, if the proposed equatorial anisotropy of the IMIC is confirmed with additional data, it should be critical evidence </w:t>
      </w:r>
      <w:r w:rsidRPr="00CD3462">
        <w:rPr>
          <w:rFonts w:ascii="Times New Roman" w:eastAsia="宋体" w:hAnsi="Times New Roman" w:cs="Times New Roman"/>
          <w:sz w:val="24"/>
          <w:szCs w:val="24"/>
        </w:rPr>
        <w:t>of</w:t>
      </w:r>
      <w:r w:rsidRPr="00CD3462">
        <w:rPr>
          <w:rFonts w:ascii="Times New Roman" w:hAnsi="Times New Roman" w:cs="Times New Roman"/>
          <w:sz w:val="24"/>
          <w:szCs w:val="24"/>
        </w:rPr>
        <w:t xml:space="preserve"> the presence of </w:t>
      </w:r>
      <w:r w:rsidRPr="00CD3462">
        <w:rPr>
          <w:rFonts w:ascii="Times New Roman" w:eastAsia="宋体" w:hAnsi="Times New Roman" w:cs="Times New Roman"/>
          <w:sz w:val="24"/>
          <w:szCs w:val="24"/>
        </w:rPr>
        <w:t xml:space="preserve">a </w:t>
      </w:r>
      <w:r w:rsidRPr="00CD3462">
        <w:rPr>
          <w:rFonts w:ascii="Times New Roman" w:hAnsi="Times New Roman" w:cs="Times New Roman"/>
          <w:sz w:val="24"/>
          <w:szCs w:val="24"/>
        </w:rPr>
        <w:t>superionic Fe-H alloy in the IC.</w:t>
      </w:r>
    </w:p>
    <w:p w14:paraId="45967C76" w14:textId="57D5D735" w:rsidR="00126F01" w:rsidRPr="00CD3462" w:rsidRDefault="00B20DFA" w:rsidP="006562F5">
      <w:pPr>
        <w:spacing w:beforeLines="50" w:before="156" w:afterLines="50" w:after="156" w:line="480" w:lineRule="auto"/>
        <w:ind w:firstLineChars="200" w:firstLine="480"/>
        <w:rPr>
          <w:rFonts w:ascii="Times New Roman" w:hAnsi="Times New Roman" w:cs="Times New Roman"/>
          <w:sz w:val="24"/>
          <w:szCs w:val="24"/>
        </w:rPr>
      </w:pPr>
      <w:r w:rsidRPr="00CD3462">
        <w:rPr>
          <w:rStyle w:val="fontstyle01"/>
          <w:rFonts w:ascii="Times New Roman" w:hAnsi="Times New Roman" w:cs="Times New Roman"/>
          <w:color w:val="auto"/>
          <w:sz w:val="24"/>
          <w:szCs w:val="24"/>
        </w:rPr>
        <w:t xml:space="preserve">We also compared the velocity anisotropy of other Fe alloys (360 </w:t>
      </w:r>
      <w:proofErr w:type="spellStart"/>
      <w:r w:rsidRPr="00CD3462">
        <w:rPr>
          <w:rStyle w:val="fontstyle01"/>
          <w:rFonts w:ascii="Times New Roman" w:hAnsi="Times New Roman" w:cs="Times New Roman"/>
          <w:color w:val="auto"/>
          <w:sz w:val="24"/>
          <w:szCs w:val="24"/>
        </w:rPr>
        <w:t>GPa</w:t>
      </w:r>
      <w:proofErr w:type="spellEnd"/>
      <w:r w:rsidRPr="00CD3462">
        <w:rPr>
          <w:rStyle w:val="fontstyle01"/>
          <w:rFonts w:ascii="Times New Roman" w:hAnsi="Times New Roman" w:cs="Times New Roman"/>
          <w:color w:val="auto"/>
          <w:sz w:val="24"/>
          <w:szCs w:val="24"/>
        </w:rPr>
        <w:t>)</w:t>
      </w:r>
      <w:r w:rsidR="00AD2225" w:rsidRPr="00CD3462">
        <w:rPr>
          <w:rStyle w:val="fontstyle01"/>
          <w:rFonts w:ascii="Times New Roman" w:hAnsi="Times New Roman" w:cs="Times New Roman"/>
          <w:color w:val="auto"/>
          <w:sz w:val="24"/>
          <w:szCs w:val="24"/>
          <w:vertAlign w:val="superscript"/>
        </w:rPr>
        <w:t>5,11,12</w:t>
      </w:r>
      <w:r w:rsidR="00F5437C" w:rsidRPr="00CD3462">
        <w:rPr>
          <w:rStyle w:val="fontstyle01"/>
          <w:rFonts w:ascii="Times New Roman" w:hAnsi="Times New Roman" w:cs="Times New Roman"/>
          <w:color w:val="auto"/>
          <w:sz w:val="24"/>
          <w:szCs w:val="24"/>
        </w:rPr>
        <w:t xml:space="preserve"> with the IMIC observation data</w:t>
      </w:r>
      <w:r w:rsidR="00AD2225" w:rsidRPr="00CD3462">
        <w:rPr>
          <w:rStyle w:val="fontstyle01"/>
          <w:rFonts w:ascii="Times New Roman" w:hAnsi="Times New Roman" w:cs="Times New Roman" w:hint="eastAsia"/>
          <w:color w:val="auto"/>
          <w:sz w:val="24"/>
          <w:szCs w:val="24"/>
          <w:vertAlign w:val="superscript"/>
        </w:rPr>
        <w:t>25</w:t>
      </w:r>
      <w:r w:rsidR="001E71FB" w:rsidRPr="00CD3462">
        <w:rPr>
          <w:rStyle w:val="fontstyle01"/>
          <w:rFonts w:ascii="Times New Roman" w:hAnsi="Times New Roman" w:cs="Times New Roman"/>
          <w:color w:val="auto"/>
          <w:sz w:val="24"/>
          <w:szCs w:val="24"/>
        </w:rPr>
        <w:t xml:space="preserve">. In the case of other Fe alloys, the fastest direction is along </w:t>
      </w:r>
      <w:r w:rsidR="00D45311" w:rsidRPr="00CD3462">
        <w:rPr>
          <w:rStyle w:val="fontstyle01"/>
          <w:rFonts w:ascii="Times New Roman" w:eastAsia="宋体" w:hAnsi="Times New Roman" w:cs="Times New Roman"/>
          <w:color w:val="auto"/>
          <w:sz w:val="24"/>
          <w:szCs w:val="24"/>
        </w:rPr>
        <w:t xml:space="preserve">the </w:t>
      </w:r>
      <w:r w:rsidR="001E71FB" w:rsidRPr="00CD3462">
        <w:rPr>
          <w:rStyle w:val="fontstyle01"/>
          <w:rFonts w:ascii="Times New Roman" w:hAnsi="Times New Roman" w:cs="Times New Roman"/>
          <w:color w:val="auto"/>
          <w:sz w:val="24"/>
          <w:szCs w:val="24"/>
        </w:rPr>
        <w:t>c-axis. To compare with the seismolog</w:t>
      </w:r>
      <w:r w:rsidR="00217092" w:rsidRPr="00CD3462">
        <w:rPr>
          <w:rStyle w:val="fontstyle01"/>
          <w:rFonts w:ascii="Times New Roman" w:hAnsi="Times New Roman" w:cs="Times New Roman"/>
          <w:color w:val="auto"/>
          <w:sz w:val="24"/>
          <w:szCs w:val="24"/>
        </w:rPr>
        <w:t>ical</w:t>
      </w:r>
      <w:r w:rsidR="001E71FB" w:rsidRPr="00CD3462">
        <w:rPr>
          <w:rStyle w:val="fontstyle01"/>
          <w:rFonts w:ascii="Times New Roman" w:hAnsi="Times New Roman" w:cs="Times New Roman"/>
          <w:color w:val="auto"/>
          <w:sz w:val="24"/>
          <w:szCs w:val="24"/>
        </w:rPr>
        <w:t xml:space="preserve"> observations, we need to </w:t>
      </w:r>
      <w:r w:rsidR="00D45311" w:rsidRPr="00CD3462">
        <w:rPr>
          <w:rStyle w:val="fontstyle01"/>
          <w:rFonts w:ascii="Times New Roman" w:eastAsia="宋体" w:hAnsi="Times New Roman" w:cs="Times New Roman"/>
          <w:color w:val="auto"/>
          <w:sz w:val="24"/>
          <w:szCs w:val="24"/>
        </w:rPr>
        <w:t>place the</w:t>
      </w:r>
      <w:r w:rsidR="001E71FB" w:rsidRPr="00CD3462">
        <w:rPr>
          <w:rStyle w:val="fontstyle01"/>
          <w:rFonts w:ascii="Times New Roman" w:hAnsi="Times New Roman" w:cs="Times New Roman"/>
          <w:color w:val="auto"/>
          <w:sz w:val="24"/>
          <w:szCs w:val="24"/>
        </w:rPr>
        <w:t xml:space="preserve"> c-axes of these Fe alloys along Earth</w:t>
      </w:r>
      <w:proofErr w:type="gramStart"/>
      <w:r w:rsidR="001E71FB" w:rsidRPr="00CD3462">
        <w:rPr>
          <w:rStyle w:val="fontstyle01"/>
          <w:rFonts w:ascii="Times New Roman" w:hAnsi="Times New Roman" w:cs="Times New Roman"/>
          <w:color w:val="auto"/>
          <w:sz w:val="24"/>
          <w:szCs w:val="24"/>
        </w:rPr>
        <w:t>’</w:t>
      </w:r>
      <w:proofErr w:type="gramEnd"/>
      <w:r w:rsidR="001E71FB" w:rsidRPr="00CD3462">
        <w:rPr>
          <w:rStyle w:val="fontstyle01"/>
          <w:rFonts w:ascii="Times New Roman" w:hAnsi="Times New Roman" w:cs="Times New Roman"/>
          <w:color w:val="auto"/>
          <w:sz w:val="24"/>
          <w:szCs w:val="24"/>
        </w:rPr>
        <w:t>s rotation axis, and</w:t>
      </w:r>
      <w:r w:rsidR="001E71FB" w:rsidRPr="00CD3462">
        <w:rPr>
          <w:rFonts w:ascii="Times New Roman" w:hAnsi="Times New Roman" w:cs="Times New Roman"/>
          <w:sz w:val="24"/>
          <w:szCs w:val="24"/>
        </w:rPr>
        <w:t xml:space="preserve"> the orientation of their lattice in the equatorial plane does not affect the velocity change with</w:t>
      </w:r>
      <w:r w:rsidR="00D45311" w:rsidRPr="00CD3462">
        <w:rPr>
          <w:rFonts w:ascii="Times New Roman" w:hAnsi="Times New Roman" w:cs="Times New Roman" w:hint="eastAsia"/>
          <w:sz w:val="24"/>
          <w:szCs w:val="24"/>
        </w:rPr>
        <w:t xml:space="preserve"> </w:t>
      </w:r>
      <w:r w:rsidR="00D45311" w:rsidRPr="00CD3462">
        <w:rPr>
          <w:rFonts w:ascii="Malgun Gothic" w:eastAsia="Malgun Gothic" w:hAnsi="Malgun Gothic" w:cs="Times New Roman" w:hint="eastAsia"/>
          <w:sz w:val="24"/>
          <w:szCs w:val="24"/>
        </w:rPr>
        <w:t>ξ</w:t>
      </w:r>
      <w:r w:rsidR="00F5437C" w:rsidRPr="00CD3462">
        <w:rPr>
          <w:rStyle w:val="fontstyle01"/>
          <w:rFonts w:ascii="Times New Roman" w:hAnsi="Times New Roman" w:cs="Times New Roman"/>
          <w:color w:val="auto"/>
          <w:sz w:val="24"/>
          <w:szCs w:val="24"/>
        </w:rPr>
        <w:t xml:space="preserve">. The velocity anisotropies in other Fe alloys, which roughly fit with the IMIC data, present </w:t>
      </w:r>
      <w:r w:rsidRPr="00CD3462">
        <w:rPr>
          <w:rStyle w:val="fontstyle01"/>
          <w:rFonts w:ascii="Times New Roman" w:eastAsia="宋体" w:hAnsi="Times New Roman" w:cs="Times New Roman"/>
          <w:color w:val="auto"/>
          <w:sz w:val="24"/>
          <w:szCs w:val="24"/>
        </w:rPr>
        <w:t>the</w:t>
      </w:r>
      <w:r w:rsidR="00F5437C" w:rsidRPr="00CD3462">
        <w:rPr>
          <w:rStyle w:val="fontstyle01"/>
          <w:rFonts w:ascii="Times New Roman" w:eastAsia="宋体" w:hAnsi="Times New Roman" w:cs="Times New Roman"/>
          <w:color w:val="auto"/>
          <w:sz w:val="24"/>
          <w:szCs w:val="24"/>
        </w:rPr>
        <w:t xml:space="preserve"> </w:t>
      </w:r>
      <w:r w:rsidR="00F5437C" w:rsidRPr="00CD3462">
        <w:rPr>
          <w:rStyle w:val="fontstyle01"/>
          <w:rFonts w:ascii="Times New Roman" w:hAnsi="Times New Roman" w:cs="Times New Roman"/>
          <w:color w:val="auto"/>
          <w:sz w:val="24"/>
          <w:szCs w:val="24"/>
        </w:rPr>
        <w:t xml:space="preserve">slowest </w:t>
      </w:r>
      <w:r w:rsidR="00D45311" w:rsidRPr="00CD3462">
        <w:rPr>
          <w:rStyle w:val="fontstyle01"/>
          <w:rFonts w:ascii="Times New Roman" w:eastAsia="宋体" w:hAnsi="Times New Roman" w:cs="Times New Roman"/>
          <w:color w:val="auto"/>
          <w:sz w:val="24"/>
          <w:szCs w:val="24"/>
        </w:rPr>
        <w:t>angles</w:t>
      </w:r>
      <w:r w:rsidR="00F5437C" w:rsidRPr="00CD3462">
        <w:rPr>
          <w:rStyle w:val="fontstyle01"/>
          <w:rFonts w:ascii="Times New Roman" w:hAnsi="Times New Roman" w:cs="Times New Roman"/>
          <w:color w:val="auto"/>
          <w:sz w:val="24"/>
          <w:szCs w:val="24"/>
        </w:rPr>
        <w:t xml:space="preserve"> from ~45-60</w:t>
      </w:r>
      <w:r w:rsidR="00F5437C" w:rsidRPr="00CD3462">
        <w:rPr>
          <w:rStyle w:val="fontstyle01"/>
          <w:rFonts w:ascii="Times New Roman" w:hAnsi="Times New Roman" w:cs="Times New Roman"/>
          <w:color w:val="auto"/>
          <w:sz w:val="24"/>
          <w:szCs w:val="24"/>
          <w:vertAlign w:val="superscript"/>
        </w:rPr>
        <w:t>o</w:t>
      </w:r>
      <w:r w:rsidR="00FC79AE" w:rsidRPr="00CD3462">
        <w:rPr>
          <w:rStyle w:val="fontstyle01"/>
          <w:rFonts w:ascii="Times New Roman" w:hAnsi="Times New Roman" w:cs="Times New Roman"/>
          <w:color w:val="auto"/>
          <w:sz w:val="24"/>
          <w:szCs w:val="24"/>
        </w:rPr>
        <w:t xml:space="preserve"> and significant velocity fluctuations (Fig. S8).</w:t>
      </w:r>
    </w:p>
    <w:p w14:paraId="39318FFD" w14:textId="43C8B956" w:rsidR="00396BE1" w:rsidRPr="00CD3462" w:rsidRDefault="00B20DFA" w:rsidP="006562F5">
      <w:pPr>
        <w:spacing w:beforeLines="50" w:before="156" w:afterLines="50" w:after="156" w:line="480" w:lineRule="auto"/>
        <w:ind w:firstLineChars="200" w:firstLine="480"/>
        <w:rPr>
          <w:rFonts w:ascii="Times New Roman" w:hAnsi="Times New Roman" w:cs="Times New Roman"/>
          <w:sz w:val="24"/>
          <w:szCs w:val="24"/>
        </w:rPr>
      </w:pPr>
      <w:r w:rsidRPr="00CD3462">
        <w:rPr>
          <w:rFonts w:ascii="Times New Roman" w:hAnsi="Times New Roman" w:cs="Times New Roman" w:hint="eastAsia"/>
          <w:sz w:val="24"/>
          <w:szCs w:val="24"/>
        </w:rPr>
        <w:t>T</w:t>
      </w:r>
      <w:r w:rsidR="00C95448" w:rsidRPr="00CD3462">
        <w:rPr>
          <w:rFonts w:ascii="Times New Roman" w:hAnsi="Times New Roman" w:cs="Times New Roman"/>
          <w:sz w:val="24"/>
          <w:szCs w:val="24"/>
        </w:rPr>
        <w:t xml:space="preserve">he calculated velocities are also compared with the travel time residuals of </w:t>
      </w:r>
      <w:proofErr w:type="spellStart"/>
      <w:r w:rsidR="00C95448" w:rsidRPr="00CD3462">
        <w:rPr>
          <w:rFonts w:ascii="Times New Roman" w:hAnsi="Times New Roman" w:cs="Times New Roman"/>
          <w:sz w:val="24"/>
          <w:szCs w:val="24"/>
        </w:rPr>
        <w:t>PKPbc</w:t>
      </w:r>
      <w:proofErr w:type="spellEnd"/>
      <w:r w:rsidR="00C95448" w:rsidRPr="00CD3462">
        <w:rPr>
          <w:rFonts w:ascii="Times New Roman" w:hAnsi="Times New Roman" w:cs="Times New Roman"/>
          <w:sz w:val="24"/>
          <w:szCs w:val="24"/>
        </w:rPr>
        <w:t xml:space="preserve">-PKIKP </w:t>
      </w:r>
      <w:r w:rsidR="00C95448" w:rsidRPr="00CD3462">
        <w:rPr>
          <w:rFonts w:ascii="Times New Roman" w:hAnsi="Times New Roman" w:cs="Times New Roman"/>
          <w:sz w:val="24"/>
          <w:szCs w:val="24"/>
        </w:rPr>
        <w:lastRenderedPageBreak/>
        <w:t xml:space="preserve">and </w:t>
      </w:r>
      <w:proofErr w:type="spellStart"/>
      <w:r w:rsidR="00C95448" w:rsidRPr="00CD3462">
        <w:rPr>
          <w:rFonts w:ascii="Times New Roman" w:hAnsi="Times New Roman" w:cs="Times New Roman"/>
          <w:sz w:val="24"/>
          <w:szCs w:val="24"/>
        </w:rPr>
        <w:t>PKPab</w:t>
      </w:r>
      <w:proofErr w:type="spellEnd"/>
      <w:r w:rsidR="00C95448" w:rsidRPr="00CD3462">
        <w:rPr>
          <w:rFonts w:ascii="Times New Roman" w:hAnsi="Times New Roman" w:cs="Times New Roman"/>
          <w:sz w:val="24"/>
          <w:szCs w:val="24"/>
        </w:rPr>
        <w:t>-PKIKP, which are sensitive to the upper 350 km and 1100 km of the IC, respectively. However, the ray paths for these waves are different in the mantle</w:t>
      </w:r>
      <w:r w:rsidRPr="00CD3462">
        <w:rPr>
          <w:rFonts w:ascii="Times New Roman" w:eastAsia="宋体" w:hAnsi="Times New Roman" w:cs="Times New Roman"/>
          <w:sz w:val="24"/>
          <w:szCs w:val="24"/>
        </w:rPr>
        <w:t>;</w:t>
      </w:r>
      <w:r w:rsidR="00C95448" w:rsidRPr="00CD3462">
        <w:rPr>
          <w:rFonts w:ascii="Times New Roman" w:hAnsi="Times New Roman" w:cs="Times New Roman"/>
          <w:sz w:val="24"/>
          <w:szCs w:val="24"/>
        </w:rPr>
        <w:t xml:space="preserve"> thus</w:t>
      </w:r>
      <w:r w:rsidRPr="00CD3462">
        <w:rPr>
          <w:rFonts w:ascii="Times New Roman" w:eastAsia="宋体" w:hAnsi="Times New Roman" w:cs="Times New Roman"/>
          <w:sz w:val="24"/>
          <w:szCs w:val="24"/>
        </w:rPr>
        <w:t>,</w:t>
      </w:r>
      <w:r w:rsidR="00C95448" w:rsidRPr="00CD3462">
        <w:rPr>
          <w:rFonts w:ascii="Times New Roman" w:hAnsi="Times New Roman" w:cs="Times New Roman"/>
          <w:sz w:val="24"/>
          <w:szCs w:val="24"/>
        </w:rPr>
        <w:t xml:space="preserve"> the residuals are also affected by mantle heterogeneity. In Fig. S9, we compared our results with the </w:t>
      </w:r>
      <w:r w:rsidRPr="00CD3462">
        <w:rPr>
          <w:rFonts w:ascii="Times New Roman" w:eastAsia="宋体" w:hAnsi="Times New Roman" w:cs="Times New Roman"/>
          <w:sz w:val="24"/>
          <w:szCs w:val="24"/>
        </w:rPr>
        <w:t xml:space="preserve">dataset </w:t>
      </w:r>
      <w:r w:rsidR="00C95448" w:rsidRPr="00CD3462">
        <w:rPr>
          <w:rFonts w:ascii="Times New Roman" w:hAnsi="Times New Roman" w:cs="Times New Roman"/>
          <w:sz w:val="24"/>
          <w:szCs w:val="24"/>
        </w:rPr>
        <w:t xml:space="preserve">after mantle and ray path corrections </w:t>
      </w:r>
      <w:r w:rsidRPr="00CD3462">
        <w:rPr>
          <w:rFonts w:ascii="Times New Roman" w:eastAsia="宋体" w:hAnsi="Times New Roman" w:cs="Times New Roman"/>
          <w:sz w:val="24"/>
          <w:szCs w:val="24"/>
        </w:rPr>
        <w:t xml:space="preserve">were </w:t>
      </w:r>
      <w:r w:rsidR="0070521F" w:rsidRPr="00CD3462">
        <w:rPr>
          <w:rFonts w:ascii="Times New Roman" w:hAnsi="Times New Roman" w:cs="Times New Roman"/>
          <w:sz w:val="24"/>
          <w:szCs w:val="24"/>
        </w:rPr>
        <w:t>reported most recently</w:t>
      </w:r>
      <w:r w:rsidR="0070521F" w:rsidRPr="00CD3462">
        <w:rPr>
          <w:rFonts w:ascii="Times New Roman" w:hAnsi="Times New Roman" w:cs="Times New Roman"/>
          <w:sz w:val="24"/>
          <w:szCs w:val="24"/>
          <w:vertAlign w:val="superscript"/>
        </w:rPr>
        <w:t>31</w:t>
      </w:r>
      <w:r w:rsidR="008F6AFB" w:rsidRPr="00CD3462">
        <w:rPr>
          <w:rFonts w:ascii="Times New Roman" w:hAnsi="Times New Roman" w:cs="Times New Roman"/>
          <w:sz w:val="24"/>
          <w:szCs w:val="24"/>
        </w:rPr>
        <w:t xml:space="preserve">. The data travelling from </w:t>
      </w:r>
      <w:r w:rsidR="008F6AFB" w:rsidRPr="00CD3462">
        <w:rPr>
          <w:rFonts w:ascii="Times New Roman" w:eastAsia="宋体" w:hAnsi="Times New Roman" w:cs="Times New Roman"/>
          <w:sz w:val="24"/>
          <w:szCs w:val="24"/>
        </w:rPr>
        <w:t xml:space="preserve">the </w:t>
      </w:r>
      <w:r w:rsidR="008F6AFB" w:rsidRPr="00CD3462">
        <w:rPr>
          <w:rFonts w:ascii="Times New Roman" w:hAnsi="Times New Roman" w:cs="Times New Roman"/>
          <w:sz w:val="24"/>
          <w:szCs w:val="24"/>
        </w:rPr>
        <w:t>South Sandwich Islands (SSI) to Alaska are shown with red circles</w:t>
      </w:r>
      <w:r w:rsidRPr="00CD3462">
        <w:rPr>
          <w:rFonts w:ascii="Times New Roman" w:eastAsia="宋体" w:hAnsi="Times New Roman" w:cs="Times New Roman"/>
          <w:sz w:val="24"/>
          <w:szCs w:val="24"/>
        </w:rPr>
        <w:t>,</w:t>
      </w:r>
      <w:r w:rsidR="008F6AFB" w:rsidRPr="00CD3462">
        <w:rPr>
          <w:rFonts w:ascii="Times New Roman" w:hAnsi="Times New Roman" w:cs="Times New Roman"/>
          <w:sz w:val="24"/>
          <w:szCs w:val="24"/>
        </w:rPr>
        <w:t xml:space="preserve"> as the </w:t>
      </w:r>
      <w:r w:rsidRPr="00CD3462">
        <w:rPr>
          <w:rFonts w:ascii="Times New Roman" w:eastAsia="宋体" w:hAnsi="Times New Roman" w:cs="Times New Roman"/>
          <w:sz w:val="24"/>
          <w:szCs w:val="24"/>
        </w:rPr>
        <w:t>anomalous</w:t>
      </w:r>
      <w:r w:rsidR="008F6AFB" w:rsidRPr="00CD3462">
        <w:rPr>
          <w:rFonts w:ascii="Times New Roman" w:hAnsi="Times New Roman" w:cs="Times New Roman"/>
          <w:sz w:val="24"/>
          <w:szCs w:val="24"/>
        </w:rPr>
        <w:t xml:space="preserve"> positive travel time may be caused by the presence of </w:t>
      </w:r>
      <w:r w:rsidRPr="00CD3462">
        <w:rPr>
          <w:rFonts w:ascii="Times New Roman" w:eastAsia="宋体" w:hAnsi="Times New Roman" w:cs="Times New Roman"/>
          <w:sz w:val="24"/>
          <w:szCs w:val="24"/>
        </w:rPr>
        <w:t>subducted</w:t>
      </w:r>
      <w:r w:rsidR="008F6AFB" w:rsidRPr="00CD3462">
        <w:rPr>
          <w:rFonts w:ascii="Times New Roman" w:hAnsi="Times New Roman" w:cs="Times New Roman"/>
          <w:sz w:val="24"/>
          <w:szCs w:val="24"/>
        </w:rPr>
        <w:t xml:space="preserve"> slabs in the SSI path in the mantle</w:t>
      </w:r>
      <w:r w:rsidR="0070521F" w:rsidRPr="00CD3462">
        <w:rPr>
          <w:rFonts w:ascii="Times New Roman" w:hAnsi="Times New Roman" w:cs="Times New Roman"/>
          <w:sz w:val="24"/>
          <w:szCs w:val="24"/>
          <w:vertAlign w:val="superscript"/>
        </w:rPr>
        <w:t>41,42</w:t>
      </w:r>
      <w:r w:rsidRPr="00CD3462">
        <w:rPr>
          <w:rFonts w:ascii="Times New Roman" w:hAnsi="Times New Roman" w:cs="Times New Roman"/>
          <w:sz w:val="24"/>
          <w:szCs w:val="24"/>
        </w:rPr>
        <w:t xml:space="preserve">. Excluding the SSI data, the anisotropy for the bulk IC is </w:t>
      </w:r>
      <w:r w:rsidRPr="00CD3462">
        <w:rPr>
          <w:rFonts w:ascii="Times New Roman" w:eastAsia="宋体" w:hAnsi="Times New Roman" w:cs="Times New Roman"/>
          <w:sz w:val="24"/>
          <w:szCs w:val="24"/>
        </w:rPr>
        <w:t>approximately</w:t>
      </w:r>
      <w:r w:rsidRPr="00CD3462">
        <w:rPr>
          <w:rFonts w:ascii="Times New Roman" w:hAnsi="Times New Roman" w:cs="Times New Roman"/>
          <w:sz w:val="24"/>
          <w:szCs w:val="24"/>
        </w:rPr>
        <w:t xml:space="preserve"> 2%, which is close to the normal model observations. The travel-time residual for FeH</w:t>
      </w:r>
      <w:r w:rsidRPr="00CD3462">
        <w:rPr>
          <w:rFonts w:ascii="Times New Roman" w:hAnsi="Times New Roman" w:cs="Times New Roman"/>
          <w:sz w:val="24"/>
          <w:szCs w:val="24"/>
          <w:vertAlign w:val="subscript"/>
        </w:rPr>
        <w:t>0.25</w:t>
      </w:r>
      <w:r w:rsidRPr="00CD3462">
        <w:rPr>
          <w:rFonts w:ascii="Times New Roman" w:hAnsi="Times New Roman" w:cs="Times New Roman"/>
          <w:sz w:val="24"/>
          <w:szCs w:val="24"/>
        </w:rPr>
        <w:t xml:space="preserve"> was estimated by</w:t>
      </w:r>
    </w:p>
    <w:p w14:paraId="3D6D9D93" w14:textId="576AA211" w:rsidR="00C56C64" w:rsidRPr="00CD3462" w:rsidRDefault="00B20DFA" w:rsidP="008F6AFB">
      <w:pPr>
        <w:spacing w:beforeLines="50" w:before="156" w:afterLines="50" w:after="156" w:line="480" w:lineRule="auto"/>
        <w:rPr>
          <w:rFonts w:ascii="Times New Roman" w:hAnsi="Times New Roman" w:cs="Times New Roman"/>
          <w:sz w:val="24"/>
          <w:szCs w:val="24"/>
        </w:rPr>
      </w:pPr>
      <w:r w:rsidRPr="00CD3462">
        <w:rPr>
          <w:rFonts w:ascii="Times New Roman" w:hAnsi="Times New Roman" w:cs="Times New Roman"/>
          <w:sz w:val="24"/>
          <w:szCs w:val="24"/>
        </w:rPr>
        <w:t xml:space="preserve">                    </w:t>
      </w:r>
      <m:oMath>
        <m:f>
          <m:fPr>
            <m:ctrlPr>
              <w:rPr>
                <w:rFonts w:ascii="Cambria Math" w:eastAsia="Cambria Math" w:hAnsi="Cambria Math" w:cs="Times New Roman"/>
                <w:sz w:val="24"/>
                <w:szCs w:val="24"/>
              </w:rPr>
            </m:ctrlPr>
          </m:fPr>
          <m:num>
            <m:r>
              <m:rPr>
                <m:sty m:val="p"/>
              </m:rPr>
              <w:rPr>
                <w:rFonts w:ascii="Cambria Math" w:eastAsia="Cambria Math" w:hAnsi="Cambria Math" w:cs="Cambria Math"/>
                <w:sz w:val="24"/>
                <w:szCs w:val="24"/>
              </w:rPr>
              <m:t>δt</m:t>
            </m:r>
          </m:num>
          <m:den>
            <m:r>
              <m:rPr>
                <m:sty m:val="p"/>
              </m:rPr>
              <w:rPr>
                <w:rFonts w:ascii="Cambria Math" w:eastAsia="Cambria Math" w:hAnsi="Cambria Math" w:cs="Cambria Math"/>
                <w:sz w:val="24"/>
                <w:szCs w:val="24"/>
              </w:rPr>
              <m:t>t</m:t>
            </m:r>
          </m:den>
        </m:f>
        <m:r>
          <w:rPr>
            <w:rFonts w:ascii="Cambria Math" w:eastAsia="Cambria Math" w:hAnsi="Cambria Math" w:cs="Times New Roman"/>
            <w:sz w:val="24"/>
            <w:szCs w:val="24"/>
          </w:rPr>
          <m:t>=</m:t>
        </m:r>
        <m:f>
          <m:fPr>
            <m:ctrlPr>
              <w:rPr>
                <w:rFonts w:ascii="Cambria Math" w:eastAsia="Cambria Math" w:hAnsi="Cambria Math" w:cs="Times New Roman"/>
                <w:i/>
                <w:sz w:val="24"/>
                <w:szCs w:val="24"/>
              </w:rPr>
            </m:ctrlPr>
          </m:fPr>
          <m:num>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rPr>
                  <m:t>P</m:t>
                </m:r>
              </m:sub>
            </m:sSub>
            <m:r>
              <w:rPr>
                <w:rFonts w:ascii="Cambria Math" w:eastAsia="Cambria Math" w:hAnsi="Cambria Math" w:cs="Times New Roman"/>
                <w:sz w:val="24"/>
                <w:szCs w:val="24"/>
              </w:rPr>
              <m:t>-</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rPr>
                  <m:t>P0</m:t>
                </m:r>
              </m:sub>
            </m:sSub>
          </m:num>
          <m:den>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rPr>
                  <m:t>P0</m:t>
                </m:r>
              </m:sub>
            </m:sSub>
          </m:den>
        </m:f>
      </m:oMath>
      <w:proofErr w:type="gramStart"/>
      <w:r w:rsidR="00C95448" w:rsidRPr="00CD3462">
        <w:rPr>
          <w:rFonts w:ascii="Times New Roman" w:hAnsi="Times New Roman" w:cs="Times New Roman" w:hint="eastAsia"/>
          <w:sz w:val="24"/>
          <w:szCs w:val="24"/>
        </w:rPr>
        <w:t>,</w:t>
      </w:r>
      <w:r w:rsidRPr="00CD3462">
        <w:rPr>
          <w:rFonts w:ascii="Times New Roman" w:hAnsi="Times New Roman" w:cs="Times New Roman"/>
          <w:sz w:val="24"/>
          <w:szCs w:val="24"/>
        </w:rPr>
        <w:t xml:space="preserve">   </w:t>
      </w:r>
      <w:proofErr w:type="gramEnd"/>
      <w:r w:rsidRPr="00CD3462">
        <w:rPr>
          <w:rFonts w:ascii="Times New Roman" w:hAnsi="Times New Roman" w:cs="Times New Roman"/>
          <w:sz w:val="24"/>
          <w:szCs w:val="24"/>
        </w:rPr>
        <w:t xml:space="preserve">                                           (18)</w:t>
      </w:r>
    </w:p>
    <w:p w14:paraId="3142E0E0" w14:textId="5474E13C" w:rsidR="00AD4BA6" w:rsidRPr="00CD3462" w:rsidRDefault="00B20DFA" w:rsidP="00CE2D4E">
      <w:pPr>
        <w:spacing w:beforeLines="50" w:before="156" w:afterLines="50" w:after="156" w:line="480" w:lineRule="auto"/>
        <w:rPr>
          <w:rFonts w:ascii="Times New Roman" w:hAnsi="Times New Roman" w:cs="Times New Roman"/>
          <w:sz w:val="24"/>
          <w:szCs w:val="24"/>
        </w:rPr>
      </w:pPr>
      <w:r w:rsidRPr="00CD3462">
        <w:rPr>
          <w:rFonts w:ascii="Times New Roman" w:hAnsi="Times New Roman" w:cs="Times New Roman"/>
          <w:sz w:val="24"/>
          <w:szCs w:val="24"/>
        </w:rPr>
        <w:t xml:space="preserve">where </w:t>
      </w:r>
      <m:oMath>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V</m:t>
            </m:r>
          </m:e>
          <m:sub>
            <m:r>
              <w:rPr>
                <w:rFonts w:ascii="Cambria Math" w:eastAsia="Cambria Math" w:hAnsi="Cambria Math" w:cs="Times New Roman"/>
                <w:sz w:val="24"/>
                <w:szCs w:val="24"/>
              </w:rPr>
              <m:t>P0</m:t>
            </m:r>
          </m:sub>
        </m:sSub>
      </m:oMath>
      <w:r w:rsidRPr="00CD3462">
        <w:rPr>
          <w:rFonts w:ascii="Times New Roman" w:hAnsi="Times New Roman" w:cs="Times New Roman" w:hint="eastAsia"/>
          <w:sz w:val="24"/>
          <w:szCs w:val="24"/>
        </w:rPr>
        <w:t xml:space="preserve"> </w:t>
      </w:r>
      <w:r w:rsidR="00312154" w:rsidRPr="00CD3462">
        <w:rPr>
          <w:rFonts w:ascii="Times New Roman" w:hAnsi="Times New Roman" w:cs="Times New Roman"/>
          <w:sz w:val="24"/>
          <w:szCs w:val="24"/>
        </w:rPr>
        <w:t xml:space="preserve">is </w:t>
      </w:r>
      <w:r w:rsidRPr="00CD3462">
        <w:rPr>
          <w:rFonts w:ascii="Times New Roman" w:eastAsia="宋体" w:hAnsi="Times New Roman" w:cs="Times New Roman"/>
          <w:sz w:val="24"/>
          <w:szCs w:val="24"/>
        </w:rPr>
        <w:t xml:space="preserve">the </w:t>
      </w:r>
      <w:r w:rsidR="00312154" w:rsidRPr="00CD3462">
        <w:rPr>
          <w:rFonts w:ascii="Times New Roman" w:hAnsi="Times New Roman" w:cs="Times New Roman"/>
          <w:sz w:val="24"/>
          <w:szCs w:val="24"/>
        </w:rPr>
        <w:t xml:space="preserve">Voigt average </w:t>
      </w:r>
      <w:proofErr w:type="gramStart"/>
      <w:r w:rsidR="00312154" w:rsidRPr="00CD3462">
        <w:rPr>
          <w:rFonts w:ascii="Times New Roman" w:hAnsi="Times New Roman" w:cs="Times New Roman"/>
          <w:sz w:val="24"/>
          <w:szCs w:val="24"/>
        </w:rPr>
        <w:t>velocity.</w:t>
      </w:r>
      <w:proofErr w:type="gramEnd"/>
      <w:r w:rsidR="00312154" w:rsidRPr="00CD3462">
        <w:rPr>
          <w:rFonts w:ascii="Times New Roman" w:hAnsi="Times New Roman" w:cs="Times New Roman"/>
          <w:sz w:val="24"/>
          <w:szCs w:val="24"/>
        </w:rPr>
        <w:t xml:space="preserve"> As the velocity anisotropy does not show</w:t>
      </w:r>
      <w:r w:rsidR="00D45311" w:rsidRPr="00CD3462">
        <w:rPr>
          <w:rFonts w:ascii="Times New Roman" w:eastAsia="宋体" w:hAnsi="Times New Roman" w:cs="Times New Roman"/>
          <w:sz w:val="24"/>
          <w:szCs w:val="24"/>
        </w:rPr>
        <w:t xml:space="preserve"> an</w:t>
      </w:r>
      <w:r w:rsidR="00312154" w:rsidRPr="00CD3462">
        <w:rPr>
          <w:rFonts w:ascii="Times New Roman" w:hAnsi="Times New Roman" w:cs="Times New Roman"/>
          <w:sz w:val="24"/>
          <w:szCs w:val="24"/>
        </w:rPr>
        <w:t xml:space="preserve"> obvious change with pressure from 330 to 360 </w:t>
      </w:r>
      <w:proofErr w:type="spellStart"/>
      <w:r w:rsidR="00312154" w:rsidRPr="00CD3462">
        <w:rPr>
          <w:rFonts w:ascii="Times New Roman" w:hAnsi="Times New Roman" w:cs="Times New Roman"/>
          <w:sz w:val="24"/>
          <w:szCs w:val="24"/>
        </w:rPr>
        <w:t>GPa</w:t>
      </w:r>
      <w:proofErr w:type="spellEnd"/>
      <w:r w:rsidR="00312154" w:rsidRPr="00CD3462">
        <w:rPr>
          <w:rFonts w:ascii="Times New Roman" w:hAnsi="Times New Roman" w:cs="Times New Roman"/>
          <w:sz w:val="24"/>
          <w:szCs w:val="24"/>
        </w:rPr>
        <w:t xml:space="preserve">, the data calculated at 360 </w:t>
      </w:r>
      <w:proofErr w:type="spellStart"/>
      <w:r w:rsidR="00312154" w:rsidRPr="00CD3462">
        <w:rPr>
          <w:rFonts w:ascii="Times New Roman" w:hAnsi="Times New Roman" w:cs="Times New Roman"/>
          <w:sz w:val="24"/>
          <w:szCs w:val="24"/>
        </w:rPr>
        <w:t>GPa</w:t>
      </w:r>
      <w:proofErr w:type="spellEnd"/>
      <w:r w:rsidR="00312154" w:rsidRPr="00CD3462">
        <w:rPr>
          <w:rFonts w:ascii="Times New Roman" w:hAnsi="Times New Roman" w:cs="Times New Roman"/>
          <w:sz w:val="24"/>
          <w:szCs w:val="24"/>
        </w:rPr>
        <w:t xml:space="preserve"> and 6000 K </w:t>
      </w:r>
      <w:r w:rsidR="00D45311" w:rsidRPr="00CD3462">
        <w:rPr>
          <w:rFonts w:ascii="Times New Roman" w:eastAsia="宋体" w:hAnsi="Times New Roman" w:cs="Times New Roman"/>
          <w:sz w:val="24"/>
          <w:szCs w:val="24"/>
        </w:rPr>
        <w:t>were</w:t>
      </w:r>
      <w:r w:rsidR="009857A5" w:rsidRPr="00CD3462">
        <w:rPr>
          <w:rFonts w:ascii="Times New Roman" w:hAnsi="Times New Roman" w:cs="Times New Roman"/>
          <w:sz w:val="24"/>
          <w:szCs w:val="24"/>
        </w:rPr>
        <w:t xml:space="preserve"> used for comparison. The calculated travel-time residual of FeH</w:t>
      </w:r>
      <w:r w:rsidR="009857A5" w:rsidRPr="00CD3462">
        <w:rPr>
          <w:rFonts w:ascii="Times New Roman" w:hAnsi="Times New Roman" w:cs="Times New Roman"/>
          <w:sz w:val="24"/>
          <w:szCs w:val="24"/>
          <w:vertAlign w:val="subscript"/>
        </w:rPr>
        <w:t>0.25</w:t>
      </w:r>
      <w:r w:rsidR="009857A5" w:rsidRPr="00CD3462">
        <w:rPr>
          <w:rFonts w:ascii="Times New Roman" w:hAnsi="Times New Roman" w:cs="Times New Roman"/>
          <w:sz w:val="24"/>
          <w:szCs w:val="24"/>
        </w:rPr>
        <w:t xml:space="preserve"> is able to account for the IC anisotropy with faster velocity along the polar direction. We also calculated velocity anisotropies in the situation of 25%, 50%, and 75% aligned crystals with basal planes parallel to the rotation axis (Fig. S10). In comparison with the recent dataset of seismolog</w:t>
      </w:r>
      <w:r w:rsidR="00217092" w:rsidRPr="00CD3462">
        <w:rPr>
          <w:rFonts w:ascii="Times New Roman" w:hAnsi="Times New Roman" w:cs="Times New Roman"/>
          <w:sz w:val="24"/>
          <w:szCs w:val="24"/>
        </w:rPr>
        <w:t>ical</w:t>
      </w:r>
      <w:r w:rsidR="009857A5" w:rsidRPr="00CD3462">
        <w:rPr>
          <w:rFonts w:ascii="Times New Roman" w:hAnsi="Times New Roman" w:cs="Times New Roman"/>
          <w:sz w:val="24"/>
          <w:szCs w:val="24"/>
        </w:rPr>
        <w:t xml:space="preserve"> observations, </w:t>
      </w:r>
      <w:r w:rsidR="00D45311" w:rsidRPr="00CD3462">
        <w:rPr>
          <w:rFonts w:ascii="Times New Roman" w:eastAsia="宋体" w:hAnsi="Times New Roman" w:cs="Times New Roman"/>
          <w:sz w:val="24"/>
          <w:szCs w:val="24"/>
        </w:rPr>
        <w:t>approximately</w:t>
      </w:r>
      <w:r w:rsidR="009857A5" w:rsidRPr="00CD3462">
        <w:rPr>
          <w:rFonts w:ascii="Times New Roman" w:hAnsi="Times New Roman" w:cs="Times New Roman"/>
          <w:sz w:val="24"/>
          <w:szCs w:val="24"/>
        </w:rPr>
        <w:t xml:space="preserve"> 55-70% of LPO is needed to meet the observed residuals of </w:t>
      </w:r>
      <w:proofErr w:type="spellStart"/>
      <w:r w:rsidR="009857A5" w:rsidRPr="00CD3462">
        <w:rPr>
          <w:rFonts w:ascii="Times New Roman" w:hAnsi="Times New Roman" w:cs="Times New Roman"/>
          <w:sz w:val="24"/>
          <w:szCs w:val="24"/>
        </w:rPr>
        <w:t>PKPbc</w:t>
      </w:r>
      <w:proofErr w:type="spellEnd"/>
      <w:r w:rsidR="009857A5" w:rsidRPr="00CD3462">
        <w:rPr>
          <w:rFonts w:ascii="Times New Roman" w:hAnsi="Times New Roman" w:cs="Times New Roman"/>
          <w:sz w:val="24"/>
          <w:szCs w:val="24"/>
        </w:rPr>
        <w:t xml:space="preserve">-PKIKP, and ~70-80% of LPO </w:t>
      </w:r>
      <w:r w:rsidR="00D45311" w:rsidRPr="00CD3462">
        <w:rPr>
          <w:rFonts w:ascii="Times New Roman" w:eastAsia="宋体" w:hAnsi="Times New Roman" w:cs="Times New Roman"/>
          <w:sz w:val="24"/>
          <w:szCs w:val="24"/>
        </w:rPr>
        <w:t>is</w:t>
      </w:r>
      <w:r w:rsidR="009857A5" w:rsidRPr="00CD3462">
        <w:rPr>
          <w:rFonts w:ascii="Times New Roman" w:hAnsi="Times New Roman" w:cs="Times New Roman"/>
          <w:sz w:val="24"/>
          <w:szCs w:val="24"/>
        </w:rPr>
        <w:t xml:space="preserve"> needed to fit the </w:t>
      </w:r>
      <w:proofErr w:type="spellStart"/>
      <w:r w:rsidR="009857A5" w:rsidRPr="00CD3462">
        <w:rPr>
          <w:rFonts w:ascii="Times New Roman" w:hAnsi="Times New Roman" w:cs="Times New Roman"/>
          <w:sz w:val="24"/>
          <w:szCs w:val="24"/>
        </w:rPr>
        <w:t>PKPab</w:t>
      </w:r>
      <w:proofErr w:type="spellEnd"/>
      <w:r w:rsidR="009857A5" w:rsidRPr="00CD3462">
        <w:rPr>
          <w:rFonts w:ascii="Times New Roman" w:hAnsi="Times New Roman" w:cs="Times New Roman"/>
          <w:sz w:val="24"/>
          <w:szCs w:val="24"/>
        </w:rPr>
        <w:t>-PKIKP data.</w:t>
      </w:r>
      <w:r w:rsidR="00D45311" w:rsidRPr="00CD3462">
        <w:rPr>
          <w:rFonts w:ascii="Times New Roman" w:eastAsia="宋体" w:hAnsi="Times New Roman" w:cs="Times New Roman"/>
          <w:sz w:val="24"/>
          <w:szCs w:val="24"/>
        </w:rPr>
        <w:t xml:space="preserve"> In particular</w:t>
      </w:r>
      <w:r w:rsidR="00E916FE" w:rsidRPr="00CD3462">
        <w:rPr>
          <w:rFonts w:ascii="Times New Roman" w:hAnsi="Times New Roman" w:cs="Times New Roman"/>
          <w:sz w:val="24"/>
          <w:szCs w:val="24"/>
        </w:rPr>
        <w:t xml:space="preserve">, the IEP model presents </w:t>
      </w:r>
      <w:r w:rsidR="00792E7D" w:rsidRPr="00CD3462">
        <w:rPr>
          <w:rFonts w:ascii="Times New Roman" w:hAnsi="Times New Roman" w:cs="Times New Roman"/>
          <w:sz w:val="24"/>
          <w:szCs w:val="24"/>
        </w:rPr>
        <w:t>milder</w:t>
      </w:r>
      <w:r w:rsidR="00E916FE" w:rsidRPr="00CD3462">
        <w:rPr>
          <w:rFonts w:ascii="Times New Roman" w:hAnsi="Times New Roman" w:cs="Times New Roman"/>
          <w:sz w:val="24"/>
          <w:szCs w:val="24"/>
        </w:rPr>
        <w:t xml:space="preserve"> fluctuations </w:t>
      </w:r>
      <w:r w:rsidR="00E916FE" w:rsidRPr="00CD3462">
        <w:rPr>
          <w:rFonts w:ascii="Times New Roman" w:eastAsia="宋体" w:hAnsi="Times New Roman" w:cs="Times New Roman"/>
          <w:sz w:val="24"/>
          <w:szCs w:val="24"/>
        </w:rPr>
        <w:t xml:space="preserve">in </w:t>
      </w:r>
      <w:r w:rsidR="00E916FE" w:rsidRPr="00CD3462">
        <w:rPr>
          <w:rFonts w:ascii="Times New Roman" w:hAnsi="Times New Roman" w:cs="Times New Roman"/>
          <w:sz w:val="24"/>
          <w:szCs w:val="24"/>
        </w:rPr>
        <w:t>the average velocity at</w:t>
      </w:r>
      <w:r w:rsidR="00D45311" w:rsidRPr="00CD3462">
        <w:rPr>
          <w:rFonts w:ascii="Times New Roman" w:eastAsia="宋体" w:hAnsi="Times New Roman" w:cs="Times New Roman"/>
          <w:sz w:val="24"/>
          <w:szCs w:val="24"/>
        </w:rPr>
        <w:t xml:space="preserve"> the</w:t>
      </w:r>
      <w:r w:rsidR="00E916FE" w:rsidRPr="00CD3462">
        <w:rPr>
          <w:rFonts w:ascii="Times New Roman" w:hAnsi="Times New Roman" w:cs="Times New Roman"/>
          <w:sz w:val="24"/>
          <w:szCs w:val="24"/>
        </w:rPr>
        <w:t xml:space="preserve"> equatorial side, which fits the observation data better. </w:t>
      </w:r>
      <w:r w:rsidR="00D45311" w:rsidRPr="00CD3462">
        <w:rPr>
          <w:rFonts w:ascii="Times New Roman" w:eastAsia="宋体" w:hAnsi="Times New Roman" w:cs="Times New Roman"/>
          <w:sz w:val="24"/>
          <w:szCs w:val="24"/>
        </w:rPr>
        <w:t>In contrast</w:t>
      </w:r>
      <w:r w:rsidR="00E916FE" w:rsidRPr="00CD3462">
        <w:rPr>
          <w:rFonts w:ascii="Times New Roman" w:hAnsi="Times New Roman" w:cs="Times New Roman"/>
          <w:sz w:val="24"/>
          <w:szCs w:val="24"/>
        </w:rPr>
        <w:t>, the other Fe alloys all present significant negative residuals.</w:t>
      </w:r>
    </w:p>
    <w:p w14:paraId="6DB9CE5C" w14:textId="77777777" w:rsidR="00A571B1" w:rsidRPr="00CD3462" w:rsidRDefault="00A571B1" w:rsidP="00CE2D4E">
      <w:pPr>
        <w:spacing w:beforeLines="50" w:before="156" w:afterLines="50" w:after="156" w:line="480" w:lineRule="auto"/>
        <w:rPr>
          <w:rFonts w:ascii="Times New Roman" w:hAnsi="Times New Roman" w:cs="Times New Roman"/>
          <w:sz w:val="24"/>
          <w:szCs w:val="24"/>
        </w:rPr>
      </w:pPr>
    </w:p>
    <w:p w14:paraId="0C2E8939" w14:textId="0D9A731E" w:rsidR="00257C9E" w:rsidRPr="00CD3462" w:rsidRDefault="00B20DFA" w:rsidP="00257C9E">
      <w:pPr>
        <w:spacing w:beforeLines="50" w:before="156" w:afterLines="50" w:after="156" w:line="480" w:lineRule="auto"/>
        <w:rPr>
          <w:rFonts w:ascii="Times New Roman" w:hAnsi="Times New Roman" w:cs="Times New Roman"/>
          <w:sz w:val="24"/>
          <w:szCs w:val="24"/>
        </w:rPr>
      </w:pPr>
      <w:r w:rsidRPr="00CD3462">
        <w:rPr>
          <w:rFonts w:ascii="Times New Roman" w:hAnsi="Times New Roman" w:cs="Times New Roman"/>
          <w:noProof/>
          <w:sz w:val="24"/>
          <w:szCs w:val="24"/>
        </w:rPr>
        <w:lastRenderedPageBreak/>
        <w:drawing>
          <wp:inline distT="0" distB="0" distL="0" distR="0" wp14:anchorId="4C016224" wp14:editId="6C1ED086">
            <wp:extent cx="5981700" cy="54292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19938"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981700" cy="5429250"/>
                    </a:xfrm>
                    <a:prstGeom prst="rect">
                      <a:avLst/>
                    </a:prstGeom>
                    <a:noFill/>
                    <a:ln>
                      <a:noFill/>
                    </a:ln>
                  </pic:spPr>
                </pic:pic>
              </a:graphicData>
            </a:graphic>
          </wp:inline>
        </w:drawing>
      </w:r>
    </w:p>
    <w:p w14:paraId="70531576" w14:textId="29A1BAC2" w:rsidR="00257C9E" w:rsidRPr="00CD3462" w:rsidRDefault="00D45311" w:rsidP="00257C9E">
      <w:pPr>
        <w:spacing w:beforeLines="50" w:before="156" w:afterLines="50" w:after="156" w:line="480" w:lineRule="auto"/>
        <w:rPr>
          <w:rFonts w:ascii="Times New Roman" w:hAnsi="Times New Roman" w:cs="Times New Roman"/>
          <w:sz w:val="24"/>
          <w:szCs w:val="24"/>
        </w:rPr>
      </w:pPr>
      <w:r w:rsidRPr="00CD3462">
        <w:rPr>
          <w:rFonts w:ascii="Times New Roman" w:hAnsi="Times New Roman" w:cs="Times New Roman"/>
          <w:b/>
          <w:sz w:val="24"/>
          <w:szCs w:val="24"/>
        </w:rPr>
        <w:t>Fig. S7 | Models for the LPO of hcp</w:t>
      </w:r>
      <w:r w:rsidR="008360F4" w:rsidRPr="00CD3462">
        <w:rPr>
          <w:rFonts w:ascii="Times New Roman" w:hAnsi="Times New Roman" w:cs="Times New Roman" w:hint="eastAsia"/>
          <w:b/>
          <w:sz w:val="24"/>
          <w:szCs w:val="24"/>
        </w:rPr>
        <w:t>-</w:t>
      </w:r>
      <w:r w:rsidRPr="00CD3462">
        <w:rPr>
          <w:rFonts w:ascii="Times New Roman" w:hAnsi="Times New Roman" w:cs="Times New Roman"/>
          <w:b/>
          <w:sz w:val="24"/>
          <w:szCs w:val="24"/>
        </w:rPr>
        <w:t>FeH</w:t>
      </w:r>
      <w:r w:rsidRPr="00CD3462">
        <w:rPr>
          <w:rFonts w:ascii="Times New Roman" w:hAnsi="Times New Roman" w:cs="Times New Roman"/>
          <w:b/>
          <w:sz w:val="24"/>
          <w:szCs w:val="24"/>
          <w:vertAlign w:val="subscript"/>
        </w:rPr>
        <w:t>0.25</w:t>
      </w:r>
      <w:r w:rsidRPr="00CD3462">
        <w:rPr>
          <w:rFonts w:ascii="Times New Roman" w:hAnsi="Times New Roman" w:cs="Times New Roman"/>
          <w:b/>
          <w:sz w:val="24"/>
          <w:szCs w:val="24"/>
        </w:rPr>
        <w:t xml:space="preserve"> with the basal plane along Earth’s rotation axis in the equatorial plane (</w:t>
      </w:r>
      <w:r w:rsidRPr="00CD3462">
        <w:rPr>
          <w:rFonts w:ascii="Times New Roman" w:eastAsia="宋体" w:hAnsi="Times New Roman" w:cs="Times New Roman"/>
          <w:b/>
          <w:sz w:val="24"/>
          <w:szCs w:val="24"/>
        </w:rPr>
        <w:t>dashed</w:t>
      </w:r>
      <w:r w:rsidRPr="00CD3462">
        <w:rPr>
          <w:rFonts w:ascii="Times New Roman" w:hAnsi="Times New Roman" w:cs="Times New Roman"/>
          <w:b/>
          <w:sz w:val="24"/>
          <w:szCs w:val="24"/>
        </w:rPr>
        <w:t xml:space="preserve"> blue ellipse)</w:t>
      </w:r>
      <w:r w:rsidRPr="00CD3462">
        <w:rPr>
          <w:rFonts w:ascii="Times New Roman" w:hAnsi="Times New Roman" w:cs="Times New Roman"/>
          <w:sz w:val="24"/>
          <w:szCs w:val="24"/>
        </w:rPr>
        <w:t>. Both the anisotropic and isotropic equatorial plane models (AEP/IEP) are presented. The basal plane of the lattice is shown by a light blue ellipse.</w:t>
      </w:r>
    </w:p>
    <w:p w14:paraId="3E6B5431" w14:textId="77777777" w:rsidR="00257C9E" w:rsidRPr="00CD3462" w:rsidRDefault="00257C9E" w:rsidP="00CE2D4E">
      <w:pPr>
        <w:spacing w:beforeLines="50" w:before="156" w:afterLines="50" w:after="156" w:line="480" w:lineRule="auto"/>
        <w:rPr>
          <w:rFonts w:ascii="Times New Roman" w:hAnsi="Times New Roman" w:cs="Times New Roman"/>
          <w:sz w:val="24"/>
          <w:szCs w:val="24"/>
        </w:rPr>
      </w:pPr>
    </w:p>
    <w:p w14:paraId="3689AD40" w14:textId="77777777" w:rsidR="00A571B1" w:rsidRPr="00CD3462" w:rsidRDefault="00A571B1" w:rsidP="00CE2D4E">
      <w:pPr>
        <w:spacing w:beforeLines="50" w:before="156" w:afterLines="50" w:after="156" w:line="480" w:lineRule="auto"/>
        <w:rPr>
          <w:rFonts w:ascii="Times New Roman" w:hAnsi="Times New Roman" w:cs="Times New Roman"/>
          <w:sz w:val="24"/>
          <w:szCs w:val="24"/>
        </w:rPr>
      </w:pPr>
    </w:p>
    <w:p w14:paraId="5AC834BC" w14:textId="77777777" w:rsidR="00642122" w:rsidRPr="00CD3462" w:rsidRDefault="00642122" w:rsidP="00CE2D4E">
      <w:pPr>
        <w:spacing w:beforeLines="50" w:before="156" w:afterLines="50" w:after="156" w:line="480" w:lineRule="auto"/>
        <w:rPr>
          <w:rFonts w:ascii="Times New Roman" w:hAnsi="Times New Roman" w:cs="Times New Roman"/>
          <w:sz w:val="24"/>
          <w:szCs w:val="24"/>
        </w:rPr>
      </w:pPr>
    </w:p>
    <w:p w14:paraId="4D9BEAE2" w14:textId="77777777" w:rsidR="00513860" w:rsidRPr="00CD3462" w:rsidRDefault="00B20DFA">
      <w:pPr>
        <w:widowControl/>
        <w:jc w:val="left"/>
        <w:rPr>
          <w:rFonts w:ascii="Times New Roman" w:hAnsi="Times New Roman" w:cs="Times New Roman"/>
          <w:sz w:val="24"/>
          <w:szCs w:val="24"/>
        </w:rPr>
      </w:pPr>
      <w:r w:rsidRPr="00CD3462">
        <w:rPr>
          <w:rFonts w:ascii="Times New Roman" w:hAnsi="Times New Roman" w:cs="Times New Roman"/>
          <w:sz w:val="24"/>
          <w:szCs w:val="24"/>
        </w:rPr>
        <w:br w:type="page"/>
      </w:r>
    </w:p>
    <w:p w14:paraId="718ED117" w14:textId="71ADD743" w:rsidR="00513860" w:rsidRPr="00CD3462" w:rsidRDefault="00B20DFA" w:rsidP="00513860">
      <w:pPr>
        <w:widowControl/>
        <w:jc w:val="left"/>
      </w:pPr>
      <w:r w:rsidRPr="00CD3462">
        <w:rPr>
          <w:noProof/>
        </w:rPr>
        <w:lastRenderedPageBreak/>
        <w:drawing>
          <wp:inline distT="0" distB="0" distL="0" distR="0" wp14:anchorId="75328F86" wp14:editId="2FB908C8">
            <wp:extent cx="5996305" cy="4157980"/>
            <wp:effectExtent l="0" t="0" r="444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602885"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996305" cy="4157980"/>
                    </a:xfrm>
                    <a:prstGeom prst="rect">
                      <a:avLst/>
                    </a:prstGeom>
                    <a:noFill/>
                    <a:ln>
                      <a:noFill/>
                    </a:ln>
                  </pic:spPr>
                </pic:pic>
              </a:graphicData>
            </a:graphic>
          </wp:inline>
        </w:drawing>
      </w:r>
    </w:p>
    <w:p w14:paraId="0EF85C44" w14:textId="37106893" w:rsidR="000E3017" w:rsidRPr="00CD3462" w:rsidRDefault="00B20DFA" w:rsidP="00513860">
      <w:pPr>
        <w:widowControl/>
        <w:spacing w:line="480" w:lineRule="auto"/>
        <w:jc w:val="left"/>
        <w:rPr>
          <w:rFonts w:ascii="Times New Roman" w:hAnsi="Times New Roman" w:cs="Times New Roman"/>
          <w:b/>
          <w:bCs/>
        </w:rPr>
      </w:pPr>
      <w:r w:rsidRPr="00CD3462">
        <w:rPr>
          <w:rFonts w:ascii="Times New Roman" w:hAnsi="Times New Roman" w:cs="Times New Roman" w:hint="eastAsia"/>
          <w:b/>
          <w:sz w:val="24"/>
          <w:szCs w:val="24"/>
        </w:rPr>
        <w:t>Fig.</w:t>
      </w:r>
      <w:r w:rsidR="00D45311" w:rsidRPr="00CD3462">
        <w:rPr>
          <w:rFonts w:ascii="Times New Roman" w:hAnsi="Times New Roman" w:cs="Times New Roman"/>
          <w:b/>
          <w:sz w:val="24"/>
          <w:szCs w:val="24"/>
        </w:rPr>
        <w:t xml:space="preserve"> S8 | Compressional velocity in FeH</w:t>
      </w:r>
      <w:r w:rsidR="00D45311" w:rsidRPr="00CD3462">
        <w:rPr>
          <w:rFonts w:ascii="Times New Roman" w:hAnsi="Times New Roman" w:cs="Times New Roman"/>
          <w:b/>
          <w:sz w:val="24"/>
          <w:szCs w:val="24"/>
          <w:vertAlign w:val="subscript"/>
        </w:rPr>
        <w:t>0.25</w:t>
      </w:r>
      <w:r w:rsidR="00967682" w:rsidRPr="00CD3462">
        <w:rPr>
          <w:rFonts w:ascii="Times New Roman" w:hAnsi="Times New Roman" w:cs="Times New Roman"/>
          <w:b/>
          <w:sz w:val="24"/>
          <w:szCs w:val="24"/>
        </w:rPr>
        <w:t xml:space="preserve"> as a function of angle </w:t>
      </w:r>
      <m:oMath>
        <m:r>
          <m:rPr>
            <m:sty m:val="bi"/>
          </m:rPr>
          <w:rPr>
            <w:rFonts w:ascii="Cambria Math" w:hAnsi="Cambria Math" w:cs="Times New Roman"/>
            <w:sz w:val="24"/>
            <w:szCs w:val="24"/>
          </w:rPr>
          <m:t>ξ</m:t>
        </m:r>
      </m:oMath>
      <w:r w:rsidR="00D45311" w:rsidRPr="00CD3462">
        <w:rPr>
          <w:rFonts w:ascii="Times New Roman" w:hAnsi="Times New Roman" w:cs="Times New Roman"/>
          <w:b/>
          <w:sz w:val="24"/>
          <w:szCs w:val="24"/>
        </w:rPr>
        <w:t xml:space="preserve"> between the ray path and Earth’s rotation axis. </w:t>
      </w:r>
      <w:r w:rsidR="00C125E3" w:rsidRPr="00CD3462">
        <w:rPr>
          <w:rFonts w:ascii="Times New Roman" w:hAnsi="Times New Roman" w:cs="Times New Roman"/>
          <w:b/>
          <w:bCs/>
        </w:rPr>
        <w:t>a.</w:t>
      </w:r>
      <w:r w:rsidR="00D45311" w:rsidRPr="00CD3462">
        <w:rPr>
          <w:rFonts w:ascii="Times New Roman" w:hAnsi="Times New Roman" w:cs="Times New Roman"/>
        </w:rPr>
        <w:t xml:space="preserve"> The IMIC data fit and PREM model and previously reported Fe-Si alloys and Fe-Si-C alloys were added for </w:t>
      </w:r>
      <w:r w:rsidR="00D45311" w:rsidRPr="00CD3462">
        <w:rPr>
          <w:rFonts w:ascii="Times New Roman" w:eastAsia="宋体" w:hAnsi="Times New Roman" w:cs="Times New Roman"/>
        </w:rPr>
        <w:t>comparison</w:t>
      </w:r>
      <w:r w:rsidR="00D45311" w:rsidRPr="00CD3462">
        <w:rPr>
          <w:rFonts w:ascii="Times New Roman" w:hAnsi="Times New Roman" w:cs="Times New Roman"/>
        </w:rPr>
        <w:t xml:space="preserve">. </w:t>
      </w:r>
      <w:r w:rsidR="00D45311" w:rsidRPr="00CD3462">
        <w:rPr>
          <w:rFonts w:ascii="Times New Roman" w:hAnsi="Times New Roman" w:cs="Times New Roman"/>
          <w:b/>
          <w:bCs/>
        </w:rPr>
        <w:t xml:space="preserve">b. </w:t>
      </w:r>
      <w:r w:rsidR="00D45311" w:rsidRPr="00CD3462">
        <w:rPr>
          <w:rFonts w:ascii="Times New Roman" w:hAnsi="Times New Roman" w:cs="Times New Roman"/>
        </w:rPr>
        <w:t xml:space="preserve">IMIC data fit and PREM model and previously reported Fe-C alloys and Fe-S alloys were plotted for </w:t>
      </w:r>
      <w:r w:rsidR="00D45311" w:rsidRPr="00CD3462">
        <w:rPr>
          <w:rFonts w:ascii="Times New Roman" w:eastAsia="宋体" w:hAnsi="Times New Roman" w:cs="Times New Roman"/>
        </w:rPr>
        <w:t>comparison</w:t>
      </w:r>
      <w:r w:rsidR="00D45311" w:rsidRPr="00CD3462">
        <w:rPr>
          <w:rFonts w:ascii="Times New Roman" w:eastAsia="宋体" w:hAnsi="Times New Roman" w:cs="Times New Roman"/>
          <w:b/>
          <w:bCs/>
        </w:rPr>
        <w:t>.</w:t>
      </w:r>
    </w:p>
    <w:p w14:paraId="68F84862" w14:textId="77777777" w:rsidR="00513860" w:rsidRPr="00CD3462" w:rsidRDefault="00513860" w:rsidP="00513860">
      <w:pPr>
        <w:widowControl/>
        <w:spacing w:line="480" w:lineRule="auto"/>
        <w:jc w:val="left"/>
        <w:rPr>
          <w:rFonts w:ascii="Times New Roman" w:hAnsi="Times New Roman" w:cs="Times New Roman"/>
          <w:b/>
          <w:bCs/>
        </w:rPr>
      </w:pPr>
    </w:p>
    <w:p w14:paraId="17FDD3D6" w14:textId="77777777" w:rsidR="00743E60" w:rsidRPr="00CD3462" w:rsidRDefault="00743E60" w:rsidP="00CE2D4E">
      <w:pPr>
        <w:spacing w:beforeLines="50" w:before="156" w:afterLines="50" w:after="156" w:line="480" w:lineRule="auto"/>
        <w:rPr>
          <w:rFonts w:ascii="Times New Roman" w:hAnsi="Times New Roman" w:cs="Times New Roman"/>
          <w:sz w:val="24"/>
          <w:szCs w:val="24"/>
        </w:rPr>
      </w:pPr>
    </w:p>
    <w:p w14:paraId="7FB4725C" w14:textId="77777777" w:rsidR="00CE2D4E" w:rsidRPr="00CD3462" w:rsidRDefault="00B20DFA" w:rsidP="00CE2D4E">
      <w:pPr>
        <w:widowControl/>
        <w:jc w:val="left"/>
      </w:pPr>
      <w:r w:rsidRPr="00CD3462">
        <w:br w:type="page"/>
      </w:r>
    </w:p>
    <w:p w14:paraId="48942769" w14:textId="2A873F9C" w:rsidR="00A97B2A" w:rsidRPr="00CD3462" w:rsidRDefault="00B20DFA" w:rsidP="00CE2D4E">
      <w:pPr>
        <w:widowControl/>
        <w:jc w:val="left"/>
        <w:rPr>
          <w:rFonts w:ascii="Times New Roman" w:hAnsi="Times New Roman" w:cs="Times New Roman"/>
        </w:rPr>
      </w:pPr>
      <w:r w:rsidRPr="00CD3462">
        <w:rPr>
          <w:rFonts w:ascii="Times New Roman" w:hAnsi="Times New Roman" w:cs="Times New Roman"/>
          <w:noProof/>
        </w:rPr>
        <w:lastRenderedPageBreak/>
        <w:drawing>
          <wp:inline distT="0" distB="0" distL="0" distR="0" wp14:anchorId="6892B94B" wp14:editId="5FDB6DE0">
            <wp:extent cx="5943600" cy="38862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26207"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943600" cy="3886200"/>
                    </a:xfrm>
                    <a:prstGeom prst="rect">
                      <a:avLst/>
                    </a:prstGeom>
                    <a:noFill/>
                    <a:ln>
                      <a:noFill/>
                    </a:ln>
                  </pic:spPr>
                </pic:pic>
              </a:graphicData>
            </a:graphic>
          </wp:inline>
        </w:drawing>
      </w:r>
    </w:p>
    <w:p w14:paraId="76B8C7E0" w14:textId="4314331C" w:rsidR="009857A5" w:rsidRPr="00CD3462" w:rsidRDefault="002560E8" w:rsidP="00A45012">
      <w:pPr>
        <w:widowControl/>
        <w:spacing w:line="480" w:lineRule="auto"/>
        <w:rPr>
          <w:rFonts w:ascii="Times New Roman" w:hAnsi="Times New Roman" w:cs="Times New Roman"/>
          <w:sz w:val="24"/>
          <w:szCs w:val="24"/>
        </w:rPr>
      </w:pPr>
      <w:r w:rsidRPr="00CD3462">
        <w:rPr>
          <w:rFonts w:ascii="Times New Roman" w:hAnsi="Times New Roman" w:cs="Times New Roman"/>
          <w:b/>
          <w:sz w:val="24"/>
          <w:szCs w:val="24"/>
        </w:rPr>
        <w:t xml:space="preserve">Fig. S9 | Calculated compressional velocity anisotropy in comparison with differential travel-time residuals as a function of angle </w:t>
      </w:r>
      <m:oMath>
        <m:r>
          <m:rPr>
            <m:sty m:val="bi"/>
          </m:rPr>
          <w:rPr>
            <w:rFonts w:ascii="Cambria Math" w:hAnsi="Cambria Math" w:cs="Times New Roman"/>
            <w:sz w:val="24"/>
            <w:szCs w:val="24"/>
          </w:rPr>
          <m:t>ξ</m:t>
        </m:r>
      </m:oMath>
      <w:r w:rsidR="00EC2FFB" w:rsidRPr="00CD3462">
        <w:rPr>
          <w:rFonts w:ascii="Times New Roman" w:hAnsi="Times New Roman" w:cs="Times New Roman"/>
          <w:b/>
          <w:sz w:val="24"/>
          <w:szCs w:val="24"/>
        </w:rPr>
        <w:t xml:space="preserve"> between the ray path and Earth’s rotation axis. </w:t>
      </w:r>
      <w:r w:rsidR="00EC2FFB" w:rsidRPr="00CD3462">
        <w:rPr>
          <w:rFonts w:ascii="Times New Roman" w:hAnsi="Times New Roman" w:cs="Times New Roman"/>
          <w:sz w:val="24"/>
          <w:szCs w:val="24"/>
        </w:rPr>
        <w:t xml:space="preserve">The </w:t>
      </w:r>
      <w:proofErr w:type="spellStart"/>
      <w:r w:rsidR="00EC2FFB" w:rsidRPr="00CD3462">
        <w:rPr>
          <w:rFonts w:ascii="Times New Roman" w:hAnsi="Times New Roman" w:cs="Times New Roman"/>
          <w:sz w:val="24"/>
          <w:szCs w:val="24"/>
        </w:rPr>
        <w:t>δt</w:t>
      </w:r>
      <w:proofErr w:type="spellEnd"/>
      <w:r w:rsidR="00EC2FFB" w:rsidRPr="00CD3462">
        <w:rPr>
          <w:rFonts w:ascii="Times New Roman" w:hAnsi="Times New Roman" w:cs="Times New Roman"/>
          <w:sz w:val="24"/>
          <w:szCs w:val="24"/>
        </w:rPr>
        <w:t>/t of FeH</w:t>
      </w:r>
      <w:r w:rsidR="00EC2FFB" w:rsidRPr="00CD3462">
        <w:rPr>
          <w:rFonts w:ascii="Times New Roman" w:hAnsi="Times New Roman" w:cs="Times New Roman"/>
          <w:sz w:val="24"/>
          <w:szCs w:val="24"/>
          <w:vertAlign w:val="subscript"/>
        </w:rPr>
        <w:t>0.25</w:t>
      </w:r>
      <w:r w:rsidRPr="00CD3462">
        <w:rPr>
          <w:rFonts w:ascii="Times New Roman" w:hAnsi="Times New Roman" w:cs="Times New Roman"/>
          <w:sz w:val="24"/>
          <w:szCs w:val="24"/>
        </w:rPr>
        <w:t xml:space="preserve"> and other Fe alloys are estimated by Eq.</w:t>
      </w:r>
      <w:r w:rsidR="00AF0165" w:rsidRPr="00CD3462">
        <w:rPr>
          <w:rFonts w:ascii="Times New Roman" w:hAnsi="Times New Roman" w:cs="Times New Roman"/>
          <w:sz w:val="24"/>
          <w:szCs w:val="24"/>
        </w:rPr>
        <w:t xml:space="preserve"> 14</w:t>
      </w:r>
      <w:r w:rsidR="00F937F0" w:rsidRPr="00CD3462">
        <w:rPr>
          <w:rFonts w:ascii="Times New Roman" w:hAnsi="Times New Roman" w:cs="Times New Roman"/>
          <w:sz w:val="24"/>
          <w:szCs w:val="24"/>
        </w:rPr>
        <w:t>.</w:t>
      </w:r>
      <w:r w:rsidRPr="00CD3462">
        <w:rPr>
          <w:rFonts w:ascii="Times New Roman" w:hAnsi="Times New Roman" w:cs="Times New Roman"/>
          <w:sz w:val="24"/>
          <w:szCs w:val="24"/>
        </w:rPr>
        <w:t xml:space="preserve"> The </w:t>
      </w:r>
      <w:proofErr w:type="spellStart"/>
      <w:r w:rsidRPr="00CD3462">
        <w:rPr>
          <w:rFonts w:ascii="Times New Roman" w:hAnsi="Times New Roman" w:cs="Times New Roman"/>
          <w:sz w:val="24"/>
          <w:szCs w:val="24"/>
        </w:rPr>
        <w:t>PKPab</w:t>
      </w:r>
      <w:proofErr w:type="spellEnd"/>
      <w:r w:rsidRPr="00CD3462">
        <w:rPr>
          <w:rFonts w:ascii="Times New Roman" w:hAnsi="Times New Roman" w:cs="Times New Roman"/>
          <w:sz w:val="24"/>
          <w:szCs w:val="24"/>
        </w:rPr>
        <w:t xml:space="preserve">-PKIKP and </w:t>
      </w:r>
      <w:proofErr w:type="spellStart"/>
      <w:r w:rsidRPr="00CD3462">
        <w:rPr>
          <w:rFonts w:ascii="Times New Roman" w:hAnsi="Times New Roman" w:cs="Times New Roman"/>
          <w:sz w:val="24"/>
          <w:szCs w:val="24"/>
        </w:rPr>
        <w:t>PKPbc</w:t>
      </w:r>
      <w:proofErr w:type="spellEnd"/>
      <w:r w:rsidRPr="00CD3462">
        <w:rPr>
          <w:rFonts w:ascii="Times New Roman" w:hAnsi="Times New Roman" w:cs="Times New Roman"/>
          <w:sz w:val="24"/>
          <w:szCs w:val="24"/>
        </w:rPr>
        <w:t xml:space="preserve">-PKIKP data </w:t>
      </w:r>
      <w:r w:rsidR="00D45311" w:rsidRPr="00CD3462">
        <w:rPr>
          <w:rFonts w:ascii="Times New Roman" w:eastAsia="宋体" w:hAnsi="Times New Roman" w:cs="Times New Roman"/>
          <w:sz w:val="24"/>
          <w:szCs w:val="24"/>
        </w:rPr>
        <w:t>are</w:t>
      </w:r>
      <w:r w:rsidRPr="00CD3462">
        <w:rPr>
          <w:rFonts w:ascii="Times New Roman" w:hAnsi="Times New Roman" w:cs="Times New Roman"/>
          <w:sz w:val="24"/>
          <w:szCs w:val="24"/>
        </w:rPr>
        <w:t xml:space="preserve"> reported in a recent study with mantle and ray path corrections</w:t>
      </w:r>
      <w:r w:rsidR="00482E4C" w:rsidRPr="00CD3462">
        <w:rPr>
          <w:rFonts w:ascii="Times New Roman" w:hAnsi="Times New Roman" w:cs="Times New Roman"/>
          <w:sz w:val="24"/>
          <w:szCs w:val="24"/>
          <w:vertAlign w:val="superscript"/>
        </w:rPr>
        <w:t>31</w:t>
      </w:r>
      <w:r w:rsidRPr="00CD3462">
        <w:rPr>
          <w:rFonts w:ascii="Times New Roman" w:hAnsi="Times New Roman" w:cs="Times New Roman"/>
          <w:sz w:val="24"/>
          <w:szCs w:val="24"/>
        </w:rPr>
        <w:t xml:space="preserve">. The data travelling from </w:t>
      </w:r>
      <w:r w:rsidR="00D45311" w:rsidRPr="00CD3462">
        <w:rPr>
          <w:rFonts w:ascii="Times New Roman" w:eastAsia="宋体" w:hAnsi="Times New Roman" w:cs="Times New Roman"/>
          <w:sz w:val="24"/>
          <w:szCs w:val="24"/>
        </w:rPr>
        <w:t xml:space="preserve">the </w:t>
      </w:r>
      <w:r w:rsidRPr="00CD3462">
        <w:rPr>
          <w:rFonts w:ascii="Times New Roman" w:hAnsi="Times New Roman" w:cs="Times New Roman"/>
          <w:sz w:val="24"/>
          <w:szCs w:val="24"/>
        </w:rPr>
        <w:t>South Sandwich Islands (SSI) to Alaska are shown with red circles.</w:t>
      </w:r>
    </w:p>
    <w:p w14:paraId="29D8C953" w14:textId="77777777" w:rsidR="009857A5" w:rsidRPr="00CD3462" w:rsidRDefault="00B20DFA">
      <w:pPr>
        <w:widowControl/>
        <w:jc w:val="left"/>
        <w:rPr>
          <w:rFonts w:ascii="Times New Roman" w:hAnsi="Times New Roman" w:cs="Times New Roman"/>
          <w:sz w:val="24"/>
          <w:szCs w:val="24"/>
        </w:rPr>
      </w:pPr>
      <w:r w:rsidRPr="00CD3462">
        <w:rPr>
          <w:rFonts w:ascii="Times New Roman" w:hAnsi="Times New Roman" w:cs="Times New Roman"/>
          <w:sz w:val="24"/>
          <w:szCs w:val="24"/>
        </w:rPr>
        <w:br w:type="page"/>
      </w:r>
    </w:p>
    <w:p w14:paraId="7CB02CD2" w14:textId="77777777" w:rsidR="0053529C" w:rsidRPr="00CD3462" w:rsidRDefault="00B20DFA" w:rsidP="00A45012">
      <w:pPr>
        <w:widowControl/>
        <w:spacing w:line="480" w:lineRule="auto"/>
        <w:rPr>
          <w:rFonts w:ascii="Times New Roman" w:hAnsi="Times New Roman" w:cs="Times New Roman"/>
          <w:sz w:val="24"/>
          <w:szCs w:val="24"/>
        </w:rPr>
      </w:pPr>
      <w:r w:rsidRPr="00CD3462">
        <w:rPr>
          <w:rFonts w:ascii="Times New Roman" w:hAnsi="Times New Roman" w:cs="Times New Roman"/>
          <w:noProof/>
          <w:sz w:val="24"/>
          <w:szCs w:val="24"/>
        </w:rPr>
        <w:lastRenderedPageBreak/>
        <w:drawing>
          <wp:inline distT="0" distB="0" distL="0" distR="0" wp14:anchorId="00131F58" wp14:editId="78A614D5">
            <wp:extent cx="5991225" cy="4586605"/>
            <wp:effectExtent l="0" t="0" r="9525"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72303"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991225" cy="4586605"/>
                    </a:xfrm>
                    <a:prstGeom prst="rect">
                      <a:avLst/>
                    </a:prstGeom>
                    <a:noFill/>
                    <a:ln>
                      <a:noFill/>
                    </a:ln>
                  </pic:spPr>
                </pic:pic>
              </a:graphicData>
            </a:graphic>
          </wp:inline>
        </w:drawing>
      </w:r>
    </w:p>
    <w:p w14:paraId="0DB472EC" w14:textId="2340010F" w:rsidR="009857A5" w:rsidRPr="00CD3462" w:rsidRDefault="00D45311" w:rsidP="009857A5">
      <w:pPr>
        <w:widowControl/>
        <w:spacing w:line="480" w:lineRule="auto"/>
        <w:rPr>
          <w:rFonts w:ascii="Times New Roman" w:hAnsi="Times New Roman" w:cs="Times New Roman"/>
          <w:sz w:val="24"/>
          <w:szCs w:val="24"/>
        </w:rPr>
      </w:pPr>
      <w:r w:rsidRPr="00CD3462">
        <w:rPr>
          <w:rFonts w:ascii="Times New Roman" w:hAnsi="Times New Roman" w:cs="Times New Roman"/>
          <w:b/>
          <w:sz w:val="24"/>
          <w:szCs w:val="24"/>
        </w:rPr>
        <w:t>Fig. S10 | Calculated seismic anisotropies with 25, 50, 75, and 100% LPO of hcp-FeH</w:t>
      </w:r>
      <w:r w:rsidRPr="00CD3462">
        <w:rPr>
          <w:rFonts w:ascii="Times New Roman" w:hAnsi="Times New Roman" w:cs="Times New Roman"/>
          <w:b/>
          <w:sz w:val="24"/>
          <w:szCs w:val="24"/>
          <w:vertAlign w:val="subscript"/>
        </w:rPr>
        <w:t>0.25</w:t>
      </w:r>
      <w:r w:rsidRPr="00CD3462">
        <w:rPr>
          <w:rFonts w:ascii="Times New Roman" w:hAnsi="Times New Roman" w:cs="Times New Roman"/>
          <w:b/>
          <w:sz w:val="24"/>
          <w:szCs w:val="24"/>
        </w:rPr>
        <w:t xml:space="preserve"> with basal planes aligned with the rotation axis.</w:t>
      </w:r>
    </w:p>
    <w:p w14:paraId="5EA97A4F" w14:textId="77777777" w:rsidR="009857A5" w:rsidRPr="00CD3462" w:rsidRDefault="009857A5" w:rsidP="00A45012">
      <w:pPr>
        <w:widowControl/>
        <w:spacing w:line="480" w:lineRule="auto"/>
        <w:rPr>
          <w:rFonts w:ascii="Times New Roman" w:hAnsi="Times New Roman" w:cs="Times New Roman"/>
          <w:sz w:val="24"/>
          <w:szCs w:val="24"/>
        </w:rPr>
      </w:pPr>
    </w:p>
    <w:p w14:paraId="26C619D8" w14:textId="77777777" w:rsidR="00CE2D4E" w:rsidRPr="00CD3462" w:rsidRDefault="00B20DFA" w:rsidP="00A45012">
      <w:pPr>
        <w:widowControl/>
        <w:spacing w:line="480" w:lineRule="auto"/>
        <w:jc w:val="left"/>
        <w:rPr>
          <w:rFonts w:ascii="Times New Roman" w:hAnsi="Times New Roman" w:cs="Times New Roman"/>
        </w:rPr>
      </w:pPr>
      <w:r w:rsidRPr="00CD3462">
        <w:rPr>
          <w:rFonts w:ascii="Times New Roman" w:hAnsi="Times New Roman" w:cs="Times New Roman"/>
        </w:rPr>
        <w:br w:type="page"/>
      </w:r>
    </w:p>
    <w:p w14:paraId="18DA3196" w14:textId="77777777" w:rsidR="00BB5A71" w:rsidRPr="00CD3462" w:rsidRDefault="00B20DFA" w:rsidP="00BB5A71">
      <w:pPr>
        <w:spacing w:line="480" w:lineRule="auto"/>
        <w:rPr>
          <w:rFonts w:ascii="Times New Roman" w:hAnsi="Times New Roman" w:cs="Times New Roman"/>
          <w:b/>
          <w:bCs/>
          <w:kern w:val="0"/>
          <w:sz w:val="24"/>
          <w:szCs w:val="24"/>
        </w:rPr>
      </w:pPr>
      <w:r w:rsidRPr="00CD3462">
        <w:rPr>
          <w:rFonts w:ascii="Times New Roman" w:hAnsi="Times New Roman" w:cs="Times New Roman" w:hint="eastAsia"/>
          <w:b/>
          <w:bCs/>
          <w:kern w:val="0"/>
          <w:sz w:val="24"/>
          <w:szCs w:val="24"/>
        </w:rPr>
        <w:lastRenderedPageBreak/>
        <w:t>S</w:t>
      </w:r>
      <w:r w:rsidR="006562F5" w:rsidRPr="00CD3462">
        <w:rPr>
          <w:rFonts w:ascii="Times New Roman" w:hAnsi="Times New Roman" w:cs="Times New Roman"/>
          <w:b/>
          <w:bCs/>
          <w:kern w:val="0"/>
          <w:sz w:val="24"/>
          <w:szCs w:val="24"/>
        </w:rPr>
        <w:t>5. H-ion anisotropic diffusion in Fe-H alloys</w:t>
      </w:r>
    </w:p>
    <w:p w14:paraId="05AD113A" w14:textId="0CFC6E5F" w:rsidR="00AD45D6" w:rsidRPr="00CD3462" w:rsidRDefault="00B20DFA" w:rsidP="00AD45D6">
      <w:pPr>
        <w:spacing w:line="480" w:lineRule="auto"/>
        <w:ind w:firstLine="480"/>
        <w:rPr>
          <w:rFonts w:ascii="Times New Roman" w:hAnsi="Times New Roman" w:cs="Times New Roman"/>
          <w:sz w:val="24"/>
          <w:szCs w:val="24"/>
        </w:rPr>
      </w:pPr>
      <w:r w:rsidRPr="00CD3462">
        <w:rPr>
          <w:rFonts w:ascii="Times New Roman" w:hAnsi="Times New Roman" w:cs="Times New Roman"/>
          <w:sz w:val="24"/>
          <w:szCs w:val="24"/>
        </w:rPr>
        <w:t>The migration barrier energies along different migration paths are calculated using</w:t>
      </w:r>
      <w:r w:rsidRPr="00CD3462">
        <w:rPr>
          <w:rFonts w:ascii="Times New Roman" w:eastAsia="宋体" w:hAnsi="Times New Roman" w:cs="Times New Roman"/>
          <w:sz w:val="24"/>
          <w:szCs w:val="24"/>
        </w:rPr>
        <w:t xml:space="preserve"> the climbing-image nudged elastic band</w:t>
      </w:r>
      <w:r w:rsidR="00482E4C" w:rsidRPr="00CD3462">
        <w:rPr>
          <w:rFonts w:ascii="Times New Roman" w:hAnsi="Times New Roman" w:cs="Times New Roman"/>
          <w:sz w:val="24"/>
          <w:szCs w:val="24"/>
        </w:rPr>
        <w:t xml:space="preserve"> (CINEB) method</w:t>
      </w:r>
      <w:r w:rsidR="00482E4C" w:rsidRPr="00CD3462">
        <w:rPr>
          <w:rFonts w:ascii="Times New Roman" w:hAnsi="Times New Roman" w:cs="Times New Roman"/>
          <w:sz w:val="24"/>
          <w:szCs w:val="24"/>
          <w:vertAlign w:val="superscript"/>
        </w:rPr>
        <w:t>43</w:t>
      </w:r>
      <w:r w:rsidR="005016AC" w:rsidRPr="00CD3462">
        <w:rPr>
          <w:rFonts w:ascii="Times New Roman" w:hAnsi="Times New Roman" w:cs="Times New Roman"/>
          <w:sz w:val="24"/>
          <w:szCs w:val="24"/>
        </w:rPr>
        <w:t xml:space="preserve">. This CINEB method duplicated a series of images (7 images in our calculations) between the starting point and the end point of migrating </w:t>
      </w:r>
      <w:r w:rsidRPr="00CD3462">
        <w:rPr>
          <w:rFonts w:ascii="Times New Roman" w:eastAsia="宋体" w:hAnsi="Times New Roman" w:cs="Times New Roman"/>
          <w:sz w:val="24"/>
          <w:szCs w:val="24"/>
        </w:rPr>
        <w:t>ions</w:t>
      </w:r>
      <w:r w:rsidR="005016AC" w:rsidRPr="00CD3462">
        <w:rPr>
          <w:rFonts w:ascii="Times New Roman" w:hAnsi="Times New Roman" w:cs="Times New Roman"/>
          <w:sz w:val="24"/>
          <w:szCs w:val="24"/>
        </w:rPr>
        <w:t xml:space="preserve"> to simulate the intermediate states, with the positions of the starting point and the end point fixed. The actual diffusion pathway and migration barrier energy between the starting and end </w:t>
      </w:r>
      <w:r w:rsidRPr="00CD3462">
        <w:rPr>
          <w:rFonts w:ascii="Times New Roman" w:eastAsia="宋体" w:hAnsi="Times New Roman" w:cs="Times New Roman"/>
          <w:sz w:val="24"/>
          <w:szCs w:val="24"/>
        </w:rPr>
        <w:t>points</w:t>
      </w:r>
      <w:r w:rsidR="005016AC" w:rsidRPr="00CD3462">
        <w:rPr>
          <w:rFonts w:ascii="Times New Roman" w:hAnsi="Times New Roman" w:cs="Times New Roman"/>
          <w:sz w:val="24"/>
          <w:szCs w:val="24"/>
        </w:rPr>
        <w:t xml:space="preserve"> are obtained by searching for the saddle point. Only the Γ point was adopted for k-point sampling to reduce the computational cost. The convergence check indicates that a denser k-mesh does not </w:t>
      </w:r>
      <w:r w:rsidRPr="00CD3462">
        <w:rPr>
          <w:rFonts w:ascii="Times New Roman" w:eastAsia="宋体" w:hAnsi="Times New Roman" w:cs="Times New Roman"/>
          <w:sz w:val="24"/>
          <w:szCs w:val="24"/>
        </w:rPr>
        <w:t xml:space="preserve">qualitatively </w:t>
      </w:r>
      <w:r w:rsidR="005016AC" w:rsidRPr="00CD3462">
        <w:rPr>
          <w:rFonts w:ascii="Times New Roman" w:hAnsi="Times New Roman" w:cs="Times New Roman"/>
          <w:sz w:val="24"/>
          <w:szCs w:val="24"/>
        </w:rPr>
        <w:t xml:space="preserve">affect our conclusion. The </w:t>
      </w:r>
      <w:r w:rsidR="005016AC" w:rsidRPr="00CD3462">
        <w:rPr>
          <w:rFonts w:ascii="Times New Roman" w:eastAsia="宋体" w:hAnsi="Times New Roman" w:cs="Times New Roman"/>
          <w:sz w:val="24"/>
          <w:szCs w:val="24"/>
        </w:rPr>
        <w:t>cut-off</w:t>
      </w:r>
      <w:r w:rsidR="005016AC" w:rsidRPr="00CD3462">
        <w:rPr>
          <w:rFonts w:ascii="Times New Roman" w:hAnsi="Times New Roman" w:cs="Times New Roman"/>
          <w:sz w:val="24"/>
          <w:szCs w:val="24"/>
        </w:rPr>
        <w:t xml:space="preserve"> energy is 600 eV. </w:t>
      </w:r>
      <w:r w:rsidRPr="00CD3462">
        <w:rPr>
          <w:rFonts w:ascii="Times New Roman" w:eastAsia="宋体" w:hAnsi="Times New Roman" w:cs="Times New Roman"/>
          <w:sz w:val="24"/>
          <w:szCs w:val="24"/>
        </w:rPr>
        <w:t>To</w:t>
      </w:r>
      <w:r w:rsidR="005016AC" w:rsidRPr="00CD3462">
        <w:rPr>
          <w:rFonts w:ascii="Times New Roman" w:hAnsi="Times New Roman" w:cs="Times New Roman"/>
          <w:sz w:val="24"/>
          <w:szCs w:val="24"/>
        </w:rPr>
        <w:t xml:space="preserve"> investigate the barrier energies of H-ion migration from one site to another, larger 8 × 4 × 2 and 4 × 4 × 4 supercells containing 160 atoms were used to calculate the barrier energies along </w:t>
      </w:r>
      <w:r w:rsidR="005016AC" w:rsidRPr="00CD3462">
        <w:rPr>
          <w:rFonts w:ascii="Times New Roman" w:eastAsia="宋体" w:hAnsi="Times New Roman" w:cs="Times New Roman"/>
          <w:sz w:val="24"/>
          <w:szCs w:val="24"/>
        </w:rPr>
        <w:t xml:space="preserve">the </w:t>
      </w:r>
      <w:r w:rsidR="005016AC" w:rsidRPr="00CD3462">
        <w:rPr>
          <w:rFonts w:ascii="Times New Roman" w:hAnsi="Times New Roman" w:cs="Times New Roman"/>
          <w:sz w:val="24"/>
          <w:szCs w:val="24"/>
        </w:rPr>
        <w:t>a-axis and c-axis, respectively. The cell parameters and volumes of hcp</w:t>
      </w:r>
      <w:r w:rsidR="008360F4" w:rsidRPr="00CD3462">
        <w:rPr>
          <w:rFonts w:ascii="Times New Roman" w:hAnsi="Times New Roman" w:cs="Times New Roman" w:hint="eastAsia"/>
          <w:sz w:val="24"/>
          <w:szCs w:val="24"/>
        </w:rPr>
        <w:t>-</w:t>
      </w:r>
      <w:r w:rsidR="005016AC" w:rsidRPr="00CD3462">
        <w:rPr>
          <w:rFonts w:ascii="Times New Roman" w:hAnsi="Times New Roman" w:cs="Times New Roman"/>
          <w:sz w:val="24"/>
          <w:szCs w:val="24"/>
        </w:rPr>
        <w:t>FeH</w:t>
      </w:r>
      <w:r w:rsidR="005016AC" w:rsidRPr="00CD3462">
        <w:rPr>
          <w:rFonts w:ascii="Times New Roman" w:hAnsi="Times New Roman" w:cs="Times New Roman"/>
          <w:sz w:val="24"/>
          <w:szCs w:val="24"/>
          <w:vertAlign w:val="subscript"/>
        </w:rPr>
        <w:t>0.25</w:t>
      </w:r>
      <w:r w:rsidR="005016AC" w:rsidRPr="00CD3462">
        <w:rPr>
          <w:rFonts w:ascii="Times New Roman" w:hAnsi="Times New Roman" w:cs="Times New Roman"/>
          <w:sz w:val="24"/>
          <w:szCs w:val="24"/>
        </w:rPr>
        <w:t xml:space="preserve"> at 2000-6000 K and 360 </w:t>
      </w:r>
      <w:proofErr w:type="spellStart"/>
      <w:r w:rsidR="005016AC" w:rsidRPr="00CD3462">
        <w:rPr>
          <w:rFonts w:ascii="Times New Roman" w:hAnsi="Times New Roman" w:cs="Times New Roman"/>
          <w:sz w:val="24"/>
          <w:szCs w:val="24"/>
        </w:rPr>
        <w:t>GPa</w:t>
      </w:r>
      <w:proofErr w:type="spellEnd"/>
      <w:r w:rsidR="005016AC" w:rsidRPr="00CD3462">
        <w:rPr>
          <w:rFonts w:ascii="Times New Roman" w:hAnsi="Times New Roman" w:cs="Times New Roman"/>
          <w:sz w:val="24"/>
          <w:szCs w:val="24"/>
        </w:rPr>
        <w:t xml:space="preserve"> are adopted from AIMD simulations (Fig. 2 and Fig. S11), and both the volumes and c/a ratios increase with temperature (Fig. S4).</w:t>
      </w:r>
    </w:p>
    <w:p w14:paraId="5B7A875B" w14:textId="6DDD60EB" w:rsidR="007012FF" w:rsidRPr="00CD3462" w:rsidRDefault="00B20DFA" w:rsidP="006562F5">
      <w:pPr>
        <w:spacing w:line="480" w:lineRule="auto"/>
        <w:ind w:firstLineChars="200" w:firstLine="480"/>
        <w:rPr>
          <w:rFonts w:ascii="Times New Roman" w:hAnsi="Times New Roman" w:cs="Times New Roman"/>
          <w:sz w:val="24"/>
          <w:szCs w:val="24"/>
        </w:rPr>
      </w:pPr>
      <w:r w:rsidRPr="00CD3462">
        <w:rPr>
          <w:rFonts w:ascii="Times New Roman" w:hAnsi="Times New Roman" w:cs="Times New Roman"/>
          <w:sz w:val="24"/>
          <w:szCs w:val="24"/>
        </w:rPr>
        <w:t xml:space="preserve">The stable interstitial site is the octahedral site (O), and the tetrahedral site (T) is metastable. We considered three diffusion paths for H-ion. As shown in Fig. 2a, path 1 and path 2 are in the basal plane, and the direct migration from O-O in </w:t>
      </w:r>
      <w:r w:rsidRPr="00CD3462">
        <w:rPr>
          <w:rFonts w:ascii="Times New Roman" w:eastAsia="宋体" w:hAnsi="Times New Roman" w:cs="Times New Roman"/>
          <w:sz w:val="24"/>
          <w:szCs w:val="24"/>
        </w:rPr>
        <w:t xml:space="preserve">the </w:t>
      </w:r>
      <w:r w:rsidRPr="00CD3462">
        <w:rPr>
          <w:rFonts w:ascii="Times New Roman" w:hAnsi="Times New Roman" w:cs="Times New Roman"/>
          <w:sz w:val="24"/>
          <w:szCs w:val="24"/>
        </w:rPr>
        <w:t>basal plane is much less stable than the indirect migration path O-T-O. In the direction along</w:t>
      </w:r>
      <w:r w:rsidR="00D45311" w:rsidRPr="00CD3462">
        <w:rPr>
          <w:rFonts w:ascii="Times New Roman" w:eastAsia="宋体" w:hAnsi="Times New Roman" w:cs="Times New Roman"/>
          <w:sz w:val="24"/>
          <w:szCs w:val="24"/>
        </w:rPr>
        <w:t xml:space="preserve"> the</w:t>
      </w:r>
      <w:r w:rsidRPr="00CD3462">
        <w:rPr>
          <w:rFonts w:ascii="Times New Roman" w:hAnsi="Times New Roman" w:cs="Times New Roman"/>
          <w:sz w:val="24"/>
          <w:szCs w:val="24"/>
        </w:rPr>
        <w:t xml:space="preserve"> c-axis, the direct migration from O-O (path 3) presents the lowest barrier energy. The saddle points (S) for these migration paths are at the center of </w:t>
      </w:r>
      <w:r w:rsidRPr="00CD3462">
        <w:rPr>
          <w:rFonts w:ascii="Times New Roman" w:eastAsia="宋体" w:hAnsi="Times New Roman" w:cs="Times New Roman"/>
          <w:sz w:val="24"/>
          <w:szCs w:val="24"/>
        </w:rPr>
        <w:t xml:space="preserve">the </w:t>
      </w:r>
      <w:r w:rsidRPr="00CD3462">
        <w:rPr>
          <w:rFonts w:ascii="Times New Roman" w:hAnsi="Times New Roman" w:cs="Times New Roman"/>
          <w:sz w:val="24"/>
          <w:szCs w:val="24"/>
        </w:rPr>
        <w:t xml:space="preserve">octahedral planes, where </w:t>
      </w:r>
      <w:r w:rsidRPr="00CD3462">
        <w:rPr>
          <w:rFonts w:ascii="Times New Roman" w:eastAsia="宋体" w:hAnsi="Times New Roman" w:cs="Times New Roman"/>
          <w:sz w:val="24"/>
          <w:szCs w:val="24"/>
        </w:rPr>
        <w:t xml:space="preserve">the </w:t>
      </w:r>
      <w:r w:rsidRPr="00CD3462">
        <w:rPr>
          <w:rFonts w:ascii="Times New Roman" w:hAnsi="Times New Roman" w:cs="Times New Roman"/>
          <w:sz w:val="24"/>
          <w:szCs w:val="24"/>
        </w:rPr>
        <w:t>H-ion has the strongest interaction with</w:t>
      </w:r>
      <w:r w:rsidR="00D45311" w:rsidRPr="00CD3462">
        <w:rPr>
          <w:rFonts w:ascii="Times New Roman" w:eastAsia="宋体" w:hAnsi="Times New Roman" w:cs="Times New Roman"/>
          <w:sz w:val="24"/>
          <w:szCs w:val="24"/>
        </w:rPr>
        <w:t xml:space="preserve"> the</w:t>
      </w:r>
      <w:r w:rsidRPr="00CD3462">
        <w:rPr>
          <w:rFonts w:ascii="Times New Roman" w:hAnsi="Times New Roman" w:cs="Times New Roman"/>
          <w:sz w:val="24"/>
          <w:szCs w:val="24"/>
        </w:rPr>
        <w:t xml:space="preserve"> Fe lattice. The barrier energies along </w:t>
      </w:r>
      <w:r w:rsidRPr="00CD3462">
        <w:rPr>
          <w:rFonts w:ascii="Times New Roman" w:eastAsia="宋体" w:hAnsi="Times New Roman" w:cs="Times New Roman"/>
          <w:sz w:val="24"/>
          <w:szCs w:val="24"/>
        </w:rPr>
        <w:t xml:space="preserve">the </w:t>
      </w:r>
      <w:r w:rsidRPr="00CD3462">
        <w:rPr>
          <w:rFonts w:ascii="Times New Roman" w:hAnsi="Times New Roman" w:cs="Times New Roman"/>
          <w:sz w:val="24"/>
          <w:szCs w:val="24"/>
        </w:rPr>
        <w:t xml:space="preserve">c-axis and in </w:t>
      </w:r>
      <w:r w:rsidR="00D45311" w:rsidRPr="00CD3462">
        <w:rPr>
          <w:rFonts w:ascii="Times New Roman" w:eastAsia="宋体" w:hAnsi="Times New Roman" w:cs="Times New Roman"/>
          <w:sz w:val="24"/>
          <w:szCs w:val="24"/>
        </w:rPr>
        <w:t xml:space="preserve">the </w:t>
      </w:r>
      <w:r w:rsidRPr="00CD3462">
        <w:rPr>
          <w:rFonts w:ascii="Times New Roman" w:hAnsi="Times New Roman" w:cs="Times New Roman"/>
          <w:sz w:val="24"/>
          <w:szCs w:val="24"/>
        </w:rPr>
        <w:t xml:space="preserve">basal plane are different due to the </w:t>
      </w:r>
      <w:r w:rsidR="00D45311" w:rsidRPr="00CD3462">
        <w:rPr>
          <w:rFonts w:ascii="Times New Roman" w:eastAsia="宋体" w:hAnsi="Times New Roman" w:cs="Times New Roman"/>
          <w:sz w:val="24"/>
          <w:szCs w:val="24"/>
        </w:rPr>
        <w:t>nonideal</w:t>
      </w:r>
      <w:r w:rsidRPr="00CD3462">
        <w:rPr>
          <w:rFonts w:ascii="Times New Roman" w:hAnsi="Times New Roman" w:cs="Times New Roman"/>
          <w:sz w:val="24"/>
          <w:szCs w:val="24"/>
        </w:rPr>
        <w:t xml:space="preserve"> c/a ratio. In FeH</w:t>
      </w:r>
      <w:r w:rsidRPr="00CD3462">
        <w:rPr>
          <w:rFonts w:ascii="Times New Roman" w:hAnsi="Times New Roman" w:cs="Times New Roman"/>
          <w:sz w:val="24"/>
          <w:szCs w:val="24"/>
          <w:vertAlign w:val="subscript"/>
        </w:rPr>
        <w:t>0.25</w:t>
      </w:r>
      <w:r w:rsidR="0024145B" w:rsidRPr="00CD3462">
        <w:rPr>
          <w:rFonts w:ascii="Times New Roman" w:hAnsi="Times New Roman" w:cs="Times New Roman"/>
          <w:sz w:val="24"/>
          <w:szCs w:val="24"/>
        </w:rPr>
        <w:t xml:space="preserve"> at 360 </w:t>
      </w:r>
      <w:proofErr w:type="spellStart"/>
      <w:r w:rsidR="0024145B" w:rsidRPr="00CD3462">
        <w:rPr>
          <w:rFonts w:ascii="Times New Roman" w:hAnsi="Times New Roman" w:cs="Times New Roman"/>
          <w:sz w:val="24"/>
          <w:szCs w:val="24"/>
        </w:rPr>
        <w:t>GPa</w:t>
      </w:r>
      <w:proofErr w:type="spellEnd"/>
      <w:r w:rsidR="0024145B" w:rsidRPr="00CD3462">
        <w:rPr>
          <w:rFonts w:ascii="Times New Roman" w:hAnsi="Times New Roman" w:cs="Times New Roman"/>
          <w:sz w:val="24"/>
          <w:szCs w:val="24"/>
        </w:rPr>
        <w:t xml:space="preserve"> and 6000 K, the c/a ratio is 1.626</w:t>
      </w:r>
      <w:r w:rsidR="00D45311" w:rsidRPr="00CD3462">
        <w:rPr>
          <w:rFonts w:ascii="Times New Roman" w:eastAsia="宋体" w:hAnsi="Times New Roman" w:cs="Times New Roman"/>
          <w:sz w:val="24"/>
          <w:szCs w:val="24"/>
        </w:rPr>
        <w:t>,</w:t>
      </w:r>
      <w:r w:rsidR="0024145B" w:rsidRPr="00CD3462">
        <w:rPr>
          <w:rFonts w:ascii="Times New Roman" w:hAnsi="Times New Roman" w:cs="Times New Roman"/>
          <w:sz w:val="24"/>
          <w:szCs w:val="24"/>
        </w:rPr>
        <w:t xml:space="preserve"> which is smaller than the ideal value </w:t>
      </w:r>
      <w:r w:rsidR="00D45311" w:rsidRPr="00CD3462">
        <w:rPr>
          <w:rFonts w:ascii="Times New Roman" w:eastAsia="宋体" w:hAnsi="Times New Roman" w:cs="Times New Roman"/>
          <w:sz w:val="24"/>
          <w:szCs w:val="24"/>
        </w:rPr>
        <w:t xml:space="preserve">of </w:t>
      </w:r>
      <w:r w:rsidR="0024145B" w:rsidRPr="00CD3462">
        <w:rPr>
          <w:rFonts w:ascii="Times New Roman" w:hAnsi="Times New Roman" w:cs="Times New Roman"/>
          <w:sz w:val="24"/>
          <w:szCs w:val="24"/>
        </w:rPr>
        <w:t xml:space="preserve">1.633. </w:t>
      </w:r>
      <w:r w:rsidR="0024145B" w:rsidRPr="00CD3462">
        <w:rPr>
          <w:rFonts w:ascii="Times New Roman" w:hAnsi="Times New Roman" w:cs="Times New Roman"/>
          <w:sz w:val="24"/>
          <w:szCs w:val="24"/>
        </w:rPr>
        <w:lastRenderedPageBreak/>
        <w:t>As the distance of nearby Fe atoms along</w:t>
      </w:r>
      <w:r w:rsidR="00D45311" w:rsidRPr="00CD3462">
        <w:rPr>
          <w:rFonts w:ascii="Times New Roman" w:eastAsia="宋体" w:hAnsi="Times New Roman" w:cs="Times New Roman"/>
          <w:sz w:val="24"/>
          <w:szCs w:val="24"/>
        </w:rPr>
        <w:t xml:space="preserve"> the</w:t>
      </w:r>
      <w:r w:rsidR="0024145B" w:rsidRPr="00CD3462">
        <w:rPr>
          <w:rFonts w:ascii="Times New Roman" w:hAnsi="Times New Roman" w:cs="Times New Roman"/>
          <w:sz w:val="24"/>
          <w:szCs w:val="24"/>
        </w:rPr>
        <w:t xml:space="preserve"> c-axis </w:t>
      </w:r>
      <w:r w:rsidR="00D45311" w:rsidRPr="00CD3462">
        <w:rPr>
          <w:rFonts w:ascii="Times New Roman" w:eastAsia="宋体" w:hAnsi="Times New Roman" w:cs="Times New Roman"/>
          <w:sz w:val="24"/>
          <w:szCs w:val="24"/>
        </w:rPr>
        <w:t>is</w:t>
      </w:r>
      <w:r w:rsidR="0024145B" w:rsidRPr="00CD3462">
        <w:rPr>
          <w:rFonts w:ascii="Times New Roman" w:hAnsi="Times New Roman" w:cs="Times New Roman"/>
          <w:sz w:val="24"/>
          <w:szCs w:val="24"/>
        </w:rPr>
        <w:t xml:space="preserve"> shorter than the distance in the basal plane, H-ion migration in the basal plane has</w:t>
      </w:r>
      <w:r w:rsidR="00D45311" w:rsidRPr="00CD3462">
        <w:rPr>
          <w:rFonts w:ascii="Times New Roman" w:eastAsia="宋体" w:hAnsi="Times New Roman" w:cs="Times New Roman"/>
          <w:sz w:val="24"/>
          <w:szCs w:val="24"/>
        </w:rPr>
        <w:t xml:space="preserve"> a</w:t>
      </w:r>
      <w:r w:rsidR="0024145B" w:rsidRPr="00CD3462">
        <w:rPr>
          <w:rFonts w:ascii="Times New Roman" w:hAnsi="Times New Roman" w:cs="Times New Roman"/>
          <w:sz w:val="24"/>
          <w:szCs w:val="24"/>
        </w:rPr>
        <w:t xml:space="preserve"> stronger interaction with </w:t>
      </w:r>
      <w:r w:rsidR="00D45311" w:rsidRPr="00CD3462">
        <w:rPr>
          <w:rFonts w:ascii="Times New Roman" w:eastAsia="宋体" w:hAnsi="Times New Roman" w:cs="Times New Roman"/>
          <w:sz w:val="24"/>
          <w:szCs w:val="24"/>
        </w:rPr>
        <w:t>the Fe sublattice</w:t>
      </w:r>
      <w:r w:rsidR="0024145B" w:rsidRPr="00CD3462">
        <w:rPr>
          <w:rFonts w:ascii="Times New Roman" w:hAnsi="Times New Roman" w:cs="Times New Roman"/>
          <w:sz w:val="24"/>
          <w:szCs w:val="24"/>
        </w:rPr>
        <w:t>. Thus</w:t>
      </w:r>
      <w:r w:rsidR="0024145B" w:rsidRPr="00CD3462">
        <w:rPr>
          <w:rFonts w:ascii="Times New Roman" w:hAnsi="Times New Roman" w:cs="Times New Roman" w:hint="eastAsia"/>
          <w:sz w:val="24"/>
          <w:szCs w:val="24"/>
        </w:rPr>
        <w:t>,</w:t>
      </w:r>
      <w:r w:rsidR="00D45311" w:rsidRPr="00CD3462">
        <w:rPr>
          <w:rFonts w:ascii="Times New Roman" w:eastAsia="宋体" w:hAnsi="Times New Roman" w:cs="Times New Roman"/>
          <w:sz w:val="24"/>
          <w:szCs w:val="24"/>
        </w:rPr>
        <w:t xml:space="preserve"> the</w:t>
      </w:r>
      <w:r w:rsidR="00D45311" w:rsidRPr="00CD3462">
        <w:rPr>
          <w:rFonts w:ascii="Times New Roman" w:hAnsi="Times New Roman" w:cs="Times New Roman"/>
          <w:sz w:val="24"/>
          <w:szCs w:val="24"/>
        </w:rPr>
        <w:t xml:space="preserve"> c/a ratio is a critical parameter governing the anisotropic diffusion behavior of interstitial impurities in hcp</w:t>
      </w:r>
      <w:r w:rsidR="008360F4" w:rsidRPr="00CD3462">
        <w:rPr>
          <w:rFonts w:ascii="Times New Roman" w:hAnsi="Times New Roman" w:cs="Times New Roman" w:hint="eastAsia"/>
          <w:sz w:val="24"/>
          <w:szCs w:val="24"/>
        </w:rPr>
        <w:t>-Fe</w:t>
      </w:r>
      <w:r w:rsidR="008360F4" w:rsidRPr="00CD3462">
        <w:rPr>
          <w:rFonts w:ascii="Times New Roman" w:hAnsi="Times New Roman" w:cs="Times New Roman"/>
          <w:sz w:val="24"/>
          <w:szCs w:val="24"/>
        </w:rPr>
        <w:t xml:space="preserve"> </w:t>
      </w:r>
      <w:r w:rsidR="00D45311" w:rsidRPr="00CD3462">
        <w:rPr>
          <w:rFonts w:ascii="Times New Roman" w:hAnsi="Times New Roman" w:cs="Times New Roman"/>
          <w:sz w:val="24"/>
          <w:szCs w:val="24"/>
        </w:rPr>
        <w:t>alloys, and diffusion in</w:t>
      </w:r>
      <w:r w:rsidR="00D45311" w:rsidRPr="00CD3462">
        <w:rPr>
          <w:rFonts w:ascii="Times New Roman" w:eastAsia="宋体" w:hAnsi="Times New Roman" w:cs="Times New Roman"/>
          <w:sz w:val="24"/>
          <w:szCs w:val="24"/>
        </w:rPr>
        <w:t xml:space="preserve"> the</w:t>
      </w:r>
      <w:r w:rsidR="00D45311" w:rsidRPr="00CD3462">
        <w:rPr>
          <w:rFonts w:ascii="Times New Roman" w:hAnsi="Times New Roman" w:cs="Times New Roman"/>
          <w:sz w:val="24"/>
          <w:szCs w:val="24"/>
        </w:rPr>
        <w:t xml:space="preserve"> basal plane can be favorable when </w:t>
      </w:r>
      <w:r w:rsidR="00D45311" w:rsidRPr="00CD3462">
        <w:rPr>
          <w:rFonts w:ascii="Times New Roman" w:eastAsia="宋体" w:hAnsi="Times New Roman" w:cs="Times New Roman"/>
          <w:sz w:val="24"/>
          <w:szCs w:val="24"/>
        </w:rPr>
        <w:t xml:space="preserve">the </w:t>
      </w:r>
      <w:r w:rsidR="00D45311" w:rsidRPr="00CD3462">
        <w:rPr>
          <w:rFonts w:ascii="Times New Roman" w:hAnsi="Times New Roman" w:cs="Times New Roman"/>
          <w:sz w:val="24"/>
          <w:szCs w:val="24"/>
        </w:rPr>
        <w:t>c/a ratio is larger than the ideal value. In the case of hcp</w:t>
      </w:r>
      <w:r w:rsidR="008360F4" w:rsidRPr="00CD3462">
        <w:rPr>
          <w:rFonts w:ascii="Times New Roman" w:hAnsi="Times New Roman" w:cs="Times New Roman"/>
          <w:sz w:val="24"/>
          <w:szCs w:val="24"/>
        </w:rPr>
        <w:t>-</w:t>
      </w:r>
      <w:r w:rsidR="00D45311" w:rsidRPr="00CD3462">
        <w:rPr>
          <w:rFonts w:ascii="Times New Roman" w:hAnsi="Times New Roman" w:cs="Times New Roman"/>
          <w:sz w:val="24"/>
          <w:szCs w:val="24"/>
        </w:rPr>
        <w:t>FeH</w:t>
      </w:r>
      <w:r w:rsidR="00D45311" w:rsidRPr="00CD3462">
        <w:rPr>
          <w:rFonts w:ascii="Times New Roman" w:hAnsi="Times New Roman" w:cs="Times New Roman"/>
          <w:sz w:val="24"/>
          <w:szCs w:val="24"/>
          <w:vertAlign w:val="subscript"/>
        </w:rPr>
        <w:t>0.25</w:t>
      </w:r>
      <w:r w:rsidR="0002464D" w:rsidRPr="00CD3462">
        <w:rPr>
          <w:rFonts w:ascii="Times New Roman" w:hAnsi="Times New Roman" w:cs="Times New Roman"/>
          <w:sz w:val="24"/>
          <w:szCs w:val="24"/>
        </w:rPr>
        <w:t xml:space="preserve">, the c/a ratios are lower than the ideal value under IC conditions, and H-ion diffusion along </w:t>
      </w:r>
      <w:r w:rsidR="00D45311" w:rsidRPr="00CD3462">
        <w:rPr>
          <w:rFonts w:ascii="Times New Roman" w:eastAsia="宋体" w:hAnsi="Times New Roman" w:cs="Times New Roman"/>
          <w:sz w:val="24"/>
          <w:szCs w:val="24"/>
        </w:rPr>
        <w:t xml:space="preserve">the </w:t>
      </w:r>
      <w:r w:rsidR="0002464D" w:rsidRPr="00CD3462">
        <w:rPr>
          <w:rFonts w:ascii="Times New Roman" w:hAnsi="Times New Roman" w:cs="Times New Roman"/>
          <w:sz w:val="24"/>
          <w:szCs w:val="24"/>
        </w:rPr>
        <w:t>c-axis is more favorable. From 2000 to 6000 K, the barrier energies for the three paths mostly decrease with temperature</w:t>
      </w:r>
      <w:r w:rsidR="00D45311" w:rsidRPr="00CD3462">
        <w:rPr>
          <w:rFonts w:ascii="Times New Roman" w:eastAsia="宋体" w:hAnsi="Times New Roman" w:cs="Times New Roman"/>
          <w:sz w:val="24"/>
          <w:szCs w:val="24"/>
        </w:rPr>
        <w:t>,</w:t>
      </w:r>
      <w:r w:rsidR="0002464D" w:rsidRPr="00CD3462">
        <w:rPr>
          <w:rFonts w:ascii="Times New Roman" w:hAnsi="Times New Roman" w:cs="Times New Roman"/>
          <w:sz w:val="24"/>
          <w:szCs w:val="24"/>
        </w:rPr>
        <w:t xml:space="preserve"> and the barrier energy along</w:t>
      </w:r>
      <w:r w:rsidR="00D45311" w:rsidRPr="00CD3462">
        <w:rPr>
          <w:rFonts w:ascii="Times New Roman" w:eastAsia="宋体" w:hAnsi="Times New Roman" w:cs="Times New Roman"/>
          <w:sz w:val="24"/>
          <w:szCs w:val="24"/>
        </w:rPr>
        <w:t xml:space="preserve"> the</w:t>
      </w:r>
      <w:r w:rsidR="0002464D" w:rsidRPr="00CD3462">
        <w:rPr>
          <w:rFonts w:ascii="Times New Roman" w:hAnsi="Times New Roman" w:cs="Times New Roman"/>
          <w:sz w:val="24"/>
          <w:szCs w:val="24"/>
        </w:rPr>
        <w:t xml:space="preserve"> c-axis is the lowest (Fig. S11).</w:t>
      </w:r>
    </w:p>
    <w:p w14:paraId="06A78B20" w14:textId="73E65226" w:rsidR="00DC1C12" w:rsidRPr="00CD3462" w:rsidRDefault="00B20DFA" w:rsidP="00DC1C12">
      <w:pPr>
        <w:spacing w:line="480" w:lineRule="auto"/>
        <w:ind w:firstLineChars="200" w:firstLine="480"/>
        <w:rPr>
          <w:rFonts w:ascii="Times New Roman" w:eastAsia="Times New Roman" w:hAnsi="Times New Roman" w:cs="Times New Roman"/>
          <w:sz w:val="24"/>
          <w:szCs w:val="24"/>
        </w:rPr>
      </w:pPr>
      <w:r w:rsidRPr="00CD3462">
        <w:rPr>
          <w:rFonts w:ascii="Times New Roman" w:eastAsia="Times New Roman" w:hAnsi="Times New Roman" w:cs="Times New Roman"/>
          <w:sz w:val="24"/>
          <w:szCs w:val="24"/>
        </w:rPr>
        <w:t>We also used AIMD simulations to study the diffusion anisotropy in hcp</w:t>
      </w:r>
      <w:r w:rsidR="008360F4" w:rsidRPr="00CD3462">
        <w:rPr>
          <w:rFonts w:ascii="Times New Roman" w:eastAsia="Times New Roman" w:hAnsi="Times New Roman" w:cs="Times New Roman"/>
          <w:sz w:val="24"/>
          <w:szCs w:val="24"/>
        </w:rPr>
        <w:t>-</w:t>
      </w:r>
      <w:r w:rsidRPr="00CD3462">
        <w:rPr>
          <w:rFonts w:ascii="Times New Roman" w:eastAsia="Times New Roman" w:hAnsi="Times New Roman" w:cs="Times New Roman"/>
          <w:sz w:val="24"/>
          <w:szCs w:val="24"/>
        </w:rPr>
        <w:t>Fe-H alloys. In the AIMD simulations, the diffusion coefficient is defined as:</w:t>
      </w:r>
    </w:p>
    <w:p w14:paraId="6490EEAA" w14:textId="57D5AD08" w:rsidR="00DC1C12" w:rsidRPr="00CD3462" w:rsidRDefault="00B20DFA" w:rsidP="00DC1C12">
      <w:pPr>
        <w:pStyle w:val="ad"/>
        <w:rPr>
          <w:rFonts w:eastAsia="Times New Roman"/>
        </w:rPr>
      </w:pPr>
      <w:r w:rsidRPr="00CD3462">
        <w:tab/>
      </w:r>
      <m:oMath>
        <m:r>
          <w:rPr>
            <w:rFonts w:ascii="Cambria Math" w:hAnsi="Cambria Math"/>
          </w:rPr>
          <m:t>D</m:t>
        </m:r>
        <m:r>
          <m:rPr>
            <m:sty m:val="p"/>
          </m:rPr>
          <w:rPr>
            <w:rFonts w:ascii="Cambria Math" w:hAnsi="Cambria Math"/>
          </w:rPr>
          <m:t>=</m:t>
        </m:r>
        <m:func>
          <m:funcPr>
            <m:ctrlPr>
              <w:rPr>
                <w:rFonts w:ascii="Cambria Math" w:hAnsi="Cambria Math"/>
              </w:rPr>
            </m:ctrlPr>
          </m:funcPr>
          <m:fName>
            <m:limLow>
              <m:limLowPr>
                <m:ctrlPr>
                  <w:rPr>
                    <w:rFonts w:ascii="Cambria Math" w:hAnsi="Cambria Math"/>
                  </w:rPr>
                </m:ctrlPr>
              </m:limLowPr>
              <m:e>
                <m:r>
                  <w:rPr>
                    <w:rFonts w:ascii="Cambria Math" w:hAnsi="Cambria Math"/>
                  </w:rPr>
                  <m:t>lim</m:t>
                </m:r>
              </m:e>
              <m:lim>
                <m:r>
                  <m:rPr>
                    <m:sty m:val="p"/>
                  </m:rPr>
                  <w:rPr>
                    <w:rFonts w:ascii="Cambria Math" w:hAnsi="Cambria Math"/>
                  </w:rPr>
                  <m:t>0→∞</m:t>
                </m:r>
              </m:lim>
            </m:limLow>
          </m:fName>
          <m:e>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r>
                      <w:rPr>
                        <w:rFonts w:ascii="Cambria Math" w:hAnsi="Cambria Math"/>
                      </w:rPr>
                      <m:t>dt</m:t>
                    </m:r>
                  </m:den>
                </m:f>
                <m:d>
                  <m:dPr>
                    <m:begChr m:val="〈"/>
                    <m:endChr m:val="〉"/>
                    <m:ctrlPr>
                      <w:rPr>
                        <w:rFonts w:ascii="Cambria Math" w:hAnsi="Cambria Math"/>
                      </w:rPr>
                    </m:ctrlPr>
                  </m:dPr>
                  <m:e>
                    <m:sSup>
                      <m:sSupPr>
                        <m:ctrlPr>
                          <w:rPr>
                            <w:rFonts w:ascii="Cambria Math" w:hAnsi="Cambria Math"/>
                          </w:rPr>
                        </m:ctrlPr>
                      </m:sSupPr>
                      <m:e>
                        <m:d>
                          <m:dPr>
                            <m:begChr m:val="["/>
                            <m:endChr m:val="]"/>
                            <m:ctrlPr>
                              <w:rPr>
                                <w:rFonts w:ascii="Cambria Math" w:hAnsi="Cambria Math"/>
                              </w:rPr>
                            </m:ctrlPr>
                          </m:dPr>
                          <m:e>
                            <m:acc>
                              <m:accPr>
                                <m:chr m:val="⃗"/>
                                <m:ctrlPr>
                                  <w:rPr>
                                    <w:rFonts w:ascii="Cambria Math" w:hAnsi="Cambria Math"/>
                                  </w:rPr>
                                </m:ctrlPr>
                              </m:accPr>
                              <m:e>
                                <m:r>
                                  <w:rPr>
                                    <w:rFonts w:ascii="Cambria Math" w:hAnsi="Cambria Math"/>
                                  </w:rPr>
                                  <m:t>r</m:t>
                                </m:r>
                              </m:e>
                            </m:acc>
                            <m:d>
                              <m:dPr>
                                <m:ctrlPr>
                                  <w:rPr>
                                    <w:rFonts w:ascii="Cambria Math" w:hAnsi="Cambria Math"/>
                                  </w:rPr>
                                </m:ctrlPr>
                              </m:dPr>
                              <m:e>
                                <m:r>
                                  <w:rPr>
                                    <w:rFonts w:ascii="Cambria Math" w:hAnsi="Cambria Math"/>
                                  </w:rPr>
                                  <m:t>t</m:t>
                                </m:r>
                              </m:e>
                            </m:d>
                          </m:e>
                        </m:d>
                      </m:e>
                      <m:sup>
                        <m:r>
                          <m:rPr>
                            <m:sty m:val="p"/>
                          </m:rPr>
                          <w:rPr>
                            <w:rFonts w:ascii="Cambria Math" w:hAnsi="Cambria Math"/>
                          </w:rPr>
                          <m:t>2</m:t>
                        </m:r>
                      </m:sup>
                    </m:sSup>
                  </m:e>
                </m:d>
              </m:e>
            </m:d>
          </m:e>
        </m:func>
      </m:oMath>
      <w:r w:rsidR="00B76141" w:rsidRPr="00CD3462">
        <w:rPr>
          <w:rFonts w:hint="eastAsia"/>
        </w:rPr>
        <w:t>,</w:t>
      </w:r>
      <w:r w:rsidRPr="00CD3462">
        <w:tab/>
      </w:r>
      <w:r w:rsidRPr="00CD3462">
        <w:rPr>
          <w:rFonts w:eastAsia="Times New Roman"/>
        </w:rPr>
        <w:t>(19)</w:t>
      </w:r>
    </w:p>
    <w:p w14:paraId="2720D7C3" w14:textId="5EFDA37B" w:rsidR="00DC1C12" w:rsidRPr="00CD3462" w:rsidRDefault="00B20DFA" w:rsidP="00DC1C12">
      <w:pPr>
        <w:spacing w:beforeLines="50" w:before="156" w:afterLines="50" w:after="156" w:line="480" w:lineRule="auto"/>
        <w:rPr>
          <w:rFonts w:ascii="Times New Roman" w:eastAsia="Times New Roman" w:hAnsi="Times New Roman" w:cs="Times New Roman"/>
          <w:sz w:val="24"/>
          <w:szCs w:val="24"/>
        </w:rPr>
      </w:pPr>
      <w:r w:rsidRPr="00CD3462">
        <w:rPr>
          <w:rFonts w:ascii="Times New Roman" w:eastAsia="Times New Roman" w:hAnsi="Times New Roman" w:cs="Times New Roman"/>
          <w:sz w:val="24"/>
          <w:szCs w:val="24"/>
        </w:rPr>
        <w:t>where d is the dimension of the lattice on which ion hopping takes place. Mean square displacement (MSD)</w:t>
      </w:r>
    </w:p>
    <w:p w14:paraId="32020BD0" w14:textId="3B5BEA8B" w:rsidR="00DC1C12" w:rsidRPr="00CD3462" w:rsidRDefault="00B20DFA" w:rsidP="00DC1C12">
      <w:pPr>
        <w:pStyle w:val="ad"/>
        <w:rPr>
          <w:rFonts w:eastAsia="Times New Roman"/>
        </w:rPr>
      </w:pPr>
      <w:r w:rsidRPr="00CD3462">
        <w:tab/>
      </w:r>
      <m:oMath>
        <m:d>
          <m:dPr>
            <m:begChr m:val="〈"/>
            <m:endChr m:val="〉"/>
            <m:ctrlPr>
              <w:rPr>
                <w:rFonts w:ascii="Cambria Math" w:hAnsi="Cambria Math"/>
              </w:rPr>
            </m:ctrlPr>
          </m:dPr>
          <m:e>
            <m:sSup>
              <m:sSupPr>
                <m:ctrlPr>
                  <w:rPr>
                    <w:rFonts w:ascii="Cambria Math" w:hAnsi="Cambria Math"/>
                  </w:rPr>
                </m:ctrlPr>
              </m:sSupPr>
              <m:e>
                <m:d>
                  <m:dPr>
                    <m:begChr m:val="["/>
                    <m:endChr m:val="]"/>
                    <m:ctrlPr>
                      <w:rPr>
                        <w:rFonts w:ascii="Cambria Math" w:hAnsi="Cambria Math"/>
                      </w:rPr>
                    </m:ctrlPr>
                  </m:dPr>
                  <m:e>
                    <w:bookmarkStart w:id="9" w:name="OLE_LINK106"/>
                    <w:bookmarkStart w:id="10" w:name="OLE_LINK107"/>
                    <m:acc>
                      <m:accPr>
                        <m:chr m:val="⃗"/>
                        <m:ctrlPr>
                          <w:rPr>
                            <w:rFonts w:ascii="Cambria Math" w:hAnsi="Cambria Math"/>
                          </w:rPr>
                        </m:ctrlPr>
                      </m:accPr>
                      <m:e>
                        <m:r>
                          <w:rPr>
                            <w:rFonts w:ascii="Cambria Math" w:hAnsi="Cambria Math"/>
                          </w:rPr>
                          <m:t>r</m:t>
                        </m:r>
                      </m:e>
                    </m:acc>
                    <m:d>
                      <m:dPr>
                        <m:ctrlPr>
                          <w:rPr>
                            <w:rFonts w:ascii="Cambria Math" w:hAnsi="Cambria Math"/>
                          </w:rPr>
                        </m:ctrlPr>
                      </m:dPr>
                      <m:e>
                        <m:r>
                          <w:rPr>
                            <w:rFonts w:ascii="Cambria Math" w:hAnsi="Cambria Math"/>
                          </w:rPr>
                          <m:t>t</m:t>
                        </m:r>
                      </m:e>
                    </m:d>
                    <w:bookmarkEnd w:id="9"/>
                    <w:bookmarkEnd w:id="10"/>
                  </m:e>
                </m:d>
              </m:e>
              <m:sup>
                <m:r>
                  <m:rPr>
                    <m:sty m:val="p"/>
                  </m:rPr>
                  <w:rPr>
                    <w:rFonts w:ascii="Cambria Math" w:hAnsi="Cambria Math"/>
                  </w:rPr>
                  <m:t>2</m:t>
                </m:r>
              </m:sup>
            </m:sSup>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d>
              <m:dPr>
                <m:begChr m:val="〈"/>
                <m:endChr m:val="〉"/>
                <m:ctrlPr>
                  <w:rPr>
                    <w:rFonts w:ascii="Cambria Math" w:hAnsi="Cambria Math"/>
                  </w:rPr>
                </m:ctrlPr>
              </m:dPr>
              <m:e>
                <m:sSup>
                  <m:sSupPr>
                    <m:ctrlPr>
                      <w:rPr>
                        <w:rFonts w:ascii="Cambria Math" w:hAnsi="Cambria Math"/>
                      </w:rPr>
                    </m:ctrlPr>
                  </m:sSupPr>
                  <m:e>
                    <m:d>
                      <m:dPr>
                        <m:begChr m:val="["/>
                        <m:endChr m:val="]"/>
                        <m:ctrlPr>
                          <w:rPr>
                            <w:rFonts w:ascii="Cambria Math" w:hAnsi="Cambria Math"/>
                          </w:rPr>
                        </m:ctrlPr>
                      </m:dPr>
                      <m:e>
                        <w:bookmarkStart w:id="11" w:name="OLE_LINK103"/>
                        <w:bookmarkStart w:id="12" w:name="OLE_LINK104"/>
                        <w:bookmarkStart w:id="13" w:name="OLE_LINK105"/>
                        <w:bookmarkStart w:id="14" w:name="OLE_LINK102"/>
                        <m:acc>
                          <m:accPr>
                            <m:chr m:val="⃗"/>
                            <m:ctrlPr>
                              <w:rPr>
                                <w:rFonts w:ascii="Cambria Math" w:hAnsi="Cambria Math"/>
                              </w:rPr>
                            </m:ctrlPr>
                          </m:accPr>
                          <m:e>
                            <m:sSub>
                              <m:sSubPr>
                                <m:ctrlPr>
                                  <w:rPr>
                                    <w:rFonts w:ascii="Cambria Math" w:hAnsi="Cambria Math"/>
                                  </w:rPr>
                                </m:ctrlPr>
                              </m:sSubPr>
                              <m:e>
                                <m:r>
                                  <w:rPr>
                                    <w:rFonts w:ascii="Cambria Math" w:hAnsi="Cambria Math"/>
                                  </w:rPr>
                                  <m:t>r</m:t>
                                </m:r>
                              </m:e>
                              <m:sub>
                                <m:r>
                                  <w:rPr>
                                    <w:rFonts w:ascii="Cambria Math" w:hAnsi="Cambria Math"/>
                                  </w:rPr>
                                  <m:t>i</m:t>
                                </m:r>
                              </m:sub>
                            </m:sSub>
                          </m:e>
                        </m:acc>
                        <m:d>
                          <m:dPr>
                            <m:ctrlPr>
                              <w:rPr>
                                <w:rFonts w:ascii="Cambria Math" w:hAnsi="Cambria Math"/>
                              </w:rPr>
                            </m:ctrlPr>
                          </m:dPr>
                          <m:e>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e>
                        </m:d>
                        <w:bookmarkEnd w:id="11"/>
                        <w:bookmarkEnd w:id="12"/>
                        <w:bookmarkEnd w:id="13"/>
                        <w:bookmarkEnd w:id="14"/>
                        <m:r>
                          <m:rPr>
                            <m:sty m:val="p"/>
                          </m:rPr>
                          <w:rPr>
                            <w:rFonts w:ascii="Cambria Math" w:hAnsi="Cambria Math"/>
                          </w:rPr>
                          <m:t>-</m:t>
                        </m:r>
                        <w:bookmarkStart w:id="15" w:name="OLE_LINK108"/>
                        <w:bookmarkStart w:id="16" w:name="OLE_LINK109"/>
                        <w:bookmarkStart w:id="17" w:name="OLE_LINK110"/>
                        <w:bookmarkStart w:id="18" w:name="OLE_LINK111"/>
                        <w:bookmarkStart w:id="19" w:name="OLE_LINK112"/>
                        <m:acc>
                          <m:accPr>
                            <m:chr m:val="⃗"/>
                            <m:ctrlPr>
                              <w:rPr>
                                <w:rFonts w:ascii="Cambria Math" w:hAnsi="Cambria Math"/>
                              </w:rPr>
                            </m:ctrlPr>
                          </m:accPr>
                          <m:e>
                            <m:sSub>
                              <m:sSubPr>
                                <m:ctrlPr>
                                  <w:rPr>
                                    <w:rFonts w:ascii="Cambria Math" w:hAnsi="Cambria Math"/>
                                  </w:rPr>
                                </m:ctrlPr>
                              </m:sSubPr>
                              <m:e>
                                <m:r>
                                  <w:rPr>
                                    <w:rFonts w:ascii="Cambria Math" w:hAnsi="Cambria Math"/>
                                  </w:rPr>
                                  <m:t>r</m:t>
                                </m:r>
                              </m:e>
                              <m:sub>
                                <m:r>
                                  <w:rPr>
                                    <w:rFonts w:ascii="Cambria Math" w:hAnsi="Cambria Math"/>
                                  </w:rPr>
                                  <m:t>i</m:t>
                                </m:r>
                              </m:sub>
                            </m:sSub>
                          </m:e>
                        </m:acc>
                        <m:d>
                          <m:dPr>
                            <m:ctrlPr>
                              <w:rPr>
                                <w:rFonts w:ascii="Cambria Math" w:hAnsi="Cambria Math"/>
                              </w:rPr>
                            </m:ctrlPr>
                          </m:d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d>
                        <w:bookmarkEnd w:id="15"/>
                        <w:bookmarkEnd w:id="16"/>
                        <w:bookmarkEnd w:id="17"/>
                        <w:bookmarkEnd w:id="18"/>
                        <w:bookmarkEnd w:id="19"/>
                      </m:e>
                    </m:d>
                  </m:e>
                  <m:sup>
                    <m:r>
                      <m:rPr>
                        <m:sty m:val="p"/>
                      </m:rPr>
                      <w:rPr>
                        <w:rFonts w:ascii="Cambria Math" w:hAnsi="Cambria Math"/>
                      </w:rPr>
                      <m:t>2</m:t>
                    </m:r>
                  </m:sup>
                </m:sSup>
              </m:e>
            </m:d>
          </m:e>
        </m:nary>
      </m:oMath>
      <w:r w:rsidR="00B76141" w:rsidRPr="00CD3462">
        <w:rPr>
          <w:rFonts w:hint="eastAsia"/>
        </w:rPr>
        <w:t>,</w:t>
      </w:r>
      <w:r w:rsidRPr="00CD3462">
        <w:tab/>
      </w:r>
      <w:r w:rsidRPr="00CD3462">
        <w:rPr>
          <w:rFonts w:eastAsia="Times New Roman"/>
        </w:rPr>
        <w:t>(20)</w:t>
      </w:r>
    </w:p>
    <w:p w14:paraId="138BF857" w14:textId="77777777" w:rsidR="00DC1C12" w:rsidRPr="00CD3462" w:rsidRDefault="00B20DFA" w:rsidP="00DC1C12">
      <w:pPr>
        <w:spacing w:line="480" w:lineRule="auto"/>
        <w:rPr>
          <w:rFonts w:ascii="Times New Roman" w:eastAsia="Times New Roman" w:hAnsi="Times New Roman" w:cs="Times New Roman"/>
          <w:sz w:val="24"/>
          <w:szCs w:val="24"/>
        </w:rPr>
      </w:pPr>
      <w:r w:rsidRPr="00CD3462">
        <w:rPr>
          <w:rFonts w:ascii="Times New Roman" w:eastAsia="Times New Roman" w:hAnsi="Times New Roman" w:cs="Times New Roman"/>
          <w:sz w:val="24"/>
          <w:szCs w:val="24"/>
        </w:rPr>
        <w:t xml:space="preserve">is averaged over all H-ions, </w:t>
      </w:r>
      <m:oMath>
        <m:acc>
          <m:accPr>
            <m:chr m:val="⃗"/>
            <m:ctrlPr>
              <w:rPr>
                <w:rFonts w:ascii="Cambria Math" w:eastAsia="Cambria Math" w:hAnsi="Cambria Math" w:cs="Times New Roman"/>
                <w:sz w:val="24"/>
                <w:szCs w:val="24"/>
              </w:rPr>
            </m:ctrlPr>
          </m:acc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r</m:t>
                </m:r>
              </m:e>
              <m:sub>
                <m:r>
                  <w:rPr>
                    <w:rFonts w:ascii="Cambria Math" w:eastAsia="Cambria Math" w:hAnsi="Cambria Math" w:cs="Times New Roman"/>
                    <w:sz w:val="24"/>
                    <w:szCs w:val="24"/>
                  </w:rPr>
                  <m:t>i</m:t>
                </m:r>
              </m:sub>
            </m:sSub>
          </m:e>
        </m:acc>
        <m:d>
          <m:dPr>
            <m:ctrlPr>
              <w:rPr>
                <w:rFonts w:ascii="Cambria Math" w:eastAsia="Cambria Math" w:hAnsi="Cambria Math" w:cs="Times New Roman"/>
                <w:sz w:val="24"/>
                <w:szCs w:val="24"/>
              </w:rPr>
            </m:ctrlPr>
          </m:dPr>
          <m:e>
            <m:r>
              <w:rPr>
                <w:rFonts w:ascii="Cambria Math" w:eastAsia="Cambria Math" w:hAnsi="Cambria Math" w:cs="Times New Roman"/>
                <w:sz w:val="24"/>
                <w:szCs w:val="24"/>
              </w:rPr>
              <m:t>t</m:t>
            </m:r>
          </m:e>
        </m:d>
      </m:oMath>
      <w:r w:rsidR="00BA6EB6" w:rsidRPr="00CD3462">
        <w:rPr>
          <w:rFonts w:ascii="Times New Roman" w:eastAsia="Times New Roman" w:hAnsi="Times New Roman" w:cs="Times New Roman"/>
          <w:sz w:val="24"/>
          <w:szCs w:val="24"/>
        </w:rPr>
        <w:t xml:space="preserve"> is the displacement of the ith H-ion at time t, and N is the total number of H-ions in the system.</w:t>
      </w:r>
    </w:p>
    <w:p w14:paraId="7BC2E9E8" w14:textId="504199C8" w:rsidR="00964DA2" w:rsidRPr="00CD3462" w:rsidRDefault="00B20DFA" w:rsidP="000F02F0">
      <w:pPr>
        <w:spacing w:line="480" w:lineRule="auto"/>
        <w:ind w:firstLine="480"/>
        <w:rPr>
          <w:rFonts w:ascii="Times New Roman" w:hAnsi="Times New Roman" w:cs="Times New Roman"/>
          <w:sz w:val="24"/>
          <w:szCs w:val="24"/>
        </w:rPr>
      </w:pPr>
      <w:r w:rsidRPr="00CD3462">
        <w:rPr>
          <w:rFonts w:ascii="Times New Roman" w:hAnsi="Times New Roman" w:cs="Times New Roman"/>
          <w:sz w:val="24"/>
          <w:szCs w:val="24"/>
        </w:rPr>
        <w:t>The H-ion diffusion coefficients along different directions in FeH</w:t>
      </w:r>
      <w:r w:rsidRPr="00CD3462">
        <w:rPr>
          <w:rFonts w:ascii="Times New Roman" w:hAnsi="Times New Roman" w:cs="Times New Roman"/>
          <w:sz w:val="24"/>
          <w:szCs w:val="24"/>
          <w:vertAlign w:val="subscript"/>
        </w:rPr>
        <w:t>0.25</w:t>
      </w:r>
      <w:r w:rsidR="000F02F0" w:rsidRPr="00CD3462">
        <w:rPr>
          <w:rFonts w:ascii="Times New Roman" w:hAnsi="Times New Roman" w:cs="Times New Roman"/>
          <w:sz w:val="24"/>
          <w:szCs w:val="24"/>
        </w:rPr>
        <w:t xml:space="preserve"> at 2000-6000 K and 360 </w:t>
      </w:r>
      <w:proofErr w:type="spellStart"/>
      <w:r w:rsidR="000F02F0" w:rsidRPr="00CD3462">
        <w:rPr>
          <w:rFonts w:ascii="Times New Roman" w:hAnsi="Times New Roman" w:cs="Times New Roman"/>
          <w:sz w:val="24"/>
          <w:szCs w:val="24"/>
        </w:rPr>
        <w:t>GPa</w:t>
      </w:r>
      <w:proofErr w:type="spellEnd"/>
      <w:r w:rsidR="000F02F0" w:rsidRPr="00CD3462">
        <w:rPr>
          <w:rFonts w:ascii="Times New Roman" w:hAnsi="Times New Roman" w:cs="Times New Roman"/>
          <w:sz w:val="24"/>
          <w:szCs w:val="24"/>
        </w:rPr>
        <w:t xml:space="preserve"> are calculated and plotted as a function of reciprocal temperature (Fig. S12). The values are fitted with an Arrhenius equation:</w:t>
      </w:r>
    </w:p>
    <w:p w14:paraId="72B968B2" w14:textId="4DF26FD8" w:rsidR="00F8119C" w:rsidRPr="00CD3462" w:rsidRDefault="00886D3C" w:rsidP="00F8119C">
      <w:pPr>
        <w:spacing w:line="480" w:lineRule="auto"/>
        <w:ind w:firstLineChars="1500" w:firstLine="3600"/>
        <w:rPr>
          <w:rFonts w:ascii="Times New Roman" w:hAnsi="Times New Roman" w:cs="Times New Roman"/>
          <w:sz w:val="24"/>
          <w:szCs w:val="24"/>
        </w:rPr>
      </w:pPr>
      <m:oMathPara>
        <m:oMath>
          <m:eqArr>
            <m:eqArrPr>
              <m:maxDist m:val="1"/>
              <m:ctrlPr>
                <w:rPr>
                  <w:rFonts w:ascii="Cambria Math" w:eastAsia="Cambria Math" w:hAnsi="Cambria Math" w:cs="Times New Roman"/>
                  <w:i/>
                  <w:sz w:val="24"/>
                  <w:szCs w:val="24"/>
                </w:rPr>
              </m:ctrlPr>
            </m:eqArrPr>
            <m:e>
              <m:r>
                <m:rPr>
                  <m:sty m:val="p"/>
                </m:rPr>
                <w:rPr>
                  <w:rFonts w:ascii="Cambria Math" w:hAnsi="Cambria Math" w:cs="Times New Roman"/>
                  <w:sz w:val="24"/>
                  <w:szCs w:val="24"/>
                </w:rPr>
                <m:t xml:space="preserve"> </m:t>
              </m:r>
              <m:r>
                <w:rPr>
                  <w:rFonts w:ascii="Cambria Math" w:eastAsia="Cambria Math" w:hAnsi="Cambria Math" w:cs="Times New Roman"/>
                  <w:sz w:val="24"/>
                  <w:szCs w:val="24"/>
                </w:rPr>
                <m:t xml:space="preserve">    D</m:t>
              </m:r>
              <m:r>
                <m:rPr>
                  <m:sty m:val="p"/>
                </m:rPr>
                <w:rPr>
                  <w:rFonts w:ascii="Cambria Math" w:eastAsia="Cambria Math" w:hAnsi="Cambria Math" w:cs="Times New Roman"/>
                  <w:sz w:val="24"/>
                  <w:szCs w:val="24"/>
                </w:rPr>
                <m:t>=Aexp</m:t>
              </m:r>
              <m:d>
                <m:dPr>
                  <m:ctrlPr>
                    <w:rPr>
                      <w:rFonts w:ascii="Cambria Math" w:eastAsia="Cambria Math" w:hAnsi="Cambria Math" w:cs="Times New Roman"/>
                      <w:sz w:val="24"/>
                      <w:szCs w:val="24"/>
                    </w:rPr>
                  </m:ctrlPr>
                </m:dPr>
                <m:e>
                  <m:r>
                    <m:rPr>
                      <m:sty m:val="p"/>
                    </m:rP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r>
                        <m:rPr>
                          <m:sty m:val="p"/>
                        </m:rPr>
                        <w:rPr>
                          <w:rFonts w:ascii="Cambria Math" w:eastAsia="Cambria Math" w:hAnsi="Cambria Math" w:cs="Times New Roman"/>
                          <w:sz w:val="24"/>
                          <w:szCs w:val="24"/>
                        </w:rPr>
                        <m:t>∆H</m:t>
                      </m:r>
                    </m:num>
                    <m:den>
                      <m:r>
                        <m:rPr>
                          <m:sty m:val="p"/>
                        </m:rPr>
                        <w:rPr>
                          <w:rFonts w:ascii="Cambria Math" w:eastAsia="Cambria Math" w:hAnsi="Cambria Math" w:cs="Times New Roman"/>
                          <w:sz w:val="24"/>
                          <w:szCs w:val="24"/>
                        </w:rPr>
                        <m:t>kT</m:t>
                      </m:r>
                    </m:den>
                  </m:f>
                </m:e>
              </m:d>
              <m:r>
                <w:rPr>
                  <w:rFonts w:ascii="Cambria Math" w:eastAsia="Cambria Math" w:hAnsi="Cambria Math" w:cs="Times New Roman"/>
                  <w:sz w:val="24"/>
                  <w:szCs w:val="24"/>
                </w:rPr>
                <m:t>,</m:t>
              </m:r>
              <m:r>
                <w:rPr>
                  <w:rFonts w:ascii="Cambria Math" w:hAnsi="Cambria Math" w:cs="Times New Roman"/>
                  <w:sz w:val="24"/>
                  <w:szCs w:val="24"/>
                </w:rPr>
                <m:t>#</m:t>
              </m:r>
              <m:d>
                <m:dPr>
                  <m:ctrlPr>
                    <w:rPr>
                      <w:rFonts w:ascii="Cambria Math" w:eastAsia="Cambria Math" w:hAnsi="Cambria Math" w:cs="Times New Roman"/>
                      <w:i/>
                      <w:sz w:val="24"/>
                      <w:szCs w:val="24"/>
                    </w:rPr>
                  </m:ctrlPr>
                </m:dPr>
                <m:e>
                  <m:r>
                    <w:rPr>
                      <w:rFonts w:ascii="Cambria Math" w:eastAsia="Cambria Math" w:hAnsi="Cambria Math" w:cs="Times New Roman"/>
                      <w:sz w:val="24"/>
                      <w:szCs w:val="24"/>
                    </w:rPr>
                    <m:t>21</m:t>
                  </m:r>
                </m:e>
              </m:d>
              <m:ctrlPr>
                <w:rPr>
                  <w:rFonts w:ascii="Cambria Math" w:hAnsi="Cambria Math" w:cs="Times New Roman"/>
                  <w:i/>
                  <w:sz w:val="24"/>
                  <w:szCs w:val="24"/>
                </w:rPr>
              </m:ctrlPr>
            </m:e>
          </m:eqArr>
        </m:oMath>
      </m:oMathPara>
    </w:p>
    <w:p w14:paraId="519488D9" w14:textId="6CA8EF4C" w:rsidR="006C7B79" w:rsidRPr="00CD3462" w:rsidRDefault="00B20DFA" w:rsidP="006C7B79">
      <w:pPr>
        <w:spacing w:line="480" w:lineRule="auto"/>
        <w:rPr>
          <w:rFonts w:ascii="Times New Roman" w:hAnsi="Times New Roman" w:cs="Times New Roman"/>
          <w:color w:val="000000" w:themeColor="text1"/>
          <w:sz w:val="24"/>
          <w:szCs w:val="24"/>
        </w:rPr>
      </w:pPr>
      <w:r w:rsidRPr="00CD3462">
        <w:rPr>
          <w:rFonts w:ascii="Times New Roman" w:eastAsia="宋体" w:hAnsi="Times New Roman" w:cs="Times New Roman"/>
          <w:sz w:val="24"/>
          <w:szCs w:val="24"/>
        </w:rPr>
        <w:t>w</w:t>
      </w:r>
      <w:r w:rsidRPr="00CD3462">
        <w:rPr>
          <w:rFonts w:ascii="Times New Roman" w:hAnsi="Times New Roman" w:cs="Times New Roman"/>
          <w:sz w:val="24"/>
          <w:szCs w:val="24"/>
        </w:rPr>
        <w:t xml:space="preserve">here </w:t>
      </w:r>
      <m:oMath>
        <m:r>
          <w:rPr>
            <w:rFonts w:ascii="Cambria Math" w:hAnsi="Cambria Math" w:cs="Times New Roman"/>
            <w:sz w:val="24"/>
            <w:szCs w:val="24"/>
          </w:rPr>
          <m:t>∆H</m:t>
        </m:r>
      </m:oMath>
      <w:r w:rsidRPr="00CD3462">
        <w:rPr>
          <w:rFonts w:ascii="Times New Roman" w:hAnsi="Times New Roman" w:cs="Times New Roman"/>
          <w:sz w:val="24"/>
          <w:szCs w:val="24"/>
        </w:rPr>
        <w:t xml:space="preserve"> is the activation enthalpy, </w:t>
      </w:r>
      <w:r w:rsidRPr="00CD3462">
        <w:rPr>
          <w:rFonts w:ascii="Times New Roman" w:hAnsi="Times New Roman" w:cs="Times New Roman"/>
          <w:i/>
          <w:sz w:val="24"/>
          <w:szCs w:val="24"/>
        </w:rPr>
        <w:t>A</w:t>
      </w:r>
      <w:r w:rsidRPr="00CD3462">
        <w:rPr>
          <w:rFonts w:ascii="Times New Roman" w:hAnsi="Times New Roman" w:cs="Times New Roman"/>
          <w:sz w:val="24"/>
          <w:szCs w:val="24"/>
        </w:rPr>
        <w:t xml:space="preserve"> is a </w:t>
      </w:r>
      <w:r w:rsidRPr="00CD3462">
        <w:rPr>
          <w:rFonts w:ascii="Times New Roman" w:eastAsia="宋体" w:hAnsi="Times New Roman" w:cs="Times New Roman"/>
          <w:sz w:val="24"/>
          <w:szCs w:val="24"/>
        </w:rPr>
        <w:t>pre-exponential factor</w:t>
      </w:r>
      <w:r w:rsidRPr="00CD3462">
        <w:rPr>
          <w:rFonts w:ascii="Times New Roman" w:hAnsi="Times New Roman" w:cs="Times New Roman"/>
          <w:sz w:val="24"/>
          <w:szCs w:val="24"/>
        </w:rPr>
        <w:t xml:space="preserve">, </w:t>
      </w:r>
      <w:r w:rsidRPr="00CD3462">
        <w:rPr>
          <w:rFonts w:ascii="Times New Roman" w:hAnsi="Times New Roman" w:cs="Times New Roman"/>
          <w:i/>
          <w:sz w:val="24"/>
          <w:szCs w:val="24"/>
        </w:rPr>
        <w:t>k</w:t>
      </w:r>
      <w:r w:rsidRPr="00CD3462">
        <w:rPr>
          <w:rFonts w:ascii="Times New Roman" w:hAnsi="Times New Roman" w:cs="Times New Roman"/>
          <w:sz w:val="24"/>
          <w:szCs w:val="24"/>
        </w:rPr>
        <w:t xml:space="preserve"> is the Boltzmann constant, and </w:t>
      </w:r>
      <w:r w:rsidRPr="00CD3462">
        <w:rPr>
          <w:rFonts w:ascii="Times New Roman" w:hAnsi="Times New Roman" w:cs="Times New Roman"/>
          <w:i/>
          <w:sz w:val="24"/>
          <w:szCs w:val="24"/>
        </w:rPr>
        <w:t>T</w:t>
      </w:r>
      <w:r w:rsidRPr="00CD3462">
        <w:rPr>
          <w:rFonts w:ascii="Times New Roman" w:hAnsi="Times New Roman" w:cs="Times New Roman"/>
          <w:sz w:val="24"/>
          <w:szCs w:val="24"/>
        </w:rPr>
        <w:t xml:space="preserve"> is the </w:t>
      </w:r>
      <w:proofErr w:type="gramStart"/>
      <w:r w:rsidRPr="00CD3462">
        <w:rPr>
          <w:rFonts w:ascii="Times New Roman" w:hAnsi="Times New Roman" w:cs="Times New Roman"/>
          <w:sz w:val="24"/>
          <w:szCs w:val="24"/>
        </w:rPr>
        <w:t>temperature.</w:t>
      </w:r>
      <w:proofErr w:type="gramEnd"/>
      <w:r w:rsidRPr="00CD3462">
        <w:rPr>
          <w:rFonts w:ascii="Times New Roman" w:hAnsi="Times New Roman" w:cs="Times New Roman"/>
          <w:sz w:val="24"/>
          <w:szCs w:val="24"/>
        </w:rPr>
        <w:t xml:space="preserve"> Based on Eq. </w:t>
      </w:r>
      <w:r w:rsidR="00DD6D34" w:rsidRPr="00CD3462">
        <w:rPr>
          <w:rFonts w:ascii="Times New Roman" w:hAnsi="Times New Roman" w:cs="Times New Roman"/>
          <w:sz w:val="24"/>
          <w:szCs w:val="24"/>
        </w:rPr>
        <w:t>21</w:t>
      </w:r>
      <w:r w:rsidRPr="00CD3462">
        <w:rPr>
          <w:rFonts w:ascii="Times New Roman" w:hAnsi="Times New Roman" w:cs="Times New Roman"/>
          <w:sz w:val="24"/>
          <w:szCs w:val="24"/>
        </w:rPr>
        <w:t xml:space="preserve">, </w:t>
      </w:r>
      <m:oMath>
        <m:r>
          <w:rPr>
            <w:rFonts w:ascii="Cambria Math" w:hAnsi="Cambria Math" w:cs="Times New Roman"/>
            <w:sz w:val="24"/>
            <w:szCs w:val="24"/>
          </w:rPr>
          <m:t>∆H</m:t>
        </m:r>
      </m:oMath>
      <w:r w:rsidRPr="00CD3462">
        <w:rPr>
          <w:rFonts w:ascii="Times New Roman" w:hAnsi="Times New Roman" w:cs="Times New Roman" w:hint="eastAsia"/>
          <w:sz w:val="24"/>
          <w:szCs w:val="24"/>
        </w:rPr>
        <w:t xml:space="preserve"> </w:t>
      </w:r>
      <w:r w:rsidRPr="00CD3462">
        <w:rPr>
          <w:rFonts w:ascii="Times New Roman" w:hAnsi="Times New Roman" w:cs="Times New Roman"/>
          <w:sz w:val="24"/>
          <w:szCs w:val="24"/>
        </w:rPr>
        <w:t>along different paths were calculated</w:t>
      </w:r>
      <w:r w:rsidRPr="00CD3462">
        <w:rPr>
          <w:rFonts w:ascii="Times New Roman" w:eastAsia="宋体" w:hAnsi="Times New Roman" w:cs="Times New Roman"/>
          <w:sz w:val="24"/>
          <w:szCs w:val="24"/>
        </w:rPr>
        <w:t>,</w:t>
      </w:r>
      <w:r w:rsidRPr="00CD3462">
        <w:rPr>
          <w:rFonts w:ascii="Times New Roman" w:hAnsi="Times New Roman" w:cs="Times New Roman"/>
          <w:sz w:val="24"/>
          <w:szCs w:val="24"/>
        </w:rPr>
        <w:t xml:space="preserve"> and the activation </w:t>
      </w:r>
      <w:r w:rsidRPr="00CD3462">
        <w:rPr>
          <w:rFonts w:ascii="Times New Roman" w:hAnsi="Times New Roman" w:cs="Times New Roman"/>
          <w:sz w:val="24"/>
          <w:szCs w:val="24"/>
        </w:rPr>
        <w:lastRenderedPageBreak/>
        <w:t>enthalpy along</w:t>
      </w:r>
      <w:r w:rsidRPr="00CD3462">
        <w:rPr>
          <w:rFonts w:ascii="Times New Roman" w:eastAsia="宋体" w:hAnsi="Times New Roman" w:cs="Times New Roman"/>
          <w:sz w:val="24"/>
          <w:szCs w:val="24"/>
        </w:rPr>
        <w:t xml:space="preserve"> the</w:t>
      </w:r>
      <w:r w:rsidRPr="00CD3462">
        <w:rPr>
          <w:rFonts w:ascii="Times New Roman" w:hAnsi="Times New Roman" w:cs="Times New Roman"/>
          <w:sz w:val="24"/>
          <w:szCs w:val="24"/>
        </w:rPr>
        <w:t xml:space="preserve"> c-axis </w:t>
      </w:r>
      <w:r w:rsidRPr="00CD3462">
        <w:rPr>
          <w:rFonts w:ascii="Times New Roman" w:eastAsia="宋体" w:hAnsi="Times New Roman" w:cs="Times New Roman"/>
          <w:sz w:val="24"/>
          <w:szCs w:val="24"/>
        </w:rPr>
        <w:t>was</w:t>
      </w:r>
      <w:r w:rsidRPr="00CD3462">
        <w:rPr>
          <w:rFonts w:ascii="Times New Roman" w:hAnsi="Times New Roman" w:cs="Times New Roman"/>
          <w:sz w:val="24"/>
          <w:szCs w:val="24"/>
        </w:rPr>
        <w:t xml:space="preserve"> the lowest (Fig. S12). This result is consistent with the migration barrier energy </w:t>
      </w:r>
      <w:r w:rsidRPr="00CD3462">
        <w:rPr>
          <w:rFonts w:ascii="Times New Roman" w:eastAsia="宋体" w:hAnsi="Times New Roman" w:cs="Times New Roman"/>
          <w:sz w:val="24"/>
          <w:szCs w:val="24"/>
        </w:rPr>
        <w:t xml:space="preserve">calculated </w:t>
      </w:r>
      <w:r w:rsidRPr="00CD3462">
        <w:rPr>
          <w:rFonts w:ascii="Times New Roman" w:hAnsi="Times New Roman" w:cs="Times New Roman"/>
          <w:sz w:val="24"/>
          <w:szCs w:val="24"/>
        </w:rPr>
        <w:t>using</w:t>
      </w:r>
      <w:r w:rsidRPr="00CD3462">
        <w:rPr>
          <w:rFonts w:ascii="Times New Roman" w:eastAsia="宋体" w:hAnsi="Times New Roman" w:cs="Times New Roman"/>
          <w:sz w:val="24"/>
          <w:szCs w:val="24"/>
        </w:rPr>
        <w:t xml:space="preserve"> the</w:t>
      </w:r>
      <w:r w:rsidRPr="00CD3462">
        <w:rPr>
          <w:rFonts w:ascii="Times New Roman" w:hAnsi="Times New Roman" w:cs="Times New Roman"/>
          <w:sz w:val="24"/>
          <w:szCs w:val="24"/>
        </w:rPr>
        <w:t xml:space="preserve"> CINEB method</w:t>
      </w:r>
      <w:r w:rsidRPr="00CD3462">
        <w:rPr>
          <w:rFonts w:ascii="Times New Roman" w:eastAsia="宋体" w:hAnsi="Times New Roman" w:cs="Times New Roman"/>
          <w:sz w:val="24"/>
          <w:szCs w:val="24"/>
        </w:rPr>
        <w:t>,</w:t>
      </w:r>
      <w:r w:rsidRPr="00CD3462">
        <w:rPr>
          <w:rFonts w:ascii="Times New Roman" w:hAnsi="Times New Roman" w:cs="Times New Roman"/>
          <w:sz w:val="24"/>
          <w:szCs w:val="24"/>
        </w:rPr>
        <w:t xml:space="preserve"> suggesting </w:t>
      </w:r>
      <w:r w:rsidRPr="00CD3462">
        <w:rPr>
          <w:rFonts w:ascii="Times New Roman" w:eastAsia="宋体" w:hAnsi="Times New Roman" w:cs="Times New Roman"/>
          <w:sz w:val="24"/>
          <w:szCs w:val="24"/>
        </w:rPr>
        <w:t>that</w:t>
      </w:r>
      <w:r w:rsidRPr="00CD3462">
        <w:rPr>
          <w:rFonts w:ascii="Times New Roman" w:hAnsi="Times New Roman" w:cs="Times New Roman"/>
          <w:sz w:val="24"/>
          <w:szCs w:val="24"/>
        </w:rPr>
        <w:t xml:space="preserve"> H-ion diffusion along </w:t>
      </w:r>
      <w:r w:rsidRPr="00CD3462">
        <w:rPr>
          <w:rFonts w:ascii="Times New Roman" w:eastAsia="宋体" w:hAnsi="Times New Roman" w:cs="Times New Roman"/>
          <w:sz w:val="24"/>
          <w:szCs w:val="24"/>
        </w:rPr>
        <w:t xml:space="preserve">the </w:t>
      </w:r>
      <w:r w:rsidRPr="00CD3462">
        <w:rPr>
          <w:rFonts w:ascii="Times New Roman" w:hAnsi="Times New Roman" w:cs="Times New Roman"/>
          <w:sz w:val="24"/>
          <w:szCs w:val="24"/>
        </w:rPr>
        <w:t>c-axis is the energetically most favorable path in FeH</w:t>
      </w:r>
      <w:r w:rsidRPr="00CD3462">
        <w:rPr>
          <w:rFonts w:ascii="Times New Roman" w:hAnsi="Times New Roman" w:cs="Times New Roman"/>
          <w:sz w:val="24"/>
          <w:szCs w:val="24"/>
          <w:vertAlign w:val="subscript"/>
        </w:rPr>
        <w:t>0.25</w:t>
      </w:r>
      <w:r w:rsidRPr="00CD3462">
        <w:rPr>
          <w:rFonts w:ascii="Times New Roman" w:hAnsi="Times New Roman" w:cs="Times New Roman"/>
          <w:sz w:val="24"/>
          <w:szCs w:val="24"/>
        </w:rPr>
        <w:t xml:space="preserve">. </w:t>
      </w:r>
      <w:r w:rsidRPr="00CD3462">
        <w:rPr>
          <w:rFonts w:ascii="Times New Roman" w:hAnsi="Times New Roman" w:cs="Times New Roman"/>
          <w:color w:val="000000" w:themeColor="text1"/>
          <w:sz w:val="24"/>
          <w:szCs w:val="24"/>
        </w:rPr>
        <w:t xml:space="preserve">The diffusion coefficient of defects in the lattice can be described </w:t>
      </w:r>
      <w:r w:rsidRPr="00CD3462">
        <w:rPr>
          <w:rFonts w:ascii="Times New Roman" w:eastAsia="宋体" w:hAnsi="Times New Roman" w:cs="Times New Roman"/>
          <w:color w:val="000000"/>
          <w:sz w:val="24"/>
          <w:szCs w:val="24"/>
        </w:rPr>
        <w:t>by the</w:t>
      </w:r>
      <w:r w:rsidRPr="00CD3462">
        <w:rPr>
          <w:rFonts w:ascii="Times New Roman" w:hAnsi="Times New Roman" w:cs="Times New Roman"/>
          <w:color w:val="000000" w:themeColor="text1"/>
          <w:sz w:val="24"/>
          <w:szCs w:val="24"/>
        </w:rPr>
        <w:t xml:space="preserve"> following equation:</w:t>
      </w:r>
    </w:p>
    <w:p w14:paraId="40CFB685" w14:textId="4B1DFECF" w:rsidR="006C7B79" w:rsidRPr="00CD3462" w:rsidRDefault="00886D3C" w:rsidP="006C7B79">
      <w:pPr>
        <w:spacing w:line="480" w:lineRule="auto"/>
        <w:rPr>
          <w:rFonts w:ascii="Times New Roman" w:hAnsi="Times New Roman" w:cs="Times New Roman"/>
          <w:color w:val="000000" w:themeColor="text1"/>
          <w:sz w:val="24"/>
          <w:szCs w:val="24"/>
        </w:rPr>
      </w:pPr>
      <m:oMathPara>
        <m:oMath>
          <m:eqArr>
            <m:eqArrPr>
              <m:maxDist m:val="1"/>
              <m:ctrlPr>
                <w:rPr>
                  <w:rFonts w:ascii="Cambria Math" w:hAnsi="Cambria Math" w:cs="Times New Roman"/>
                  <w:i/>
                  <w:color w:val="000000" w:themeColor="text1"/>
                  <w:sz w:val="24"/>
                  <w:szCs w:val="24"/>
                </w:rPr>
              </m:ctrlPr>
            </m:eqArrPr>
            <m:e>
              <m:r>
                <w:rPr>
                  <w:rFonts w:ascii="Cambria Math" w:eastAsia="Cambria Math" w:hAnsi="Cambria Math" w:cs="Cambria Math"/>
                  <w:color w:val="000000" w:themeColor="text1"/>
                  <w:sz w:val="24"/>
                  <w:szCs w:val="24"/>
                </w:rPr>
                <m:t>D</m:t>
              </m:r>
              <m:r>
                <m:rPr>
                  <m:sty m:val="p"/>
                </m:rPr>
                <w:rPr>
                  <w:rFonts w:ascii="Cambria Math" w:eastAsia="Cambria Math" w:hAnsi="Cambria Math" w:cs="Cambria Math"/>
                  <w:color w:val="000000" w:themeColor="text1"/>
                  <w:sz w:val="24"/>
                  <w:szCs w:val="24"/>
                </w:rPr>
                <m:t>=</m:t>
              </m:r>
              <m:f>
                <m:fPr>
                  <m:ctrlPr>
                    <w:rPr>
                      <w:rFonts w:ascii="Cambria Math" w:eastAsia="Cambria Math" w:hAnsi="Cambria Math" w:cs="Times New Roman"/>
                      <w:color w:val="000000" w:themeColor="text1"/>
                      <w:sz w:val="24"/>
                      <w:szCs w:val="24"/>
                    </w:rPr>
                  </m:ctrlPr>
                </m:fPr>
                <m:num>
                  <m:r>
                    <m:rPr>
                      <m:sty m:val="p"/>
                    </m:rPr>
                    <w:rPr>
                      <w:rFonts w:ascii="Cambria Math" w:eastAsia="Cambria Math" w:hAnsi="Cambria Math" w:cs="Cambria Math"/>
                      <w:color w:val="000000" w:themeColor="text1"/>
                      <w:sz w:val="24"/>
                      <w:szCs w:val="24"/>
                    </w:rPr>
                    <m:t>Z</m:t>
                  </m:r>
                </m:num>
                <m:den>
                  <m:r>
                    <m:rPr>
                      <m:sty m:val="p"/>
                    </m:rPr>
                    <w:rPr>
                      <w:rFonts w:ascii="Cambria Math" w:eastAsia="Cambria Math" w:hAnsi="Cambria Math" w:cs="Cambria Math"/>
                      <w:color w:val="000000" w:themeColor="text1"/>
                      <w:sz w:val="24"/>
                      <w:szCs w:val="24"/>
                    </w:rPr>
                    <m:t>6</m:t>
                  </m:r>
                </m:den>
              </m:f>
              <m:r>
                <w:rPr>
                  <w:rFonts w:ascii="Cambria Math" w:eastAsia="Cambria Math" w:hAnsi="Cambria Math" w:cs="Times New Roman"/>
                  <w:color w:val="000000" w:themeColor="text1"/>
                  <w:sz w:val="24"/>
                  <w:szCs w:val="24"/>
                </w:rPr>
                <m:t>F</m:t>
              </m:r>
              <m:sSup>
                <m:sSupPr>
                  <m:ctrlPr>
                    <w:rPr>
                      <w:rFonts w:ascii="Cambria Math" w:eastAsia="Cambria Math" w:hAnsi="Cambria Math" w:cs="Times New Roman"/>
                      <w:i/>
                      <w:color w:val="000000" w:themeColor="text1"/>
                      <w:sz w:val="24"/>
                      <w:szCs w:val="24"/>
                    </w:rPr>
                  </m:ctrlPr>
                </m:sSupPr>
                <m:e>
                  <m:r>
                    <w:rPr>
                      <w:rFonts w:ascii="Cambria Math" w:eastAsia="Cambria Math" w:hAnsi="Cambria Math" w:cs="Times New Roman"/>
                      <w:color w:val="000000" w:themeColor="text1"/>
                      <w:sz w:val="24"/>
                      <w:szCs w:val="24"/>
                    </w:rPr>
                    <m:t>l</m:t>
                  </m:r>
                </m:e>
                <m:sup>
                  <m:r>
                    <w:rPr>
                      <w:rFonts w:ascii="Cambria Math" w:eastAsia="Cambria Math" w:hAnsi="Cambria Math" w:cs="Times New Roman"/>
                      <w:color w:val="000000" w:themeColor="text1"/>
                      <w:sz w:val="24"/>
                      <w:szCs w:val="24"/>
                    </w:rPr>
                    <m:t>2</m:t>
                  </m:r>
                </m:sup>
              </m:sSup>
              <m:r>
                <w:rPr>
                  <w:rFonts w:ascii="Cambria Math" w:eastAsia="Cambria Math" w:hAnsi="Cambria Math" w:cs="Times New Roman" w:hint="eastAsia"/>
                  <w:color w:val="000000" w:themeColor="text1"/>
                  <w:sz w:val="24"/>
                  <w:szCs w:val="24"/>
                </w:rPr>
                <m:t>υ</m:t>
              </m:r>
              <m:sSup>
                <m:sSupPr>
                  <m:ctrlPr>
                    <w:rPr>
                      <w:rFonts w:ascii="Cambria Math" w:eastAsia="Cambria Math" w:hAnsi="Cambria Math" w:cs="Times New Roman"/>
                      <w:i/>
                      <w:color w:val="000000" w:themeColor="text1"/>
                      <w:sz w:val="24"/>
                      <w:szCs w:val="24"/>
                    </w:rPr>
                  </m:ctrlPr>
                </m:sSupPr>
                <m:e>
                  <m:r>
                    <w:rPr>
                      <w:rFonts w:ascii="Cambria Math" w:eastAsia="Cambria Math" w:hAnsi="Cambria Math" w:cs="Times New Roman"/>
                      <w:color w:val="000000" w:themeColor="text1"/>
                      <w:sz w:val="24"/>
                      <w:szCs w:val="24"/>
                    </w:rPr>
                    <m:t>e</m:t>
                  </m:r>
                </m:e>
                <m:sup>
                  <m:r>
                    <w:rPr>
                      <w:rFonts w:ascii="Cambria Math" w:eastAsia="Cambria Math" w:hAnsi="Cambria Math" w:cs="Times New Roman"/>
                      <w:color w:val="000000" w:themeColor="text1"/>
                      <w:sz w:val="24"/>
                      <w:szCs w:val="24"/>
                    </w:rPr>
                    <m:t>-</m:t>
                  </m:r>
                  <m:f>
                    <m:fPr>
                      <m:ctrlPr>
                        <w:rPr>
                          <w:rFonts w:ascii="Cambria Math" w:eastAsia="Cambria Math" w:hAnsi="Cambria Math" w:cs="Times New Roman"/>
                          <w:i/>
                          <w:color w:val="000000" w:themeColor="text1"/>
                          <w:sz w:val="24"/>
                          <w:szCs w:val="24"/>
                        </w:rPr>
                      </m:ctrlPr>
                    </m:fPr>
                    <m:num>
                      <m:r>
                        <w:rPr>
                          <w:rFonts w:ascii="Cambria Math" w:eastAsia="Cambria Math" w:hAnsi="Cambria Math" w:cs="Times New Roman"/>
                          <w:color w:val="000000" w:themeColor="text1"/>
                          <w:sz w:val="24"/>
                          <w:szCs w:val="24"/>
                        </w:rPr>
                        <m:t>∆H-T∆S</m:t>
                      </m:r>
                    </m:num>
                    <m:den>
                      <m:r>
                        <w:rPr>
                          <w:rFonts w:ascii="Cambria Math" w:eastAsia="Cambria Math" w:hAnsi="Cambria Math" w:cs="Times New Roman"/>
                          <w:color w:val="000000" w:themeColor="text1"/>
                          <w:sz w:val="24"/>
                          <w:szCs w:val="24"/>
                        </w:rPr>
                        <m:t>kT</m:t>
                      </m:r>
                    </m:den>
                  </m:f>
                </m:sup>
              </m:sSup>
              <m:r>
                <w:rPr>
                  <w:rFonts w:ascii="Cambria Math" w:eastAsia="Cambria Math" w:hAnsi="Cambria Math" w:cs="Cambria Math"/>
                  <w:color w:val="000000" w:themeColor="text1"/>
                  <w:sz w:val="24"/>
                  <w:szCs w:val="24"/>
                </w:rPr>
                <m:t>,#</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22</m:t>
                  </m:r>
                </m:e>
              </m:d>
              <m:ctrlPr>
                <w:rPr>
                  <w:rFonts w:ascii="Cambria Math" w:eastAsia="Cambria Math" w:hAnsi="Cambria Math" w:cs="Cambria Math"/>
                  <w:i/>
                  <w:color w:val="000000" w:themeColor="text1"/>
                  <w:sz w:val="24"/>
                  <w:szCs w:val="24"/>
                </w:rPr>
              </m:ctrlPr>
            </m:e>
          </m:eqArr>
        </m:oMath>
      </m:oMathPara>
    </w:p>
    <w:p w14:paraId="651260DA" w14:textId="58C530CD" w:rsidR="006C7B79" w:rsidRPr="00CD3462" w:rsidRDefault="00B20DFA" w:rsidP="006C7B79">
      <w:pPr>
        <w:spacing w:line="480" w:lineRule="auto"/>
        <w:rPr>
          <w:rFonts w:ascii="Times New Roman" w:hAnsi="Times New Roman" w:cs="Times New Roman"/>
          <w:color w:val="000000" w:themeColor="text1"/>
          <w:sz w:val="24"/>
          <w:szCs w:val="24"/>
        </w:rPr>
      </w:pPr>
      <w:r w:rsidRPr="00CD3462">
        <w:rPr>
          <w:rFonts w:ascii="Times New Roman" w:eastAsia="宋体" w:hAnsi="Times New Roman" w:cs="Times New Roman"/>
          <w:color w:val="000000"/>
          <w:sz w:val="24"/>
          <w:szCs w:val="24"/>
        </w:rPr>
        <w:t>where</w:t>
      </w:r>
      <w:r w:rsidRPr="00CD3462">
        <w:rPr>
          <w:rFonts w:ascii="Times New Roman" w:hAnsi="Times New Roman" w:cs="Times New Roman"/>
          <w:color w:val="000000" w:themeColor="text1"/>
          <w:sz w:val="24"/>
          <w:szCs w:val="24"/>
        </w:rPr>
        <w:t xml:space="preserve"> Z is the number of equivalent migration </w:t>
      </w:r>
      <w:r w:rsidRPr="00CD3462">
        <w:rPr>
          <w:rFonts w:ascii="Times New Roman" w:eastAsia="宋体" w:hAnsi="Times New Roman" w:cs="Times New Roman"/>
          <w:color w:val="000000"/>
          <w:sz w:val="24"/>
          <w:szCs w:val="24"/>
        </w:rPr>
        <w:t>paths</w:t>
      </w:r>
      <w:r w:rsidRPr="00CD3462">
        <w:rPr>
          <w:rFonts w:ascii="Times New Roman" w:hAnsi="Times New Roman" w:cs="Times New Roman"/>
          <w:color w:val="000000" w:themeColor="text1"/>
          <w:sz w:val="24"/>
          <w:szCs w:val="24"/>
        </w:rPr>
        <w:t>, F is the correlation factor,</w:t>
      </w:r>
      <w:r w:rsidRPr="00CD3462">
        <w:rPr>
          <w:rFonts w:ascii="Times New Roman" w:eastAsia="宋体" w:hAnsi="Times New Roman" w:cs="Times New Roman"/>
          <w:color w:val="000000"/>
          <w:sz w:val="24"/>
          <w:szCs w:val="24"/>
        </w:rPr>
        <w:t xml:space="preserve"> </w:t>
      </w:r>
      <m:oMath>
        <m:r>
          <w:rPr>
            <w:rFonts w:ascii="Cambria Math" w:hAnsi="Cambria Math" w:cs="Times New Roman"/>
            <w:color w:val="000000" w:themeColor="text1"/>
            <w:sz w:val="24"/>
            <w:szCs w:val="24"/>
          </w:rPr>
          <m:t>l</m:t>
        </m:r>
      </m:oMath>
      <w:r w:rsidRPr="00CD3462">
        <w:rPr>
          <w:rFonts w:ascii="Times New Roman" w:hAnsi="Times New Roman" w:cs="Times New Roman" w:hint="eastAsia"/>
          <w:color w:val="000000" w:themeColor="text1"/>
          <w:sz w:val="24"/>
          <w:szCs w:val="24"/>
        </w:rPr>
        <w:t xml:space="preserve"> </w:t>
      </w:r>
      <w:r w:rsidRPr="00CD3462">
        <w:rPr>
          <w:rFonts w:ascii="Times New Roman" w:hAnsi="Times New Roman" w:cs="Times New Roman"/>
          <w:color w:val="000000" w:themeColor="text1"/>
          <w:sz w:val="24"/>
          <w:szCs w:val="24"/>
        </w:rPr>
        <w:t xml:space="preserve">is the migration distance, </w:t>
      </w:r>
      <m:oMath>
        <m:r>
          <w:rPr>
            <w:rFonts w:ascii="Cambria Math" w:eastAsia="Cambria Math" w:hAnsi="Cambria Math" w:cs="Times New Roman" w:hint="eastAsia"/>
            <w:color w:val="000000" w:themeColor="text1"/>
            <w:sz w:val="24"/>
            <w:szCs w:val="24"/>
          </w:rPr>
          <m:t>υ</m:t>
        </m:r>
      </m:oMath>
      <w:r w:rsidRPr="00CD3462">
        <w:rPr>
          <w:rFonts w:ascii="Times New Roman" w:hAnsi="Times New Roman" w:cs="Times New Roman" w:hint="eastAsia"/>
          <w:color w:val="000000" w:themeColor="text1"/>
          <w:sz w:val="24"/>
          <w:szCs w:val="24"/>
        </w:rPr>
        <w:t xml:space="preserve"> </w:t>
      </w:r>
      <w:r w:rsidRPr="00CD3462">
        <w:rPr>
          <w:rFonts w:ascii="Times New Roman" w:hAnsi="Times New Roman" w:cs="Times New Roman"/>
          <w:color w:val="000000" w:themeColor="text1"/>
          <w:sz w:val="24"/>
          <w:szCs w:val="24"/>
        </w:rPr>
        <w:t xml:space="preserve">is </w:t>
      </w:r>
      <w:bookmarkStart w:id="20" w:name="_Hlk111549822"/>
      <w:r w:rsidRPr="00CD3462">
        <w:rPr>
          <w:rFonts w:ascii="Times New Roman" w:hAnsi="Times New Roman" w:cs="Times New Roman"/>
          <w:color w:val="000000" w:themeColor="text1"/>
          <w:sz w:val="24"/>
          <w:szCs w:val="24"/>
        </w:rPr>
        <w:t>the attempt frequency</w:t>
      </w:r>
      <w:bookmarkEnd w:id="20"/>
      <w:r w:rsidRPr="00CD3462">
        <w:rPr>
          <w:rFonts w:ascii="Times New Roman" w:hAnsi="Times New Roman" w:cs="Times New Roman"/>
          <w:color w:val="000000" w:themeColor="text1"/>
          <w:sz w:val="24"/>
          <w:szCs w:val="24"/>
        </w:rPr>
        <w:t xml:space="preserve">, </w:t>
      </w:r>
      <m:oMath>
        <m:r>
          <w:rPr>
            <w:rFonts w:ascii="Cambria Math" w:eastAsia="Cambria Math" w:hAnsi="Cambria Math" w:cs="Times New Roman"/>
            <w:color w:val="000000" w:themeColor="text1"/>
            <w:sz w:val="24"/>
            <w:szCs w:val="24"/>
          </w:rPr>
          <m:t>∆H</m:t>
        </m:r>
      </m:oMath>
      <w:r w:rsidRPr="00CD3462">
        <w:rPr>
          <w:rFonts w:ascii="Times New Roman" w:hAnsi="Times New Roman" w:cs="Times New Roman" w:hint="eastAsia"/>
          <w:color w:val="000000" w:themeColor="text1"/>
          <w:sz w:val="24"/>
          <w:szCs w:val="24"/>
        </w:rPr>
        <w:t xml:space="preserve"> </w:t>
      </w:r>
      <w:r w:rsidRPr="00CD3462">
        <w:rPr>
          <w:rFonts w:ascii="Times New Roman" w:hAnsi="Times New Roman" w:cs="Times New Roman"/>
          <w:color w:val="000000" w:themeColor="text1"/>
          <w:sz w:val="24"/>
          <w:szCs w:val="24"/>
        </w:rPr>
        <w:t>and ∆S are</w:t>
      </w:r>
      <w:r w:rsidRPr="00CD3462">
        <w:rPr>
          <w:rFonts w:ascii="Times New Roman" w:eastAsia="宋体" w:hAnsi="Times New Roman" w:cs="Times New Roman"/>
          <w:color w:val="000000"/>
          <w:sz w:val="24"/>
          <w:szCs w:val="24"/>
        </w:rPr>
        <w:t xml:space="preserve"> the</w:t>
      </w:r>
      <w:r w:rsidRPr="00CD3462">
        <w:rPr>
          <w:rFonts w:ascii="Times New Roman" w:hAnsi="Times New Roman" w:cs="Times New Roman"/>
          <w:color w:val="000000" w:themeColor="text1"/>
          <w:sz w:val="24"/>
          <w:szCs w:val="24"/>
        </w:rPr>
        <w:t xml:space="preserve"> migration enthalpy and entropy, </w:t>
      </w:r>
      <m:oMath>
        <m:r>
          <w:rPr>
            <w:rFonts w:ascii="Cambria Math" w:hAnsi="Cambria Math" w:cs="Times New Roman"/>
            <w:color w:val="000000" w:themeColor="text1"/>
            <w:sz w:val="24"/>
            <w:szCs w:val="24"/>
          </w:rPr>
          <m:t>k</m:t>
        </m:r>
      </m:oMath>
      <w:r w:rsidRPr="00CD3462">
        <w:rPr>
          <w:rFonts w:ascii="Times New Roman" w:hAnsi="Times New Roman" w:cs="Times New Roman" w:hint="eastAsia"/>
          <w:color w:val="000000" w:themeColor="text1"/>
          <w:sz w:val="24"/>
          <w:szCs w:val="24"/>
        </w:rPr>
        <w:t xml:space="preserve"> </w:t>
      </w:r>
      <w:r w:rsidRPr="00CD3462">
        <w:rPr>
          <w:rFonts w:ascii="Times New Roman" w:hAnsi="Times New Roman" w:cs="Times New Roman"/>
          <w:color w:val="000000" w:themeColor="text1"/>
          <w:sz w:val="24"/>
          <w:szCs w:val="24"/>
        </w:rPr>
        <w:t xml:space="preserve">is Boltzmann’s constant, and T is the temperature. As shown in Supplementary Fig. S13, </w:t>
      </w:r>
      <w:bookmarkStart w:id="21" w:name="_Hlk111549747"/>
      <w:r w:rsidRPr="00CD3462">
        <w:rPr>
          <w:rFonts w:ascii="Times New Roman" w:hAnsi="Times New Roman" w:cs="Times New Roman"/>
          <w:color w:val="000000" w:themeColor="text1"/>
          <w:sz w:val="24"/>
          <w:szCs w:val="24"/>
        </w:rPr>
        <w:t>there are two equivalent migration paths for H</w:t>
      </w:r>
      <w:r w:rsidRPr="00CD3462">
        <w:rPr>
          <w:rFonts w:ascii="Times New Roman" w:eastAsia="宋体" w:hAnsi="Times New Roman" w:cs="Times New Roman"/>
          <w:color w:val="000000"/>
          <w:sz w:val="24"/>
          <w:szCs w:val="24"/>
        </w:rPr>
        <w:t xml:space="preserve"> ions</w:t>
      </w:r>
      <w:r w:rsidRPr="00CD3462">
        <w:rPr>
          <w:rFonts w:ascii="Times New Roman" w:hAnsi="Times New Roman" w:cs="Times New Roman"/>
          <w:color w:val="000000" w:themeColor="text1"/>
          <w:sz w:val="24"/>
          <w:szCs w:val="24"/>
        </w:rPr>
        <w:t xml:space="preserve"> along the a-axis of</w:t>
      </w:r>
      <w:r w:rsidR="00AF0165" w:rsidRPr="00CD3462">
        <w:rPr>
          <w:rFonts w:ascii="Times New Roman" w:hAnsi="Times New Roman" w:cs="Times New Roman"/>
          <w:color w:val="000000" w:themeColor="text1"/>
          <w:sz w:val="24"/>
          <w:szCs w:val="24"/>
        </w:rPr>
        <w:t xml:space="preserve"> hcp</w:t>
      </w:r>
      <w:r w:rsidR="008360F4" w:rsidRPr="00CD3462">
        <w:rPr>
          <w:rFonts w:ascii="Times New Roman" w:hAnsi="Times New Roman" w:cs="Times New Roman"/>
          <w:color w:val="000000" w:themeColor="text1"/>
          <w:sz w:val="24"/>
          <w:szCs w:val="24"/>
        </w:rPr>
        <w:t>-</w:t>
      </w:r>
      <w:r w:rsidRPr="00CD3462">
        <w:rPr>
          <w:rFonts w:ascii="Times New Roman" w:hAnsi="Times New Roman" w:cs="Times New Roman"/>
          <w:color w:val="000000" w:themeColor="text1"/>
          <w:sz w:val="24"/>
          <w:szCs w:val="24"/>
        </w:rPr>
        <w:t xml:space="preserve">Fe lattice, while there is only one migration path along the c-axis. Therefore, the H-ion diffusion coefficients along the a-axis and c-axis </w:t>
      </w:r>
      <w:r w:rsidRPr="00CD3462">
        <w:rPr>
          <w:rFonts w:ascii="Times New Roman" w:eastAsia="宋体" w:hAnsi="Times New Roman" w:cs="Times New Roman"/>
          <w:color w:val="000000"/>
          <w:sz w:val="24"/>
          <w:szCs w:val="24"/>
        </w:rPr>
        <w:t>are</w:t>
      </w:r>
      <w:r w:rsidRPr="00CD3462">
        <w:rPr>
          <w:rFonts w:ascii="Times New Roman" w:hAnsi="Times New Roman" w:cs="Times New Roman"/>
          <w:color w:val="000000" w:themeColor="text1"/>
          <w:sz w:val="24"/>
          <w:szCs w:val="24"/>
        </w:rPr>
        <w:t xml:space="preserve"> almost identical at high </w:t>
      </w:r>
      <w:r w:rsidRPr="00CD3462">
        <w:rPr>
          <w:rFonts w:ascii="Times New Roman" w:eastAsia="宋体" w:hAnsi="Times New Roman" w:cs="Times New Roman"/>
          <w:color w:val="000000"/>
          <w:sz w:val="24"/>
          <w:szCs w:val="24"/>
        </w:rPr>
        <w:t>temperatures</w:t>
      </w:r>
      <w:r w:rsidRPr="00CD3462">
        <w:rPr>
          <w:rFonts w:ascii="Times New Roman" w:hAnsi="Times New Roman" w:cs="Times New Roman"/>
          <w:color w:val="000000" w:themeColor="text1"/>
          <w:sz w:val="24"/>
          <w:szCs w:val="24"/>
        </w:rPr>
        <w:t xml:space="preserve"> (Supplementary Fig S12) although the migration barrier energy along</w:t>
      </w:r>
      <w:r w:rsidRPr="00CD3462">
        <w:rPr>
          <w:rFonts w:ascii="Times New Roman" w:eastAsia="宋体" w:hAnsi="Times New Roman" w:cs="Times New Roman"/>
          <w:color w:val="000000"/>
          <w:sz w:val="24"/>
          <w:szCs w:val="24"/>
        </w:rPr>
        <w:t xml:space="preserve"> the</w:t>
      </w:r>
      <w:r w:rsidRPr="00CD3462">
        <w:rPr>
          <w:rFonts w:ascii="Times New Roman" w:hAnsi="Times New Roman" w:cs="Times New Roman"/>
          <w:color w:val="000000" w:themeColor="text1"/>
          <w:sz w:val="24"/>
          <w:szCs w:val="24"/>
        </w:rPr>
        <w:t xml:space="preserve"> c-axis is higher. </w:t>
      </w:r>
      <w:bookmarkEnd w:id="21"/>
    </w:p>
    <w:p w14:paraId="7D4058F7" w14:textId="0D1A7B71" w:rsidR="007012FF" w:rsidRPr="00CD3462" w:rsidRDefault="007012FF" w:rsidP="00674F53">
      <w:pPr>
        <w:spacing w:line="480" w:lineRule="auto"/>
        <w:rPr>
          <w:rFonts w:ascii="Times New Roman" w:hAnsi="Times New Roman" w:cs="Times New Roman"/>
          <w:sz w:val="24"/>
          <w:szCs w:val="24"/>
        </w:rPr>
      </w:pPr>
    </w:p>
    <w:p w14:paraId="28A1E575" w14:textId="77777777" w:rsidR="007012FF" w:rsidRPr="00CD3462" w:rsidRDefault="00B20DFA" w:rsidP="00AD45D6">
      <w:pPr>
        <w:spacing w:line="480" w:lineRule="auto"/>
        <w:ind w:firstLine="480"/>
        <w:rPr>
          <w:rFonts w:ascii="Times New Roman" w:hAnsi="Times New Roman" w:cs="Times New Roman"/>
          <w:sz w:val="24"/>
          <w:szCs w:val="24"/>
        </w:rPr>
      </w:pPr>
      <w:r w:rsidRPr="00CD3462">
        <w:rPr>
          <w:rFonts w:ascii="Times New Roman" w:hAnsi="Times New Roman" w:cs="Times New Roman"/>
          <w:noProof/>
          <w:sz w:val="24"/>
          <w:szCs w:val="24"/>
        </w:rPr>
        <w:lastRenderedPageBreak/>
        <w:drawing>
          <wp:inline distT="0" distB="0" distL="0" distR="0" wp14:anchorId="167A337B" wp14:editId="6915BFC9">
            <wp:extent cx="5991225" cy="5939790"/>
            <wp:effectExtent l="0" t="0" r="9525"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344166"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991225" cy="5939790"/>
                    </a:xfrm>
                    <a:prstGeom prst="rect">
                      <a:avLst/>
                    </a:prstGeom>
                    <a:noFill/>
                    <a:ln>
                      <a:noFill/>
                    </a:ln>
                  </pic:spPr>
                </pic:pic>
              </a:graphicData>
            </a:graphic>
          </wp:inline>
        </w:drawing>
      </w:r>
    </w:p>
    <w:p w14:paraId="65EC785E" w14:textId="49D8C51A" w:rsidR="0023540B" w:rsidRPr="00CD3462" w:rsidRDefault="00DC49B6" w:rsidP="00DC49B6">
      <w:pPr>
        <w:spacing w:line="480" w:lineRule="auto"/>
        <w:rPr>
          <w:rFonts w:ascii="Times New Roman" w:hAnsi="Times New Roman" w:cs="Times New Roman"/>
          <w:sz w:val="24"/>
          <w:szCs w:val="24"/>
        </w:rPr>
      </w:pPr>
      <w:r w:rsidRPr="00CD3462">
        <w:rPr>
          <w:rFonts w:ascii="Times New Roman" w:hAnsi="Times New Roman" w:cs="Times New Roman"/>
          <w:b/>
          <w:sz w:val="24"/>
          <w:szCs w:val="24"/>
        </w:rPr>
        <w:t xml:space="preserve">Fig. S11 | </w:t>
      </w:r>
      <w:r w:rsidR="00A26EA0" w:rsidRPr="00CD3462">
        <w:rPr>
          <w:rStyle w:val="fontstyle01"/>
          <w:rFonts w:ascii="Times New Roman" w:hAnsi="Times New Roman" w:cs="Times New Roman"/>
          <w:b/>
          <w:color w:val="auto"/>
          <w:sz w:val="22"/>
        </w:rPr>
        <w:t>Calculated migration paths and barrier energies for H</w:t>
      </w:r>
      <w:r w:rsidR="00D45311" w:rsidRPr="00CD3462">
        <w:rPr>
          <w:rStyle w:val="fontstyle01"/>
          <w:rFonts w:ascii="Times New Roman" w:eastAsia="宋体" w:hAnsi="Times New Roman" w:cs="Times New Roman"/>
          <w:b/>
          <w:color w:val="auto"/>
          <w:sz w:val="22"/>
        </w:rPr>
        <w:t>-ions</w:t>
      </w:r>
      <w:r w:rsidR="00A26EA0" w:rsidRPr="00CD3462">
        <w:rPr>
          <w:rStyle w:val="fontstyle01"/>
          <w:rFonts w:ascii="Times New Roman" w:hAnsi="Times New Roman" w:cs="Times New Roman"/>
          <w:b/>
          <w:color w:val="auto"/>
          <w:sz w:val="22"/>
        </w:rPr>
        <w:t xml:space="preserve"> in hcp</w:t>
      </w:r>
      <w:r w:rsidR="008360F4" w:rsidRPr="00CD3462">
        <w:rPr>
          <w:rStyle w:val="fontstyle01"/>
          <w:rFonts w:ascii="Times New Roman" w:hAnsi="Times New Roman" w:cs="Times New Roman"/>
          <w:b/>
          <w:color w:val="auto"/>
          <w:sz w:val="22"/>
        </w:rPr>
        <w:t>-</w:t>
      </w:r>
      <w:r w:rsidR="00A26EA0" w:rsidRPr="00CD3462">
        <w:rPr>
          <w:rStyle w:val="fontstyle01"/>
          <w:rFonts w:ascii="Times New Roman" w:hAnsi="Times New Roman" w:cs="Times New Roman"/>
          <w:b/>
          <w:color w:val="auto"/>
          <w:sz w:val="22"/>
        </w:rPr>
        <w:t>FeH</w:t>
      </w:r>
      <w:r w:rsidR="00A26EA0" w:rsidRPr="00CD3462">
        <w:rPr>
          <w:rStyle w:val="fontstyle01"/>
          <w:rFonts w:ascii="Times New Roman" w:hAnsi="Times New Roman" w:cs="Times New Roman"/>
          <w:b/>
          <w:color w:val="auto"/>
          <w:sz w:val="22"/>
          <w:vertAlign w:val="subscript"/>
        </w:rPr>
        <w:t>0.25</w:t>
      </w:r>
      <w:r w:rsidR="00A26EA0" w:rsidRPr="00CD3462">
        <w:rPr>
          <w:rStyle w:val="fontstyle01"/>
          <w:rFonts w:ascii="Times New Roman" w:hAnsi="Times New Roman" w:cs="Times New Roman"/>
          <w:b/>
          <w:color w:val="auto"/>
          <w:sz w:val="22"/>
        </w:rPr>
        <w:t xml:space="preserve"> at 360 </w:t>
      </w:r>
      <w:proofErr w:type="spellStart"/>
      <w:r w:rsidR="00A26EA0" w:rsidRPr="00CD3462">
        <w:rPr>
          <w:rStyle w:val="fontstyle01"/>
          <w:rFonts w:ascii="Times New Roman" w:hAnsi="Times New Roman" w:cs="Times New Roman"/>
          <w:b/>
          <w:color w:val="auto"/>
          <w:sz w:val="22"/>
        </w:rPr>
        <w:t>GPa</w:t>
      </w:r>
      <w:proofErr w:type="spellEnd"/>
      <w:r w:rsidR="00A26EA0" w:rsidRPr="00CD3462">
        <w:rPr>
          <w:rStyle w:val="fontstyle01"/>
          <w:rFonts w:ascii="Times New Roman" w:hAnsi="Times New Roman" w:cs="Times New Roman"/>
          <w:b/>
          <w:color w:val="auto"/>
          <w:sz w:val="22"/>
        </w:rPr>
        <w:t xml:space="preserve"> and 2000-6000 K. </w:t>
      </w:r>
      <w:r w:rsidR="00D45311" w:rsidRPr="00CD3462">
        <w:rPr>
          <w:rFonts w:ascii="Times New Roman" w:eastAsia="宋体" w:hAnsi="Times New Roman" w:cs="Times New Roman"/>
          <w:sz w:val="24"/>
          <w:szCs w:val="24"/>
        </w:rPr>
        <w:t>Paths</w:t>
      </w:r>
      <w:r w:rsidR="00860501" w:rsidRPr="00CD3462">
        <w:rPr>
          <w:rFonts w:ascii="Times New Roman" w:hAnsi="Times New Roman" w:cs="Times New Roman"/>
          <w:sz w:val="24"/>
          <w:szCs w:val="24"/>
        </w:rPr>
        <w:t xml:space="preserve"> 1, 2, and 3 represent </w:t>
      </w:r>
      <w:r w:rsidR="00D45311" w:rsidRPr="00CD3462">
        <w:rPr>
          <w:rFonts w:ascii="Times New Roman" w:eastAsia="宋体" w:hAnsi="Times New Roman" w:cs="Times New Roman"/>
          <w:sz w:val="24"/>
          <w:szCs w:val="24"/>
        </w:rPr>
        <w:t xml:space="preserve">the </w:t>
      </w:r>
      <w:r w:rsidR="00860501" w:rsidRPr="00CD3462">
        <w:rPr>
          <w:rFonts w:ascii="Times New Roman" w:hAnsi="Times New Roman" w:cs="Times New Roman"/>
          <w:sz w:val="24"/>
          <w:szCs w:val="24"/>
        </w:rPr>
        <w:t>O-O direct</w:t>
      </w:r>
      <w:r w:rsidR="00D45311" w:rsidRPr="00CD3462">
        <w:rPr>
          <w:rFonts w:ascii="Times New Roman" w:eastAsia="宋体" w:hAnsi="Times New Roman" w:cs="Times New Roman"/>
          <w:sz w:val="24"/>
          <w:szCs w:val="24"/>
        </w:rPr>
        <w:t xml:space="preserve"> path</w:t>
      </w:r>
      <w:r w:rsidR="00860501" w:rsidRPr="00CD3462">
        <w:rPr>
          <w:rFonts w:ascii="Times New Roman" w:hAnsi="Times New Roman" w:cs="Times New Roman"/>
          <w:sz w:val="24"/>
          <w:szCs w:val="24"/>
        </w:rPr>
        <w:t xml:space="preserve">, O-T-O indirect path in </w:t>
      </w:r>
      <w:r w:rsidR="00D45311" w:rsidRPr="00CD3462">
        <w:rPr>
          <w:rFonts w:ascii="Times New Roman" w:eastAsia="宋体" w:hAnsi="Times New Roman" w:cs="Times New Roman"/>
          <w:sz w:val="24"/>
          <w:szCs w:val="24"/>
        </w:rPr>
        <w:t xml:space="preserve">the </w:t>
      </w:r>
      <w:r w:rsidR="00860501" w:rsidRPr="00CD3462">
        <w:rPr>
          <w:rFonts w:ascii="Times New Roman" w:hAnsi="Times New Roman" w:cs="Times New Roman"/>
          <w:sz w:val="24"/>
          <w:szCs w:val="24"/>
        </w:rPr>
        <w:t>basal plane, and O-O path along</w:t>
      </w:r>
      <w:r w:rsidR="00D45311" w:rsidRPr="00CD3462">
        <w:rPr>
          <w:rFonts w:ascii="Times New Roman" w:eastAsia="宋体" w:hAnsi="Times New Roman" w:cs="Times New Roman"/>
          <w:sz w:val="24"/>
          <w:szCs w:val="24"/>
        </w:rPr>
        <w:t xml:space="preserve"> the</w:t>
      </w:r>
      <w:r w:rsidR="00860501" w:rsidRPr="00CD3462">
        <w:rPr>
          <w:rFonts w:ascii="Times New Roman" w:hAnsi="Times New Roman" w:cs="Times New Roman"/>
          <w:sz w:val="24"/>
          <w:szCs w:val="24"/>
        </w:rPr>
        <w:t xml:space="preserve"> c axis. The calculated barrier energies at 2000-6000 K for different H-ion migration paths are shown with pink, blue and green spheres.</w:t>
      </w:r>
    </w:p>
    <w:p w14:paraId="3BD29733" w14:textId="47BCDF2E" w:rsidR="00AD45D6" w:rsidRPr="00CD3462" w:rsidRDefault="00AD45D6" w:rsidP="00AD45D6">
      <w:pPr>
        <w:spacing w:line="480" w:lineRule="auto"/>
        <w:ind w:firstLine="480"/>
        <w:rPr>
          <w:rFonts w:ascii="Times New Roman" w:hAnsi="Times New Roman" w:cs="Times New Roman"/>
          <w:sz w:val="24"/>
          <w:szCs w:val="24"/>
        </w:rPr>
      </w:pPr>
    </w:p>
    <w:p w14:paraId="18FF4C55" w14:textId="77777777" w:rsidR="00987B30" w:rsidRPr="00CD3462" w:rsidRDefault="00987B30" w:rsidP="00987B30">
      <w:pPr>
        <w:spacing w:line="480" w:lineRule="auto"/>
        <w:rPr>
          <w:rFonts w:ascii="Times New Roman" w:hAnsi="Times New Roman" w:cs="Times New Roman"/>
          <w:sz w:val="24"/>
          <w:szCs w:val="24"/>
        </w:rPr>
      </w:pPr>
    </w:p>
    <w:p w14:paraId="15201353" w14:textId="6A7305FA" w:rsidR="0002464D" w:rsidRPr="00CD3462" w:rsidRDefault="00B20DFA" w:rsidP="004E7AE6">
      <w:pPr>
        <w:spacing w:line="480" w:lineRule="auto"/>
        <w:rPr>
          <w:rFonts w:ascii="Times New Roman" w:hAnsi="Times New Roman" w:cs="Times New Roman"/>
          <w:sz w:val="24"/>
          <w:szCs w:val="24"/>
        </w:rPr>
      </w:pPr>
      <w:r w:rsidRPr="00CD3462">
        <w:rPr>
          <w:rFonts w:ascii="Times New Roman" w:hAnsi="Times New Roman" w:cs="Times New Roman"/>
          <w:noProof/>
          <w:sz w:val="24"/>
          <w:szCs w:val="24"/>
        </w:rPr>
        <w:lastRenderedPageBreak/>
        <w:drawing>
          <wp:inline distT="0" distB="0" distL="0" distR="0" wp14:anchorId="026B7484" wp14:editId="6F618E0B">
            <wp:extent cx="5991225" cy="5991225"/>
            <wp:effectExtent l="0" t="0" r="9525" b="9525"/>
            <wp:docPr id="3" name="图片 3" descr="SM_logD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127600" name="Picture 9" descr="SM_logD_T"/>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991225" cy="5991225"/>
                    </a:xfrm>
                    <a:prstGeom prst="rect">
                      <a:avLst/>
                    </a:prstGeom>
                    <a:noFill/>
                    <a:ln>
                      <a:noFill/>
                    </a:ln>
                  </pic:spPr>
                </pic:pic>
              </a:graphicData>
            </a:graphic>
          </wp:inline>
        </w:drawing>
      </w:r>
      <w:r w:rsidRPr="00CD3462">
        <w:rPr>
          <w:rFonts w:ascii="Times New Roman" w:hAnsi="Times New Roman" w:cs="Times New Roman"/>
          <w:b/>
          <w:sz w:val="24"/>
          <w:szCs w:val="24"/>
        </w:rPr>
        <w:t xml:space="preserve"> Fig. S12 | </w:t>
      </w:r>
      <w:r w:rsidRPr="00CD3462">
        <w:rPr>
          <w:rFonts w:ascii="Times New Roman" w:eastAsia="宋体" w:hAnsi="Times New Roman" w:cs="Times New Roman"/>
          <w:b/>
          <w:sz w:val="24"/>
          <w:szCs w:val="24"/>
        </w:rPr>
        <w:t xml:space="preserve">Calculated </w:t>
      </w:r>
      <w:r w:rsidRPr="00CD3462">
        <w:rPr>
          <w:rFonts w:ascii="Times New Roman" w:hAnsi="Times New Roman" w:cs="Times New Roman"/>
          <w:b/>
          <w:sz w:val="24"/>
          <w:szCs w:val="24"/>
        </w:rPr>
        <w:t>H-ion diffusion coefficients in hcp</w:t>
      </w:r>
      <w:r w:rsidR="008360F4" w:rsidRPr="00CD3462">
        <w:rPr>
          <w:rFonts w:ascii="Times New Roman" w:hAnsi="Times New Roman" w:cs="Times New Roman"/>
          <w:b/>
          <w:sz w:val="24"/>
          <w:szCs w:val="24"/>
        </w:rPr>
        <w:t>-</w:t>
      </w:r>
      <w:r w:rsidRPr="00CD3462">
        <w:rPr>
          <w:rFonts w:ascii="Times New Roman" w:hAnsi="Times New Roman" w:cs="Times New Roman"/>
          <w:b/>
          <w:sz w:val="24"/>
          <w:szCs w:val="24"/>
        </w:rPr>
        <w:t>FeH</w:t>
      </w:r>
      <w:r w:rsidRPr="00CD3462">
        <w:rPr>
          <w:rFonts w:ascii="Times New Roman" w:hAnsi="Times New Roman" w:cs="Times New Roman"/>
          <w:b/>
          <w:sz w:val="24"/>
          <w:szCs w:val="24"/>
          <w:vertAlign w:val="subscript"/>
        </w:rPr>
        <w:t>0.25</w:t>
      </w:r>
      <w:r w:rsidRPr="00CD3462">
        <w:rPr>
          <w:rFonts w:ascii="Times New Roman" w:hAnsi="Times New Roman" w:cs="Times New Roman"/>
          <w:b/>
          <w:sz w:val="24"/>
          <w:szCs w:val="24"/>
        </w:rPr>
        <w:t xml:space="preserve"> as a function of reciprocal temperature. </w:t>
      </w:r>
      <w:r w:rsidRPr="00CD3462">
        <w:rPr>
          <w:rFonts w:ascii="Times New Roman" w:hAnsi="Times New Roman" w:cs="Times New Roman"/>
          <w:sz w:val="24"/>
          <w:szCs w:val="24"/>
        </w:rPr>
        <w:t xml:space="preserve">The diffusion coefficients along </w:t>
      </w:r>
      <w:r w:rsidRPr="00CD3462">
        <w:rPr>
          <w:rFonts w:ascii="Times New Roman" w:eastAsia="宋体" w:hAnsi="Times New Roman" w:cs="Times New Roman"/>
          <w:sz w:val="24"/>
          <w:szCs w:val="24"/>
        </w:rPr>
        <w:t xml:space="preserve">the </w:t>
      </w:r>
      <w:r w:rsidRPr="00CD3462">
        <w:rPr>
          <w:rFonts w:ascii="Times New Roman" w:hAnsi="Times New Roman" w:cs="Times New Roman"/>
          <w:sz w:val="24"/>
          <w:szCs w:val="24"/>
        </w:rPr>
        <w:t xml:space="preserve">a-axis, b-axis, c-axis and basal plane at 360 </w:t>
      </w:r>
      <w:proofErr w:type="spellStart"/>
      <w:r w:rsidRPr="00CD3462">
        <w:rPr>
          <w:rFonts w:ascii="Times New Roman" w:hAnsi="Times New Roman" w:cs="Times New Roman"/>
          <w:sz w:val="24"/>
          <w:szCs w:val="24"/>
        </w:rPr>
        <w:t>GPa</w:t>
      </w:r>
      <w:proofErr w:type="spellEnd"/>
      <w:r w:rsidRPr="00CD3462">
        <w:rPr>
          <w:rFonts w:ascii="Times New Roman" w:hAnsi="Times New Roman" w:cs="Times New Roman"/>
          <w:sz w:val="24"/>
          <w:szCs w:val="24"/>
        </w:rPr>
        <w:t xml:space="preserve"> and different temperatures (2000-6000 K) are shown with black </w:t>
      </w:r>
      <w:r w:rsidRPr="00CD3462">
        <w:rPr>
          <w:rFonts w:ascii="Times New Roman" w:eastAsia="宋体" w:hAnsi="Times New Roman" w:cs="Times New Roman"/>
          <w:sz w:val="24"/>
          <w:szCs w:val="24"/>
        </w:rPr>
        <w:t>squares</w:t>
      </w:r>
      <w:r w:rsidRPr="00CD3462">
        <w:rPr>
          <w:rFonts w:ascii="Times New Roman" w:hAnsi="Times New Roman" w:cs="Times New Roman"/>
          <w:sz w:val="24"/>
          <w:szCs w:val="24"/>
        </w:rPr>
        <w:t xml:space="preserve">, red circles, green triangles, and blue diamonds. The data </w:t>
      </w:r>
      <w:r w:rsidRPr="00CD3462">
        <w:rPr>
          <w:rFonts w:ascii="Times New Roman" w:eastAsia="宋体" w:hAnsi="Times New Roman" w:cs="Times New Roman"/>
          <w:sz w:val="24"/>
          <w:szCs w:val="24"/>
        </w:rPr>
        <w:t>are</w:t>
      </w:r>
      <w:r w:rsidRPr="00CD3462">
        <w:rPr>
          <w:rFonts w:ascii="Times New Roman" w:hAnsi="Times New Roman" w:cs="Times New Roman"/>
          <w:sz w:val="24"/>
          <w:szCs w:val="24"/>
        </w:rPr>
        <w:t xml:space="preserve"> linearly fitted</w:t>
      </w:r>
      <w:r w:rsidRPr="00CD3462">
        <w:rPr>
          <w:rFonts w:ascii="Times New Roman" w:eastAsia="宋体" w:hAnsi="Times New Roman" w:cs="Times New Roman"/>
          <w:sz w:val="24"/>
          <w:szCs w:val="24"/>
        </w:rPr>
        <w:t>,</w:t>
      </w:r>
      <w:r w:rsidRPr="00CD3462">
        <w:rPr>
          <w:rFonts w:ascii="Times New Roman" w:hAnsi="Times New Roman" w:cs="Times New Roman"/>
          <w:sz w:val="24"/>
          <w:szCs w:val="24"/>
        </w:rPr>
        <w:t xml:space="preserve"> and the calculated activation enthalpies are noted.</w:t>
      </w:r>
    </w:p>
    <w:p w14:paraId="0A9224B5" w14:textId="149FF494" w:rsidR="0002464D" w:rsidRPr="00CD3462" w:rsidRDefault="0002464D" w:rsidP="00123606">
      <w:pPr>
        <w:spacing w:line="480" w:lineRule="auto"/>
        <w:rPr>
          <w:rFonts w:ascii="Times New Roman" w:hAnsi="Times New Roman" w:cs="Times New Roman"/>
          <w:b/>
          <w:sz w:val="24"/>
          <w:szCs w:val="24"/>
        </w:rPr>
      </w:pPr>
    </w:p>
    <w:p w14:paraId="797DA635" w14:textId="77777777" w:rsidR="006C7B79" w:rsidRPr="00CD3462" w:rsidRDefault="00B20DFA" w:rsidP="006C7B79">
      <w:pPr>
        <w:spacing w:line="480" w:lineRule="auto"/>
        <w:rPr>
          <w:rFonts w:ascii="Times New Roman" w:hAnsi="Times New Roman" w:cs="Times New Roman"/>
          <w:sz w:val="24"/>
          <w:szCs w:val="24"/>
        </w:rPr>
      </w:pPr>
      <w:bookmarkStart w:id="22" w:name="_Hlk111550015"/>
      <w:r w:rsidRPr="00CD3462">
        <w:rPr>
          <w:rFonts w:ascii="Times New Roman" w:hAnsi="Times New Roman" w:cs="Times New Roman"/>
          <w:noProof/>
          <w:sz w:val="24"/>
          <w:szCs w:val="24"/>
        </w:rPr>
        <w:lastRenderedPageBreak/>
        <w:drawing>
          <wp:inline distT="0" distB="0" distL="0" distR="0" wp14:anchorId="0C932EA4" wp14:editId="057110B0">
            <wp:extent cx="5995670" cy="3481070"/>
            <wp:effectExtent l="0" t="0" r="5080" b="5080"/>
            <wp:docPr id="15" name="图片 15" descr="equal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05909" name="Picture 8" descr="equalpath"/>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995670" cy="3481070"/>
                    </a:xfrm>
                    <a:prstGeom prst="rect">
                      <a:avLst/>
                    </a:prstGeom>
                    <a:noFill/>
                    <a:ln>
                      <a:noFill/>
                    </a:ln>
                  </pic:spPr>
                </pic:pic>
              </a:graphicData>
            </a:graphic>
          </wp:inline>
        </w:drawing>
      </w:r>
    </w:p>
    <w:p w14:paraId="645E46A6" w14:textId="3A4E0283" w:rsidR="006C7B79" w:rsidRPr="00CD3462" w:rsidRDefault="00B20DFA" w:rsidP="006C7B79">
      <w:pPr>
        <w:spacing w:line="480" w:lineRule="auto"/>
        <w:rPr>
          <w:rFonts w:ascii="Times New Roman" w:hAnsi="Times New Roman" w:cs="Times New Roman"/>
          <w:sz w:val="24"/>
          <w:szCs w:val="24"/>
        </w:rPr>
      </w:pPr>
      <w:r w:rsidRPr="00CD3462">
        <w:rPr>
          <w:rFonts w:ascii="Times New Roman" w:hAnsi="Times New Roman" w:cs="Times New Roman"/>
          <w:b/>
          <w:sz w:val="24"/>
          <w:szCs w:val="24"/>
        </w:rPr>
        <w:t xml:space="preserve">Fig. S13 | The equivalent migration paths along </w:t>
      </w:r>
      <w:r w:rsidRPr="00CD3462">
        <w:rPr>
          <w:rFonts w:ascii="Times New Roman" w:eastAsia="宋体" w:hAnsi="Times New Roman" w:cs="Times New Roman"/>
          <w:b/>
          <w:sz w:val="24"/>
          <w:szCs w:val="24"/>
        </w:rPr>
        <w:t xml:space="preserve">the </w:t>
      </w:r>
      <w:r w:rsidRPr="00CD3462">
        <w:rPr>
          <w:rFonts w:ascii="Times New Roman" w:hAnsi="Times New Roman" w:cs="Times New Roman"/>
          <w:b/>
          <w:sz w:val="24"/>
          <w:szCs w:val="24"/>
        </w:rPr>
        <w:t xml:space="preserve">a-axis. </w:t>
      </w:r>
      <w:r w:rsidRPr="00CD3462">
        <w:rPr>
          <w:rFonts w:ascii="Times New Roman" w:eastAsia="Times New Roman" w:hAnsi="Times New Roman" w:cs="Times New Roman"/>
          <w:sz w:val="24"/>
          <w:szCs w:val="24"/>
        </w:rPr>
        <w:t xml:space="preserve">The equivalent migration paths, O-T1-O and O-T2-O, are shown with blue and red arrows. O, T, and S represent the </w:t>
      </w:r>
      <w:r w:rsidRPr="00CD3462">
        <w:rPr>
          <w:rFonts w:ascii="Times New Roman" w:hAnsi="Times New Roman" w:cs="Times New Roman"/>
          <w:sz w:val="24"/>
          <w:szCs w:val="24"/>
        </w:rPr>
        <w:t>octahedral site, tetrahedral site, and saddle point of the migration path</w:t>
      </w:r>
      <w:r w:rsidRPr="00CD3462">
        <w:rPr>
          <w:rFonts w:ascii="Times New Roman" w:eastAsia="宋体" w:hAnsi="Times New Roman" w:cs="Times New Roman"/>
          <w:sz w:val="24"/>
          <w:szCs w:val="24"/>
        </w:rPr>
        <w:t>, respectively</w:t>
      </w:r>
      <w:r w:rsidRPr="00CD3462">
        <w:rPr>
          <w:rFonts w:ascii="Times New Roman" w:hAnsi="Times New Roman" w:cs="Times New Roman"/>
          <w:sz w:val="24"/>
          <w:szCs w:val="24"/>
        </w:rPr>
        <w:t>.</w:t>
      </w:r>
    </w:p>
    <w:bookmarkEnd w:id="22"/>
    <w:p w14:paraId="5180B26B" w14:textId="3A40F166" w:rsidR="006C7B79" w:rsidRPr="00CD3462" w:rsidRDefault="00C917EC" w:rsidP="00C917EC">
      <w:pPr>
        <w:widowControl/>
        <w:jc w:val="left"/>
        <w:rPr>
          <w:rFonts w:ascii="Times New Roman" w:hAnsi="Times New Roman" w:cs="Times New Roman"/>
          <w:b/>
          <w:sz w:val="24"/>
          <w:szCs w:val="24"/>
        </w:rPr>
      </w:pPr>
      <w:r w:rsidRPr="00CD3462">
        <w:rPr>
          <w:rFonts w:ascii="Times New Roman" w:hAnsi="Times New Roman" w:cs="Times New Roman"/>
          <w:b/>
          <w:sz w:val="24"/>
          <w:szCs w:val="24"/>
        </w:rPr>
        <w:br w:type="page"/>
      </w:r>
    </w:p>
    <w:p w14:paraId="2396E728" w14:textId="77CB9ABA" w:rsidR="00B71802" w:rsidRPr="00CD3462" w:rsidRDefault="00B20DFA">
      <w:pPr>
        <w:widowControl/>
        <w:jc w:val="left"/>
        <w:rPr>
          <w:rFonts w:ascii="Times New Roman" w:hAnsi="Times New Roman" w:cs="Times New Roman"/>
          <w:b/>
          <w:bCs/>
          <w:kern w:val="0"/>
          <w:sz w:val="24"/>
          <w:szCs w:val="24"/>
        </w:rPr>
      </w:pPr>
      <w:r w:rsidRPr="00CD3462">
        <w:rPr>
          <w:rFonts w:ascii="Times New Roman" w:hAnsi="Times New Roman" w:cs="Times New Roman" w:hint="eastAsia"/>
          <w:b/>
          <w:bCs/>
          <w:kern w:val="0"/>
          <w:sz w:val="24"/>
          <w:szCs w:val="24"/>
        </w:rPr>
        <w:lastRenderedPageBreak/>
        <w:t>S</w:t>
      </w:r>
      <w:r w:rsidRPr="00CD3462">
        <w:rPr>
          <w:rFonts w:ascii="Times New Roman" w:hAnsi="Times New Roman" w:cs="Times New Roman"/>
          <w:b/>
          <w:bCs/>
          <w:kern w:val="0"/>
          <w:sz w:val="24"/>
          <w:szCs w:val="24"/>
        </w:rPr>
        <w:t>6. H-ion transportation in</w:t>
      </w:r>
      <w:r w:rsidRPr="00CD3462">
        <w:rPr>
          <w:rFonts w:ascii="Times New Roman" w:eastAsia="宋体" w:hAnsi="Times New Roman" w:cs="Times New Roman"/>
          <w:b/>
          <w:bCs/>
          <w:kern w:val="0"/>
          <w:sz w:val="24"/>
          <w:szCs w:val="24"/>
        </w:rPr>
        <w:t xml:space="preserve"> </w:t>
      </w:r>
      <w:r w:rsidRPr="00CD3462">
        <w:rPr>
          <w:rFonts w:ascii="Times New Roman" w:hAnsi="Times New Roman" w:cs="Times New Roman"/>
          <w:b/>
          <w:bCs/>
          <w:kern w:val="0"/>
          <w:sz w:val="24"/>
          <w:szCs w:val="24"/>
        </w:rPr>
        <w:t>external electric field</w:t>
      </w:r>
    </w:p>
    <w:p w14:paraId="696C0C83" w14:textId="03F80F0B" w:rsidR="004A5B14" w:rsidRPr="00CD3462" w:rsidRDefault="004A5B14">
      <w:pPr>
        <w:widowControl/>
        <w:jc w:val="left"/>
        <w:rPr>
          <w:rFonts w:ascii="Times New Roman" w:hAnsi="Times New Roman" w:cs="Times New Roman"/>
          <w:b/>
          <w:bCs/>
          <w:kern w:val="0"/>
          <w:sz w:val="24"/>
          <w:szCs w:val="24"/>
        </w:rPr>
      </w:pPr>
    </w:p>
    <w:p w14:paraId="61D7D544" w14:textId="18C758BF" w:rsidR="00C94201" w:rsidRPr="00CD3462" w:rsidRDefault="00EC32A0" w:rsidP="00C94201">
      <w:pPr>
        <w:spacing w:line="480" w:lineRule="auto"/>
        <w:rPr>
          <w:rFonts w:ascii="Times New Roman" w:hAnsi="Times New Roman" w:cs="Times New Roman"/>
          <w:color w:val="000000" w:themeColor="text1"/>
          <w:sz w:val="24"/>
          <w:szCs w:val="24"/>
        </w:rPr>
      </w:pPr>
      <w:r w:rsidRPr="00CD3462">
        <w:rPr>
          <w:rFonts w:ascii="Times New Roman" w:hAnsi="Times New Roman" w:cs="Times New Roman"/>
          <w:color w:val="000000" w:themeColor="text1"/>
          <w:sz w:val="24"/>
          <w:szCs w:val="24"/>
        </w:rPr>
        <w:t xml:space="preserve">External electric </w:t>
      </w:r>
      <w:r w:rsidR="00B20DFA" w:rsidRPr="00CD3462">
        <w:rPr>
          <w:rFonts w:ascii="Times New Roman" w:eastAsia="宋体" w:hAnsi="Times New Roman" w:cs="Times New Roman"/>
          <w:color w:val="000000"/>
          <w:sz w:val="24"/>
          <w:szCs w:val="24"/>
        </w:rPr>
        <w:t>fields alter</w:t>
      </w:r>
      <w:r w:rsidRPr="00CD3462">
        <w:rPr>
          <w:rFonts w:ascii="Times New Roman" w:hAnsi="Times New Roman" w:cs="Times New Roman"/>
          <w:color w:val="000000" w:themeColor="text1"/>
          <w:sz w:val="24"/>
          <w:szCs w:val="24"/>
        </w:rPr>
        <w:t xml:space="preserve"> ionic transportation behavior in superionic ice</w:t>
      </w:r>
      <w:r w:rsidR="00341837" w:rsidRPr="00CD3462">
        <w:rPr>
          <w:rFonts w:ascii="Times New Roman" w:hAnsi="Times New Roman" w:cs="Times New Roman"/>
          <w:color w:val="000000" w:themeColor="text1"/>
          <w:sz w:val="24"/>
          <w:szCs w:val="24"/>
          <w:vertAlign w:val="superscript"/>
        </w:rPr>
        <w:t>44</w:t>
      </w:r>
      <w:r w:rsidR="005F307F" w:rsidRPr="00CD3462">
        <w:rPr>
          <w:rFonts w:ascii="Times New Roman" w:hAnsi="Times New Roman" w:cs="Times New Roman"/>
          <w:color w:val="000000" w:themeColor="text1"/>
          <w:sz w:val="24"/>
          <w:szCs w:val="24"/>
        </w:rPr>
        <w:t xml:space="preserve">. Considering the presence of electric field in Earth’s inner core, it is worth </w:t>
      </w:r>
      <w:r w:rsidR="00172027" w:rsidRPr="00CD3462">
        <w:rPr>
          <w:rFonts w:ascii="Times New Roman" w:eastAsia="宋体" w:hAnsi="Times New Roman" w:cs="Times New Roman"/>
          <w:color w:val="000000"/>
          <w:sz w:val="24"/>
          <w:szCs w:val="24"/>
        </w:rPr>
        <w:t>to study</w:t>
      </w:r>
      <w:r w:rsidR="005F307F" w:rsidRPr="00CD3462">
        <w:rPr>
          <w:rFonts w:ascii="Times New Roman" w:hAnsi="Times New Roman" w:cs="Times New Roman"/>
          <w:color w:val="000000" w:themeColor="text1"/>
          <w:sz w:val="24"/>
          <w:szCs w:val="24"/>
        </w:rPr>
        <w:t xml:space="preserve"> the effect of external electric field on H-ion diffusion in superionic Fe-H </w:t>
      </w:r>
      <w:r w:rsidR="00B20DFA" w:rsidRPr="00CD3462">
        <w:rPr>
          <w:rFonts w:ascii="Times New Roman" w:eastAsia="宋体" w:hAnsi="Times New Roman" w:cs="Times New Roman"/>
          <w:color w:val="000000"/>
          <w:sz w:val="24"/>
          <w:szCs w:val="24"/>
        </w:rPr>
        <w:t xml:space="preserve">alloys. </w:t>
      </w:r>
      <w:r w:rsidR="00C917EC" w:rsidRPr="00CD3462">
        <w:rPr>
          <w:rFonts w:ascii="Times New Roman" w:hAnsi="Times New Roman" w:cs="Times New Roman"/>
          <w:color w:val="000000" w:themeColor="text1"/>
          <w:sz w:val="24"/>
          <w:szCs w:val="24"/>
        </w:rPr>
        <w:t>MD</w:t>
      </w:r>
      <w:r w:rsidR="005F307F" w:rsidRPr="00CD3462">
        <w:rPr>
          <w:rFonts w:ascii="Times New Roman" w:hAnsi="Times New Roman" w:cs="Times New Roman"/>
          <w:color w:val="000000" w:themeColor="text1"/>
          <w:sz w:val="24"/>
          <w:szCs w:val="24"/>
        </w:rPr>
        <w:t xml:space="preserve"> simulations</w:t>
      </w:r>
      <w:r w:rsidR="00C917EC" w:rsidRPr="00CD3462">
        <w:rPr>
          <w:rFonts w:ascii="Times New Roman" w:hAnsi="Times New Roman" w:cs="Times New Roman"/>
          <w:color w:val="000000" w:themeColor="text1"/>
          <w:sz w:val="24"/>
          <w:szCs w:val="24"/>
        </w:rPr>
        <w:t xml:space="preserve"> based on neural network potential (NNP) with large supercell and long simulation time</w:t>
      </w:r>
      <w:r w:rsidR="005F307F" w:rsidRPr="00CD3462">
        <w:rPr>
          <w:rFonts w:ascii="Times New Roman" w:hAnsi="Times New Roman" w:cs="Times New Roman"/>
          <w:color w:val="000000" w:themeColor="text1"/>
          <w:sz w:val="24"/>
          <w:szCs w:val="24"/>
        </w:rPr>
        <w:t xml:space="preserve"> </w:t>
      </w:r>
      <w:r w:rsidR="00B20DFA" w:rsidRPr="00CD3462">
        <w:rPr>
          <w:rFonts w:ascii="Times New Roman" w:eastAsia="宋体" w:hAnsi="Times New Roman" w:cs="Times New Roman"/>
          <w:color w:val="000000"/>
          <w:sz w:val="24"/>
          <w:szCs w:val="24"/>
        </w:rPr>
        <w:t>are</w:t>
      </w:r>
      <w:r w:rsidR="005F307F" w:rsidRPr="00CD3462">
        <w:rPr>
          <w:rFonts w:ascii="Times New Roman" w:hAnsi="Times New Roman" w:cs="Times New Roman"/>
          <w:color w:val="000000" w:themeColor="text1"/>
          <w:sz w:val="24"/>
          <w:szCs w:val="24"/>
        </w:rPr>
        <w:t xml:space="preserve"> used to </w:t>
      </w:r>
      <w:r w:rsidR="008E37E6" w:rsidRPr="00CD3462">
        <w:rPr>
          <w:rFonts w:ascii="Times New Roman" w:hAnsi="Times New Roman" w:cs="Times New Roman"/>
          <w:color w:val="000000" w:themeColor="text1"/>
          <w:sz w:val="24"/>
          <w:szCs w:val="24"/>
        </w:rPr>
        <w:t>enhance computational efficiency and accuracy</w:t>
      </w:r>
      <w:r w:rsidR="005F307F" w:rsidRPr="00CD3462">
        <w:rPr>
          <w:rFonts w:ascii="Times New Roman" w:hAnsi="Times New Roman" w:cs="Times New Roman"/>
          <w:color w:val="000000" w:themeColor="text1"/>
          <w:sz w:val="24"/>
          <w:szCs w:val="24"/>
        </w:rPr>
        <w:t xml:space="preserve">. Thus, </w:t>
      </w:r>
      <w:r w:rsidR="00B20DFA" w:rsidRPr="00CD3462">
        <w:rPr>
          <w:rFonts w:ascii="Times New Roman" w:eastAsia="宋体" w:hAnsi="Times New Roman" w:cs="Times New Roman"/>
          <w:color w:val="000000"/>
          <w:sz w:val="24"/>
          <w:szCs w:val="24"/>
        </w:rPr>
        <w:t>an</w:t>
      </w:r>
      <w:r w:rsidR="005F307F" w:rsidRPr="00CD3462">
        <w:rPr>
          <w:rFonts w:ascii="Times New Roman" w:hAnsi="Times New Roman" w:cs="Times New Roman"/>
          <w:color w:val="000000" w:themeColor="text1"/>
          <w:sz w:val="24"/>
          <w:szCs w:val="24"/>
        </w:rPr>
        <w:t xml:space="preserve"> NNP of Fe</w:t>
      </w:r>
      <w:r w:rsidR="005F307F" w:rsidRPr="00CD3462">
        <w:rPr>
          <w:rFonts w:ascii="Times New Roman" w:hAnsi="Times New Roman" w:cs="Times New Roman" w:hint="eastAsia"/>
          <w:color w:val="000000" w:themeColor="text1"/>
          <w:sz w:val="24"/>
          <w:szCs w:val="24"/>
        </w:rPr>
        <w:t>H</w:t>
      </w:r>
      <w:r w:rsidR="005F307F" w:rsidRPr="00CD3462">
        <w:rPr>
          <w:rFonts w:ascii="Times New Roman" w:hAnsi="Times New Roman" w:cs="Times New Roman"/>
          <w:color w:val="000000" w:themeColor="text1"/>
          <w:sz w:val="24"/>
          <w:szCs w:val="24"/>
          <w:vertAlign w:val="subscript"/>
        </w:rPr>
        <w:t>0.25</w:t>
      </w:r>
      <w:r w:rsidR="005F307F" w:rsidRPr="00CD3462">
        <w:rPr>
          <w:rFonts w:ascii="Times New Roman" w:hAnsi="Times New Roman" w:cs="Times New Roman"/>
          <w:color w:val="000000" w:themeColor="text1"/>
          <w:sz w:val="24"/>
          <w:szCs w:val="24"/>
        </w:rPr>
        <w:t xml:space="preserve"> </w:t>
      </w:r>
      <w:r w:rsidR="005F307F" w:rsidRPr="00CD3462">
        <w:rPr>
          <w:rFonts w:ascii="Times New Roman" w:hAnsi="Times New Roman" w:cs="Times New Roman" w:hint="eastAsia"/>
          <w:color w:val="000000" w:themeColor="text1"/>
          <w:sz w:val="24"/>
          <w:szCs w:val="24"/>
        </w:rPr>
        <w:t>at</w:t>
      </w:r>
      <w:r w:rsidR="005F307F" w:rsidRPr="00CD3462">
        <w:rPr>
          <w:rFonts w:ascii="Times New Roman" w:hAnsi="Times New Roman" w:cs="Times New Roman"/>
          <w:color w:val="000000" w:themeColor="text1"/>
          <w:sz w:val="24"/>
          <w:szCs w:val="24"/>
        </w:rPr>
        <w:t xml:space="preserve"> 360 </w:t>
      </w:r>
      <w:proofErr w:type="spellStart"/>
      <w:r w:rsidR="005F307F" w:rsidRPr="00CD3462">
        <w:rPr>
          <w:rFonts w:ascii="Times New Roman" w:hAnsi="Times New Roman" w:cs="Times New Roman" w:hint="eastAsia"/>
          <w:color w:val="000000" w:themeColor="text1"/>
          <w:sz w:val="24"/>
          <w:szCs w:val="24"/>
        </w:rPr>
        <w:t>GPa</w:t>
      </w:r>
      <w:proofErr w:type="spellEnd"/>
      <w:r w:rsidR="005F307F" w:rsidRPr="00CD3462">
        <w:rPr>
          <w:rFonts w:ascii="Times New Roman" w:hAnsi="Times New Roman" w:cs="Times New Roman"/>
          <w:color w:val="000000" w:themeColor="text1"/>
          <w:sz w:val="24"/>
          <w:szCs w:val="24"/>
        </w:rPr>
        <w:t> </w:t>
      </w:r>
      <w:r w:rsidR="005F307F" w:rsidRPr="00CD3462">
        <w:rPr>
          <w:rFonts w:ascii="Times New Roman" w:hAnsi="Times New Roman" w:cs="Times New Roman" w:hint="eastAsia"/>
          <w:color w:val="000000" w:themeColor="text1"/>
          <w:sz w:val="24"/>
          <w:szCs w:val="24"/>
        </w:rPr>
        <w:t>and</w:t>
      </w:r>
      <w:r w:rsidR="005F307F" w:rsidRPr="00CD3462">
        <w:rPr>
          <w:rFonts w:ascii="Times New Roman" w:hAnsi="Times New Roman" w:cs="Times New Roman"/>
          <w:color w:val="000000" w:themeColor="text1"/>
          <w:sz w:val="24"/>
          <w:szCs w:val="24"/>
        </w:rPr>
        <w:t xml:space="preserve"> 6000 K is developed based on our AIMD dataset using </w:t>
      </w:r>
      <w:r w:rsidR="00B20DFA" w:rsidRPr="00CD3462">
        <w:rPr>
          <w:rFonts w:ascii="Times New Roman" w:eastAsia="宋体" w:hAnsi="Times New Roman" w:cs="Times New Roman"/>
          <w:color w:val="000000"/>
          <w:sz w:val="24"/>
          <w:szCs w:val="24"/>
        </w:rPr>
        <w:t xml:space="preserve">the </w:t>
      </w:r>
      <w:proofErr w:type="spellStart"/>
      <w:r w:rsidR="005F307F" w:rsidRPr="00CD3462">
        <w:rPr>
          <w:rFonts w:ascii="Times New Roman" w:hAnsi="Times New Roman" w:cs="Times New Roman"/>
          <w:color w:val="000000" w:themeColor="text1"/>
          <w:sz w:val="24"/>
          <w:szCs w:val="24"/>
        </w:rPr>
        <w:t>DeePMD</w:t>
      </w:r>
      <w:proofErr w:type="spellEnd"/>
      <w:r w:rsidR="005F307F" w:rsidRPr="00CD3462">
        <w:rPr>
          <w:rFonts w:ascii="Times New Roman" w:hAnsi="Times New Roman" w:cs="Times New Roman"/>
          <w:color w:val="000000" w:themeColor="text1"/>
          <w:sz w:val="24"/>
          <w:szCs w:val="24"/>
        </w:rPr>
        <w:t>-kit package</w:t>
      </w:r>
      <w:r w:rsidR="00341837" w:rsidRPr="00CD3462">
        <w:rPr>
          <w:rFonts w:ascii="Times New Roman" w:hAnsi="Times New Roman" w:cs="Times New Roman"/>
          <w:color w:val="000000" w:themeColor="text1"/>
          <w:sz w:val="24"/>
          <w:szCs w:val="24"/>
          <w:vertAlign w:val="superscript"/>
        </w:rPr>
        <w:t>45</w:t>
      </w:r>
      <w:r w:rsidR="00B20DFA" w:rsidRPr="00CD3462">
        <w:rPr>
          <w:rFonts w:ascii="Times New Roman" w:hAnsi="Times New Roman" w:cs="Times New Roman"/>
          <w:color w:val="000000" w:themeColor="text1"/>
          <w:sz w:val="24"/>
          <w:szCs w:val="24"/>
        </w:rPr>
        <w:t xml:space="preserve">. The NNP and DFT computed energies and forces are compared in Fig. S14, and </w:t>
      </w:r>
      <w:r w:rsidR="00172027" w:rsidRPr="00CD3462">
        <w:rPr>
          <w:rFonts w:ascii="Times New Roman" w:hAnsi="Times New Roman" w:cs="Times New Roman"/>
          <w:color w:val="000000" w:themeColor="text1"/>
          <w:sz w:val="24"/>
          <w:szCs w:val="24"/>
        </w:rPr>
        <w:t xml:space="preserve">the root mean square errors are 4 </w:t>
      </w:r>
      <w:proofErr w:type="spellStart"/>
      <w:r w:rsidR="00172027" w:rsidRPr="00CD3462">
        <w:rPr>
          <w:rFonts w:ascii="Times New Roman" w:hAnsi="Times New Roman" w:cs="Times New Roman"/>
          <w:color w:val="000000" w:themeColor="text1"/>
          <w:sz w:val="24"/>
          <w:szCs w:val="24"/>
        </w:rPr>
        <w:t>meV</w:t>
      </w:r>
      <w:proofErr w:type="spellEnd"/>
      <w:r w:rsidR="00172027" w:rsidRPr="00CD3462">
        <w:rPr>
          <w:rFonts w:ascii="Times New Roman" w:hAnsi="Times New Roman" w:cs="Times New Roman"/>
          <w:color w:val="000000" w:themeColor="text1"/>
          <w:sz w:val="24"/>
          <w:szCs w:val="24"/>
        </w:rPr>
        <w:t xml:space="preserve">/atom for the energies, 256 </w:t>
      </w:r>
      <w:proofErr w:type="spellStart"/>
      <w:r w:rsidR="00172027" w:rsidRPr="00CD3462">
        <w:rPr>
          <w:rFonts w:ascii="Times New Roman" w:hAnsi="Times New Roman" w:cs="Times New Roman"/>
          <w:color w:val="000000" w:themeColor="text1"/>
          <w:sz w:val="24"/>
          <w:szCs w:val="24"/>
        </w:rPr>
        <w:t>meV</w:t>
      </w:r>
      <w:proofErr w:type="spellEnd"/>
      <w:r w:rsidR="00172027" w:rsidRPr="00CD3462">
        <w:rPr>
          <w:rFonts w:ascii="Times New Roman" w:hAnsi="Times New Roman" w:cs="Times New Roman"/>
          <w:color w:val="000000" w:themeColor="text1"/>
          <w:sz w:val="24"/>
          <w:szCs w:val="24"/>
        </w:rPr>
        <w:t xml:space="preserve">/Å for the forces, and 24 </w:t>
      </w:r>
      <w:proofErr w:type="spellStart"/>
      <w:r w:rsidR="00172027" w:rsidRPr="00CD3462">
        <w:rPr>
          <w:rFonts w:ascii="Times New Roman" w:hAnsi="Times New Roman" w:cs="Times New Roman"/>
          <w:color w:val="000000" w:themeColor="text1"/>
          <w:sz w:val="24"/>
          <w:szCs w:val="24"/>
        </w:rPr>
        <w:t>meV</w:t>
      </w:r>
      <w:proofErr w:type="spellEnd"/>
      <w:r w:rsidR="00172027" w:rsidRPr="00CD3462">
        <w:rPr>
          <w:rFonts w:ascii="Times New Roman" w:hAnsi="Times New Roman" w:cs="Times New Roman"/>
          <w:color w:val="000000" w:themeColor="text1"/>
          <w:sz w:val="24"/>
          <w:szCs w:val="24"/>
        </w:rPr>
        <w:t xml:space="preserve">/atom for the virial stresses on the testing set at 360 </w:t>
      </w:r>
      <w:proofErr w:type="spellStart"/>
      <w:r w:rsidR="00172027" w:rsidRPr="00CD3462">
        <w:rPr>
          <w:rFonts w:ascii="Times New Roman" w:hAnsi="Times New Roman" w:cs="Times New Roman"/>
          <w:color w:val="000000" w:themeColor="text1"/>
          <w:sz w:val="24"/>
          <w:szCs w:val="24"/>
        </w:rPr>
        <w:t>GPa</w:t>
      </w:r>
      <w:proofErr w:type="spellEnd"/>
      <w:r w:rsidR="00172027" w:rsidRPr="00CD3462">
        <w:rPr>
          <w:rFonts w:ascii="Times New Roman" w:hAnsi="Times New Roman" w:cs="Times New Roman"/>
          <w:color w:val="000000" w:themeColor="text1"/>
          <w:sz w:val="24"/>
          <w:szCs w:val="24"/>
        </w:rPr>
        <w:t xml:space="preserve"> and 6000 K</w:t>
      </w:r>
      <w:r w:rsidR="00B20DFA" w:rsidRPr="00CD3462">
        <w:rPr>
          <w:rFonts w:ascii="Times New Roman" w:hAnsi="Times New Roman" w:cs="Times New Roman"/>
          <w:color w:val="000000" w:themeColor="text1"/>
          <w:sz w:val="24"/>
          <w:szCs w:val="24"/>
        </w:rPr>
        <w:t>. Comparisons</w:t>
      </w:r>
      <w:r w:rsidR="00B20DFA" w:rsidRPr="00CD3462">
        <w:rPr>
          <w:rFonts w:ascii="Times New Roman" w:hAnsi="Times New Roman" w:cs="Times New Roman" w:hint="eastAsia"/>
          <w:color w:val="000000" w:themeColor="text1"/>
          <w:sz w:val="24"/>
          <w:szCs w:val="24"/>
        </w:rPr>
        <w:t xml:space="preserve"> </w:t>
      </w:r>
      <w:r w:rsidR="00B20DFA" w:rsidRPr="00CD3462">
        <w:rPr>
          <w:rFonts w:ascii="Times New Roman" w:hAnsi="Times New Roman" w:cs="Times New Roman"/>
          <w:color w:val="000000" w:themeColor="text1"/>
          <w:sz w:val="24"/>
          <w:szCs w:val="24"/>
        </w:rPr>
        <w:t>between the pair distribution function computed by the NNP</w:t>
      </w:r>
      <w:r w:rsidR="00B20DFA" w:rsidRPr="00CD3462">
        <w:rPr>
          <w:rFonts w:ascii="Times New Roman" w:eastAsia="宋体" w:hAnsi="Times New Roman" w:cs="Times New Roman"/>
          <w:color w:val="000000"/>
          <w:sz w:val="24"/>
          <w:szCs w:val="24"/>
        </w:rPr>
        <w:t>-</w:t>
      </w:r>
      <w:r w:rsidR="00B20DFA" w:rsidRPr="00CD3462">
        <w:rPr>
          <w:rFonts w:ascii="Times New Roman" w:hAnsi="Times New Roman" w:cs="Times New Roman"/>
          <w:color w:val="000000" w:themeColor="text1"/>
          <w:sz w:val="24"/>
          <w:szCs w:val="24"/>
        </w:rPr>
        <w:t>based MD simulation and AIMD show good consistency (Fig. S15).</w:t>
      </w:r>
    </w:p>
    <w:p w14:paraId="0EA578EC" w14:textId="20689A46" w:rsidR="00C94201" w:rsidRPr="00CD3462" w:rsidRDefault="00C94201" w:rsidP="00C94201">
      <w:pPr>
        <w:spacing w:line="480" w:lineRule="auto"/>
        <w:rPr>
          <w:rFonts w:ascii="Times New Roman" w:hAnsi="Times New Roman" w:cs="Times New Roman"/>
          <w:color w:val="000000" w:themeColor="text1"/>
          <w:sz w:val="24"/>
          <w:szCs w:val="24"/>
        </w:rPr>
      </w:pPr>
    </w:p>
    <w:p w14:paraId="572CB45E" w14:textId="372AEF2D" w:rsidR="00A7510E" w:rsidRPr="00CD3462" w:rsidRDefault="00B20DFA" w:rsidP="00A7510E">
      <w:pPr>
        <w:spacing w:line="480" w:lineRule="auto"/>
        <w:rPr>
          <w:rFonts w:ascii="Times New Roman" w:hAnsi="Times New Roman" w:cs="Times New Roman"/>
          <w:sz w:val="24"/>
          <w:szCs w:val="24"/>
        </w:rPr>
      </w:pPr>
      <w:r w:rsidRPr="00CD3462">
        <w:rPr>
          <w:rFonts w:ascii="Times New Roman" w:hAnsi="Times New Roman" w:cs="Times New Roman" w:hint="eastAsia"/>
          <w:color w:val="000000" w:themeColor="text1"/>
          <w:sz w:val="24"/>
          <w:szCs w:val="24"/>
        </w:rPr>
        <w:t>W</w:t>
      </w:r>
      <w:r w:rsidR="00376320" w:rsidRPr="00CD3462">
        <w:rPr>
          <w:rFonts w:ascii="Times New Roman" w:hAnsi="Times New Roman" w:cs="Times New Roman"/>
          <w:color w:val="000000" w:themeColor="text1"/>
          <w:sz w:val="24"/>
          <w:szCs w:val="24"/>
        </w:rPr>
        <w:t xml:space="preserve">e conducted nonequilibrium molecular dynamics simulations using </w:t>
      </w:r>
      <w:r w:rsidRPr="00CD3462">
        <w:rPr>
          <w:rFonts w:ascii="Times New Roman" w:eastAsia="宋体" w:hAnsi="Times New Roman" w:cs="Times New Roman"/>
          <w:color w:val="000000"/>
          <w:sz w:val="24"/>
          <w:szCs w:val="24"/>
        </w:rPr>
        <w:t xml:space="preserve">the </w:t>
      </w:r>
      <w:r w:rsidR="00376320" w:rsidRPr="00CD3462">
        <w:rPr>
          <w:rFonts w:ascii="Times New Roman" w:hAnsi="Times New Roman" w:cs="Times New Roman"/>
          <w:color w:val="000000" w:themeColor="text1"/>
          <w:sz w:val="24"/>
          <w:szCs w:val="24"/>
        </w:rPr>
        <w:t>LAMMPS software package</w:t>
      </w:r>
      <w:r w:rsidR="00193B48" w:rsidRPr="00CD3462">
        <w:rPr>
          <w:rFonts w:ascii="Times New Roman" w:hAnsi="Times New Roman" w:cs="Times New Roman"/>
          <w:color w:val="000000" w:themeColor="text1"/>
          <w:sz w:val="24"/>
          <w:szCs w:val="24"/>
          <w:vertAlign w:val="superscript"/>
        </w:rPr>
        <w:t>46,47</w:t>
      </w:r>
      <w:r w:rsidR="00376320" w:rsidRPr="00CD3462">
        <w:rPr>
          <w:rFonts w:ascii="Times New Roman" w:hAnsi="Times New Roman" w:cs="Times New Roman"/>
          <w:color w:val="000000" w:themeColor="text1"/>
          <w:sz w:val="24"/>
          <w:szCs w:val="24"/>
        </w:rPr>
        <w:t xml:space="preserve"> with the well-trained NNP</w:t>
      </w:r>
      <w:r w:rsidRPr="00CD3462">
        <w:rPr>
          <w:rFonts w:ascii="Times New Roman" w:hAnsi="Times New Roman" w:cs="Times New Roman"/>
          <w:color w:val="000000" w:themeColor="text1"/>
          <w:sz w:val="24"/>
          <w:szCs w:val="24"/>
        </w:rPr>
        <w:t xml:space="preserve">. </w:t>
      </w:r>
      <w:r w:rsidRPr="00CD3462">
        <w:rPr>
          <w:rFonts w:ascii="Times New Roman" w:eastAsia="宋体" w:hAnsi="Times New Roman" w:cs="Times New Roman"/>
          <w:color w:val="000000"/>
          <w:sz w:val="24"/>
          <w:szCs w:val="24"/>
        </w:rPr>
        <w:t>A larger</w:t>
      </w:r>
      <w:r w:rsidRPr="00CD3462">
        <w:rPr>
          <w:rFonts w:ascii="Times New Roman" w:hAnsi="Times New Roman" w:cs="Times New Roman"/>
          <w:color w:val="000000" w:themeColor="text1"/>
          <w:sz w:val="24"/>
          <w:szCs w:val="24"/>
        </w:rPr>
        <w:t xml:space="preserve"> supercell containing 640 atoms was used for the simulation,</w:t>
      </w:r>
      <w:r w:rsidRPr="00CD3462">
        <w:rPr>
          <w:rFonts w:ascii="Times New Roman" w:eastAsia="宋体" w:hAnsi="Times New Roman" w:cs="Times New Roman"/>
          <w:color w:val="000000"/>
          <w:sz w:val="24"/>
          <w:szCs w:val="24"/>
        </w:rPr>
        <w:t xml:space="preserve"> and</w:t>
      </w:r>
      <w:r w:rsidRPr="00CD3462">
        <w:rPr>
          <w:rFonts w:ascii="Times New Roman" w:hAnsi="Times New Roman" w:cs="Times New Roman"/>
          <w:color w:val="000000" w:themeColor="text1"/>
          <w:sz w:val="24"/>
          <w:szCs w:val="24"/>
        </w:rPr>
        <w:t xml:space="preserve"> the temperature </w:t>
      </w:r>
      <w:r w:rsidRPr="00CD3462">
        <w:rPr>
          <w:rFonts w:ascii="Times New Roman" w:eastAsia="宋体" w:hAnsi="Times New Roman" w:cs="Times New Roman"/>
          <w:color w:val="000000"/>
          <w:sz w:val="24"/>
          <w:szCs w:val="24"/>
        </w:rPr>
        <w:t>was</w:t>
      </w:r>
      <w:r w:rsidRPr="00CD3462">
        <w:rPr>
          <w:rFonts w:ascii="Times New Roman" w:hAnsi="Times New Roman" w:cs="Times New Roman"/>
          <w:color w:val="000000" w:themeColor="text1"/>
          <w:sz w:val="24"/>
          <w:szCs w:val="24"/>
        </w:rPr>
        <w:t xml:space="preserve"> controlled by the </w:t>
      </w:r>
      <w:proofErr w:type="spellStart"/>
      <w:r w:rsidRPr="00CD3462">
        <w:rPr>
          <w:rFonts w:ascii="Times New Roman" w:eastAsia="宋体" w:hAnsi="Times New Roman" w:cs="Times New Roman"/>
          <w:color w:val="000000"/>
          <w:sz w:val="24"/>
          <w:szCs w:val="24"/>
        </w:rPr>
        <w:t>Nosé</w:t>
      </w:r>
      <w:proofErr w:type="spellEnd"/>
      <w:r w:rsidRPr="00CD3462">
        <w:rPr>
          <w:rFonts w:ascii="Times New Roman" w:eastAsia="宋体" w:hAnsi="Times New Roman" w:cs="Times New Roman"/>
          <w:color w:val="000000"/>
          <w:sz w:val="24"/>
          <w:szCs w:val="24"/>
        </w:rPr>
        <w:t>‒Hoover</w:t>
      </w:r>
      <w:r w:rsidRPr="00CD3462">
        <w:rPr>
          <w:rFonts w:ascii="Times New Roman" w:hAnsi="Times New Roman" w:cs="Times New Roman"/>
          <w:color w:val="000000" w:themeColor="text1"/>
          <w:sz w:val="24"/>
          <w:szCs w:val="24"/>
        </w:rPr>
        <w:t xml:space="preserve"> thermostat.</w:t>
      </w:r>
      <w:r w:rsidR="00053692" w:rsidRPr="00CD3462">
        <w:rPr>
          <w:rFonts w:ascii="Times New Roman" w:hAnsi="Times New Roman" w:cs="Times New Roman"/>
          <w:color w:val="000000" w:themeColor="text1"/>
          <w:sz w:val="24"/>
          <w:szCs w:val="24"/>
        </w:rPr>
        <w:t xml:space="preserve"> </w:t>
      </w:r>
      <w:r w:rsidR="00A7510E" w:rsidRPr="00CD3462">
        <w:rPr>
          <w:rFonts w:ascii="Times New Roman" w:hAnsi="Times New Roman" w:cs="Times New Roman"/>
          <w:sz w:val="24"/>
          <w:szCs w:val="24"/>
        </w:rPr>
        <w:t xml:space="preserve">External static electric fields with </w:t>
      </w:r>
      <w:r w:rsidR="006A359B" w:rsidRPr="00CD3462">
        <w:rPr>
          <w:rFonts w:ascii="Times New Roman" w:hAnsi="Times New Roman" w:cs="Times New Roman"/>
          <w:sz w:val="24"/>
          <w:szCs w:val="24"/>
        </w:rPr>
        <w:t>strengths</w:t>
      </w:r>
      <w:r w:rsidR="00A7510E" w:rsidRPr="00CD3462">
        <w:rPr>
          <w:rFonts w:ascii="Times New Roman" w:hAnsi="Times New Roman" w:cs="Times New Roman"/>
          <w:sz w:val="24"/>
          <w:szCs w:val="24"/>
        </w:rPr>
        <w:t xml:space="preserve"> of 0.1 and 1.0 </w:t>
      </w:r>
      <w:r w:rsidR="00A7510E" w:rsidRPr="00CD3462">
        <w:rPr>
          <w:rFonts w:ascii="Times New Roman" w:eastAsia="宋体" w:hAnsi="Times New Roman" w:cs="Times New Roman"/>
          <w:sz w:val="24"/>
          <w:szCs w:val="24"/>
        </w:rPr>
        <w:t>V/Å</w:t>
      </w:r>
      <w:r w:rsidR="00A7510E" w:rsidRPr="00CD3462">
        <w:rPr>
          <w:rFonts w:ascii="Times New Roman" w:hAnsi="Times New Roman" w:cs="Times New Roman"/>
          <w:sz w:val="24"/>
          <w:szCs w:val="24"/>
        </w:rPr>
        <w:t xml:space="preserve"> were set along </w:t>
      </w:r>
      <w:r w:rsidR="00A7510E" w:rsidRPr="00CD3462">
        <w:rPr>
          <w:rFonts w:ascii="Times New Roman" w:eastAsia="宋体" w:hAnsi="Times New Roman" w:cs="Times New Roman"/>
          <w:sz w:val="24"/>
          <w:szCs w:val="24"/>
        </w:rPr>
        <w:t xml:space="preserve">the </w:t>
      </w:r>
      <w:r w:rsidR="00A7510E" w:rsidRPr="00CD3462">
        <w:rPr>
          <w:rFonts w:ascii="Times New Roman" w:hAnsi="Times New Roman" w:cs="Times New Roman"/>
          <w:sz w:val="24"/>
          <w:szCs w:val="24"/>
        </w:rPr>
        <w:t xml:space="preserve">directions </w:t>
      </w:r>
      <w:r w:rsidR="00A7510E" w:rsidRPr="00CD3462">
        <w:rPr>
          <w:rFonts w:ascii="Times New Roman" w:hAnsi="Times New Roman" w:cs="Times New Roman" w:hint="eastAsia"/>
          <w:sz w:val="24"/>
          <w:szCs w:val="24"/>
        </w:rPr>
        <w:t>of</w:t>
      </w:r>
      <w:r w:rsidR="00A7510E" w:rsidRPr="00CD3462">
        <w:rPr>
          <w:rFonts w:ascii="Times New Roman" w:eastAsia="宋体" w:hAnsi="Times New Roman" w:cs="Times New Roman"/>
          <w:sz w:val="24"/>
          <w:szCs w:val="24"/>
        </w:rPr>
        <w:t xml:space="preserve"> </w:t>
      </w:r>
      <w:r w:rsidR="00A7510E" w:rsidRPr="00CD3462">
        <w:rPr>
          <w:rFonts w:ascii="Times New Roman" w:hAnsi="Times New Roman" w:cs="Times New Roman"/>
          <w:sz w:val="24"/>
          <w:szCs w:val="24"/>
        </w:rPr>
        <w:t>a-axis and c-axis of</w:t>
      </w:r>
      <w:r w:rsidR="00A7510E" w:rsidRPr="00CD3462">
        <w:rPr>
          <w:rFonts w:ascii="Times New Roman" w:eastAsia="宋体" w:hAnsi="Times New Roman" w:cs="Times New Roman"/>
          <w:sz w:val="24"/>
          <w:szCs w:val="24"/>
        </w:rPr>
        <w:t xml:space="preserve"> the</w:t>
      </w:r>
      <w:r w:rsidR="00A7510E" w:rsidRPr="00CD3462">
        <w:rPr>
          <w:rFonts w:ascii="Times New Roman" w:hAnsi="Times New Roman" w:cs="Times New Roman"/>
          <w:sz w:val="24"/>
          <w:szCs w:val="24"/>
        </w:rPr>
        <w:t xml:space="preserve"> hcp-FeH</w:t>
      </w:r>
      <w:r w:rsidR="00A7510E" w:rsidRPr="00CD3462">
        <w:rPr>
          <w:rFonts w:ascii="Times New Roman" w:hAnsi="Times New Roman" w:cs="Times New Roman"/>
          <w:sz w:val="24"/>
          <w:szCs w:val="24"/>
          <w:vertAlign w:val="subscript"/>
        </w:rPr>
        <w:t>0.25</w:t>
      </w:r>
      <w:r w:rsidR="00A7510E" w:rsidRPr="00CD3462">
        <w:rPr>
          <w:rFonts w:ascii="Times New Roman" w:hAnsi="Times New Roman" w:cs="Times New Roman"/>
          <w:sz w:val="24"/>
          <w:szCs w:val="24"/>
        </w:rPr>
        <w:t xml:space="preserve"> lattice and run for 1</w:t>
      </w:r>
      <w:r w:rsidR="008E37E6" w:rsidRPr="00CD3462">
        <w:rPr>
          <w:rFonts w:ascii="Times New Roman" w:hAnsi="Times New Roman" w:cs="Times New Roman"/>
          <w:sz w:val="24"/>
          <w:szCs w:val="24"/>
        </w:rPr>
        <w:t>00</w:t>
      </w:r>
      <w:r w:rsidR="00A7510E" w:rsidRPr="00CD3462">
        <w:rPr>
          <w:rFonts w:ascii="Times New Roman" w:hAnsi="Times New Roman" w:cs="Times New Roman"/>
          <w:sz w:val="24"/>
          <w:szCs w:val="24"/>
        </w:rPr>
        <w:t xml:space="preserve">0 </w:t>
      </w:r>
      <w:proofErr w:type="spellStart"/>
      <w:r w:rsidR="008E37E6" w:rsidRPr="00CD3462">
        <w:rPr>
          <w:rFonts w:ascii="Times New Roman" w:hAnsi="Times New Roman" w:cs="Times New Roman"/>
          <w:sz w:val="24"/>
          <w:szCs w:val="24"/>
        </w:rPr>
        <w:t>p</w:t>
      </w:r>
      <w:r w:rsidR="00A7510E" w:rsidRPr="00CD3462">
        <w:rPr>
          <w:rFonts w:ascii="Times New Roman" w:hAnsi="Times New Roman" w:cs="Times New Roman"/>
          <w:sz w:val="24"/>
          <w:szCs w:val="24"/>
        </w:rPr>
        <w:t>s</w:t>
      </w:r>
      <w:proofErr w:type="spellEnd"/>
      <w:r w:rsidR="00A7510E" w:rsidRPr="00CD3462">
        <w:rPr>
          <w:rFonts w:ascii="Times New Roman" w:hAnsi="Times New Roman" w:cs="Times New Roman"/>
          <w:sz w:val="24"/>
          <w:szCs w:val="24"/>
        </w:rPr>
        <w:t xml:space="preserve"> in</w:t>
      </w:r>
      <w:r w:rsidR="00A7510E" w:rsidRPr="00CD3462">
        <w:rPr>
          <w:rFonts w:ascii="Times New Roman" w:eastAsia="宋体" w:hAnsi="Times New Roman" w:cs="Times New Roman"/>
          <w:sz w:val="24"/>
          <w:szCs w:val="24"/>
        </w:rPr>
        <w:t xml:space="preserve"> a</w:t>
      </w:r>
      <w:r w:rsidR="00A7510E" w:rsidRPr="00CD3462">
        <w:rPr>
          <w:rFonts w:ascii="Times New Roman" w:hAnsi="Times New Roman" w:cs="Times New Roman"/>
          <w:sz w:val="24"/>
          <w:szCs w:val="24"/>
        </w:rPr>
        <w:t xml:space="preserve"> canonical ensemble at 360 </w:t>
      </w:r>
      <w:proofErr w:type="spellStart"/>
      <w:r w:rsidR="00A7510E" w:rsidRPr="00CD3462">
        <w:rPr>
          <w:rFonts w:ascii="Times New Roman" w:hAnsi="Times New Roman" w:cs="Times New Roman"/>
          <w:sz w:val="24"/>
          <w:szCs w:val="24"/>
        </w:rPr>
        <w:t>GPa</w:t>
      </w:r>
      <w:proofErr w:type="spellEnd"/>
      <w:r w:rsidR="00A7510E" w:rsidRPr="00CD3462">
        <w:rPr>
          <w:rFonts w:ascii="Times New Roman" w:hAnsi="Times New Roman" w:cs="Times New Roman"/>
          <w:sz w:val="24"/>
          <w:szCs w:val="24"/>
        </w:rPr>
        <w:t xml:space="preserve"> and 6000 K. </w:t>
      </w:r>
    </w:p>
    <w:p w14:paraId="1B6C120C" w14:textId="691060F3" w:rsidR="00A7510E" w:rsidRPr="00CD3462" w:rsidRDefault="00A7510E" w:rsidP="006C7B79">
      <w:pPr>
        <w:spacing w:line="480" w:lineRule="auto"/>
        <w:rPr>
          <w:rFonts w:ascii="Times New Roman" w:hAnsi="Times New Roman" w:cs="Times New Roman"/>
          <w:color w:val="000000" w:themeColor="text1"/>
          <w:sz w:val="24"/>
          <w:szCs w:val="24"/>
        </w:rPr>
      </w:pPr>
    </w:p>
    <w:p w14:paraId="338DFB07" w14:textId="28DC2A32" w:rsidR="00546FFD" w:rsidRPr="00CD3462" w:rsidRDefault="00053692" w:rsidP="006C7B79">
      <w:pPr>
        <w:spacing w:line="480" w:lineRule="auto"/>
        <w:rPr>
          <w:rFonts w:ascii="Times New Roman" w:hAnsi="Times New Roman" w:cs="Times New Roman"/>
          <w:color w:val="000000" w:themeColor="text1"/>
          <w:sz w:val="24"/>
          <w:szCs w:val="24"/>
        </w:rPr>
      </w:pPr>
      <w:r w:rsidRPr="00CD3462">
        <w:rPr>
          <w:rFonts w:ascii="Times New Roman" w:hAnsi="Times New Roman" w:cs="Times New Roman"/>
          <w:color w:val="000000" w:themeColor="text1"/>
          <w:sz w:val="24"/>
          <w:szCs w:val="24"/>
        </w:rPr>
        <w:t>The</w:t>
      </w:r>
      <w:r w:rsidRPr="00CD3462">
        <w:rPr>
          <w:rFonts w:ascii="Times New Roman" w:eastAsia="宋体" w:hAnsi="Times New Roman" w:cs="Times New Roman"/>
          <w:color w:val="000000"/>
          <w:sz w:val="24"/>
          <w:szCs w:val="24"/>
        </w:rPr>
        <w:t xml:space="preserve"> </w:t>
      </w:r>
      <w:r w:rsidR="00B20DFA" w:rsidRPr="00CD3462">
        <w:rPr>
          <w:rFonts w:ascii="Times New Roman" w:eastAsia="宋体" w:hAnsi="Times New Roman" w:cs="Times New Roman"/>
          <w:color w:val="000000"/>
          <w:sz w:val="24"/>
          <w:szCs w:val="24"/>
        </w:rPr>
        <w:t>incorporation of an</w:t>
      </w:r>
      <w:r w:rsidRPr="00CD3462">
        <w:rPr>
          <w:rFonts w:ascii="Times New Roman" w:hAnsi="Times New Roman" w:cs="Times New Roman"/>
          <w:color w:val="000000" w:themeColor="text1"/>
          <w:sz w:val="24"/>
          <w:szCs w:val="24"/>
        </w:rPr>
        <w:t xml:space="preserve"> electric field into MD </w:t>
      </w:r>
      <w:r w:rsidR="00B20DFA" w:rsidRPr="00CD3462">
        <w:rPr>
          <w:rFonts w:ascii="Times New Roman" w:eastAsia="宋体" w:hAnsi="Times New Roman" w:cs="Times New Roman"/>
          <w:color w:val="000000"/>
          <w:sz w:val="24"/>
          <w:szCs w:val="24"/>
        </w:rPr>
        <w:t>simulations can be</w:t>
      </w:r>
      <w:r w:rsidR="00D84ED0" w:rsidRPr="00CD3462">
        <w:rPr>
          <w:rFonts w:ascii="Times New Roman" w:hAnsi="Times New Roman" w:cs="Times New Roman"/>
          <w:color w:val="000000" w:themeColor="text1"/>
          <w:sz w:val="24"/>
          <w:szCs w:val="24"/>
        </w:rPr>
        <w:t xml:space="preserve"> achieved by adding a force F=qE</w:t>
      </w:r>
      <w:r w:rsidR="001B0720" w:rsidRPr="00CD3462">
        <w:rPr>
          <w:rFonts w:ascii="Times New Roman" w:eastAsia="宋体" w:hAnsi="Times New Roman" w:cs="Times New Roman"/>
          <w:color w:val="000000"/>
          <w:sz w:val="24"/>
          <w:szCs w:val="24"/>
          <w:vertAlign w:val="superscript"/>
        </w:rPr>
        <w:t>48</w:t>
      </w:r>
      <w:r w:rsidR="00D84ED0" w:rsidRPr="00CD3462">
        <w:rPr>
          <w:rFonts w:ascii="Times New Roman" w:hAnsi="Times New Roman" w:cs="Times New Roman"/>
          <w:color w:val="000000" w:themeColor="text1"/>
          <w:sz w:val="24"/>
          <w:szCs w:val="24"/>
        </w:rPr>
        <w:t xml:space="preserve"> with a charge of q. The atomic </w:t>
      </w:r>
      <w:r w:rsidR="00B20DFA" w:rsidRPr="00CD3462">
        <w:rPr>
          <w:rFonts w:ascii="Times New Roman" w:eastAsia="宋体" w:hAnsi="Times New Roman" w:cs="Times New Roman"/>
          <w:color w:val="000000"/>
          <w:sz w:val="24"/>
          <w:szCs w:val="24"/>
        </w:rPr>
        <w:t>charges</w:t>
      </w:r>
      <w:r w:rsidR="00D84ED0" w:rsidRPr="00CD3462">
        <w:rPr>
          <w:rFonts w:ascii="Times New Roman" w:hAnsi="Times New Roman" w:cs="Times New Roman"/>
          <w:color w:val="000000" w:themeColor="text1"/>
          <w:sz w:val="24"/>
          <w:szCs w:val="24"/>
        </w:rPr>
        <w:t xml:space="preserve"> of Fe and H were set to +0.075 e and -0.3 e according to the Bader charge calculation results (Table S</w:t>
      </w:r>
      <w:r w:rsidR="00656F82" w:rsidRPr="00CD3462">
        <w:rPr>
          <w:rFonts w:ascii="Times New Roman" w:hAnsi="Times New Roman" w:cs="Times New Roman" w:hint="eastAsia"/>
          <w:color w:val="000000" w:themeColor="text1"/>
          <w:sz w:val="24"/>
          <w:szCs w:val="24"/>
        </w:rPr>
        <w:t>3</w:t>
      </w:r>
      <w:r w:rsidRPr="00CD3462">
        <w:rPr>
          <w:rFonts w:ascii="Times New Roman" w:hAnsi="Times New Roman" w:cs="Times New Roman"/>
          <w:color w:val="000000" w:themeColor="text1"/>
          <w:sz w:val="24"/>
          <w:szCs w:val="24"/>
        </w:rPr>
        <w:t xml:space="preserve">). The total energy in MD simulations </w:t>
      </w:r>
      <w:r w:rsidR="00B20DFA" w:rsidRPr="00CD3462">
        <w:rPr>
          <w:rFonts w:ascii="Times New Roman" w:eastAsia="宋体" w:hAnsi="Times New Roman" w:cs="Times New Roman"/>
          <w:color w:val="000000"/>
          <w:sz w:val="24"/>
          <w:szCs w:val="24"/>
        </w:rPr>
        <w:t>was</w:t>
      </w:r>
      <w:r w:rsidRPr="00CD3462">
        <w:rPr>
          <w:rFonts w:ascii="Times New Roman" w:hAnsi="Times New Roman" w:cs="Times New Roman"/>
          <w:color w:val="000000" w:themeColor="text1"/>
          <w:sz w:val="24"/>
          <w:szCs w:val="24"/>
        </w:rPr>
        <w:t xml:space="preserve"> calculated by counting the contributions from potential energy, kinetic energy and electric-field-induced energy </w:t>
      </w:r>
      <w:r w:rsidRPr="00CD3462">
        <w:rPr>
          <w:rFonts w:ascii="Times New Roman" w:hAnsi="Times New Roman" w:cs="Times New Roman"/>
          <w:color w:val="000000" w:themeColor="text1"/>
          <w:sz w:val="24"/>
          <w:szCs w:val="24"/>
        </w:rPr>
        <w:lastRenderedPageBreak/>
        <w:t>change.</w:t>
      </w:r>
    </w:p>
    <w:p w14:paraId="10742985" w14:textId="77777777" w:rsidR="00546FFD" w:rsidRPr="00CD3462" w:rsidRDefault="00546FFD" w:rsidP="00546FFD">
      <w:pPr>
        <w:spacing w:line="480" w:lineRule="auto"/>
        <w:rPr>
          <w:rFonts w:ascii="Times New Roman" w:hAnsi="Times New Roman" w:cs="Times New Roman"/>
          <w:color w:val="000000" w:themeColor="text1"/>
          <w:sz w:val="24"/>
          <w:szCs w:val="24"/>
        </w:rPr>
      </w:pPr>
    </w:p>
    <w:p w14:paraId="45476B1E" w14:textId="3951FF3A" w:rsidR="003E285A" w:rsidRPr="00CD3462" w:rsidRDefault="003943D8" w:rsidP="00546FFD">
      <w:pPr>
        <w:spacing w:line="480" w:lineRule="auto"/>
        <w:rPr>
          <w:rFonts w:ascii="Times New Roman" w:hAnsi="Times New Roman" w:cs="Times New Roman"/>
          <w:color w:val="000000" w:themeColor="text1"/>
          <w:sz w:val="24"/>
          <w:szCs w:val="24"/>
        </w:rPr>
      </w:pPr>
      <w:r w:rsidRPr="00CD3462">
        <w:rPr>
          <w:rFonts w:ascii="Times New Roman" w:hAnsi="Times New Roman" w:cs="Times New Roman"/>
          <w:color w:val="000000" w:themeColor="text1"/>
          <w:sz w:val="24"/>
          <w:szCs w:val="24"/>
        </w:rPr>
        <w:t>The MSDs of</w:t>
      </w:r>
      <w:r w:rsidR="00B20DFA" w:rsidRPr="00CD3462">
        <w:rPr>
          <w:rFonts w:ascii="Times New Roman" w:eastAsia="宋体" w:hAnsi="Times New Roman" w:cs="Times New Roman"/>
          <w:color w:val="000000"/>
          <w:sz w:val="24"/>
          <w:szCs w:val="24"/>
        </w:rPr>
        <w:t xml:space="preserve"> the</w:t>
      </w:r>
      <w:r w:rsidRPr="00CD3462">
        <w:rPr>
          <w:rFonts w:ascii="Times New Roman" w:hAnsi="Times New Roman" w:cs="Times New Roman"/>
          <w:color w:val="000000" w:themeColor="text1"/>
          <w:sz w:val="24"/>
          <w:szCs w:val="24"/>
        </w:rPr>
        <w:t xml:space="preserve"> H-ion along </w:t>
      </w:r>
      <w:r w:rsidR="00B20DFA" w:rsidRPr="00CD3462">
        <w:rPr>
          <w:rFonts w:ascii="Times New Roman" w:eastAsia="宋体" w:hAnsi="Times New Roman" w:cs="Times New Roman"/>
          <w:color w:val="000000"/>
          <w:sz w:val="24"/>
          <w:szCs w:val="24"/>
        </w:rPr>
        <w:t>the</w:t>
      </w:r>
      <w:r w:rsidRPr="00CD3462">
        <w:rPr>
          <w:rFonts w:ascii="Times New Roman" w:eastAsia="宋体" w:hAnsi="Times New Roman" w:cs="Times New Roman"/>
          <w:color w:val="000000"/>
          <w:sz w:val="24"/>
          <w:szCs w:val="24"/>
        </w:rPr>
        <w:t xml:space="preserve"> </w:t>
      </w:r>
      <w:r w:rsidRPr="00CD3462">
        <w:rPr>
          <w:rFonts w:ascii="Times New Roman" w:hAnsi="Times New Roman" w:cs="Times New Roman"/>
          <w:color w:val="000000" w:themeColor="text1"/>
          <w:sz w:val="24"/>
          <w:szCs w:val="24"/>
        </w:rPr>
        <w:t xml:space="preserve">a-axis and c-axis were calculated and </w:t>
      </w:r>
      <w:r w:rsidR="00B20DFA" w:rsidRPr="00CD3462">
        <w:rPr>
          <w:rFonts w:ascii="Times New Roman" w:eastAsia="宋体" w:hAnsi="Times New Roman" w:cs="Times New Roman"/>
          <w:color w:val="000000"/>
          <w:sz w:val="24"/>
          <w:szCs w:val="24"/>
        </w:rPr>
        <w:t xml:space="preserve">are </w:t>
      </w:r>
      <w:r w:rsidRPr="00CD3462">
        <w:rPr>
          <w:rFonts w:ascii="Times New Roman" w:hAnsi="Times New Roman" w:cs="Times New Roman"/>
          <w:color w:val="000000" w:themeColor="text1"/>
          <w:sz w:val="24"/>
          <w:szCs w:val="24"/>
        </w:rPr>
        <w:t xml:space="preserve">shown in Fig. </w:t>
      </w:r>
      <w:r w:rsidR="008E37E6" w:rsidRPr="00CD3462">
        <w:rPr>
          <w:rFonts w:ascii="Times New Roman" w:hAnsi="Times New Roman" w:cs="Times New Roman"/>
          <w:color w:val="000000" w:themeColor="text1"/>
          <w:sz w:val="24"/>
          <w:szCs w:val="24"/>
        </w:rPr>
        <w:t>S</w:t>
      </w:r>
      <w:r w:rsidRPr="00CD3462">
        <w:rPr>
          <w:rFonts w:ascii="Times New Roman" w:hAnsi="Times New Roman" w:cs="Times New Roman"/>
          <w:color w:val="000000" w:themeColor="text1"/>
          <w:sz w:val="24"/>
          <w:szCs w:val="24"/>
        </w:rPr>
        <w:t>16. The MSDs change with the applied electric field, and diffusion along</w:t>
      </w:r>
      <w:r w:rsidRPr="00CD3462">
        <w:rPr>
          <w:rFonts w:ascii="Times New Roman" w:eastAsia="宋体" w:hAnsi="Times New Roman" w:cs="Times New Roman"/>
          <w:color w:val="000000"/>
          <w:sz w:val="24"/>
          <w:szCs w:val="24"/>
        </w:rPr>
        <w:t xml:space="preserve"> </w:t>
      </w:r>
      <w:r w:rsidR="00B20DFA" w:rsidRPr="00CD3462">
        <w:rPr>
          <w:rFonts w:ascii="Times New Roman" w:eastAsia="宋体" w:hAnsi="Times New Roman" w:cs="Times New Roman"/>
          <w:color w:val="000000"/>
          <w:sz w:val="24"/>
          <w:szCs w:val="24"/>
        </w:rPr>
        <w:t>the</w:t>
      </w:r>
      <w:r w:rsidRPr="00CD3462">
        <w:rPr>
          <w:rFonts w:ascii="Times New Roman" w:hAnsi="Times New Roman" w:cs="Times New Roman"/>
          <w:color w:val="000000" w:themeColor="text1"/>
          <w:sz w:val="24"/>
          <w:szCs w:val="24"/>
        </w:rPr>
        <w:t xml:space="preserve"> c-axis is more favorable when the electric field </w:t>
      </w:r>
      <w:r w:rsidR="00B20DFA" w:rsidRPr="00CD3462">
        <w:rPr>
          <w:rFonts w:ascii="Times New Roman" w:eastAsia="宋体" w:hAnsi="Times New Roman" w:cs="Times New Roman"/>
          <w:color w:val="000000"/>
          <w:sz w:val="24"/>
          <w:szCs w:val="24"/>
        </w:rPr>
        <w:t>points</w:t>
      </w:r>
      <w:r w:rsidRPr="00CD3462">
        <w:rPr>
          <w:rFonts w:ascii="Times New Roman" w:hAnsi="Times New Roman" w:cs="Times New Roman"/>
          <w:color w:val="000000" w:themeColor="text1"/>
          <w:sz w:val="24"/>
          <w:szCs w:val="24"/>
        </w:rPr>
        <w:t xml:space="preserve"> to </w:t>
      </w:r>
      <w:r w:rsidR="00B20DFA" w:rsidRPr="00CD3462">
        <w:rPr>
          <w:rFonts w:ascii="Times New Roman" w:eastAsia="宋体" w:hAnsi="Times New Roman" w:cs="Times New Roman"/>
          <w:color w:val="000000"/>
          <w:sz w:val="24"/>
          <w:szCs w:val="24"/>
        </w:rPr>
        <w:t xml:space="preserve">the </w:t>
      </w:r>
      <w:r w:rsidRPr="00CD3462">
        <w:rPr>
          <w:rFonts w:ascii="Times New Roman" w:hAnsi="Times New Roman" w:cs="Times New Roman"/>
          <w:color w:val="000000" w:themeColor="text1"/>
          <w:sz w:val="24"/>
          <w:szCs w:val="24"/>
        </w:rPr>
        <w:t>c-axis. However, the electric field along</w:t>
      </w:r>
      <w:r w:rsidR="00B20DFA" w:rsidRPr="00CD3462">
        <w:rPr>
          <w:rFonts w:ascii="Times New Roman" w:eastAsia="宋体" w:hAnsi="Times New Roman" w:cs="Times New Roman"/>
          <w:color w:val="000000"/>
          <w:sz w:val="24"/>
          <w:szCs w:val="24"/>
        </w:rPr>
        <w:t xml:space="preserve"> the</w:t>
      </w:r>
      <w:r w:rsidRPr="00CD3462">
        <w:rPr>
          <w:rFonts w:ascii="Times New Roman" w:hAnsi="Times New Roman" w:cs="Times New Roman"/>
          <w:color w:val="000000" w:themeColor="text1"/>
          <w:sz w:val="24"/>
          <w:szCs w:val="24"/>
        </w:rPr>
        <w:t xml:space="preserve"> a-axis does not significantly increase H-ion diffusion along this direction. </w:t>
      </w:r>
      <w:r w:rsidR="00B20DFA" w:rsidRPr="00CD3462">
        <w:rPr>
          <w:rFonts w:ascii="Times New Roman" w:eastAsia="宋体" w:hAnsi="Times New Roman" w:cs="Times New Roman"/>
          <w:color w:val="000000"/>
          <w:sz w:val="24"/>
          <w:szCs w:val="24"/>
        </w:rPr>
        <w:t>In particular</w:t>
      </w:r>
      <w:r w:rsidRPr="00CD3462">
        <w:rPr>
          <w:rFonts w:ascii="Times New Roman" w:hAnsi="Times New Roman" w:cs="Times New Roman"/>
          <w:color w:val="000000" w:themeColor="text1"/>
          <w:sz w:val="24"/>
          <w:szCs w:val="24"/>
        </w:rPr>
        <w:t xml:space="preserve">, when the field intensity is 0.1 </w:t>
      </w:r>
      <w:r w:rsidR="00B20DFA" w:rsidRPr="00CD3462">
        <w:rPr>
          <w:rFonts w:ascii="Times New Roman" w:eastAsia="宋体" w:hAnsi="Times New Roman" w:cs="Times New Roman"/>
          <w:color w:val="000000"/>
          <w:sz w:val="24"/>
          <w:szCs w:val="24"/>
        </w:rPr>
        <w:t>V/Å</w:t>
      </w:r>
      <w:r w:rsidRPr="00CD3462">
        <w:rPr>
          <w:rFonts w:ascii="Times New Roman" w:hAnsi="Times New Roman" w:cs="Times New Roman"/>
          <w:color w:val="000000" w:themeColor="text1"/>
          <w:sz w:val="24"/>
          <w:szCs w:val="24"/>
        </w:rPr>
        <w:t>, H-ion diffusion along</w:t>
      </w:r>
      <w:r w:rsidRPr="00CD3462">
        <w:rPr>
          <w:rFonts w:ascii="Times New Roman" w:eastAsia="宋体" w:hAnsi="Times New Roman" w:cs="Times New Roman"/>
          <w:color w:val="000000"/>
          <w:sz w:val="24"/>
          <w:szCs w:val="24"/>
        </w:rPr>
        <w:t xml:space="preserve"> </w:t>
      </w:r>
      <w:r w:rsidR="00B20DFA" w:rsidRPr="00CD3462">
        <w:rPr>
          <w:rFonts w:ascii="Times New Roman" w:eastAsia="宋体" w:hAnsi="Times New Roman" w:cs="Times New Roman"/>
          <w:color w:val="000000"/>
          <w:sz w:val="24"/>
          <w:szCs w:val="24"/>
        </w:rPr>
        <w:t>the</w:t>
      </w:r>
      <w:r w:rsidRPr="00CD3462">
        <w:rPr>
          <w:rFonts w:ascii="Times New Roman" w:hAnsi="Times New Roman" w:cs="Times New Roman"/>
          <w:color w:val="000000" w:themeColor="text1"/>
          <w:sz w:val="24"/>
          <w:szCs w:val="24"/>
        </w:rPr>
        <w:t xml:space="preserve"> c-axis is still preferred (Fig. </w:t>
      </w:r>
      <w:r w:rsidR="00656F82" w:rsidRPr="00CD3462">
        <w:rPr>
          <w:rFonts w:ascii="Times New Roman" w:hAnsi="Times New Roman" w:cs="Times New Roman" w:hint="eastAsia"/>
          <w:color w:val="000000" w:themeColor="text1"/>
          <w:sz w:val="24"/>
          <w:szCs w:val="24"/>
        </w:rPr>
        <w:t>S</w:t>
      </w:r>
      <w:r w:rsidR="00021DA5" w:rsidRPr="00CD3462">
        <w:rPr>
          <w:rFonts w:ascii="Times New Roman" w:hAnsi="Times New Roman" w:cs="Times New Roman"/>
          <w:color w:val="000000" w:themeColor="text1"/>
          <w:sz w:val="24"/>
          <w:szCs w:val="24"/>
        </w:rPr>
        <w:t>16).</w:t>
      </w:r>
      <w:r w:rsidR="00B20DFA" w:rsidRPr="00CD3462">
        <w:rPr>
          <w:rFonts w:ascii="Times New Roman" w:eastAsia="宋体" w:hAnsi="Times New Roman" w:cs="Times New Roman"/>
          <w:color w:val="000000"/>
          <w:sz w:val="24"/>
          <w:szCs w:val="24"/>
        </w:rPr>
        <w:t xml:space="preserve"> </w:t>
      </w:r>
      <w:r w:rsidR="00021DA5" w:rsidRPr="00CD3462">
        <w:rPr>
          <w:rFonts w:ascii="Times New Roman" w:hAnsi="Times New Roman" w:cs="Times New Roman"/>
          <w:color w:val="000000" w:themeColor="text1"/>
          <w:sz w:val="24"/>
          <w:szCs w:val="24"/>
        </w:rPr>
        <w:t>The calculated diffusion coefficients under different external electric fields are shown in Fig. 3a. In addition, we compared the internal energies under the electric field along the a-axis and c-axis.</w:t>
      </w:r>
      <w:r w:rsidR="00B20DFA" w:rsidRPr="00CD3462">
        <w:rPr>
          <w:rFonts w:ascii="Times New Roman" w:eastAsia="宋体" w:hAnsi="Times New Roman" w:cs="Times New Roman"/>
          <w:color w:val="000000"/>
          <w:sz w:val="24"/>
          <w:szCs w:val="24"/>
        </w:rPr>
        <w:t xml:space="preserve"> </w:t>
      </w:r>
      <w:r w:rsidR="00021DA5" w:rsidRPr="00CD3462">
        <w:rPr>
          <w:rFonts w:ascii="Times New Roman" w:hAnsi="Times New Roman" w:cs="Times New Roman"/>
          <w:color w:val="000000" w:themeColor="text1"/>
          <w:sz w:val="24"/>
          <w:szCs w:val="24"/>
        </w:rPr>
        <w:t xml:space="preserve">The energy differences (∆E = </w:t>
      </w:r>
      <w:proofErr w:type="spellStart"/>
      <w:r w:rsidR="00021DA5" w:rsidRPr="00CD3462">
        <w:rPr>
          <w:rFonts w:ascii="Times New Roman" w:hAnsi="Times New Roman" w:cs="Times New Roman"/>
          <w:color w:val="000000" w:themeColor="text1"/>
          <w:sz w:val="24"/>
          <w:szCs w:val="24"/>
        </w:rPr>
        <w:t>E</w:t>
      </w:r>
      <w:r w:rsidR="00021DA5" w:rsidRPr="00CD3462">
        <w:rPr>
          <w:rFonts w:ascii="Times New Roman" w:hAnsi="Times New Roman" w:cs="Times New Roman"/>
          <w:color w:val="000000" w:themeColor="text1"/>
          <w:sz w:val="24"/>
          <w:szCs w:val="24"/>
          <w:vertAlign w:val="subscript"/>
        </w:rPr>
        <w:t>c</w:t>
      </w:r>
      <w:proofErr w:type="spellEnd"/>
      <w:r w:rsidR="00021DA5" w:rsidRPr="00CD3462">
        <w:rPr>
          <w:rFonts w:ascii="Times New Roman" w:hAnsi="Times New Roman" w:cs="Times New Roman"/>
          <w:color w:val="000000" w:themeColor="text1"/>
          <w:sz w:val="24"/>
          <w:szCs w:val="24"/>
          <w:vertAlign w:val="subscript"/>
        </w:rPr>
        <w:t>-axis</w:t>
      </w:r>
      <w:r w:rsidR="00021DA5" w:rsidRPr="00CD3462">
        <w:rPr>
          <w:rFonts w:ascii="Times New Roman" w:hAnsi="Times New Roman" w:cs="Times New Roman"/>
          <w:color w:val="000000" w:themeColor="text1"/>
          <w:sz w:val="24"/>
          <w:szCs w:val="24"/>
        </w:rPr>
        <w:t>-</w:t>
      </w:r>
      <w:proofErr w:type="spellStart"/>
      <w:r w:rsidR="00021DA5" w:rsidRPr="00CD3462">
        <w:rPr>
          <w:rFonts w:ascii="Times New Roman" w:hAnsi="Times New Roman" w:cs="Times New Roman"/>
          <w:color w:val="000000" w:themeColor="text1"/>
          <w:sz w:val="24"/>
          <w:szCs w:val="24"/>
        </w:rPr>
        <w:t>E</w:t>
      </w:r>
      <w:r w:rsidR="00021DA5" w:rsidRPr="00CD3462">
        <w:rPr>
          <w:rFonts w:ascii="Times New Roman" w:hAnsi="Times New Roman" w:cs="Times New Roman"/>
          <w:color w:val="000000" w:themeColor="text1"/>
          <w:sz w:val="24"/>
          <w:szCs w:val="24"/>
          <w:vertAlign w:val="subscript"/>
        </w:rPr>
        <w:t>a</w:t>
      </w:r>
      <w:proofErr w:type="spellEnd"/>
      <w:r w:rsidR="00021DA5" w:rsidRPr="00CD3462">
        <w:rPr>
          <w:rFonts w:ascii="Times New Roman" w:hAnsi="Times New Roman" w:cs="Times New Roman"/>
          <w:color w:val="000000" w:themeColor="text1"/>
          <w:sz w:val="24"/>
          <w:szCs w:val="24"/>
          <w:vertAlign w:val="subscript"/>
        </w:rPr>
        <w:t>-axis</w:t>
      </w:r>
      <w:r w:rsidR="00631519" w:rsidRPr="00CD3462">
        <w:rPr>
          <w:rFonts w:ascii="Times New Roman" w:hAnsi="Times New Roman" w:cs="Times New Roman"/>
          <w:color w:val="000000" w:themeColor="text1"/>
          <w:sz w:val="24"/>
          <w:szCs w:val="24"/>
        </w:rPr>
        <w:t xml:space="preserve">) increase with simulation time under electric </w:t>
      </w:r>
      <w:r w:rsidR="00B20DFA" w:rsidRPr="00CD3462">
        <w:rPr>
          <w:rFonts w:ascii="Times New Roman" w:eastAsia="宋体" w:hAnsi="Times New Roman" w:cs="Times New Roman"/>
          <w:color w:val="000000"/>
          <w:sz w:val="24"/>
          <w:szCs w:val="24"/>
        </w:rPr>
        <w:t>fields</w:t>
      </w:r>
      <w:r w:rsidR="00631519" w:rsidRPr="00CD3462">
        <w:rPr>
          <w:rFonts w:ascii="Times New Roman" w:hAnsi="Times New Roman" w:cs="Times New Roman"/>
          <w:color w:val="000000" w:themeColor="text1"/>
          <w:sz w:val="24"/>
          <w:szCs w:val="24"/>
        </w:rPr>
        <w:t xml:space="preserve"> of 0.1 and 1.0 </w:t>
      </w:r>
      <w:r w:rsidR="00B20DFA" w:rsidRPr="00CD3462">
        <w:rPr>
          <w:rFonts w:ascii="Times New Roman" w:eastAsia="宋体" w:hAnsi="Times New Roman" w:cs="Times New Roman"/>
          <w:color w:val="000000"/>
          <w:sz w:val="24"/>
          <w:szCs w:val="24"/>
        </w:rPr>
        <w:t>V/Å</w:t>
      </w:r>
      <w:r w:rsidR="00631519" w:rsidRPr="00CD3462">
        <w:rPr>
          <w:rFonts w:ascii="Times New Roman" w:hAnsi="Times New Roman" w:cs="Times New Roman"/>
          <w:color w:val="000000" w:themeColor="text1"/>
          <w:sz w:val="24"/>
          <w:szCs w:val="24"/>
        </w:rPr>
        <w:t xml:space="preserve">, indicating that the alignment of </w:t>
      </w:r>
      <w:r w:rsidR="00B20DFA" w:rsidRPr="00CD3462">
        <w:rPr>
          <w:rFonts w:ascii="Times New Roman" w:eastAsia="宋体" w:hAnsi="Times New Roman" w:cs="Times New Roman"/>
          <w:color w:val="000000"/>
          <w:sz w:val="24"/>
          <w:szCs w:val="24"/>
        </w:rPr>
        <w:t>the</w:t>
      </w:r>
      <w:r w:rsidR="00631519" w:rsidRPr="00CD3462">
        <w:rPr>
          <w:rFonts w:ascii="Times New Roman" w:eastAsia="宋体" w:hAnsi="Times New Roman" w:cs="Times New Roman"/>
          <w:color w:val="000000"/>
          <w:sz w:val="24"/>
          <w:szCs w:val="24"/>
        </w:rPr>
        <w:t xml:space="preserve"> </w:t>
      </w:r>
      <w:r w:rsidR="00631519" w:rsidRPr="00CD3462">
        <w:rPr>
          <w:rFonts w:ascii="Times New Roman" w:hAnsi="Times New Roman" w:cs="Times New Roman"/>
          <w:color w:val="000000" w:themeColor="text1"/>
          <w:sz w:val="24"/>
          <w:szCs w:val="24"/>
        </w:rPr>
        <w:t xml:space="preserve">c-axis parallel to the external electric field direction is energetically more favorable. This provides robust evidence </w:t>
      </w:r>
      <w:r w:rsidR="00B20DFA" w:rsidRPr="00CD3462">
        <w:rPr>
          <w:rFonts w:ascii="Times New Roman" w:eastAsia="宋体" w:hAnsi="Times New Roman" w:cs="Times New Roman"/>
          <w:color w:val="000000"/>
          <w:sz w:val="24"/>
          <w:szCs w:val="24"/>
        </w:rPr>
        <w:t>of</w:t>
      </w:r>
      <w:r w:rsidR="00631519" w:rsidRPr="00CD3462">
        <w:rPr>
          <w:rFonts w:ascii="Times New Roman" w:hAnsi="Times New Roman" w:cs="Times New Roman"/>
          <w:color w:val="000000" w:themeColor="text1"/>
          <w:sz w:val="24"/>
          <w:szCs w:val="24"/>
        </w:rPr>
        <w:t xml:space="preserve"> the anisotropic H-ion transportation property in</w:t>
      </w:r>
      <w:r w:rsidR="00B20DFA" w:rsidRPr="00CD3462">
        <w:rPr>
          <w:rFonts w:ascii="Times New Roman" w:eastAsia="宋体" w:hAnsi="Times New Roman" w:cs="Times New Roman"/>
          <w:color w:val="000000"/>
          <w:sz w:val="24"/>
          <w:szCs w:val="24"/>
        </w:rPr>
        <w:t xml:space="preserve"> the </w:t>
      </w:r>
      <w:r w:rsidR="00AF0165" w:rsidRPr="00CD3462">
        <w:rPr>
          <w:rFonts w:ascii="Times New Roman" w:eastAsia="宋体" w:hAnsi="Times New Roman" w:cs="Times New Roman"/>
          <w:color w:val="000000"/>
          <w:sz w:val="24"/>
          <w:szCs w:val="24"/>
        </w:rPr>
        <w:t>hcp</w:t>
      </w:r>
      <w:r w:rsidR="008360F4" w:rsidRPr="00CD3462">
        <w:rPr>
          <w:rFonts w:ascii="Times New Roman" w:eastAsia="宋体" w:hAnsi="Times New Roman" w:cs="Times New Roman"/>
          <w:color w:val="000000"/>
          <w:sz w:val="24"/>
          <w:szCs w:val="24"/>
        </w:rPr>
        <w:t>-</w:t>
      </w:r>
      <w:proofErr w:type="spellStart"/>
      <w:r w:rsidR="00631519" w:rsidRPr="00CD3462">
        <w:rPr>
          <w:rFonts w:ascii="Times New Roman" w:hAnsi="Times New Roman" w:cs="Times New Roman"/>
          <w:color w:val="000000" w:themeColor="text1"/>
          <w:sz w:val="24"/>
          <w:szCs w:val="24"/>
        </w:rPr>
        <w:t>FeH</w:t>
      </w:r>
      <w:proofErr w:type="spellEnd"/>
      <w:r w:rsidR="00631519" w:rsidRPr="00CD3462">
        <w:rPr>
          <w:rFonts w:ascii="Times New Roman" w:hAnsi="Times New Roman" w:cs="Times New Roman"/>
          <w:color w:val="000000" w:themeColor="text1"/>
          <w:sz w:val="24"/>
          <w:szCs w:val="24"/>
        </w:rPr>
        <w:t xml:space="preserve"> alloy</w:t>
      </w:r>
      <w:r w:rsidR="00B20DFA" w:rsidRPr="00CD3462">
        <w:rPr>
          <w:rFonts w:ascii="Times New Roman" w:eastAsia="宋体" w:hAnsi="Times New Roman" w:cs="Times New Roman"/>
          <w:color w:val="000000"/>
          <w:sz w:val="24"/>
          <w:szCs w:val="24"/>
        </w:rPr>
        <w:t>,</w:t>
      </w:r>
      <w:r w:rsidR="00631519" w:rsidRPr="00CD3462">
        <w:rPr>
          <w:rFonts w:ascii="Times New Roman" w:hAnsi="Times New Roman" w:cs="Times New Roman"/>
          <w:color w:val="000000" w:themeColor="text1"/>
          <w:sz w:val="24"/>
          <w:szCs w:val="24"/>
        </w:rPr>
        <w:t xml:space="preserve"> especially in the presence of external electric fields.</w:t>
      </w:r>
    </w:p>
    <w:p w14:paraId="6EA4CF46" w14:textId="43B09895" w:rsidR="007D17F7" w:rsidRPr="00CD3462" w:rsidRDefault="007D17F7" w:rsidP="00546FFD">
      <w:pPr>
        <w:spacing w:line="480" w:lineRule="auto"/>
        <w:rPr>
          <w:rFonts w:ascii="Times New Roman" w:hAnsi="Times New Roman" w:cs="Times New Roman"/>
          <w:color w:val="000000" w:themeColor="text1"/>
          <w:sz w:val="24"/>
          <w:szCs w:val="24"/>
        </w:rPr>
      </w:pPr>
    </w:p>
    <w:p w14:paraId="005C6DF3" w14:textId="76D62B32" w:rsidR="00631519" w:rsidRPr="00CD3462" w:rsidRDefault="00631519" w:rsidP="00933F76">
      <w:pPr>
        <w:rPr>
          <w:rFonts w:ascii="Times New Roman" w:hAnsi="Times New Roman" w:cs="Times New Roman"/>
          <w:sz w:val="16"/>
          <w:szCs w:val="16"/>
        </w:rPr>
      </w:pPr>
    </w:p>
    <w:p w14:paraId="389AB4BF" w14:textId="2214D2BD" w:rsidR="00376320" w:rsidRPr="00CD3462" w:rsidRDefault="00376320" w:rsidP="00C94201">
      <w:pPr>
        <w:spacing w:line="480" w:lineRule="auto"/>
        <w:rPr>
          <w:rFonts w:ascii="Times New Roman" w:hAnsi="Times New Roman" w:cs="Times New Roman"/>
          <w:color w:val="000000" w:themeColor="text1"/>
          <w:sz w:val="24"/>
          <w:szCs w:val="24"/>
        </w:rPr>
      </w:pPr>
    </w:p>
    <w:p w14:paraId="13E55DDA" w14:textId="614E28B8" w:rsidR="00376320" w:rsidRPr="00CD3462" w:rsidRDefault="00376320" w:rsidP="00C94201">
      <w:pPr>
        <w:spacing w:line="480" w:lineRule="auto"/>
        <w:rPr>
          <w:rFonts w:ascii="Times New Roman" w:hAnsi="Times New Roman" w:cs="Times New Roman"/>
          <w:color w:val="000000" w:themeColor="text1"/>
          <w:sz w:val="24"/>
          <w:szCs w:val="24"/>
        </w:rPr>
      </w:pPr>
    </w:p>
    <w:p w14:paraId="5E65C37B" w14:textId="5DDE29A2" w:rsidR="004A5B14" w:rsidRPr="00CD3462" w:rsidRDefault="004A5B14">
      <w:pPr>
        <w:widowControl/>
        <w:jc w:val="left"/>
        <w:rPr>
          <w:rFonts w:ascii="Times New Roman" w:hAnsi="Times New Roman" w:cs="Times New Roman"/>
          <w:b/>
          <w:bCs/>
          <w:kern w:val="0"/>
          <w:sz w:val="24"/>
          <w:szCs w:val="24"/>
        </w:rPr>
      </w:pPr>
    </w:p>
    <w:p w14:paraId="2EF003AB" w14:textId="77777777" w:rsidR="004A5B14" w:rsidRPr="00CD3462" w:rsidRDefault="004A5B14">
      <w:pPr>
        <w:widowControl/>
        <w:jc w:val="left"/>
        <w:rPr>
          <w:rFonts w:ascii="Times New Roman" w:hAnsi="Times New Roman" w:cs="Times New Roman"/>
          <w:b/>
          <w:bCs/>
          <w:kern w:val="0"/>
          <w:sz w:val="24"/>
          <w:szCs w:val="24"/>
        </w:rPr>
      </w:pPr>
    </w:p>
    <w:p w14:paraId="55FCC9FF" w14:textId="77777777" w:rsidR="004A5B14" w:rsidRPr="00CD3462" w:rsidRDefault="004A5B14">
      <w:pPr>
        <w:widowControl/>
        <w:jc w:val="left"/>
        <w:rPr>
          <w:rFonts w:ascii="Times New Roman" w:hAnsi="Times New Roman" w:cs="Times New Roman"/>
          <w:b/>
          <w:bCs/>
          <w:kern w:val="0"/>
          <w:sz w:val="24"/>
          <w:szCs w:val="24"/>
        </w:rPr>
      </w:pPr>
    </w:p>
    <w:p w14:paraId="6ADD4F1A" w14:textId="25BD06FE" w:rsidR="004A5B14" w:rsidRPr="00CD3462" w:rsidRDefault="004A5B14">
      <w:pPr>
        <w:widowControl/>
        <w:jc w:val="left"/>
        <w:rPr>
          <w:rFonts w:ascii="Times New Roman" w:hAnsi="Times New Roman" w:cs="Times New Roman"/>
          <w:b/>
          <w:bCs/>
          <w:kern w:val="0"/>
          <w:sz w:val="24"/>
          <w:szCs w:val="24"/>
        </w:rPr>
      </w:pPr>
    </w:p>
    <w:p w14:paraId="5FC20B5F" w14:textId="1B4E2CEF" w:rsidR="003E4DAE" w:rsidRPr="00CD3462" w:rsidRDefault="00631795" w:rsidP="00631795">
      <w:pPr>
        <w:widowControl/>
        <w:jc w:val="center"/>
        <w:rPr>
          <w:rFonts w:ascii="Times New Roman" w:hAnsi="Times New Roman" w:cs="Times New Roman"/>
          <w:b/>
          <w:bCs/>
          <w:kern w:val="0"/>
          <w:sz w:val="24"/>
          <w:szCs w:val="24"/>
        </w:rPr>
      </w:pPr>
      <w:r w:rsidRPr="00CD3462">
        <w:rPr>
          <w:rFonts w:ascii="Times New Roman" w:hAnsi="Times New Roman" w:cs="Times New Roman"/>
          <w:b/>
          <w:bCs/>
          <w:noProof/>
          <w:kern w:val="0"/>
          <w:sz w:val="24"/>
          <w:szCs w:val="24"/>
        </w:rPr>
        <w:lastRenderedPageBreak/>
        <w:drawing>
          <wp:inline distT="0" distB="0" distL="0" distR="0" wp14:anchorId="59D10007" wp14:editId="47B84759">
            <wp:extent cx="4440453" cy="6808694"/>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41593" cy="6810442"/>
                    </a:xfrm>
                    <a:prstGeom prst="rect">
                      <a:avLst/>
                    </a:prstGeom>
                    <a:noFill/>
                    <a:ln>
                      <a:noFill/>
                    </a:ln>
                  </pic:spPr>
                </pic:pic>
              </a:graphicData>
            </a:graphic>
          </wp:inline>
        </w:drawing>
      </w:r>
    </w:p>
    <w:p w14:paraId="3B1648E7" w14:textId="3C3A321C" w:rsidR="00F7795C" w:rsidRPr="00CD3462" w:rsidRDefault="00B20DFA" w:rsidP="005B6259">
      <w:pPr>
        <w:widowControl/>
        <w:jc w:val="left"/>
        <w:rPr>
          <w:rFonts w:ascii="Times New Roman" w:hAnsi="Times New Roman" w:cs="Times New Roman"/>
          <w:kern w:val="0"/>
          <w:sz w:val="24"/>
          <w:szCs w:val="24"/>
        </w:rPr>
      </w:pPr>
      <w:r w:rsidRPr="00CD3462">
        <w:rPr>
          <w:rFonts w:ascii="Times New Roman" w:hAnsi="Times New Roman" w:cs="Times New Roman" w:hint="eastAsia"/>
          <w:b/>
          <w:bCs/>
          <w:kern w:val="0"/>
          <w:sz w:val="24"/>
          <w:szCs w:val="24"/>
        </w:rPr>
        <w:t>F</w:t>
      </w:r>
      <w:r w:rsidR="00EA7C29" w:rsidRPr="00CD3462">
        <w:rPr>
          <w:rFonts w:ascii="Times New Roman" w:hAnsi="Times New Roman" w:cs="Times New Roman"/>
          <w:b/>
          <w:bCs/>
          <w:kern w:val="0"/>
          <w:sz w:val="24"/>
          <w:szCs w:val="24"/>
        </w:rPr>
        <w:t>ig. S14 | Scatter plot of the NNP energies and forces.</w:t>
      </w:r>
      <w:r w:rsidR="005B6259" w:rsidRPr="00CD3462">
        <w:rPr>
          <w:rFonts w:ascii="Times New Roman" w:hAnsi="Times New Roman" w:cs="Times New Roman"/>
          <w:kern w:val="0"/>
          <w:sz w:val="24"/>
          <w:szCs w:val="24"/>
        </w:rPr>
        <w:t xml:space="preserve"> </w:t>
      </w:r>
      <w:r w:rsidRPr="00CD3462">
        <w:rPr>
          <w:rFonts w:ascii="Times New Roman" w:eastAsia="宋体" w:hAnsi="Times New Roman" w:cs="Times New Roman"/>
          <w:kern w:val="0"/>
          <w:sz w:val="24"/>
          <w:szCs w:val="24"/>
        </w:rPr>
        <w:t>Comparison of the</w:t>
      </w:r>
      <w:r w:rsidR="005B6259" w:rsidRPr="00CD3462">
        <w:rPr>
          <w:rFonts w:ascii="Times New Roman" w:hAnsi="Times New Roman" w:cs="Times New Roman"/>
          <w:kern w:val="0"/>
          <w:sz w:val="24"/>
          <w:szCs w:val="24"/>
        </w:rPr>
        <w:t xml:space="preserve"> calculated energies and forces using DFT (a) and NNP (b) for a dataset</w:t>
      </w:r>
      <w:r w:rsidR="005B6259" w:rsidRPr="00CD3462">
        <w:rPr>
          <w:rFonts w:ascii="Times New Roman" w:hAnsi="Times New Roman" w:cs="Times New Roman" w:hint="eastAsia"/>
          <w:kern w:val="0"/>
          <w:sz w:val="24"/>
          <w:szCs w:val="24"/>
        </w:rPr>
        <w:t xml:space="preserve"> </w:t>
      </w:r>
      <w:r w:rsidR="005B6259" w:rsidRPr="00CD3462">
        <w:rPr>
          <w:rFonts w:ascii="Times New Roman" w:hAnsi="Times New Roman" w:cs="Times New Roman"/>
          <w:kern w:val="0"/>
          <w:sz w:val="24"/>
          <w:szCs w:val="24"/>
        </w:rPr>
        <w:t>of 20000 configurations.</w:t>
      </w:r>
    </w:p>
    <w:p w14:paraId="13297026" w14:textId="77777777" w:rsidR="00F7795C" w:rsidRPr="00CD3462" w:rsidRDefault="00F7795C">
      <w:pPr>
        <w:widowControl/>
        <w:jc w:val="left"/>
        <w:rPr>
          <w:rFonts w:ascii="Times New Roman" w:hAnsi="Times New Roman" w:cs="Times New Roman"/>
          <w:kern w:val="0"/>
          <w:sz w:val="24"/>
          <w:szCs w:val="24"/>
        </w:rPr>
      </w:pPr>
    </w:p>
    <w:p w14:paraId="5F399A1C" w14:textId="77777777" w:rsidR="00F7795C" w:rsidRPr="00CD3462" w:rsidRDefault="00F7795C">
      <w:pPr>
        <w:widowControl/>
        <w:jc w:val="left"/>
        <w:rPr>
          <w:rFonts w:ascii="Times New Roman" w:hAnsi="Times New Roman" w:cs="Times New Roman"/>
          <w:b/>
          <w:bCs/>
          <w:kern w:val="0"/>
          <w:sz w:val="24"/>
          <w:szCs w:val="24"/>
        </w:rPr>
      </w:pPr>
    </w:p>
    <w:p w14:paraId="2D287A44" w14:textId="77777777" w:rsidR="00F7795C" w:rsidRPr="00CD3462" w:rsidRDefault="00F7795C">
      <w:pPr>
        <w:widowControl/>
        <w:jc w:val="left"/>
        <w:rPr>
          <w:rFonts w:ascii="Times New Roman" w:hAnsi="Times New Roman" w:cs="Times New Roman"/>
          <w:b/>
          <w:bCs/>
          <w:kern w:val="0"/>
          <w:sz w:val="24"/>
          <w:szCs w:val="24"/>
        </w:rPr>
      </w:pPr>
    </w:p>
    <w:p w14:paraId="243AC261" w14:textId="252D2D1B" w:rsidR="00F938DD" w:rsidRPr="00CD3462" w:rsidRDefault="00631795">
      <w:pPr>
        <w:widowControl/>
        <w:jc w:val="left"/>
        <w:rPr>
          <w:rFonts w:ascii="Times New Roman" w:hAnsi="Times New Roman" w:cs="Times New Roman"/>
          <w:b/>
          <w:bCs/>
          <w:kern w:val="0"/>
          <w:sz w:val="24"/>
          <w:szCs w:val="24"/>
        </w:rPr>
      </w:pPr>
      <w:r w:rsidRPr="00CD3462">
        <w:rPr>
          <w:rFonts w:ascii="Times New Roman" w:hAnsi="Times New Roman" w:cs="Times New Roman"/>
          <w:b/>
          <w:bCs/>
          <w:noProof/>
          <w:kern w:val="0"/>
          <w:sz w:val="24"/>
          <w:szCs w:val="24"/>
        </w:rPr>
        <w:lastRenderedPageBreak/>
        <w:drawing>
          <wp:inline distT="0" distB="0" distL="0" distR="0" wp14:anchorId="6FE05BE3" wp14:editId="45607393">
            <wp:extent cx="3341111" cy="7575177"/>
            <wp:effectExtent l="0" t="0" r="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42928" cy="7579297"/>
                    </a:xfrm>
                    <a:prstGeom prst="rect">
                      <a:avLst/>
                    </a:prstGeom>
                    <a:noFill/>
                    <a:ln>
                      <a:noFill/>
                    </a:ln>
                  </pic:spPr>
                </pic:pic>
              </a:graphicData>
            </a:graphic>
          </wp:inline>
        </w:drawing>
      </w:r>
    </w:p>
    <w:p w14:paraId="3CE60744" w14:textId="070F1DDA" w:rsidR="00751CF2" w:rsidRPr="00CD3462" w:rsidRDefault="00B20DFA" w:rsidP="00AF0165">
      <w:pPr>
        <w:widowControl/>
        <w:spacing w:line="360" w:lineRule="auto"/>
        <w:jc w:val="left"/>
        <w:rPr>
          <w:rFonts w:ascii="Times New Roman" w:hAnsi="Times New Roman" w:cs="Times New Roman"/>
          <w:kern w:val="0"/>
          <w:sz w:val="24"/>
          <w:szCs w:val="24"/>
        </w:rPr>
      </w:pPr>
      <w:r w:rsidRPr="00CD3462">
        <w:rPr>
          <w:rFonts w:ascii="Times New Roman" w:hAnsi="Times New Roman" w:cs="Times New Roman" w:hint="eastAsia"/>
          <w:b/>
          <w:bCs/>
          <w:kern w:val="0"/>
          <w:sz w:val="24"/>
          <w:szCs w:val="24"/>
        </w:rPr>
        <w:t>F</w:t>
      </w:r>
      <w:r w:rsidRPr="00CD3462">
        <w:rPr>
          <w:rFonts w:ascii="Times New Roman" w:hAnsi="Times New Roman" w:cs="Times New Roman"/>
          <w:b/>
          <w:bCs/>
          <w:kern w:val="0"/>
          <w:sz w:val="24"/>
          <w:szCs w:val="24"/>
        </w:rPr>
        <w:t xml:space="preserve">ig. S15 | The comparison partial radial distribution functions (RDFs). </w:t>
      </w:r>
      <w:r w:rsidR="00C9104D" w:rsidRPr="00CD3462">
        <w:rPr>
          <w:rFonts w:ascii="Times New Roman" w:hAnsi="Times New Roman" w:cs="Times New Roman"/>
          <w:kern w:val="0"/>
          <w:sz w:val="24"/>
          <w:szCs w:val="24"/>
        </w:rPr>
        <w:t>The RDFs of Fe-H, Fe-Fe, and H-H are calculated using AIMD (black) and NNP</w:t>
      </w:r>
      <w:r w:rsidRPr="00CD3462">
        <w:rPr>
          <w:rFonts w:ascii="Times New Roman" w:eastAsia="宋体" w:hAnsi="Times New Roman" w:cs="Times New Roman"/>
          <w:kern w:val="0"/>
          <w:sz w:val="24"/>
          <w:szCs w:val="24"/>
        </w:rPr>
        <w:t>-</w:t>
      </w:r>
      <w:r w:rsidR="00C9104D" w:rsidRPr="00CD3462">
        <w:rPr>
          <w:rFonts w:ascii="Times New Roman" w:hAnsi="Times New Roman" w:cs="Times New Roman"/>
          <w:kern w:val="0"/>
          <w:sz w:val="24"/>
          <w:szCs w:val="24"/>
        </w:rPr>
        <w:t xml:space="preserve">based MD (red) methods at 360 </w:t>
      </w:r>
      <w:proofErr w:type="spellStart"/>
      <w:r w:rsidR="00C9104D" w:rsidRPr="00CD3462">
        <w:rPr>
          <w:rFonts w:ascii="Times New Roman" w:hAnsi="Times New Roman" w:cs="Times New Roman"/>
          <w:kern w:val="0"/>
          <w:sz w:val="24"/>
          <w:szCs w:val="24"/>
        </w:rPr>
        <w:t>GPa</w:t>
      </w:r>
      <w:proofErr w:type="spellEnd"/>
      <w:r w:rsidR="00C9104D" w:rsidRPr="00CD3462">
        <w:rPr>
          <w:rFonts w:ascii="Times New Roman" w:hAnsi="Times New Roman" w:cs="Times New Roman"/>
          <w:kern w:val="0"/>
          <w:sz w:val="24"/>
          <w:szCs w:val="24"/>
        </w:rPr>
        <w:t xml:space="preserve"> and 6000 K.</w:t>
      </w:r>
    </w:p>
    <w:p w14:paraId="0ED9EF13" w14:textId="51007F54" w:rsidR="00751CF2" w:rsidRPr="00CD3462" w:rsidRDefault="00B20DFA">
      <w:pPr>
        <w:widowControl/>
        <w:jc w:val="left"/>
        <w:rPr>
          <w:rFonts w:ascii="Times New Roman" w:hAnsi="Times New Roman" w:cs="Times New Roman"/>
          <w:kern w:val="0"/>
          <w:sz w:val="24"/>
          <w:szCs w:val="24"/>
        </w:rPr>
      </w:pPr>
      <w:r w:rsidRPr="00CD3462">
        <w:rPr>
          <w:rFonts w:ascii="Times New Roman" w:hAnsi="Times New Roman" w:cs="Times New Roman"/>
          <w:kern w:val="0"/>
          <w:sz w:val="24"/>
          <w:szCs w:val="24"/>
        </w:rPr>
        <w:br w:type="page"/>
      </w:r>
      <w:bookmarkStart w:id="23" w:name="_Hlk111550025"/>
    </w:p>
    <w:p w14:paraId="73412EAA" w14:textId="582AC132" w:rsidR="002D1CD2" w:rsidRPr="00CD3462" w:rsidRDefault="002D1CD2" w:rsidP="00AF0165">
      <w:pPr>
        <w:widowControl/>
        <w:spacing w:line="360" w:lineRule="auto"/>
        <w:jc w:val="left"/>
        <w:rPr>
          <w:rFonts w:ascii="Times New Roman" w:hAnsi="Times New Roman" w:cs="Times New Roman"/>
          <w:b/>
          <w:bCs/>
          <w:kern w:val="0"/>
          <w:sz w:val="24"/>
          <w:szCs w:val="24"/>
        </w:rPr>
      </w:pPr>
      <w:r w:rsidRPr="00CD3462">
        <w:rPr>
          <w:rFonts w:ascii="Times New Roman" w:hAnsi="Times New Roman" w:cs="Times New Roman"/>
          <w:b/>
          <w:bCs/>
          <w:noProof/>
          <w:kern w:val="0"/>
          <w:sz w:val="24"/>
          <w:szCs w:val="24"/>
        </w:rPr>
        <w:lastRenderedPageBreak/>
        <w:drawing>
          <wp:inline distT="0" distB="0" distL="0" distR="0" wp14:anchorId="53676D95" wp14:editId="5B795124">
            <wp:extent cx="5988685" cy="4791710"/>
            <wp:effectExtent l="0" t="0" r="0" b="889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88685" cy="4791710"/>
                    </a:xfrm>
                    <a:prstGeom prst="rect">
                      <a:avLst/>
                    </a:prstGeom>
                    <a:noFill/>
                    <a:ln>
                      <a:noFill/>
                    </a:ln>
                  </pic:spPr>
                </pic:pic>
              </a:graphicData>
            </a:graphic>
          </wp:inline>
        </w:drawing>
      </w:r>
    </w:p>
    <w:p w14:paraId="44F967B6" w14:textId="1AE156D9" w:rsidR="00631795" w:rsidRPr="00CD3462" w:rsidRDefault="00B20DFA" w:rsidP="00AF0165">
      <w:pPr>
        <w:widowControl/>
        <w:spacing w:line="360" w:lineRule="auto"/>
        <w:jc w:val="left"/>
        <w:rPr>
          <w:rFonts w:ascii="Times New Roman" w:eastAsia="宋体" w:hAnsi="Times New Roman" w:cs="Times New Roman"/>
          <w:kern w:val="0"/>
          <w:sz w:val="24"/>
          <w:szCs w:val="24"/>
        </w:rPr>
      </w:pPr>
      <w:r w:rsidRPr="00CD3462">
        <w:rPr>
          <w:rFonts w:ascii="Times New Roman" w:hAnsi="Times New Roman" w:cs="Times New Roman" w:hint="eastAsia"/>
          <w:b/>
          <w:bCs/>
          <w:kern w:val="0"/>
          <w:sz w:val="24"/>
          <w:szCs w:val="24"/>
        </w:rPr>
        <w:t>F</w:t>
      </w:r>
      <w:r w:rsidR="00C96A42" w:rsidRPr="00CD3462">
        <w:rPr>
          <w:rFonts w:ascii="Times New Roman" w:hAnsi="Times New Roman" w:cs="Times New Roman"/>
          <w:b/>
          <w:bCs/>
          <w:kern w:val="0"/>
          <w:sz w:val="24"/>
          <w:szCs w:val="24"/>
        </w:rPr>
        <w:t xml:space="preserve">ig. S16 </w:t>
      </w:r>
      <w:r w:rsidR="00C96A42" w:rsidRPr="00CD3462">
        <w:rPr>
          <w:rFonts w:ascii="Times New Roman" w:hAnsi="Times New Roman" w:cs="Times New Roman"/>
          <w:b/>
          <w:sz w:val="24"/>
          <w:szCs w:val="24"/>
        </w:rPr>
        <w:t>|</w:t>
      </w:r>
      <w:r w:rsidR="000A7F9D" w:rsidRPr="00CD3462">
        <w:rPr>
          <w:rFonts w:ascii="Times New Roman" w:hAnsi="Times New Roman" w:cs="Times New Roman"/>
          <w:b/>
          <w:bCs/>
          <w:kern w:val="0"/>
          <w:sz w:val="24"/>
          <w:szCs w:val="24"/>
        </w:rPr>
        <w:t xml:space="preserve"> The MSDs along the a-axis and c-axis in superionic FeH</w:t>
      </w:r>
      <w:r w:rsidR="000A7F9D" w:rsidRPr="00CD3462">
        <w:rPr>
          <w:rFonts w:ascii="Times New Roman" w:hAnsi="Times New Roman" w:cs="Times New Roman"/>
          <w:b/>
          <w:bCs/>
          <w:kern w:val="0"/>
          <w:sz w:val="24"/>
          <w:szCs w:val="24"/>
          <w:vertAlign w:val="subscript"/>
        </w:rPr>
        <w:t>0.25</w:t>
      </w:r>
      <w:r w:rsidR="000A7F9D" w:rsidRPr="00CD3462">
        <w:rPr>
          <w:rFonts w:ascii="Times New Roman" w:hAnsi="Times New Roman" w:cs="Times New Roman"/>
          <w:b/>
          <w:bCs/>
          <w:kern w:val="0"/>
          <w:sz w:val="24"/>
          <w:szCs w:val="24"/>
        </w:rPr>
        <w:t xml:space="preserve"> at 360 </w:t>
      </w:r>
      <w:proofErr w:type="spellStart"/>
      <w:r w:rsidR="000A7F9D" w:rsidRPr="00CD3462">
        <w:rPr>
          <w:rFonts w:ascii="Times New Roman" w:hAnsi="Times New Roman" w:cs="Times New Roman"/>
          <w:b/>
          <w:bCs/>
          <w:kern w:val="0"/>
          <w:sz w:val="24"/>
          <w:szCs w:val="24"/>
        </w:rPr>
        <w:t>GPa</w:t>
      </w:r>
      <w:proofErr w:type="spellEnd"/>
      <w:r w:rsidR="000A7F9D" w:rsidRPr="00CD3462">
        <w:rPr>
          <w:rFonts w:ascii="Times New Roman" w:hAnsi="Times New Roman" w:cs="Times New Roman"/>
          <w:b/>
          <w:bCs/>
          <w:kern w:val="0"/>
          <w:sz w:val="24"/>
          <w:szCs w:val="24"/>
        </w:rPr>
        <w:t xml:space="preserve"> and 6000 K in the presence of external static electric fields</w:t>
      </w:r>
      <w:r w:rsidR="002D1CD2" w:rsidRPr="00CD3462">
        <w:rPr>
          <w:rFonts w:ascii="Times New Roman" w:hAnsi="Times New Roman" w:cs="Times New Roman"/>
          <w:b/>
          <w:bCs/>
          <w:kern w:val="0"/>
          <w:sz w:val="24"/>
          <w:szCs w:val="24"/>
        </w:rPr>
        <w:t xml:space="preserve"> (F</w:t>
      </w:r>
      <w:r w:rsidR="002D1CD2" w:rsidRPr="00CD3462">
        <w:rPr>
          <w:rFonts w:ascii="Times New Roman" w:hAnsi="Times New Roman" w:cs="Times New Roman"/>
          <w:b/>
          <w:bCs/>
          <w:kern w:val="0"/>
          <w:sz w:val="24"/>
          <w:szCs w:val="24"/>
          <w:vertAlign w:val="subscript"/>
        </w:rPr>
        <w:t>e</w:t>
      </w:r>
      <w:r w:rsidR="002D1CD2" w:rsidRPr="00CD3462">
        <w:rPr>
          <w:rFonts w:ascii="Times New Roman" w:hAnsi="Times New Roman" w:cs="Times New Roman"/>
          <w:b/>
          <w:bCs/>
          <w:kern w:val="0"/>
          <w:sz w:val="24"/>
          <w:szCs w:val="24"/>
        </w:rPr>
        <w:t>)</w:t>
      </w:r>
      <w:r w:rsidR="000A7F9D" w:rsidRPr="00CD3462">
        <w:rPr>
          <w:rFonts w:ascii="Times New Roman" w:hAnsi="Times New Roman" w:cs="Times New Roman"/>
          <w:b/>
          <w:bCs/>
          <w:kern w:val="0"/>
          <w:sz w:val="24"/>
          <w:szCs w:val="24"/>
        </w:rPr>
        <w:t xml:space="preserve">. </w:t>
      </w:r>
      <w:r w:rsidR="000A7F9D" w:rsidRPr="00CD3462">
        <w:rPr>
          <w:rFonts w:ascii="Times New Roman" w:hAnsi="Times New Roman" w:cs="Times New Roman"/>
          <w:kern w:val="0"/>
          <w:sz w:val="24"/>
          <w:szCs w:val="24"/>
        </w:rPr>
        <w:t xml:space="preserve">The field directions and intensities are </w:t>
      </w:r>
      <w:r w:rsidR="000A7F9D" w:rsidRPr="00CD3462">
        <w:rPr>
          <w:rFonts w:ascii="Times New Roman" w:eastAsia="宋体" w:hAnsi="Times New Roman" w:cs="Times New Roman"/>
          <w:kern w:val="0"/>
          <w:sz w:val="24"/>
          <w:szCs w:val="24"/>
        </w:rPr>
        <w:t>labelled.</w:t>
      </w:r>
    </w:p>
    <w:p w14:paraId="51CD7DCD" w14:textId="77777777" w:rsidR="00631795" w:rsidRPr="00CD3462" w:rsidRDefault="00631795">
      <w:pPr>
        <w:widowControl/>
        <w:jc w:val="left"/>
        <w:rPr>
          <w:rFonts w:ascii="Times New Roman" w:eastAsia="宋体" w:hAnsi="Times New Roman" w:cs="Times New Roman"/>
          <w:kern w:val="0"/>
          <w:sz w:val="24"/>
          <w:szCs w:val="24"/>
        </w:rPr>
      </w:pPr>
      <w:r w:rsidRPr="00CD3462">
        <w:rPr>
          <w:rFonts w:ascii="Times New Roman" w:eastAsia="宋体" w:hAnsi="Times New Roman" w:cs="Times New Roman"/>
          <w:kern w:val="0"/>
          <w:sz w:val="24"/>
          <w:szCs w:val="24"/>
        </w:rPr>
        <w:br w:type="page"/>
      </w:r>
    </w:p>
    <w:bookmarkEnd w:id="23"/>
    <w:p w14:paraId="6F2EB43B" w14:textId="4497884E" w:rsidR="00897BEF" w:rsidRPr="00CD3462" w:rsidRDefault="00B20DFA" w:rsidP="00250755">
      <w:pPr>
        <w:spacing w:line="480" w:lineRule="auto"/>
        <w:rPr>
          <w:rFonts w:ascii="Times New Roman" w:hAnsi="Times New Roman" w:cs="Times New Roman"/>
          <w:b/>
          <w:bCs/>
          <w:kern w:val="0"/>
          <w:sz w:val="24"/>
          <w:szCs w:val="24"/>
          <w:vertAlign w:val="subscript"/>
        </w:rPr>
      </w:pPr>
      <w:r w:rsidRPr="00CD3462">
        <w:rPr>
          <w:rFonts w:ascii="Times New Roman" w:hAnsi="Times New Roman" w:cs="Times New Roman" w:hint="eastAsia"/>
          <w:b/>
          <w:bCs/>
          <w:kern w:val="0"/>
          <w:sz w:val="24"/>
          <w:szCs w:val="24"/>
        </w:rPr>
        <w:lastRenderedPageBreak/>
        <w:t>S</w:t>
      </w:r>
      <w:r w:rsidR="006562F5" w:rsidRPr="00CD3462">
        <w:rPr>
          <w:rFonts w:ascii="Times New Roman" w:hAnsi="Times New Roman" w:cs="Times New Roman"/>
          <w:b/>
          <w:bCs/>
          <w:kern w:val="0"/>
          <w:sz w:val="24"/>
          <w:szCs w:val="24"/>
        </w:rPr>
        <w:t xml:space="preserve">7. Bader charge </w:t>
      </w:r>
      <w:r w:rsidR="006562F5" w:rsidRPr="00CD3462">
        <w:rPr>
          <w:rFonts w:ascii="Times New Roman" w:eastAsia="宋体" w:hAnsi="Times New Roman" w:cs="Times New Roman"/>
          <w:b/>
          <w:bCs/>
          <w:kern w:val="0"/>
          <w:sz w:val="24"/>
          <w:szCs w:val="24"/>
        </w:rPr>
        <w:t>analys</w:t>
      </w:r>
      <w:r w:rsidRPr="00CD3462">
        <w:rPr>
          <w:rFonts w:ascii="Times New Roman" w:eastAsia="宋体" w:hAnsi="Times New Roman" w:cs="Times New Roman" w:hint="eastAsia"/>
          <w:b/>
          <w:bCs/>
          <w:kern w:val="0"/>
          <w:sz w:val="24"/>
          <w:szCs w:val="24"/>
        </w:rPr>
        <w:t>is</w:t>
      </w:r>
      <w:r w:rsidR="006562F5" w:rsidRPr="00CD3462">
        <w:rPr>
          <w:rFonts w:ascii="Times New Roman" w:hAnsi="Times New Roman" w:cs="Times New Roman"/>
          <w:b/>
          <w:bCs/>
          <w:kern w:val="0"/>
          <w:sz w:val="24"/>
          <w:szCs w:val="24"/>
        </w:rPr>
        <w:t xml:space="preserve"> on Fe alloys</w:t>
      </w:r>
    </w:p>
    <w:p w14:paraId="6DC53F4E" w14:textId="4B72893B" w:rsidR="00706955" w:rsidRPr="00CD3462" w:rsidRDefault="00B20DFA" w:rsidP="00B71802">
      <w:pPr>
        <w:spacing w:line="480" w:lineRule="auto"/>
        <w:ind w:firstLineChars="200" w:firstLine="480"/>
        <w:rPr>
          <w:rFonts w:ascii="Times New Roman" w:eastAsia="Times New Roman" w:hAnsi="Times New Roman" w:cs="Times New Roman"/>
          <w:sz w:val="24"/>
          <w:szCs w:val="24"/>
        </w:rPr>
      </w:pPr>
      <w:r w:rsidRPr="00CD3462">
        <w:rPr>
          <w:rFonts w:ascii="Times New Roman" w:eastAsia="Times New Roman" w:hAnsi="Times New Roman" w:cs="Times New Roman"/>
          <w:sz w:val="24"/>
          <w:szCs w:val="24"/>
        </w:rPr>
        <w:t>To estimate the charge of interstitial impurities (C, H, and O) in Fe alloys, we performed Bader charge analysis</w:t>
      </w:r>
      <w:r w:rsidR="00933F76" w:rsidRPr="00CD3462">
        <w:rPr>
          <w:rFonts w:ascii="Times New Roman" w:eastAsia="Times New Roman" w:hAnsi="Times New Roman" w:cs="Times New Roman"/>
          <w:sz w:val="24"/>
          <w:szCs w:val="24"/>
          <w:vertAlign w:val="superscript"/>
        </w:rPr>
        <w:t>49</w:t>
      </w:r>
      <w:r w:rsidR="00E746E7" w:rsidRPr="00CD3462">
        <w:rPr>
          <w:rFonts w:ascii="Times New Roman" w:eastAsia="Times New Roman" w:hAnsi="Times New Roman" w:cs="Times New Roman"/>
          <w:sz w:val="24"/>
          <w:szCs w:val="24"/>
        </w:rPr>
        <w:t xml:space="preserve"> on the electronic charge </w:t>
      </w:r>
      <w:r w:rsidRPr="00CD3462">
        <w:rPr>
          <w:rFonts w:ascii="Times New Roman" w:eastAsia="Times New Roman" w:hAnsi="Times New Roman" w:cs="Times New Roman"/>
          <w:sz w:val="24"/>
          <w:szCs w:val="24"/>
        </w:rPr>
        <w:t>densities</w:t>
      </w:r>
      <w:r w:rsidR="00E746E7" w:rsidRPr="00CD3462">
        <w:rPr>
          <w:rFonts w:ascii="Times New Roman" w:eastAsia="Times New Roman" w:hAnsi="Times New Roman" w:cs="Times New Roman"/>
          <w:sz w:val="24"/>
          <w:szCs w:val="24"/>
        </w:rPr>
        <w:t xml:space="preserve"> of FeH</w:t>
      </w:r>
      <w:r w:rsidR="00E746E7" w:rsidRPr="00CD3462">
        <w:rPr>
          <w:rFonts w:ascii="Times New Roman" w:eastAsia="Times New Roman" w:hAnsi="Times New Roman" w:cs="Times New Roman"/>
          <w:sz w:val="24"/>
          <w:szCs w:val="24"/>
          <w:vertAlign w:val="subscript"/>
        </w:rPr>
        <w:t>0.25</w:t>
      </w:r>
      <w:r w:rsidR="00E746E7" w:rsidRPr="00CD3462">
        <w:rPr>
          <w:rFonts w:ascii="Times New Roman" w:eastAsia="Times New Roman" w:hAnsi="Times New Roman" w:cs="Times New Roman"/>
          <w:sz w:val="24"/>
          <w:szCs w:val="24"/>
        </w:rPr>
        <w:t>, FeC</w:t>
      </w:r>
      <w:r w:rsidR="00E746E7" w:rsidRPr="00CD3462">
        <w:rPr>
          <w:rFonts w:ascii="Times New Roman" w:eastAsia="Times New Roman" w:hAnsi="Times New Roman" w:cs="Times New Roman"/>
          <w:sz w:val="24"/>
          <w:szCs w:val="24"/>
          <w:vertAlign w:val="subscript"/>
        </w:rPr>
        <w:t>0.0625</w:t>
      </w:r>
      <w:r w:rsidR="00E746E7" w:rsidRPr="00CD3462">
        <w:rPr>
          <w:rFonts w:ascii="Times New Roman" w:eastAsia="Times New Roman" w:hAnsi="Times New Roman" w:cs="Times New Roman"/>
          <w:sz w:val="24"/>
          <w:szCs w:val="24"/>
        </w:rPr>
        <w:t>, and FeO</w:t>
      </w:r>
      <w:r w:rsidR="00E746E7" w:rsidRPr="00CD3462">
        <w:rPr>
          <w:rFonts w:ascii="Times New Roman" w:eastAsia="Times New Roman" w:hAnsi="Times New Roman" w:cs="Times New Roman"/>
          <w:sz w:val="24"/>
          <w:szCs w:val="24"/>
          <w:vertAlign w:val="subscript"/>
        </w:rPr>
        <w:t>0.0625</w:t>
      </w:r>
      <w:r w:rsidR="00674F53" w:rsidRPr="00CD3462">
        <w:rPr>
          <w:rFonts w:ascii="Times New Roman" w:eastAsia="Times New Roman" w:hAnsi="Times New Roman" w:cs="Times New Roman"/>
          <w:sz w:val="24"/>
          <w:szCs w:val="24"/>
        </w:rPr>
        <w:t>. The structures were obtained from our previous study</w:t>
      </w:r>
      <w:r w:rsidR="00674F53" w:rsidRPr="00CD3462">
        <w:rPr>
          <w:rFonts w:ascii="Times New Roman" w:eastAsia="Times New Roman" w:hAnsi="Times New Roman" w:cs="Times New Roman"/>
          <w:sz w:val="24"/>
          <w:szCs w:val="24"/>
          <w:vertAlign w:val="superscript"/>
        </w:rPr>
        <w:t>1</w:t>
      </w:r>
      <w:r w:rsidR="007B5AA3" w:rsidRPr="00CD3462">
        <w:rPr>
          <w:rFonts w:ascii="Times New Roman" w:eastAsia="Times New Roman" w:hAnsi="Times New Roman" w:cs="Times New Roman"/>
          <w:sz w:val="24"/>
          <w:szCs w:val="24"/>
        </w:rPr>
        <w:t xml:space="preserve">. The results are shown in Table S2, and the net charges for the H, C, and O ions are -0.306, -0.803, and -0.951 e, respectively. The negative charge suggests electron transfer from Fe to interstitial H, C, and O atoms in these alloys at 360 </w:t>
      </w:r>
      <w:proofErr w:type="spellStart"/>
      <w:r w:rsidR="007B5AA3" w:rsidRPr="00CD3462">
        <w:rPr>
          <w:rFonts w:ascii="Times New Roman" w:eastAsia="Times New Roman" w:hAnsi="Times New Roman" w:cs="Times New Roman"/>
          <w:sz w:val="24"/>
          <w:szCs w:val="24"/>
        </w:rPr>
        <w:t>GPa</w:t>
      </w:r>
      <w:proofErr w:type="spellEnd"/>
      <w:r w:rsidR="007B5AA3" w:rsidRPr="00CD3462">
        <w:rPr>
          <w:rFonts w:ascii="Times New Roman" w:eastAsia="Times New Roman" w:hAnsi="Times New Roman" w:cs="Times New Roman"/>
          <w:sz w:val="24"/>
          <w:szCs w:val="24"/>
        </w:rPr>
        <w:t>. The calculated charge was adopted for the MD simulations under electric field</w:t>
      </w:r>
      <w:r w:rsidR="00EA056B" w:rsidRPr="00CD3462">
        <w:rPr>
          <w:rFonts w:ascii="Times New Roman" w:eastAsia="Times New Roman" w:hAnsi="Times New Roman" w:cs="Times New Roman"/>
          <w:sz w:val="24"/>
          <w:szCs w:val="24"/>
        </w:rPr>
        <w:t>s</w:t>
      </w:r>
      <w:r w:rsidR="007B5AA3" w:rsidRPr="00CD3462">
        <w:rPr>
          <w:rFonts w:ascii="Times New Roman" w:eastAsia="Times New Roman" w:hAnsi="Times New Roman" w:cs="Times New Roman"/>
          <w:sz w:val="24"/>
          <w:szCs w:val="24"/>
        </w:rPr>
        <w:t>.</w:t>
      </w:r>
    </w:p>
    <w:p w14:paraId="762DF20F" w14:textId="77777777" w:rsidR="007B5AA3" w:rsidRPr="00CD3462" w:rsidRDefault="007B5AA3" w:rsidP="00631795">
      <w:pPr>
        <w:spacing w:line="480" w:lineRule="auto"/>
        <w:rPr>
          <w:rFonts w:ascii="Times New Roman" w:hAnsi="Times New Roman" w:cs="Times New Roman"/>
          <w:sz w:val="24"/>
          <w:szCs w:val="24"/>
        </w:rPr>
      </w:pPr>
    </w:p>
    <w:p w14:paraId="431A878D" w14:textId="77777777" w:rsidR="00250755" w:rsidRPr="00CD3462" w:rsidRDefault="00B20DFA" w:rsidP="00250755">
      <w:pPr>
        <w:spacing w:line="480" w:lineRule="auto"/>
        <w:rPr>
          <w:rFonts w:ascii="Times New Roman" w:eastAsia="Times New Roman" w:hAnsi="Times New Roman" w:cs="Times New Roman"/>
          <w:sz w:val="24"/>
          <w:szCs w:val="24"/>
        </w:rPr>
      </w:pPr>
      <w:r w:rsidRPr="00CD3462">
        <w:rPr>
          <w:rFonts w:ascii="Times New Roman" w:eastAsia="Times New Roman" w:hAnsi="Times New Roman" w:cs="Times New Roman"/>
          <w:b/>
          <w:sz w:val="24"/>
          <w:szCs w:val="24"/>
        </w:rPr>
        <w:t xml:space="preserve">Table S2. </w:t>
      </w:r>
      <w:r w:rsidRPr="00CD3462">
        <w:rPr>
          <w:rFonts w:ascii="Times New Roman" w:eastAsia="Times New Roman" w:hAnsi="Times New Roman" w:cs="Times New Roman"/>
          <w:sz w:val="24"/>
          <w:szCs w:val="24"/>
        </w:rPr>
        <w:t>Bader net charge of the atoms for FeH</w:t>
      </w:r>
      <w:r w:rsidRPr="00CD3462">
        <w:rPr>
          <w:rFonts w:ascii="Times New Roman" w:eastAsia="Times New Roman" w:hAnsi="Times New Roman" w:cs="Times New Roman"/>
          <w:sz w:val="24"/>
          <w:szCs w:val="24"/>
          <w:vertAlign w:val="subscript"/>
        </w:rPr>
        <w:t>0.25</w:t>
      </w:r>
      <w:r w:rsidR="00B04DA0" w:rsidRPr="00CD3462">
        <w:rPr>
          <w:rFonts w:ascii="Times New Roman" w:eastAsia="Times New Roman" w:hAnsi="Times New Roman" w:cs="Times New Roman"/>
          <w:sz w:val="24"/>
          <w:szCs w:val="24"/>
        </w:rPr>
        <w:t>, FeC</w:t>
      </w:r>
      <w:r w:rsidR="00B04DA0" w:rsidRPr="00CD3462">
        <w:rPr>
          <w:rFonts w:ascii="Times New Roman" w:eastAsia="Times New Roman" w:hAnsi="Times New Roman" w:cs="Times New Roman"/>
          <w:sz w:val="24"/>
          <w:szCs w:val="24"/>
          <w:vertAlign w:val="subscript"/>
        </w:rPr>
        <w:t>0.0625</w:t>
      </w:r>
      <w:r w:rsidR="00B04DA0" w:rsidRPr="00CD3462">
        <w:rPr>
          <w:rFonts w:ascii="Times New Roman" w:eastAsia="Times New Roman" w:hAnsi="Times New Roman" w:cs="Times New Roman"/>
          <w:sz w:val="24"/>
          <w:szCs w:val="24"/>
        </w:rPr>
        <w:t>, and FeO</w:t>
      </w:r>
      <w:r w:rsidR="00B04DA0" w:rsidRPr="00CD3462">
        <w:rPr>
          <w:rFonts w:ascii="Times New Roman" w:eastAsia="Times New Roman" w:hAnsi="Times New Roman" w:cs="Times New Roman"/>
          <w:sz w:val="24"/>
          <w:szCs w:val="24"/>
          <w:vertAlign w:val="subscript"/>
        </w:rPr>
        <w:t>0.0625</w:t>
      </w:r>
      <w:r w:rsidRPr="00CD3462">
        <w:rPr>
          <w:rFonts w:ascii="Times New Roman" w:eastAsia="Times New Roman" w:hAnsi="Times New Roman" w:cs="Times New Roman"/>
          <w:sz w:val="24"/>
          <w:szCs w:val="24"/>
        </w:rPr>
        <w:t xml:space="preserve"> at 360 </w:t>
      </w:r>
      <w:proofErr w:type="spellStart"/>
      <w:r w:rsidRPr="00CD3462">
        <w:rPr>
          <w:rFonts w:ascii="Times New Roman" w:eastAsia="Times New Roman" w:hAnsi="Times New Roman" w:cs="Times New Roman"/>
          <w:sz w:val="24"/>
          <w:szCs w:val="24"/>
        </w:rPr>
        <w:t>GPa</w:t>
      </w:r>
      <w:proofErr w:type="spellEnd"/>
    </w:p>
    <w:tbl>
      <w:tblPr>
        <w:tblStyle w:val="a9"/>
        <w:tblW w:w="0" w:type="auto"/>
        <w:tblLayout w:type="fixed"/>
        <w:tblLook w:val="04A0" w:firstRow="1" w:lastRow="0" w:firstColumn="1" w:lastColumn="0" w:noHBand="0" w:noVBand="1"/>
      </w:tblPr>
      <w:tblGrid>
        <w:gridCol w:w="861"/>
        <w:gridCol w:w="1534"/>
        <w:gridCol w:w="284"/>
        <w:gridCol w:w="992"/>
        <w:gridCol w:w="1559"/>
        <w:gridCol w:w="284"/>
        <w:gridCol w:w="850"/>
        <w:gridCol w:w="1276"/>
      </w:tblGrid>
      <w:tr w:rsidR="00220608" w:rsidRPr="00CD3462" w14:paraId="404AC536" w14:textId="77777777" w:rsidTr="00B04DA0">
        <w:tc>
          <w:tcPr>
            <w:tcW w:w="2395" w:type="dxa"/>
            <w:gridSpan w:val="2"/>
            <w:tcBorders>
              <w:top w:val="single" w:sz="12" w:space="0" w:color="auto"/>
              <w:left w:val="single" w:sz="12" w:space="0" w:color="FFFFFF" w:themeColor="background1"/>
              <w:bottom w:val="single" w:sz="12" w:space="0" w:color="auto"/>
              <w:right w:val="single" w:sz="12" w:space="0" w:color="FFFFFF" w:themeColor="background1"/>
            </w:tcBorders>
          </w:tcPr>
          <w:p w14:paraId="6BCEFB92" w14:textId="77777777" w:rsidR="00B618BC"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Fe</w:t>
            </w:r>
            <w:r w:rsidRPr="00CD3462">
              <w:rPr>
                <w:rFonts w:ascii="Times New Roman" w:hAnsi="Times New Roman" w:cs="Times New Roman"/>
                <w:sz w:val="22"/>
                <w:szCs w:val="24"/>
              </w:rPr>
              <w:t>H</w:t>
            </w:r>
            <w:r w:rsidRPr="00CD3462">
              <w:rPr>
                <w:rFonts w:ascii="Times New Roman" w:hAnsi="Times New Roman" w:cs="Times New Roman"/>
                <w:sz w:val="22"/>
                <w:szCs w:val="24"/>
                <w:vertAlign w:val="subscript"/>
              </w:rPr>
              <w:t>0.25</w:t>
            </w:r>
          </w:p>
        </w:tc>
        <w:tc>
          <w:tcPr>
            <w:tcW w:w="284" w:type="dxa"/>
            <w:tcBorders>
              <w:top w:val="single" w:sz="12" w:space="0" w:color="auto"/>
              <w:left w:val="single" w:sz="12" w:space="0" w:color="FFFFFF" w:themeColor="background1"/>
              <w:bottom w:val="single" w:sz="4" w:space="0" w:color="FFFFFF" w:themeColor="background1"/>
              <w:right w:val="single" w:sz="12" w:space="0" w:color="FFFFFF" w:themeColor="background1"/>
            </w:tcBorders>
          </w:tcPr>
          <w:p w14:paraId="7E95F796" w14:textId="77777777" w:rsidR="00B618BC" w:rsidRPr="00CD3462" w:rsidRDefault="00B618BC" w:rsidP="00B4709B">
            <w:pPr>
              <w:spacing w:line="360" w:lineRule="auto"/>
              <w:jc w:val="center"/>
              <w:rPr>
                <w:rFonts w:ascii="Times New Roman" w:hAnsi="Times New Roman" w:cs="Times New Roman"/>
                <w:sz w:val="22"/>
                <w:szCs w:val="24"/>
              </w:rPr>
            </w:pPr>
          </w:p>
        </w:tc>
        <w:tc>
          <w:tcPr>
            <w:tcW w:w="2551" w:type="dxa"/>
            <w:gridSpan w:val="2"/>
            <w:tcBorders>
              <w:top w:val="single" w:sz="12" w:space="0" w:color="auto"/>
              <w:left w:val="single" w:sz="12" w:space="0" w:color="FFFFFF" w:themeColor="background1"/>
              <w:bottom w:val="single" w:sz="12" w:space="0" w:color="auto"/>
              <w:right w:val="single" w:sz="12" w:space="0" w:color="FFFFFF" w:themeColor="background1"/>
            </w:tcBorders>
          </w:tcPr>
          <w:p w14:paraId="5A4836E4" w14:textId="77777777" w:rsidR="00B618BC"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eC</w:t>
            </w:r>
            <w:r w:rsidRPr="00CD3462">
              <w:rPr>
                <w:rFonts w:ascii="Times New Roman" w:hAnsi="Times New Roman" w:cs="Times New Roman"/>
                <w:sz w:val="22"/>
                <w:szCs w:val="24"/>
                <w:vertAlign w:val="subscript"/>
              </w:rPr>
              <w:t>0.0625</w:t>
            </w:r>
          </w:p>
        </w:tc>
        <w:tc>
          <w:tcPr>
            <w:tcW w:w="284" w:type="dxa"/>
            <w:tcBorders>
              <w:top w:val="single" w:sz="12" w:space="0" w:color="auto"/>
              <w:left w:val="single" w:sz="12" w:space="0" w:color="FFFFFF" w:themeColor="background1"/>
              <w:bottom w:val="single" w:sz="4" w:space="0" w:color="FFFFFF" w:themeColor="background1"/>
              <w:right w:val="single" w:sz="12" w:space="0" w:color="FFFFFF" w:themeColor="background1"/>
            </w:tcBorders>
          </w:tcPr>
          <w:p w14:paraId="1F6EBD58" w14:textId="77777777" w:rsidR="00B618BC" w:rsidRPr="00CD3462" w:rsidRDefault="00B618BC" w:rsidP="00B4709B">
            <w:pPr>
              <w:spacing w:line="360" w:lineRule="auto"/>
              <w:jc w:val="center"/>
              <w:rPr>
                <w:rFonts w:ascii="Times New Roman" w:hAnsi="Times New Roman" w:cs="Times New Roman"/>
                <w:sz w:val="22"/>
                <w:szCs w:val="24"/>
              </w:rPr>
            </w:pPr>
          </w:p>
        </w:tc>
        <w:tc>
          <w:tcPr>
            <w:tcW w:w="2126" w:type="dxa"/>
            <w:gridSpan w:val="2"/>
            <w:tcBorders>
              <w:top w:val="single" w:sz="12" w:space="0" w:color="auto"/>
              <w:left w:val="single" w:sz="12" w:space="0" w:color="FFFFFF" w:themeColor="background1"/>
              <w:bottom w:val="single" w:sz="12" w:space="0" w:color="auto"/>
              <w:right w:val="single" w:sz="12" w:space="0" w:color="FFFFFF" w:themeColor="background1"/>
            </w:tcBorders>
          </w:tcPr>
          <w:p w14:paraId="76629DC0" w14:textId="77777777" w:rsidR="00B618BC"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eO</w:t>
            </w:r>
            <w:r w:rsidRPr="00CD3462">
              <w:rPr>
                <w:rFonts w:ascii="Times New Roman" w:hAnsi="Times New Roman" w:cs="Times New Roman"/>
                <w:sz w:val="22"/>
                <w:szCs w:val="24"/>
                <w:vertAlign w:val="subscript"/>
              </w:rPr>
              <w:t>0.0625</w:t>
            </w:r>
          </w:p>
        </w:tc>
      </w:tr>
      <w:tr w:rsidR="00220608" w:rsidRPr="00CD3462" w14:paraId="4FC431AE" w14:textId="77777777" w:rsidTr="00B04DA0">
        <w:tc>
          <w:tcPr>
            <w:tcW w:w="861" w:type="dxa"/>
            <w:tcBorders>
              <w:top w:val="single" w:sz="12" w:space="0" w:color="auto"/>
              <w:left w:val="single" w:sz="12" w:space="0" w:color="FFFFFF" w:themeColor="background1"/>
              <w:bottom w:val="single" w:sz="12" w:space="0" w:color="auto"/>
              <w:right w:val="single" w:sz="12" w:space="0" w:color="FFFFFF" w:themeColor="background1"/>
            </w:tcBorders>
          </w:tcPr>
          <w:p w14:paraId="0F7C8934" w14:textId="77777777" w:rsidR="00B618BC"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A</w:t>
            </w:r>
            <w:r w:rsidRPr="00CD3462">
              <w:rPr>
                <w:rFonts w:ascii="Times New Roman" w:hAnsi="Times New Roman" w:cs="Times New Roman"/>
                <w:sz w:val="22"/>
                <w:szCs w:val="24"/>
              </w:rPr>
              <w:t>toms</w:t>
            </w:r>
          </w:p>
        </w:tc>
        <w:tc>
          <w:tcPr>
            <w:tcW w:w="1534" w:type="dxa"/>
            <w:tcBorders>
              <w:top w:val="single" w:sz="12" w:space="0" w:color="auto"/>
              <w:left w:val="single" w:sz="12" w:space="0" w:color="FFFFFF" w:themeColor="background1"/>
              <w:bottom w:val="single" w:sz="12" w:space="0" w:color="auto"/>
              <w:right w:val="single" w:sz="12" w:space="0" w:color="FFFFFF" w:themeColor="background1"/>
            </w:tcBorders>
          </w:tcPr>
          <w:p w14:paraId="37A8488A" w14:textId="77777777" w:rsidR="00B618BC" w:rsidRPr="00CD3462" w:rsidRDefault="00B20DFA" w:rsidP="00B4709B">
            <w:pPr>
              <w:spacing w:line="360" w:lineRule="auto"/>
              <w:ind w:firstLineChars="100" w:firstLine="220"/>
              <w:rPr>
                <w:rFonts w:ascii="Times New Roman" w:hAnsi="Times New Roman" w:cs="Times New Roman"/>
                <w:sz w:val="22"/>
                <w:szCs w:val="24"/>
              </w:rPr>
            </w:pPr>
            <w:r w:rsidRPr="00CD3462">
              <w:rPr>
                <w:rFonts w:ascii="Times New Roman" w:hAnsi="Times New Roman" w:cs="Times New Roman"/>
                <w:sz w:val="22"/>
                <w:szCs w:val="24"/>
              </w:rPr>
              <w:t>charge (e)</w:t>
            </w:r>
          </w:p>
        </w:tc>
        <w:tc>
          <w:tcPr>
            <w:tcW w:w="28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4DF395E5" w14:textId="77777777" w:rsidR="00B618BC" w:rsidRPr="00CD3462" w:rsidRDefault="00B618BC" w:rsidP="00B4709B">
            <w:pPr>
              <w:spacing w:line="360" w:lineRule="auto"/>
              <w:jc w:val="center"/>
              <w:rPr>
                <w:rFonts w:ascii="Times New Roman" w:hAnsi="Times New Roman" w:cs="Times New Roman"/>
                <w:sz w:val="22"/>
                <w:szCs w:val="24"/>
              </w:rPr>
            </w:pPr>
          </w:p>
        </w:tc>
        <w:tc>
          <w:tcPr>
            <w:tcW w:w="992" w:type="dxa"/>
            <w:tcBorders>
              <w:top w:val="single" w:sz="12" w:space="0" w:color="auto"/>
              <w:left w:val="single" w:sz="12" w:space="0" w:color="FFFFFF" w:themeColor="background1"/>
              <w:bottom w:val="single" w:sz="12" w:space="0" w:color="auto"/>
              <w:right w:val="single" w:sz="12" w:space="0" w:color="FFFFFF" w:themeColor="background1"/>
            </w:tcBorders>
          </w:tcPr>
          <w:p w14:paraId="14CA6223" w14:textId="77777777" w:rsidR="00B618BC"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A</w:t>
            </w:r>
            <w:r w:rsidRPr="00CD3462">
              <w:rPr>
                <w:rFonts w:ascii="Times New Roman" w:hAnsi="Times New Roman" w:cs="Times New Roman"/>
                <w:sz w:val="22"/>
                <w:szCs w:val="24"/>
              </w:rPr>
              <w:t>toms</w:t>
            </w:r>
          </w:p>
        </w:tc>
        <w:tc>
          <w:tcPr>
            <w:tcW w:w="1559" w:type="dxa"/>
            <w:tcBorders>
              <w:top w:val="single" w:sz="12" w:space="0" w:color="auto"/>
              <w:left w:val="single" w:sz="12" w:space="0" w:color="FFFFFF" w:themeColor="background1"/>
              <w:bottom w:val="single" w:sz="12" w:space="0" w:color="auto"/>
              <w:right w:val="single" w:sz="12" w:space="0" w:color="FFFFFF" w:themeColor="background1"/>
            </w:tcBorders>
          </w:tcPr>
          <w:p w14:paraId="33239A6E" w14:textId="77777777" w:rsidR="00B618BC"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sz w:val="22"/>
                <w:szCs w:val="24"/>
              </w:rPr>
              <w:t>charge (e)</w:t>
            </w:r>
          </w:p>
        </w:tc>
        <w:tc>
          <w:tcPr>
            <w:tcW w:w="28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77E82CE6" w14:textId="77777777" w:rsidR="00B618BC" w:rsidRPr="00CD3462" w:rsidRDefault="00B618BC" w:rsidP="00B4709B">
            <w:pPr>
              <w:spacing w:line="360" w:lineRule="auto"/>
              <w:jc w:val="center"/>
              <w:rPr>
                <w:rFonts w:ascii="Times New Roman" w:hAnsi="Times New Roman" w:cs="Times New Roman"/>
                <w:sz w:val="22"/>
                <w:szCs w:val="24"/>
              </w:rPr>
            </w:pPr>
          </w:p>
        </w:tc>
        <w:tc>
          <w:tcPr>
            <w:tcW w:w="850" w:type="dxa"/>
            <w:tcBorders>
              <w:top w:val="single" w:sz="12" w:space="0" w:color="auto"/>
              <w:left w:val="single" w:sz="12" w:space="0" w:color="FFFFFF" w:themeColor="background1"/>
              <w:bottom w:val="single" w:sz="12" w:space="0" w:color="auto"/>
              <w:right w:val="single" w:sz="12" w:space="0" w:color="FFFFFF" w:themeColor="background1"/>
            </w:tcBorders>
          </w:tcPr>
          <w:p w14:paraId="210F6393" w14:textId="77777777" w:rsidR="00B618BC"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A</w:t>
            </w:r>
            <w:r w:rsidRPr="00CD3462">
              <w:rPr>
                <w:rFonts w:ascii="Times New Roman" w:hAnsi="Times New Roman" w:cs="Times New Roman"/>
                <w:sz w:val="22"/>
                <w:szCs w:val="24"/>
              </w:rPr>
              <w:t>toms</w:t>
            </w:r>
          </w:p>
        </w:tc>
        <w:tc>
          <w:tcPr>
            <w:tcW w:w="1276" w:type="dxa"/>
            <w:tcBorders>
              <w:top w:val="single" w:sz="12" w:space="0" w:color="auto"/>
              <w:left w:val="single" w:sz="12" w:space="0" w:color="FFFFFF" w:themeColor="background1"/>
              <w:bottom w:val="single" w:sz="12" w:space="0" w:color="auto"/>
              <w:right w:val="single" w:sz="12" w:space="0" w:color="FFFFFF" w:themeColor="background1"/>
            </w:tcBorders>
          </w:tcPr>
          <w:p w14:paraId="666BC728" w14:textId="77777777" w:rsidR="00B618BC"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sz w:val="22"/>
                <w:szCs w:val="24"/>
              </w:rPr>
              <w:t>charge (e)</w:t>
            </w:r>
          </w:p>
        </w:tc>
      </w:tr>
      <w:tr w:rsidR="00220608" w:rsidRPr="00CD3462" w14:paraId="0A3690DF" w14:textId="77777777" w:rsidTr="00B04DA0">
        <w:tc>
          <w:tcPr>
            <w:tcW w:w="861" w:type="dxa"/>
            <w:tcBorders>
              <w:top w:val="single" w:sz="12" w:space="0" w:color="auto"/>
              <w:left w:val="single" w:sz="12" w:space="0" w:color="FFFFFF" w:themeColor="background1"/>
              <w:bottom w:val="single" w:sz="12" w:space="0" w:color="FFFFFF" w:themeColor="background1"/>
              <w:right w:val="single" w:sz="12" w:space="0" w:color="FFFFFF" w:themeColor="background1"/>
            </w:tcBorders>
          </w:tcPr>
          <w:p w14:paraId="34B2CC7C" w14:textId="77777777" w:rsidR="00B618BC"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H</w:t>
            </w:r>
            <w:r w:rsidRPr="00CD3462">
              <w:rPr>
                <w:rFonts w:ascii="Times New Roman" w:hAnsi="Times New Roman" w:cs="Times New Roman"/>
                <w:sz w:val="22"/>
                <w:szCs w:val="24"/>
              </w:rPr>
              <w:t>1</w:t>
            </w:r>
          </w:p>
        </w:tc>
        <w:tc>
          <w:tcPr>
            <w:tcW w:w="1534" w:type="dxa"/>
            <w:tcBorders>
              <w:top w:val="single" w:sz="12" w:space="0" w:color="auto"/>
              <w:left w:val="single" w:sz="12" w:space="0" w:color="FFFFFF" w:themeColor="background1"/>
              <w:bottom w:val="single" w:sz="12" w:space="0" w:color="FFFFFF" w:themeColor="background1"/>
              <w:right w:val="single" w:sz="12" w:space="0" w:color="FFFFFF" w:themeColor="background1"/>
            </w:tcBorders>
          </w:tcPr>
          <w:p w14:paraId="4A5B7694" w14:textId="77777777" w:rsidR="00B618BC"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w:t>
            </w:r>
            <w:r w:rsidRPr="00CD3462">
              <w:rPr>
                <w:rFonts w:ascii="Times New Roman" w:hAnsi="Times New Roman" w:cs="Times New Roman"/>
                <w:sz w:val="22"/>
                <w:szCs w:val="24"/>
              </w:rPr>
              <w:t>0.306</w:t>
            </w:r>
          </w:p>
        </w:tc>
        <w:tc>
          <w:tcPr>
            <w:tcW w:w="284" w:type="dxa"/>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tcPr>
          <w:p w14:paraId="31E0FB2F" w14:textId="77777777" w:rsidR="00B618BC" w:rsidRPr="00CD3462" w:rsidRDefault="00B618BC" w:rsidP="00B4709B">
            <w:pPr>
              <w:spacing w:line="360" w:lineRule="auto"/>
              <w:jc w:val="center"/>
              <w:rPr>
                <w:rFonts w:ascii="Times New Roman" w:hAnsi="Times New Roman" w:cs="Times New Roman"/>
                <w:sz w:val="22"/>
                <w:szCs w:val="24"/>
              </w:rPr>
            </w:pPr>
          </w:p>
        </w:tc>
        <w:tc>
          <w:tcPr>
            <w:tcW w:w="992" w:type="dxa"/>
            <w:tcBorders>
              <w:top w:val="single" w:sz="12" w:space="0" w:color="auto"/>
              <w:left w:val="single" w:sz="12" w:space="0" w:color="FFFFFF" w:themeColor="background1"/>
              <w:bottom w:val="single" w:sz="12" w:space="0" w:color="FFFFFF" w:themeColor="background1"/>
              <w:right w:val="single" w:sz="12" w:space="0" w:color="FFFFFF" w:themeColor="background1"/>
            </w:tcBorders>
          </w:tcPr>
          <w:p w14:paraId="1F1117BD" w14:textId="77777777" w:rsidR="00B618BC"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sz w:val="22"/>
                <w:szCs w:val="24"/>
              </w:rPr>
              <w:t>C1</w:t>
            </w:r>
          </w:p>
        </w:tc>
        <w:tc>
          <w:tcPr>
            <w:tcW w:w="1559" w:type="dxa"/>
            <w:tcBorders>
              <w:top w:val="single" w:sz="12" w:space="0" w:color="auto"/>
              <w:left w:val="single" w:sz="12" w:space="0" w:color="FFFFFF" w:themeColor="background1"/>
              <w:bottom w:val="single" w:sz="12" w:space="0" w:color="FFFFFF" w:themeColor="background1"/>
              <w:right w:val="single" w:sz="12" w:space="0" w:color="FFFFFF" w:themeColor="background1"/>
            </w:tcBorders>
          </w:tcPr>
          <w:p w14:paraId="6DC86315" w14:textId="77777777" w:rsidR="00B618BC"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sz w:val="22"/>
                <w:szCs w:val="24"/>
              </w:rPr>
              <w:t>-0.803</w:t>
            </w:r>
          </w:p>
        </w:tc>
        <w:tc>
          <w:tcPr>
            <w:tcW w:w="284" w:type="dxa"/>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tcPr>
          <w:p w14:paraId="3B8E0A06" w14:textId="77777777" w:rsidR="00B618BC" w:rsidRPr="00CD3462" w:rsidRDefault="00B618BC" w:rsidP="00B4709B">
            <w:pPr>
              <w:spacing w:line="360" w:lineRule="auto"/>
              <w:jc w:val="center"/>
              <w:rPr>
                <w:rFonts w:ascii="Times New Roman" w:hAnsi="Times New Roman" w:cs="Times New Roman"/>
                <w:sz w:val="22"/>
                <w:szCs w:val="24"/>
              </w:rPr>
            </w:pPr>
          </w:p>
        </w:tc>
        <w:tc>
          <w:tcPr>
            <w:tcW w:w="850" w:type="dxa"/>
            <w:tcBorders>
              <w:top w:val="single" w:sz="12" w:space="0" w:color="auto"/>
              <w:left w:val="single" w:sz="12" w:space="0" w:color="FFFFFF" w:themeColor="background1"/>
              <w:bottom w:val="single" w:sz="12" w:space="0" w:color="FFFFFF" w:themeColor="background1"/>
              <w:right w:val="single" w:sz="12" w:space="0" w:color="FFFFFF" w:themeColor="background1"/>
            </w:tcBorders>
          </w:tcPr>
          <w:p w14:paraId="53236983" w14:textId="77777777" w:rsidR="00B618BC"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sz w:val="22"/>
                <w:szCs w:val="24"/>
              </w:rPr>
              <w:t>O1</w:t>
            </w:r>
          </w:p>
        </w:tc>
        <w:tc>
          <w:tcPr>
            <w:tcW w:w="1276" w:type="dxa"/>
            <w:tcBorders>
              <w:top w:val="single" w:sz="12" w:space="0" w:color="auto"/>
              <w:left w:val="single" w:sz="12" w:space="0" w:color="FFFFFF" w:themeColor="background1"/>
              <w:bottom w:val="single" w:sz="12" w:space="0" w:color="FFFFFF" w:themeColor="background1"/>
              <w:right w:val="single" w:sz="12" w:space="0" w:color="FFFFFF" w:themeColor="background1"/>
            </w:tcBorders>
          </w:tcPr>
          <w:p w14:paraId="10939E8F" w14:textId="77777777" w:rsidR="00B618BC"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sz w:val="22"/>
                <w:szCs w:val="24"/>
              </w:rPr>
              <w:t>-0.951</w:t>
            </w:r>
          </w:p>
        </w:tc>
      </w:tr>
      <w:tr w:rsidR="00220608" w:rsidRPr="00CD3462" w14:paraId="6065A82B" w14:textId="77777777" w:rsidTr="00B04DA0">
        <w:tc>
          <w:tcPr>
            <w:tcW w:w="8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A6061F9"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H</w:t>
            </w:r>
            <w:r w:rsidRPr="00CD3462">
              <w:rPr>
                <w:rFonts w:ascii="Times New Roman" w:hAnsi="Times New Roman" w:cs="Times New Roman"/>
                <w:sz w:val="22"/>
                <w:szCs w:val="24"/>
              </w:rPr>
              <w:t>2</w:t>
            </w:r>
          </w:p>
        </w:tc>
        <w:tc>
          <w:tcPr>
            <w:tcW w:w="15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0E9B78AF"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w:t>
            </w:r>
            <w:r w:rsidRPr="00CD3462">
              <w:rPr>
                <w:rFonts w:ascii="Times New Roman" w:hAnsi="Times New Roman" w:cs="Times New Roman"/>
                <w:sz w:val="22"/>
                <w:szCs w:val="24"/>
              </w:rPr>
              <w:t>0.306</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7D718246"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069FBA2F"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w:t>
            </w:r>
          </w:p>
        </w:tc>
        <w:tc>
          <w:tcPr>
            <w:tcW w:w="15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38B64F34"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0.013</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45094539"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0FB1728D"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258452B5"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0.009</w:t>
            </w:r>
          </w:p>
        </w:tc>
      </w:tr>
      <w:tr w:rsidR="00220608" w:rsidRPr="00CD3462" w14:paraId="593ABFF8" w14:textId="77777777" w:rsidTr="00B04DA0">
        <w:tc>
          <w:tcPr>
            <w:tcW w:w="8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36F15F3A"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w:t>
            </w:r>
          </w:p>
        </w:tc>
        <w:tc>
          <w:tcPr>
            <w:tcW w:w="15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4DEF33C"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sz w:val="22"/>
                <w:szCs w:val="24"/>
              </w:rPr>
              <w:t>0.094</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5826235B"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4A273CBD"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e2</w:t>
            </w:r>
          </w:p>
        </w:tc>
        <w:tc>
          <w:tcPr>
            <w:tcW w:w="15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5E5200F7"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0.011</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0AFBE990"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7D3BE704"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e2</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7E1A7D02"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0.007</w:t>
            </w:r>
          </w:p>
        </w:tc>
      </w:tr>
      <w:tr w:rsidR="00220608" w:rsidRPr="00CD3462" w14:paraId="3AF54743" w14:textId="77777777" w:rsidTr="00B04DA0">
        <w:tc>
          <w:tcPr>
            <w:tcW w:w="8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3DE36BE1"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e2</w:t>
            </w:r>
          </w:p>
        </w:tc>
        <w:tc>
          <w:tcPr>
            <w:tcW w:w="15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58AE67F6"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sz w:val="22"/>
                <w:szCs w:val="24"/>
              </w:rPr>
              <w:t>0.059</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35D71E50"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18B2A3A7"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e3</w:t>
            </w:r>
          </w:p>
        </w:tc>
        <w:tc>
          <w:tcPr>
            <w:tcW w:w="15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183D072D"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-0.004</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78490417"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242ECFC8"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e3</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32E5F503"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0.0004</w:t>
            </w:r>
          </w:p>
        </w:tc>
      </w:tr>
      <w:tr w:rsidR="00220608" w:rsidRPr="00CD3462" w14:paraId="707A9B93" w14:textId="77777777" w:rsidTr="00B04DA0">
        <w:tc>
          <w:tcPr>
            <w:tcW w:w="8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EBBA0A4"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e3</w:t>
            </w:r>
          </w:p>
        </w:tc>
        <w:tc>
          <w:tcPr>
            <w:tcW w:w="15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2F0EA279"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sz w:val="22"/>
                <w:szCs w:val="24"/>
              </w:rPr>
              <w:t>0.059</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5F7BCF33"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2BC8D02A"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e4</w:t>
            </w:r>
          </w:p>
        </w:tc>
        <w:tc>
          <w:tcPr>
            <w:tcW w:w="15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51E69FAB"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0.011</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178836BE"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5FA8E5C5"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e4</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D83B318"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0.009</w:t>
            </w:r>
          </w:p>
        </w:tc>
      </w:tr>
      <w:tr w:rsidR="00220608" w:rsidRPr="00CD3462" w14:paraId="08B6CA23" w14:textId="77777777" w:rsidTr="00B04DA0">
        <w:tc>
          <w:tcPr>
            <w:tcW w:w="8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2AAF39FC"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e4</w:t>
            </w:r>
          </w:p>
        </w:tc>
        <w:tc>
          <w:tcPr>
            <w:tcW w:w="15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1F503B76"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sz w:val="22"/>
                <w:szCs w:val="24"/>
              </w:rPr>
              <w:t>0.094</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405D935"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4F6AC110"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e5</w:t>
            </w:r>
          </w:p>
        </w:tc>
        <w:tc>
          <w:tcPr>
            <w:tcW w:w="15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4D7D517D"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0.117</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5BABF79C"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F46F549"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e5</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103CD4A7"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0.168</w:t>
            </w:r>
          </w:p>
        </w:tc>
      </w:tr>
      <w:tr w:rsidR="00220608" w:rsidRPr="00CD3462" w14:paraId="5DF5F0CE" w14:textId="77777777" w:rsidTr="00B04DA0">
        <w:tc>
          <w:tcPr>
            <w:tcW w:w="8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7754E6B"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e5</w:t>
            </w:r>
          </w:p>
        </w:tc>
        <w:tc>
          <w:tcPr>
            <w:tcW w:w="15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1A4E576F"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sz w:val="22"/>
                <w:szCs w:val="24"/>
              </w:rPr>
              <w:t>0.094</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4A7CFAC4"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37AD08F2"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e6</w:t>
            </w:r>
          </w:p>
        </w:tc>
        <w:tc>
          <w:tcPr>
            <w:tcW w:w="15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043CFA4B"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0.113</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325AC293"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5EE74523"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e6</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9543158"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0.161</w:t>
            </w:r>
          </w:p>
        </w:tc>
      </w:tr>
      <w:tr w:rsidR="00220608" w:rsidRPr="00CD3462" w14:paraId="1C0AD754" w14:textId="77777777" w:rsidTr="00B04DA0">
        <w:tc>
          <w:tcPr>
            <w:tcW w:w="8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3F2407FF"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e6</w:t>
            </w:r>
          </w:p>
        </w:tc>
        <w:tc>
          <w:tcPr>
            <w:tcW w:w="15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4539076"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sz w:val="22"/>
                <w:szCs w:val="24"/>
              </w:rPr>
              <w:t>0.059</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74D9DC00"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4D9E3BC"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e7</w:t>
            </w:r>
          </w:p>
        </w:tc>
        <w:tc>
          <w:tcPr>
            <w:tcW w:w="15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16028754"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0.029</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7A0E67CC"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15B0E57D"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e7</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3E60A0EF"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-0.035</w:t>
            </w:r>
          </w:p>
        </w:tc>
      </w:tr>
      <w:tr w:rsidR="00220608" w:rsidRPr="00CD3462" w14:paraId="586930BD" w14:textId="77777777" w:rsidTr="00B04DA0">
        <w:tc>
          <w:tcPr>
            <w:tcW w:w="86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6F37792"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e7</w:t>
            </w:r>
          </w:p>
        </w:tc>
        <w:tc>
          <w:tcPr>
            <w:tcW w:w="15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253F15E0"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sz w:val="22"/>
                <w:szCs w:val="24"/>
              </w:rPr>
              <w:t>0.059</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0036F331"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571C56D9"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e8</w:t>
            </w:r>
          </w:p>
        </w:tc>
        <w:tc>
          <w:tcPr>
            <w:tcW w:w="155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753C9793"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0.111</w:t>
            </w:r>
          </w:p>
        </w:tc>
        <w:tc>
          <w:tcPr>
            <w:tcW w:w="28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308FDB56"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19DE52AD"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e8</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011687ED"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0.157</w:t>
            </w:r>
          </w:p>
        </w:tc>
      </w:tr>
      <w:tr w:rsidR="00220608" w:rsidRPr="00CD3462" w14:paraId="2644C874" w14:textId="77777777" w:rsidTr="00B04DA0">
        <w:tc>
          <w:tcPr>
            <w:tcW w:w="861"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tcPr>
          <w:p w14:paraId="567FB1DB"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e8</w:t>
            </w:r>
          </w:p>
        </w:tc>
        <w:tc>
          <w:tcPr>
            <w:tcW w:w="1534"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tcPr>
          <w:p w14:paraId="7BD6F2C6"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sz w:val="22"/>
                <w:szCs w:val="24"/>
              </w:rPr>
              <w:t>0.094</w:t>
            </w:r>
          </w:p>
        </w:tc>
        <w:tc>
          <w:tcPr>
            <w:tcW w:w="284"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tcPr>
          <w:p w14:paraId="002C9C6E"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tcPr>
          <w:p w14:paraId="4A79DD3C"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sz w:val="22"/>
                <w:szCs w:val="24"/>
              </w:rPr>
              <w:t>Fe9</w:t>
            </w:r>
          </w:p>
        </w:tc>
        <w:tc>
          <w:tcPr>
            <w:tcW w:w="1559"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tcPr>
          <w:p w14:paraId="40292642"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0.119</w:t>
            </w:r>
          </w:p>
        </w:tc>
        <w:tc>
          <w:tcPr>
            <w:tcW w:w="284"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tcPr>
          <w:p w14:paraId="05AD8394"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tcPr>
          <w:p w14:paraId="6C9D70D2"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sz w:val="22"/>
                <w:szCs w:val="24"/>
              </w:rPr>
              <w:t>Fe9</w:t>
            </w:r>
          </w:p>
        </w:tc>
        <w:tc>
          <w:tcPr>
            <w:tcW w:w="1276"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tcPr>
          <w:p w14:paraId="6EFE20FF" w14:textId="77777777" w:rsidR="0051404A" w:rsidRPr="00CD3462" w:rsidRDefault="00B20DFA" w:rsidP="00B4709B">
            <w:pPr>
              <w:spacing w:line="360" w:lineRule="auto"/>
              <w:jc w:val="center"/>
              <w:rPr>
                <w:rFonts w:ascii="Times New Roman" w:hAnsi="Times New Roman" w:cs="Times New Roman"/>
                <w:sz w:val="24"/>
                <w:szCs w:val="24"/>
              </w:rPr>
            </w:pPr>
            <w:r w:rsidRPr="00CD3462">
              <w:rPr>
                <w:rFonts w:ascii="Times New Roman" w:hAnsi="Times New Roman" w:cs="Times New Roman"/>
              </w:rPr>
              <w:t>0.165</w:t>
            </w:r>
          </w:p>
        </w:tc>
      </w:tr>
      <w:tr w:rsidR="00220608" w:rsidRPr="00CD3462" w14:paraId="7B528873" w14:textId="77777777" w:rsidTr="00B04DA0">
        <w:tc>
          <w:tcPr>
            <w:tcW w:w="861"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37CAE0AF" w14:textId="77777777" w:rsidR="0051404A" w:rsidRPr="00CD3462" w:rsidRDefault="0051404A" w:rsidP="00B4709B">
            <w:pPr>
              <w:spacing w:line="360" w:lineRule="auto"/>
              <w:jc w:val="center"/>
              <w:rPr>
                <w:rFonts w:ascii="Times New Roman" w:hAnsi="Times New Roman" w:cs="Times New Roman"/>
                <w:sz w:val="22"/>
                <w:szCs w:val="24"/>
              </w:rPr>
            </w:pPr>
          </w:p>
        </w:tc>
        <w:tc>
          <w:tcPr>
            <w:tcW w:w="153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7D1A6B8B" w14:textId="77777777" w:rsidR="0051404A" w:rsidRPr="00CD3462" w:rsidRDefault="0051404A" w:rsidP="00B4709B">
            <w:pPr>
              <w:spacing w:line="360" w:lineRule="auto"/>
              <w:jc w:val="center"/>
              <w:rPr>
                <w:rFonts w:ascii="Times New Roman" w:hAnsi="Times New Roman" w:cs="Times New Roman"/>
                <w:sz w:val="22"/>
                <w:szCs w:val="24"/>
              </w:rPr>
            </w:pPr>
          </w:p>
        </w:tc>
        <w:tc>
          <w:tcPr>
            <w:tcW w:w="28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799CA8C1"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0A02FEA9"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e10</w:t>
            </w:r>
          </w:p>
        </w:tc>
        <w:tc>
          <w:tcPr>
            <w:tcW w:w="1559"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2FF04754"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rPr>
              <w:t>0.029</w:t>
            </w:r>
          </w:p>
        </w:tc>
        <w:tc>
          <w:tcPr>
            <w:tcW w:w="28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2FED2241"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3747EF0E"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e10</w:t>
            </w:r>
          </w:p>
        </w:tc>
        <w:tc>
          <w:tcPr>
            <w:tcW w:w="1276"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5DAAC4F3"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rPr>
              <w:t>-0.035</w:t>
            </w:r>
          </w:p>
        </w:tc>
      </w:tr>
      <w:tr w:rsidR="00220608" w:rsidRPr="00CD3462" w14:paraId="571D6342" w14:textId="77777777" w:rsidTr="00B04DA0">
        <w:tc>
          <w:tcPr>
            <w:tcW w:w="861"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28498C61" w14:textId="77777777" w:rsidR="0051404A" w:rsidRPr="00CD3462" w:rsidRDefault="0051404A" w:rsidP="00B4709B">
            <w:pPr>
              <w:spacing w:line="360" w:lineRule="auto"/>
              <w:jc w:val="center"/>
              <w:rPr>
                <w:rFonts w:ascii="Times New Roman" w:hAnsi="Times New Roman" w:cs="Times New Roman"/>
                <w:sz w:val="22"/>
                <w:szCs w:val="24"/>
              </w:rPr>
            </w:pPr>
          </w:p>
        </w:tc>
        <w:tc>
          <w:tcPr>
            <w:tcW w:w="153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289B2E98" w14:textId="77777777" w:rsidR="0051404A" w:rsidRPr="00CD3462" w:rsidRDefault="0051404A" w:rsidP="00B4709B">
            <w:pPr>
              <w:spacing w:line="360" w:lineRule="auto"/>
              <w:jc w:val="center"/>
              <w:rPr>
                <w:rFonts w:ascii="Times New Roman" w:hAnsi="Times New Roman" w:cs="Times New Roman"/>
                <w:sz w:val="22"/>
                <w:szCs w:val="24"/>
              </w:rPr>
            </w:pPr>
          </w:p>
        </w:tc>
        <w:tc>
          <w:tcPr>
            <w:tcW w:w="28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64575063"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04B3D7A3"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e12</w:t>
            </w:r>
          </w:p>
        </w:tc>
        <w:tc>
          <w:tcPr>
            <w:tcW w:w="1559"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02642A63"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rPr>
              <w:t>0.113</w:t>
            </w:r>
          </w:p>
        </w:tc>
        <w:tc>
          <w:tcPr>
            <w:tcW w:w="28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57BAC4D9"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331E8B1B"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e12</w:t>
            </w:r>
          </w:p>
        </w:tc>
        <w:tc>
          <w:tcPr>
            <w:tcW w:w="1276"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35CB6639"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rPr>
              <w:t>0.161</w:t>
            </w:r>
          </w:p>
        </w:tc>
      </w:tr>
      <w:tr w:rsidR="00220608" w:rsidRPr="00CD3462" w14:paraId="215F7221" w14:textId="77777777" w:rsidTr="00B04DA0">
        <w:tc>
          <w:tcPr>
            <w:tcW w:w="861"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1D75D0EB" w14:textId="77777777" w:rsidR="0051404A" w:rsidRPr="00CD3462" w:rsidRDefault="0051404A" w:rsidP="00B4709B">
            <w:pPr>
              <w:spacing w:line="360" w:lineRule="auto"/>
              <w:jc w:val="center"/>
              <w:rPr>
                <w:rFonts w:ascii="Times New Roman" w:hAnsi="Times New Roman" w:cs="Times New Roman"/>
                <w:sz w:val="22"/>
                <w:szCs w:val="24"/>
              </w:rPr>
            </w:pPr>
          </w:p>
        </w:tc>
        <w:tc>
          <w:tcPr>
            <w:tcW w:w="153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4BDC771A" w14:textId="77777777" w:rsidR="0051404A" w:rsidRPr="00CD3462" w:rsidRDefault="0051404A" w:rsidP="00B4709B">
            <w:pPr>
              <w:spacing w:line="360" w:lineRule="auto"/>
              <w:jc w:val="center"/>
              <w:rPr>
                <w:rFonts w:ascii="Times New Roman" w:hAnsi="Times New Roman" w:cs="Times New Roman"/>
                <w:sz w:val="22"/>
                <w:szCs w:val="24"/>
              </w:rPr>
            </w:pPr>
          </w:p>
        </w:tc>
        <w:tc>
          <w:tcPr>
            <w:tcW w:w="28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63D1EEF8"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07C987B9"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e11</w:t>
            </w:r>
          </w:p>
        </w:tc>
        <w:tc>
          <w:tcPr>
            <w:tcW w:w="1559"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59687FB3"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rPr>
              <w:t>0.108</w:t>
            </w:r>
          </w:p>
        </w:tc>
        <w:tc>
          <w:tcPr>
            <w:tcW w:w="28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18F7D869"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7735FA93"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e11</w:t>
            </w:r>
          </w:p>
        </w:tc>
        <w:tc>
          <w:tcPr>
            <w:tcW w:w="1276"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6CDACFB6"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rPr>
              <w:t>0.159</w:t>
            </w:r>
          </w:p>
        </w:tc>
      </w:tr>
      <w:tr w:rsidR="00220608" w:rsidRPr="00CD3462" w14:paraId="45BB8560" w14:textId="77777777" w:rsidTr="00B04DA0">
        <w:tc>
          <w:tcPr>
            <w:tcW w:w="861"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65AA1CF3" w14:textId="77777777" w:rsidR="0051404A" w:rsidRPr="00CD3462" w:rsidRDefault="0051404A" w:rsidP="00B4709B">
            <w:pPr>
              <w:spacing w:line="360" w:lineRule="auto"/>
              <w:jc w:val="center"/>
              <w:rPr>
                <w:rFonts w:ascii="Times New Roman" w:hAnsi="Times New Roman" w:cs="Times New Roman"/>
                <w:sz w:val="22"/>
                <w:szCs w:val="24"/>
              </w:rPr>
            </w:pPr>
          </w:p>
        </w:tc>
        <w:tc>
          <w:tcPr>
            <w:tcW w:w="153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4A2582A0" w14:textId="77777777" w:rsidR="0051404A" w:rsidRPr="00CD3462" w:rsidRDefault="0051404A" w:rsidP="00B4709B">
            <w:pPr>
              <w:spacing w:line="360" w:lineRule="auto"/>
              <w:jc w:val="center"/>
              <w:rPr>
                <w:rFonts w:ascii="Times New Roman" w:hAnsi="Times New Roman" w:cs="Times New Roman"/>
                <w:sz w:val="22"/>
                <w:szCs w:val="24"/>
              </w:rPr>
            </w:pPr>
          </w:p>
        </w:tc>
        <w:tc>
          <w:tcPr>
            <w:tcW w:w="28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1C1100A1"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5351E56C"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e13</w:t>
            </w:r>
          </w:p>
        </w:tc>
        <w:tc>
          <w:tcPr>
            <w:tcW w:w="1559"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07DB3E46"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rPr>
              <w:t>0.012</w:t>
            </w:r>
          </w:p>
        </w:tc>
        <w:tc>
          <w:tcPr>
            <w:tcW w:w="28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00F0B556"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2D6956AC"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e13</w:t>
            </w:r>
          </w:p>
        </w:tc>
        <w:tc>
          <w:tcPr>
            <w:tcW w:w="1276"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3D2EC154"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rPr>
              <w:t>0.009</w:t>
            </w:r>
          </w:p>
        </w:tc>
      </w:tr>
      <w:tr w:rsidR="00220608" w:rsidRPr="00CD3462" w14:paraId="52074474" w14:textId="77777777" w:rsidTr="00B04DA0">
        <w:tc>
          <w:tcPr>
            <w:tcW w:w="861"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45F88B8B" w14:textId="77777777" w:rsidR="0051404A" w:rsidRPr="00CD3462" w:rsidRDefault="0051404A" w:rsidP="00B4709B">
            <w:pPr>
              <w:spacing w:line="360" w:lineRule="auto"/>
              <w:jc w:val="center"/>
              <w:rPr>
                <w:rFonts w:ascii="Times New Roman" w:hAnsi="Times New Roman" w:cs="Times New Roman"/>
                <w:sz w:val="22"/>
                <w:szCs w:val="24"/>
              </w:rPr>
            </w:pPr>
          </w:p>
        </w:tc>
        <w:tc>
          <w:tcPr>
            <w:tcW w:w="153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6B0E1AE7" w14:textId="77777777" w:rsidR="0051404A" w:rsidRPr="00CD3462" w:rsidRDefault="0051404A" w:rsidP="00B4709B">
            <w:pPr>
              <w:spacing w:line="360" w:lineRule="auto"/>
              <w:jc w:val="center"/>
              <w:rPr>
                <w:rFonts w:ascii="Times New Roman" w:hAnsi="Times New Roman" w:cs="Times New Roman"/>
                <w:sz w:val="22"/>
                <w:szCs w:val="24"/>
              </w:rPr>
            </w:pPr>
          </w:p>
        </w:tc>
        <w:tc>
          <w:tcPr>
            <w:tcW w:w="28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172AEDBB"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64EEE24B"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e14</w:t>
            </w:r>
          </w:p>
        </w:tc>
        <w:tc>
          <w:tcPr>
            <w:tcW w:w="1559"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3B6C3C66"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rPr>
              <w:t>-0.004</w:t>
            </w:r>
          </w:p>
        </w:tc>
        <w:tc>
          <w:tcPr>
            <w:tcW w:w="28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4255F723"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76F6CAA2"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e14</w:t>
            </w:r>
          </w:p>
        </w:tc>
        <w:tc>
          <w:tcPr>
            <w:tcW w:w="1276"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74C8AFA5"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rPr>
              <w:t>0.0004</w:t>
            </w:r>
          </w:p>
        </w:tc>
      </w:tr>
      <w:tr w:rsidR="00220608" w:rsidRPr="00CD3462" w14:paraId="1227F99C" w14:textId="77777777" w:rsidTr="00B04DA0">
        <w:tc>
          <w:tcPr>
            <w:tcW w:w="861"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7BD9E530" w14:textId="77777777" w:rsidR="0051404A" w:rsidRPr="00CD3462" w:rsidRDefault="0051404A" w:rsidP="00B4709B">
            <w:pPr>
              <w:spacing w:line="360" w:lineRule="auto"/>
              <w:jc w:val="center"/>
              <w:rPr>
                <w:rFonts w:ascii="Times New Roman" w:hAnsi="Times New Roman" w:cs="Times New Roman"/>
                <w:sz w:val="22"/>
                <w:szCs w:val="24"/>
              </w:rPr>
            </w:pPr>
          </w:p>
        </w:tc>
        <w:tc>
          <w:tcPr>
            <w:tcW w:w="153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713A547A" w14:textId="77777777" w:rsidR="0051404A" w:rsidRPr="00CD3462" w:rsidRDefault="0051404A" w:rsidP="00B4709B">
            <w:pPr>
              <w:spacing w:line="360" w:lineRule="auto"/>
              <w:jc w:val="center"/>
              <w:rPr>
                <w:rFonts w:ascii="Times New Roman" w:hAnsi="Times New Roman" w:cs="Times New Roman"/>
                <w:sz w:val="22"/>
                <w:szCs w:val="24"/>
              </w:rPr>
            </w:pPr>
          </w:p>
        </w:tc>
        <w:tc>
          <w:tcPr>
            <w:tcW w:w="28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65C7B7D7"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39E4A61F"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e15</w:t>
            </w:r>
          </w:p>
        </w:tc>
        <w:tc>
          <w:tcPr>
            <w:tcW w:w="1559"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13C5C623"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rPr>
              <w:t>0.011</w:t>
            </w:r>
          </w:p>
        </w:tc>
        <w:tc>
          <w:tcPr>
            <w:tcW w:w="284"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254EDC25"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5D605074"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e15</w:t>
            </w:r>
          </w:p>
        </w:tc>
        <w:tc>
          <w:tcPr>
            <w:tcW w:w="1276"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52FB6A40"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rPr>
              <w:t>0.00699</w:t>
            </w:r>
          </w:p>
        </w:tc>
      </w:tr>
      <w:tr w:rsidR="00220608" w:rsidRPr="00CD3462" w14:paraId="6326DB01" w14:textId="77777777" w:rsidTr="00B04DA0">
        <w:tc>
          <w:tcPr>
            <w:tcW w:w="861" w:type="dxa"/>
            <w:tcBorders>
              <w:top w:val="single" w:sz="4" w:space="0" w:color="FFFFFF" w:themeColor="background1"/>
              <w:left w:val="single" w:sz="12" w:space="0" w:color="FFFFFF" w:themeColor="background1"/>
              <w:bottom w:val="single" w:sz="12" w:space="0" w:color="auto"/>
              <w:right w:val="single" w:sz="12" w:space="0" w:color="FFFFFF" w:themeColor="background1"/>
            </w:tcBorders>
          </w:tcPr>
          <w:p w14:paraId="229F9FC7" w14:textId="77777777" w:rsidR="0051404A" w:rsidRPr="00CD3462" w:rsidRDefault="0051404A" w:rsidP="00B4709B">
            <w:pPr>
              <w:spacing w:line="360" w:lineRule="auto"/>
              <w:jc w:val="center"/>
              <w:rPr>
                <w:rFonts w:ascii="Times New Roman" w:hAnsi="Times New Roman" w:cs="Times New Roman"/>
                <w:sz w:val="22"/>
                <w:szCs w:val="24"/>
              </w:rPr>
            </w:pPr>
          </w:p>
        </w:tc>
        <w:tc>
          <w:tcPr>
            <w:tcW w:w="1534" w:type="dxa"/>
            <w:tcBorders>
              <w:top w:val="single" w:sz="4" w:space="0" w:color="FFFFFF" w:themeColor="background1"/>
              <w:left w:val="single" w:sz="12" w:space="0" w:color="FFFFFF" w:themeColor="background1"/>
              <w:bottom w:val="single" w:sz="12" w:space="0" w:color="auto"/>
              <w:right w:val="single" w:sz="12" w:space="0" w:color="FFFFFF" w:themeColor="background1"/>
            </w:tcBorders>
          </w:tcPr>
          <w:p w14:paraId="60C1616B" w14:textId="77777777" w:rsidR="0051404A" w:rsidRPr="00CD3462" w:rsidRDefault="0051404A" w:rsidP="00B4709B">
            <w:pPr>
              <w:spacing w:line="360" w:lineRule="auto"/>
              <w:jc w:val="center"/>
              <w:rPr>
                <w:rFonts w:ascii="Times New Roman" w:hAnsi="Times New Roman" w:cs="Times New Roman"/>
                <w:sz w:val="22"/>
                <w:szCs w:val="24"/>
              </w:rPr>
            </w:pPr>
          </w:p>
        </w:tc>
        <w:tc>
          <w:tcPr>
            <w:tcW w:w="284" w:type="dxa"/>
            <w:tcBorders>
              <w:top w:val="single" w:sz="4" w:space="0" w:color="FFFFFF" w:themeColor="background1"/>
              <w:left w:val="single" w:sz="12" w:space="0" w:color="FFFFFF" w:themeColor="background1"/>
              <w:bottom w:val="single" w:sz="12" w:space="0" w:color="auto"/>
              <w:right w:val="single" w:sz="12" w:space="0" w:color="FFFFFF" w:themeColor="background1"/>
            </w:tcBorders>
          </w:tcPr>
          <w:p w14:paraId="75C334B0" w14:textId="77777777" w:rsidR="0051404A" w:rsidRPr="00CD3462" w:rsidRDefault="0051404A" w:rsidP="00B4709B">
            <w:pPr>
              <w:spacing w:line="360" w:lineRule="auto"/>
              <w:jc w:val="center"/>
              <w:rPr>
                <w:rFonts w:ascii="Times New Roman" w:hAnsi="Times New Roman" w:cs="Times New Roman"/>
                <w:sz w:val="22"/>
                <w:szCs w:val="24"/>
              </w:rPr>
            </w:pPr>
          </w:p>
        </w:tc>
        <w:tc>
          <w:tcPr>
            <w:tcW w:w="992" w:type="dxa"/>
            <w:tcBorders>
              <w:top w:val="single" w:sz="4" w:space="0" w:color="FFFFFF" w:themeColor="background1"/>
              <w:left w:val="single" w:sz="12" w:space="0" w:color="FFFFFF" w:themeColor="background1"/>
              <w:bottom w:val="single" w:sz="12" w:space="0" w:color="auto"/>
              <w:right w:val="single" w:sz="12" w:space="0" w:color="FFFFFF" w:themeColor="background1"/>
            </w:tcBorders>
          </w:tcPr>
          <w:p w14:paraId="5CC93694"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e16</w:t>
            </w:r>
          </w:p>
        </w:tc>
        <w:tc>
          <w:tcPr>
            <w:tcW w:w="1559" w:type="dxa"/>
            <w:tcBorders>
              <w:top w:val="single" w:sz="4" w:space="0" w:color="FFFFFF" w:themeColor="background1"/>
              <w:left w:val="single" w:sz="12" w:space="0" w:color="FFFFFF" w:themeColor="background1"/>
              <w:bottom w:val="single" w:sz="12" w:space="0" w:color="auto"/>
              <w:right w:val="single" w:sz="12" w:space="0" w:color="FFFFFF" w:themeColor="background1"/>
            </w:tcBorders>
          </w:tcPr>
          <w:p w14:paraId="2E3FA24F"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rPr>
              <w:t>0.013</w:t>
            </w:r>
          </w:p>
        </w:tc>
        <w:tc>
          <w:tcPr>
            <w:tcW w:w="284" w:type="dxa"/>
            <w:tcBorders>
              <w:top w:val="single" w:sz="4" w:space="0" w:color="FFFFFF" w:themeColor="background1"/>
              <w:left w:val="single" w:sz="12" w:space="0" w:color="FFFFFF" w:themeColor="background1"/>
              <w:bottom w:val="single" w:sz="12" w:space="0" w:color="auto"/>
              <w:right w:val="single" w:sz="12" w:space="0" w:color="FFFFFF" w:themeColor="background1"/>
            </w:tcBorders>
          </w:tcPr>
          <w:p w14:paraId="5A4282AB" w14:textId="77777777" w:rsidR="0051404A" w:rsidRPr="00CD3462" w:rsidRDefault="0051404A" w:rsidP="00B4709B">
            <w:pPr>
              <w:spacing w:line="360" w:lineRule="auto"/>
              <w:jc w:val="center"/>
              <w:rPr>
                <w:rFonts w:ascii="Times New Roman" w:hAnsi="Times New Roman" w:cs="Times New Roman"/>
                <w:sz w:val="22"/>
                <w:szCs w:val="24"/>
              </w:rPr>
            </w:pPr>
          </w:p>
        </w:tc>
        <w:tc>
          <w:tcPr>
            <w:tcW w:w="850" w:type="dxa"/>
            <w:tcBorders>
              <w:top w:val="single" w:sz="4" w:space="0" w:color="FFFFFF" w:themeColor="background1"/>
              <w:left w:val="single" w:sz="12" w:space="0" w:color="FFFFFF" w:themeColor="background1"/>
              <w:bottom w:val="single" w:sz="12" w:space="0" w:color="auto"/>
              <w:right w:val="single" w:sz="12" w:space="0" w:color="FFFFFF" w:themeColor="background1"/>
            </w:tcBorders>
          </w:tcPr>
          <w:p w14:paraId="449BCF62"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hint="eastAsia"/>
                <w:sz w:val="22"/>
                <w:szCs w:val="24"/>
              </w:rPr>
              <w:t>F</w:t>
            </w:r>
            <w:r w:rsidRPr="00CD3462">
              <w:rPr>
                <w:rFonts w:ascii="Times New Roman" w:hAnsi="Times New Roman" w:cs="Times New Roman"/>
                <w:sz w:val="22"/>
                <w:szCs w:val="24"/>
              </w:rPr>
              <w:t>e16</w:t>
            </w:r>
          </w:p>
        </w:tc>
        <w:tc>
          <w:tcPr>
            <w:tcW w:w="1276" w:type="dxa"/>
            <w:tcBorders>
              <w:top w:val="single" w:sz="4" w:space="0" w:color="FFFFFF" w:themeColor="background1"/>
              <w:left w:val="single" w:sz="12" w:space="0" w:color="FFFFFF" w:themeColor="background1"/>
              <w:bottom w:val="single" w:sz="12" w:space="0" w:color="auto"/>
              <w:right w:val="single" w:sz="12" w:space="0" w:color="FFFFFF" w:themeColor="background1"/>
            </w:tcBorders>
          </w:tcPr>
          <w:p w14:paraId="286FC6B5" w14:textId="77777777" w:rsidR="0051404A" w:rsidRPr="00CD3462" w:rsidRDefault="00B20DFA" w:rsidP="00B4709B">
            <w:pPr>
              <w:spacing w:line="360" w:lineRule="auto"/>
              <w:jc w:val="center"/>
              <w:rPr>
                <w:rFonts w:ascii="Times New Roman" w:hAnsi="Times New Roman" w:cs="Times New Roman"/>
                <w:sz w:val="22"/>
                <w:szCs w:val="24"/>
              </w:rPr>
            </w:pPr>
            <w:r w:rsidRPr="00CD3462">
              <w:rPr>
                <w:rFonts w:ascii="Times New Roman" w:hAnsi="Times New Roman" w:cs="Times New Roman"/>
              </w:rPr>
              <w:t>0.009</w:t>
            </w:r>
          </w:p>
        </w:tc>
      </w:tr>
    </w:tbl>
    <w:p w14:paraId="3343309B" w14:textId="77777777" w:rsidR="008949B9" w:rsidRPr="00CD3462" w:rsidRDefault="008949B9" w:rsidP="003656FB">
      <w:pPr>
        <w:spacing w:line="480" w:lineRule="auto"/>
        <w:rPr>
          <w:rFonts w:ascii="Times New Roman" w:hAnsi="Times New Roman" w:cs="Times New Roman"/>
          <w:b/>
          <w:bCs/>
          <w:kern w:val="0"/>
          <w:sz w:val="24"/>
          <w:szCs w:val="24"/>
        </w:rPr>
      </w:pPr>
      <w:bookmarkStart w:id="24" w:name="_Hlk112094188"/>
    </w:p>
    <w:p w14:paraId="23252325" w14:textId="0684E49E" w:rsidR="00BA3A42" w:rsidRPr="00CD3462" w:rsidRDefault="00B20DFA" w:rsidP="003656FB">
      <w:pPr>
        <w:spacing w:line="480" w:lineRule="auto"/>
        <w:rPr>
          <w:rFonts w:ascii="Times New Roman" w:hAnsi="Times New Roman" w:cs="Times New Roman"/>
          <w:b/>
          <w:bCs/>
          <w:kern w:val="0"/>
          <w:sz w:val="24"/>
          <w:szCs w:val="24"/>
        </w:rPr>
      </w:pPr>
      <w:r w:rsidRPr="00CD3462">
        <w:rPr>
          <w:rFonts w:ascii="Times New Roman" w:hAnsi="Times New Roman" w:cs="Times New Roman" w:hint="eastAsia"/>
          <w:b/>
          <w:bCs/>
          <w:kern w:val="0"/>
          <w:sz w:val="24"/>
          <w:szCs w:val="24"/>
        </w:rPr>
        <w:lastRenderedPageBreak/>
        <w:t>S</w:t>
      </w:r>
      <w:r w:rsidRPr="00CD3462">
        <w:rPr>
          <w:rFonts w:ascii="Times New Roman" w:hAnsi="Times New Roman" w:cs="Times New Roman"/>
          <w:b/>
          <w:bCs/>
          <w:kern w:val="0"/>
          <w:sz w:val="24"/>
          <w:szCs w:val="24"/>
        </w:rPr>
        <w:t xml:space="preserve">8. </w:t>
      </w:r>
      <w:r w:rsidRPr="00CD3462">
        <w:rPr>
          <w:rFonts w:ascii="Times New Roman" w:eastAsia="宋体" w:hAnsi="Times New Roman" w:cs="Times New Roman"/>
          <w:b/>
          <w:bCs/>
          <w:kern w:val="0"/>
          <w:sz w:val="24"/>
          <w:szCs w:val="24"/>
        </w:rPr>
        <w:t>References</w:t>
      </w:r>
    </w:p>
    <w:bookmarkEnd w:id="24"/>
    <w:p w14:paraId="08A07C1B"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He, Y., Sun, S., Kim, D. Y., Li, H., Mao, H.-k. Superionic hcp-Fe alloys and their seismic velocities in Earth’s inner core. </w:t>
      </w:r>
      <w:r w:rsidRPr="00CD3462">
        <w:rPr>
          <w:rFonts w:ascii="Times New Roman" w:hAnsi="Times New Roman" w:cs="Times New Roman"/>
          <w:i/>
          <w:iCs/>
          <w:sz w:val="16"/>
          <w:szCs w:val="16"/>
        </w:rPr>
        <w:t>Nature</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602</w:t>
      </w:r>
      <w:r w:rsidRPr="00CD3462">
        <w:rPr>
          <w:rFonts w:ascii="Times New Roman" w:hAnsi="Times New Roman" w:cs="Times New Roman"/>
          <w:sz w:val="16"/>
          <w:szCs w:val="16"/>
        </w:rPr>
        <w:t>, 258-262 (2022).</w:t>
      </w:r>
    </w:p>
    <w:p w14:paraId="0FC5C152"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Sun, S., He, Y., Kim, D. Y. &amp; Li, H. Anomalous elastic properties of superionic ice. </w:t>
      </w:r>
      <w:proofErr w:type="spellStart"/>
      <w:r w:rsidRPr="00CD3462">
        <w:rPr>
          <w:rFonts w:ascii="Times New Roman" w:hAnsi="Times New Roman" w:cs="Times New Roman"/>
          <w:i/>
          <w:iCs/>
          <w:sz w:val="16"/>
          <w:szCs w:val="16"/>
        </w:rPr>
        <w:t>Phy</w:t>
      </w:r>
      <w:proofErr w:type="spellEnd"/>
      <w:r w:rsidRPr="00CD3462">
        <w:rPr>
          <w:rFonts w:ascii="Times New Roman" w:hAnsi="Times New Roman" w:cs="Times New Roman"/>
          <w:i/>
          <w:iCs/>
          <w:sz w:val="16"/>
          <w:szCs w:val="16"/>
        </w:rPr>
        <w:t>. Rev. B</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102</w:t>
      </w:r>
      <w:r w:rsidRPr="00CD3462">
        <w:rPr>
          <w:rFonts w:ascii="Times New Roman" w:hAnsi="Times New Roman" w:cs="Times New Roman"/>
          <w:sz w:val="16"/>
          <w:szCs w:val="16"/>
        </w:rPr>
        <w:t>, 104108 (2020).</w:t>
      </w:r>
    </w:p>
    <w:p w14:paraId="30963265"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He, Y., Sun, S. &amp; Li, H. Ab initio molecular dynamics investigation of the elastic properties of superionic Li</w:t>
      </w:r>
      <w:r w:rsidRPr="00CD3462">
        <w:rPr>
          <w:rFonts w:ascii="Times New Roman" w:hAnsi="Times New Roman" w:cs="Times New Roman"/>
          <w:sz w:val="16"/>
          <w:szCs w:val="16"/>
          <w:vertAlign w:val="subscript"/>
        </w:rPr>
        <w:t>2</w:t>
      </w:r>
      <w:r w:rsidRPr="00CD3462">
        <w:rPr>
          <w:rFonts w:ascii="Times New Roman" w:hAnsi="Times New Roman" w:cs="Times New Roman"/>
          <w:sz w:val="16"/>
          <w:szCs w:val="16"/>
        </w:rPr>
        <w:t xml:space="preserve">O under high temperature and pressure. </w:t>
      </w:r>
      <w:proofErr w:type="spellStart"/>
      <w:r w:rsidRPr="00CD3462">
        <w:rPr>
          <w:rFonts w:ascii="Times New Roman" w:hAnsi="Times New Roman" w:cs="Times New Roman"/>
          <w:i/>
          <w:iCs/>
          <w:sz w:val="16"/>
          <w:szCs w:val="16"/>
        </w:rPr>
        <w:t>Phy</w:t>
      </w:r>
      <w:proofErr w:type="spellEnd"/>
      <w:r w:rsidRPr="00CD3462">
        <w:rPr>
          <w:rFonts w:ascii="Times New Roman" w:hAnsi="Times New Roman" w:cs="Times New Roman"/>
          <w:i/>
          <w:iCs/>
          <w:sz w:val="16"/>
          <w:szCs w:val="16"/>
        </w:rPr>
        <w:t>. Rev. B</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103</w:t>
      </w:r>
      <w:r w:rsidRPr="00CD3462">
        <w:rPr>
          <w:rFonts w:ascii="Times New Roman" w:hAnsi="Times New Roman" w:cs="Times New Roman"/>
          <w:sz w:val="16"/>
          <w:szCs w:val="16"/>
        </w:rPr>
        <w:t>, 174105 (2021).</w:t>
      </w:r>
    </w:p>
    <w:p w14:paraId="0D180ABC"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fldChar w:fldCharType="begin"/>
      </w:r>
      <w:r w:rsidRPr="00CD3462">
        <w:rPr>
          <w:rFonts w:ascii="Times New Roman" w:hAnsi="Times New Roman" w:cs="Times New Roman"/>
          <w:sz w:val="16"/>
          <w:szCs w:val="16"/>
        </w:rPr>
        <w:instrText xml:space="preserve"> ADDIN EN.REFLIST </w:instrText>
      </w:r>
      <w:r w:rsidRPr="00CD3462">
        <w:rPr>
          <w:rFonts w:ascii="Times New Roman" w:hAnsi="Times New Roman" w:cs="Times New Roman"/>
          <w:sz w:val="16"/>
          <w:szCs w:val="16"/>
        </w:rPr>
        <w:fldChar w:fldCharType="separate"/>
      </w:r>
      <w:r w:rsidRPr="00CD3462">
        <w:rPr>
          <w:rFonts w:ascii="Times New Roman" w:hAnsi="Times New Roman" w:cs="Times New Roman"/>
          <w:sz w:val="16"/>
          <w:szCs w:val="16"/>
        </w:rPr>
        <w:t xml:space="preserve">Flyvbjerg, H. &amp; Petersen, H. G. Error estimates on averages of correlated data. </w:t>
      </w:r>
      <w:r w:rsidRPr="00CD3462">
        <w:rPr>
          <w:rFonts w:ascii="Times New Roman" w:hAnsi="Times New Roman" w:cs="Times New Roman"/>
          <w:i/>
          <w:iCs/>
          <w:sz w:val="16"/>
          <w:szCs w:val="16"/>
        </w:rPr>
        <w:t>J. Chem. Phys.</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91</w:t>
      </w:r>
      <w:r w:rsidRPr="00CD3462">
        <w:rPr>
          <w:rFonts w:ascii="Times New Roman" w:hAnsi="Times New Roman" w:cs="Times New Roman"/>
          <w:sz w:val="16"/>
          <w:szCs w:val="16"/>
        </w:rPr>
        <w:t>, 461-466 (1989).</w:t>
      </w:r>
    </w:p>
    <w:p w14:paraId="6E60910E"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Martorell, B., Vocadlo, L., Brodholt, J. &amp; Wood, I. G. Strong premelting effect in the elastic properties of hcp-Fe under inner-core conditions. </w:t>
      </w:r>
      <w:r w:rsidRPr="00CD3462">
        <w:rPr>
          <w:rFonts w:ascii="Times New Roman" w:hAnsi="Times New Roman" w:cs="Times New Roman"/>
          <w:i/>
          <w:iCs/>
          <w:sz w:val="16"/>
          <w:szCs w:val="16"/>
        </w:rPr>
        <w:t>Science</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342</w:t>
      </w:r>
      <w:r w:rsidRPr="00CD3462">
        <w:rPr>
          <w:rFonts w:ascii="Times New Roman" w:hAnsi="Times New Roman" w:cs="Times New Roman"/>
          <w:sz w:val="16"/>
          <w:szCs w:val="16"/>
        </w:rPr>
        <w:t>, 466-468 (2013).</w:t>
      </w:r>
    </w:p>
    <w:p w14:paraId="09A9C039"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fldChar w:fldCharType="end"/>
      </w:r>
      <w:r w:rsidRPr="00CD3462">
        <w:rPr>
          <w:rFonts w:ascii="Times New Roman" w:hAnsi="Times New Roman" w:cs="Times New Roman"/>
          <w:sz w:val="16"/>
          <w:szCs w:val="16"/>
        </w:rPr>
        <w:t xml:space="preserve">Wang, W. et al. Strong shear softening induced by superionic hydrogen in Earth's inner core. </w:t>
      </w:r>
      <w:r w:rsidRPr="00CD3462">
        <w:rPr>
          <w:rFonts w:ascii="Times New Roman" w:hAnsi="Times New Roman" w:cs="Times New Roman"/>
          <w:i/>
          <w:iCs/>
          <w:sz w:val="16"/>
          <w:szCs w:val="16"/>
        </w:rPr>
        <w:t xml:space="preserve">Earth and Planetary Sci. Lett. </w:t>
      </w:r>
      <w:r w:rsidRPr="00CD3462">
        <w:rPr>
          <w:rFonts w:ascii="Times New Roman" w:hAnsi="Times New Roman" w:cs="Times New Roman"/>
          <w:b/>
          <w:bCs/>
          <w:sz w:val="16"/>
          <w:szCs w:val="16"/>
        </w:rPr>
        <w:t>568</w:t>
      </w:r>
      <w:r w:rsidRPr="00CD3462">
        <w:rPr>
          <w:rFonts w:ascii="Times New Roman" w:hAnsi="Times New Roman" w:cs="Times New Roman"/>
          <w:sz w:val="16"/>
          <w:szCs w:val="16"/>
        </w:rPr>
        <w:t>, 117014 (2021).</w:t>
      </w:r>
    </w:p>
    <w:p w14:paraId="5040012E"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proofErr w:type="spellStart"/>
      <w:r w:rsidRPr="00CD3462">
        <w:rPr>
          <w:rFonts w:ascii="Times New Roman" w:hAnsi="Times New Roman" w:cs="Times New Roman"/>
          <w:sz w:val="16"/>
          <w:szCs w:val="16"/>
        </w:rPr>
        <w:t>Vočadlo</w:t>
      </w:r>
      <w:proofErr w:type="spellEnd"/>
      <w:r w:rsidRPr="00CD3462">
        <w:rPr>
          <w:rFonts w:ascii="Times New Roman" w:hAnsi="Times New Roman" w:cs="Times New Roman"/>
          <w:sz w:val="16"/>
          <w:szCs w:val="16"/>
        </w:rPr>
        <w:t xml:space="preserve">, L. Ab initio calculations of the elasticity of iron and iron alloys at inner core conditions: Evidence for a partially molten inner core? </w:t>
      </w:r>
      <w:r w:rsidRPr="00CD3462">
        <w:rPr>
          <w:rFonts w:ascii="Times New Roman" w:hAnsi="Times New Roman" w:cs="Times New Roman"/>
          <w:i/>
          <w:iCs/>
          <w:sz w:val="16"/>
          <w:szCs w:val="16"/>
        </w:rPr>
        <w:t>Earth and Planetary Sci. Lett.</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254</w:t>
      </w:r>
      <w:r w:rsidRPr="00CD3462">
        <w:rPr>
          <w:rFonts w:ascii="Times New Roman" w:hAnsi="Times New Roman" w:cs="Times New Roman"/>
          <w:sz w:val="16"/>
          <w:szCs w:val="16"/>
        </w:rPr>
        <w:t>, 227-232 (2007).</w:t>
      </w:r>
    </w:p>
    <w:p w14:paraId="427A1D93"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proofErr w:type="spellStart"/>
      <w:r w:rsidRPr="00CD3462">
        <w:rPr>
          <w:rFonts w:ascii="Times New Roman" w:hAnsi="Times New Roman" w:cs="Times New Roman"/>
          <w:sz w:val="16"/>
          <w:szCs w:val="16"/>
        </w:rPr>
        <w:t>Vočadlo</w:t>
      </w:r>
      <w:proofErr w:type="spellEnd"/>
      <w:r w:rsidRPr="00CD3462">
        <w:rPr>
          <w:rFonts w:ascii="Times New Roman" w:hAnsi="Times New Roman" w:cs="Times New Roman"/>
          <w:sz w:val="16"/>
          <w:szCs w:val="16"/>
        </w:rPr>
        <w:t xml:space="preserve">, L., </w:t>
      </w:r>
      <w:proofErr w:type="spellStart"/>
      <w:r w:rsidRPr="00CD3462">
        <w:rPr>
          <w:rFonts w:ascii="Times New Roman" w:hAnsi="Times New Roman" w:cs="Times New Roman"/>
          <w:sz w:val="16"/>
          <w:szCs w:val="16"/>
        </w:rPr>
        <w:t>Alfè</w:t>
      </w:r>
      <w:proofErr w:type="spellEnd"/>
      <w:r w:rsidRPr="00CD3462">
        <w:rPr>
          <w:rFonts w:ascii="Times New Roman" w:hAnsi="Times New Roman" w:cs="Times New Roman"/>
          <w:sz w:val="16"/>
          <w:szCs w:val="16"/>
        </w:rPr>
        <w:t xml:space="preserve">, D., </w:t>
      </w:r>
      <w:proofErr w:type="spellStart"/>
      <w:r w:rsidRPr="00CD3462">
        <w:rPr>
          <w:rFonts w:ascii="Times New Roman" w:hAnsi="Times New Roman" w:cs="Times New Roman"/>
          <w:sz w:val="16"/>
          <w:szCs w:val="16"/>
        </w:rPr>
        <w:t>Gillan</w:t>
      </w:r>
      <w:proofErr w:type="spellEnd"/>
      <w:r w:rsidRPr="00CD3462">
        <w:rPr>
          <w:rFonts w:ascii="Times New Roman" w:hAnsi="Times New Roman" w:cs="Times New Roman"/>
          <w:sz w:val="16"/>
          <w:szCs w:val="16"/>
        </w:rPr>
        <w:t xml:space="preserve">, M. J. &amp; Price, G. D. The properties of iron under core conditions from first principles calculations. </w:t>
      </w:r>
      <w:r w:rsidRPr="00CD3462">
        <w:rPr>
          <w:rFonts w:ascii="Times New Roman" w:hAnsi="Times New Roman" w:cs="Times New Roman"/>
          <w:i/>
          <w:iCs/>
          <w:sz w:val="16"/>
          <w:szCs w:val="16"/>
        </w:rPr>
        <w:t>Phys. Earth Planet. Inter.</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140</w:t>
      </w:r>
      <w:r w:rsidRPr="00CD3462">
        <w:rPr>
          <w:rFonts w:ascii="Times New Roman" w:hAnsi="Times New Roman" w:cs="Times New Roman"/>
          <w:sz w:val="16"/>
          <w:szCs w:val="16"/>
        </w:rPr>
        <w:t>, 101-125 (2003).</w:t>
      </w:r>
    </w:p>
    <w:p w14:paraId="61CD5E67"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Simmons, G. &amp; Wang, H. Single Crystal Elastic Constants and Calculated Aggregate Properties: A Handbook (MIT Press, Cambridge, MA, 1971).</w:t>
      </w:r>
    </w:p>
    <w:p w14:paraId="1EAB72A2" w14:textId="40CC9AF0" w:rsidR="00770A3C" w:rsidRPr="00CD3462" w:rsidRDefault="00B20DFA" w:rsidP="00770A3C">
      <w:pPr>
        <w:pStyle w:val="a4"/>
        <w:numPr>
          <w:ilvl w:val="0"/>
          <w:numId w:val="4"/>
        </w:numPr>
        <w:ind w:firstLineChars="0"/>
        <w:rPr>
          <w:rFonts w:ascii="Times New Roman" w:hAnsi="Times New Roman" w:cs="Times New Roman"/>
          <w:sz w:val="16"/>
          <w:szCs w:val="16"/>
        </w:rPr>
      </w:pPr>
      <w:proofErr w:type="spellStart"/>
      <w:r w:rsidRPr="00CD3462">
        <w:rPr>
          <w:rFonts w:ascii="Times New Roman" w:hAnsi="Times New Roman" w:cs="Times New Roman"/>
          <w:sz w:val="16"/>
          <w:szCs w:val="16"/>
        </w:rPr>
        <w:t>Dziewonski</w:t>
      </w:r>
      <w:proofErr w:type="spellEnd"/>
      <w:r w:rsidRPr="00CD3462">
        <w:rPr>
          <w:rFonts w:ascii="Times New Roman" w:hAnsi="Times New Roman" w:cs="Times New Roman"/>
          <w:sz w:val="16"/>
          <w:szCs w:val="16"/>
        </w:rPr>
        <w:t xml:space="preserve">, A. M. &amp; Anderson, D. L. Preliminary Reference Earth Model. </w:t>
      </w:r>
      <w:r w:rsidRPr="00CD3462">
        <w:rPr>
          <w:rFonts w:ascii="Times New Roman" w:hAnsi="Times New Roman" w:cs="Times New Roman"/>
          <w:i/>
          <w:iCs/>
          <w:sz w:val="16"/>
          <w:szCs w:val="16"/>
        </w:rPr>
        <w:t>Physics of the Earth and Planetary Interiors</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25</w:t>
      </w:r>
      <w:r w:rsidRPr="00CD3462">
        <w:rPr>
          <w:rFonts w:ascii="Times New Roman" w:hAnsi="Times New Roman" w:cs="Times New Roman"/>
          <w:sz w:val="16"/>
          <w:szCs w:val="16"/>
        </w:rPr>
        <w:t>, 297-356 (1981).</w:t>
      </w:r>
    </w:p>
    <w:p w14:paraId="325962D4" w14:textId="77777777" w:rsidR="00770A3C" w:rsidRPr="00CD3462" w:rsidRDefault="00B20DFA" w:rsidP="00770A3C">
      <w:pPr>
        <w:pStyle w:val="a4"/>
        <w:numPr>
          <w:ilvl w:val="0"/>
          <w:numId w:val="4"/>
        </w:numPr>
        <w:ind w:firstLineChars="0"/>
        <w:rPr>
          <w:rStyle w:val="fontstyle01"/>
          <w:rFonts w:ascii="Times New Roman" w:hAnsi="Times New Roman" w:cs="Times New Roman"/>
          <w:sz w:val="16"/>
          <w:szCs w:val="16"/>
        </w:rPr>
      </w:pPr>
      <w:r w:rsidRPr="00CD3462">
        <w:rPr>
          <w:rStyle w:val="fontstyle01"/>
          <w:rFonts w:ascii="Times New Roman" w:hAnsi="Times New Roman" w:cs="Times New Roman"/>
          <w:sz w:val="16"/>
          <w:szCs w:val="16"/>
        </w:rPr>
        <w:t xml:space="preserve">Martorell, B., Wood, I. G., </w:t>
      </w:r>
      <w:proofErr w:type="spellStart"/>
      <w:r w:rsidRPr="00CD3462">
        <w:rPr>
          <w:rStyle w:val="fontstyle01"/>
          <w:rFonts w:ascii="Times New Roman" w:hAnsi="Times New Roman" w:cs="Times New Roman"/>
          <w:sz w:val="16"/>
          <w:szCs w:val="16"/>
        </w:rPr>
        <w:t>Brodholt</w:t>
      </w:r>
      <w:proofErr w:type="spellEnd"/>
      <w:r w:rsidRPr="00CD3462">
        <w:rPr>
          <w:rStyle w:val="fontstyle01"/>
          <w:rFonts w:ascii="Times New Roman" w:hAnsi="Times New Roman" w:cs="Times New Roman"/>
          <w:sz w:val="16"/>
          <w:szCs w:val="16"/>
        </w:rPr>
        <w:t xml:space="preserve">, J. &amp; </w:t>
      </w:r>
      <w:proofErr w:type="spellStart"/>
      <w:r w:rsidRPr="00CD3462">
        <w:rPr>
          <w:rStyle w:val="fontstyle01"/>
          <w:rFonts w:ascii="Times New Roman" w:hAnsi="Times New Roman" w:cs="Times New Roman"/>
          <w:sz w:val="16"/>
          <w:szCs w:val="16"/>
        </w:rPr>
        <w:t>Vočadlo</w:t>
      </w:r>
      <w:proofErr w:type="spellEnd"/>
      <w:r w:rsidRPr="00CD3462">
        <w:rPr>
          <w:rStyle w:val="fontstyle01"/>
          <w:rFonts w:ascii="Times New Roman" w:hAnsi="Times New Roman" w:cs="Times New Roman"/>
          <w:sz w:val="16"/>
          <w:szCs w:val="16"/>
        </w:rPr>
        <w:t>, L. The elastic properties of hcp-Fe</w:t>
      </w:r>
      <w:r w:rsidRPr="00CD3462">
        <w:rPr>
          <w:rStyle w:val="fontstyle01"/>
          <w:rFonts w:ascii="Times New Roman" w:hAnsi="Times New Roman" w:cs="Times New Roman"/>
          <w:sz w:val="16"/>
          <w:szCs w:val="16"/>
          <w:vertAlign w:val="subscript"/>
        </w:rPr>
        <w:t>1−x</w:t>
      </w:r>
      <w:r w:rsidRPr="00CD3462">
        <w:rPr>
          <w:rStyle w:val="fontstyle01"/>
          <w:rFonts w:ascii="Times New Roman" w:hAnsi="Times New Roman" w:cs="Times New Roman"/>
          <w:sz w:val="16"/>
          <w:szCs w:val="16"/>
        </w:rPr>
        <w:t>Si</w:t>
      </w:r>
      <w:r w:rsidRPr="00CD3462">
        <w:rPr>
          <w:rStyle w:val="fontstyle01"/>
          <w:rFonts w:ascii="Times New Roman" w:hAnsi="Times New Roman" w:cs="Times New Roman"/>
          <w:sz w:val="16"/>
          <w:szCs w:val="16"/>
          <w:vertAlign w:val="subscript"/>
        </w:rPr>
        <w:t>x</w:t>
      </w:r>
      <w:r w:rsidRPr="00CD3462">
        <w:rPr>
          <w:rStyle w:val="fontstyle01"/>
          <w:rFonts w:ascii="Times New Roman" w:hAnsi="Times New Roman" w:cs="Times New Roman"/>
          <w:sz w:val="16"/>
          <w:szCs w:val="16"/>
        </w:rPr>
        <w:t xml:space="preserve"> at Earth's inner-core conditions. </w:t>
      </w:r>
      <w:r w:rsidRPr="00CD3462">
        <w:rPr>
          <w:rStyle w:val="fontstyle01"/>
          <w:rFonts w:ascii="Times New Roman" w:hAnsi="Times New Roman" w:cs="Times New Roman"/>
          <w:i/>
          <w:iCs/>
          <w:sz w:val="16"/>
          <w:szCs w:val="16"/>
        </w:rPr>
        <w:t>Earth and Planetary Sci. Lett.</w:t>
      </w:r>
      <w:r w:rsidRPr="00CD3462">
        <w:rPr>
          <w:rStyle w:val="fontstyle01"/>
          <w:rFonts w:ascii="Times New Roman" w:hAnsi="Times New Roman" w:cs="Times New Roman"/>
          <w:sz w:val="16"/>
          <w:szCs w:val="16"/>
        </w:rPr>
        <w:t xml:space="preserve"> </w:t>
      </w:r>
      <w:r w:rsidRPr="00CD3462">
        <w:rPr>
          <w:rStyle w:val="fontstyle01"/>
          <w:rFonts w:ascii="Times New Roman" w:hAnsi="Times New Roman" w:cs="Times New Roman"/>
          <w:b/>
          <w:bCs/>
          <w:sz w:val="16"/>
          <w:szCs w:val="16"/>
        </w:rPr>
        <w:t>451</w:t>
      </w:r>
      <w:r w:rsidRPr="00CD3462">
        <w:rPr>
          <w:rStyle w:val="fontstyle01"/>
          <w:rFonts w:ascii="Times New Roman" w:hAnsi="Times New Roman" w:cs="Times New Roman"/>
          <w:sz w:val="16"/>
          <w:szCs w:val="16"/>
        </w:rPr>
        <w:t>, 89-96 (2016).</w:t>
      </w:r>
    </w:p>
    <w:p w14:paraId="2A313EC7"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Style w:val="fontstyle01"/>
          <w:rFonts w:ascii="Times New Roman" w:hAnsi="Times New Roman" w:cs="Times New Roman"/>
          <w:sz w:val="16"/>
          <w:szCs w:val="16"/>
        </w:rPr>
        <w:t xml:space="preserve">Li, Y., </w:t>
      </w:r>
      <w:proofErr w:type="spellStart"/>
      <w:r w:rsidRPr="00CD3462">
        <w:rPr>
          <w:rStyle w:val="fontstyle01"/>
          <w:rFonts w:ascii="Times New Roman" w:hAnsi="Times New Roman" w:cs="Times New Roman"/>
          <w:sz w:val="16"/>
          <w:szCs w:val="16"/>
        </w:rPr>
        <w:t>Vočadlo</w:t>
      </w:r>
      <w:proofErr w:type="spellEnd"/>
      <w:r w:rsidRPr="00CD3462">
        <w:rPr>
          <w:rStyle w:val="fontstyle01"/>
          <w:rFonts w:ascii="Times New Roman" w:hAnsi="Times New Roman" w:cs="Times New Roman"/>
          <w:sz w:val="16"/>
          <w:szCs w:val="16"/>
        </w:rPr>
        <w:t xml:space="preserve">, L. &amp; </w:t>
      </w:r>
      <w:proofErr w:type="spellStart"/>
      <w:r w:rsidRPr="00CD3462">
        <w:rPr>
          <w:rStyle w:val="fontstyle01"/>
          <w:rFonts w:ascii="Times New Roman" w:hAnsi="Times New Roman" w:cs="Times New Roman"/>
          <w:sz w:val="16"/>
          <w:szCs w:val="16"/>
        </w:rPr>
        <w:t>Brodholt</w:t>
      </w:r>
      <w:proofErr w:type="spellEnd"/>
      <w:r w:rsidRPr="00CD3462">
        <w:rPr>
          <w:rStyle w:val="fontstyle01"/>
          <w:rFonts w:ascii="Times New Roman" w:hAnsi="Times New Roman" w:cs="Times New Roman"/>
          <w:sz w:val="16"/>
          <w:szCs w:val="16"/>
        </w:rPr>
        <w:t xml:space="preserve">, J. P. The elastic properties of hcp-Fe alloys under the conditions of the Earth's inner core. </w:t>
      </w:r>
      <w:r w:rsidRPr="00CD3462">
        <w:rPr>
          <w:rStyle w:val="fontstyle01"/>
          <w:rFonts w:ascii="Times New Roman" w:hAnsi="Times New Roman" w:cs="Times New Roman"/>
          <w:i/>
          <w:iCs/>
          <w:sz w:val="16"/>
          <w:szCs w:val="16"/>
        </w:rPr>
        <w:t>Earth and Planetary Sci. Lett.</w:t>
      </w:r>
      <w:r w:rsidRPr="00CD3462">
        <w:rPr>
          <w:rStyle w:val="fontstyle01"/>
          <w:rFonts w:ascii="Times New Roman" w:hAnsi="Times New Roman" w:cs="Times New Roman"/>
          <w:sz w:val="16"/>
          <w:szCs w:val="16"/>
        </w:rPr>
        <w:t xml:space="preserve"> </w:t>
      </w:r>
      <w:r w:rsidRPr="00CD3462">
        <w:rPr>
          <w:rStyle w:val="fontstyle01"/>
          <w:rFonts w:ascii="Times New Roman" w:hAnsi="Times New Roman" w:cs="Times New Roman"/>
          <w:b/>
          <w:bCs/>
          <w:sz w:val="16"/>
          <w:szCs w:val="16"/>
        </w:rPr>
        <w:t>493</w:t>
      </w:r>
      <w:r w:rsidRPr="00CD3462">
        <w:rPr>
          <w:rStyle w:val="fontstyle01"/>
          <w:rFonts w:ascii="Times New Roman" w:hAnsi="Times New Roman" w:cs="Times New Roman"/>
          <w:sz w:val="16"/>
          <w:szCs w:val="16"/>
        </w:rPr>
        <w:t>, 118-127 (2018).</w:t>
      </w:r>
    </w:p>
    <w:p w14:paraId="3E421104"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Anderson, D. Theory of the Earth (Blackwell Scientific, Boston, (1989)</w:t>
      </w:r>
    </w:p>
    <w:p w14:paraId="07938D30"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Karki, B., </w:t>
      </w:r>
      <w:proofErr w:type="spellStart"/>
      <w:r w:rsidRPr="00CD3462">
        <w:rPr>
          <w:rFonts w:ascii="Times New Roman" w:hAnsi="Times New Roman" w:cs="Times New Roman"/>
          <w:sz w:val="16"/>
          <w:szCs w:val="16"/>
        </w:rPr>
        <w:t>Stixrude</w:t>
      </w:r>
      <w:proofErr w:type="spellEnd"/>
      <w:r w:rsidRPr="00CD3462">
        <w:rPr>
          <w:rFonts w:ascii="Times New Roman" w:hAnsi="Times New Roman" w:cs="Times New Roman"/>
          <w:sz w:val="16"/>
          <w:szCs w:val="16"/>
        </w:rPr>
        <w:t xml:space="preserve">, L., Clark, S., Warren, M., </w:t>
      </w:r>
      <w:proofErr w:type="spellStart"/>
      <w:r w:rsidRPr="00CD3462">
        <w:rPr>
          <w:rFonts w:ascii="Times New Roman" w:hAnsi="Times New Roman" w:cs="Times New Roman"/>
          <w:sz w:val="16"/>
          <w:szCs w:val="16"/>
        </w:rPr>
        <w:t>Ackland</w:t>
      </w:r>
      <w:proofErr w:type="spellEnd"/>
      <w:r w:rsidRPr="00CD3462">
        <w:rPr>
          <w:rFonts w:ascii="Times New Roman" w:hAnsi="Times New Roman" w:cs="Times New Roman"/>
          <w:sz w:val="16"/>
          <w:szCs w:val="16"/>
        </w:rPr>
        <w:t xml:space="preserve">, G. &amp; Crain, J. Structure and elasticity of MgO at high pressure. </w:t>
      </w:r>
      <w:r w:rsidRPr="00CD3462">
        <w:rPr>
          <w:rFonts w:ascii="Times New Roman" w:hAnsi="Times New Roman" w:cs="Times New Roman"/>
          <w:i/>
          <w:iCs/>
          <w:sz w:val="16"/>
          <w:szCs w:val="16"/>
        </w:rPr>
        <w:t>Am. Mineral.</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82</w:t>
      </w:r>
      <w:r w:rsidRPr="00CD3462">
        <w:rPr>
          <w:rFonts w:ascii="Times New Roman" w:hAnsi="Times New Roman" w:cs="Times New Roman"/>
          <w:sz w:val="16"/>
          <w:szCs w:val="16"/>
        </w:rPr>
        <w:t>, 51 (1997).</w:t>
      </w:r>
    </w:p>
    <w:p w14:paraId="429C2FE5" w14:textId="712695EE" w:rsidR="00770A3C" w:rsidRPr="00CD3462" w:rsidRDefault="00B20DFA" w:rsidP="00770A3C">
      <w:pPr>
        <w:pStyle w:val="a4"/>
        <w:numPr>
          <w:ilvl w:val="0"/>
          <w:numId w:val="4"/>
        </w:numPr>
        <w:ind w:firstLineChars="0"/>
        <w:rPr>
          <w:rFonts w:ascii="Times New Roman" w:hAnsi="Times New Roman" w:cs="Times New Roman"/>
          <w:sz w:val="16"/>
          <w:szCs w:val="16"/>
        </w:rPr>
      </w:pPr>
      <w:proofErr w:type="spellStart"/>
      <w:r w:rsidRPr="00CD3462">
        <w:rPr>
          <w:rFonts w:ascii="Times New Roman" w:hAnsi="Times New Roman" w:cs="Times New Roman"/>
          <w:sz w:val="16"/>
          <w:szCs w:val="16"/>
        </w:rPr>
        <w:t>Mainprice</w:t>
      </w:r>
      <w:proofErr w:type="spellEnd"/>
      <w:r w:rsidRPr="00CD3462">
        <w:rPr>
          <w:rFonts w:ascii="Times New Roman" w:hAnsi="Times New Roman" w:cs="Times New Roman"/>
          <w:sz w:val="16"/>
          <w:szCs w:val="16"/>
        </w:rPr>
        <w:t xml:space="preserve">, D., Hielscher, R. &amp; </w:t>
      </w:r>
      <w:proofErr w:type="spellStart"/>
      <w:r w:rsidRPr="00CD3462">
        <w:rPr>
          <w:rFonts w:ascii="Times New Roman" w:hAnsi="Times New Roman" w:cs="Times New Roman"/>
          <w:sz w:val="16"/>
          <w:szCs w:val="16"/>
        </w:rPr>
        <w:t>Schaeben</w:t>
      </w:r>
      <w:proofErr w:type="spellEnd"/>
      <w:r w:rsidRPr="00CD3462">
        <w:rPr>
          <w:rFonts w:ascii="Times New Roman" w:hAnsi="Times New Roman" w:cs="Times New Roman"/>
          <w:sz w:val="16"/>
          <w:szCs w:val="16"/>
        </w:rPr>
        <w:t xml:space="preserve">, H. Calculating anisotropic physical properties from texture data using the MTEX open-source package. Geological Society, London, Special Publications </w:t>
      </w:r>
      <w:r w:rsidRPr="00CD3462">
        <w:rPr>
          <w:rFonts w:ascii="Times New Roman" w:hAnsi="Times New Roman" w:cs="Times New Roman"/>
          <w:b/>
          <w:bCs/>
          <w:sz w:val="16"/>
          <w:szCs w:val="16"/>
        </w:rPr>
        <w:t>360</w:t>
      </w:r>
      <w:r w:rsidRPr="00CD3462">
        <w:rPr>
          <w:rFonts w:ascii="Times New Roman" w:hAnsi="Times New Roman" w:cs="Times New Roman"/>
          <w:sz w:val="16"/>
          <w:szCs w:val="16"/>
        </w:rPr>
        <w:t>, 175-192 (2011).</w:t>
      </w:r>
    </w:p>
    <w:p w14:paraId="7CE64CA3"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Sha, X. &amp; Cohen, R. E. Elastic isotropy of ɛ-Fe under Earth's core conditions. </w:t>
      </w:r>
      <w:proofErr w:type="spellStart"/>
      <w:r w:rsidRPr="00CD3462">
        <w:rPr>
          <w:rFonts w:ascii="Times New Roman" w:hAnsi="Times New Roman" w:cs="Times New Roman"/>
          <w:i/>
          <w:iCs/>
          <w:sz w:val="16"/>
          <w:szCs w:val="16"/>
        </w:rPr>
        <w:t>Geophys</w:t>
      </w:r>
      <w:proofErr w:type="spellEnd"/>
      <w:r w:rsidRPr="00CD3462">
        <w:rPr>
          <w:rFonts w:ascii="Times New Roman" w:hAnsi="Times New Roman" w:cs="Times New Roman"/>
          <w:i/>
          <w:iCs/>
          <w:sz w:val="16"/>
          <w:szCs w:val="16"/>
        </w:rPr>
        <w:t>. Res. Lett.</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37</w:t>
      </w:r>
      <w:r w:rsidRPr="00CD3462">
        <w:rPr>
          <w:rFonts w:ascii="Times New Roman" w:hAnsi="Times New Roman" w:cs="Times New Roman"/>
          <w:sz w:val="16"/>
          <w:szCs w:val="16"/>
        </w:rPr>
        <w:t>, L10302 (2010).</w:t>
      </w:r>
    </w:p>
    <w:p w14:paraId="2A17115C"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proofErr w:type="spellStart"/>
      <w:r w:rsidRPr="00CD3462">
        <w:rPr>
          <w:rFonts w:ascii="Times New Roman" w:hAnsi="Times New Roman" w:cs="Times New Roman"/>
          <w:sz w:val="16"/>
          <w:szCs w:val="16"/>
        </w:rPr>
        <w:t>Vočadlo</w:t>
      </w:r>
      <w:proofErr w:type="spellEnd"/>
      <w:r w:rsidRPr="00CD3462">
        <w:rPr>
          <w:rFonts w:ascii="Times New Roman" w:hAnsi="Times New Roman" w:cs="Times New Roman"/>
          <w:sz w:val="16"/>
          <w:szCs w:val="16"/>
        </w:rPr>
        <w:t xml:space="preserve">, L., Dobson, D. P. &amp; Wood, I. G. Ab initio calculations of the elasticity of hcp-Fe as a function of temperature at inner-core pressure. </w:t>
      </w:r>
      <w:r w:rsidRPr="00CD3462">
        <w:rPr>
          <w:rFonts w:ascii="Times New Roman" w:hAnsi="Times New Roman" w:cs="Times New Roman"/>
          <w:i/>
          <w:iCs/>
          <w:sz w:val="16"/>
          <w:szCs w:val="16"/>
        </w:rPr>
        <w:t>Earth Planet. Sci. Lett.</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288</w:t>
      </w:r>
      <w:r w:rsidRPr="00CD3462">
        <w:rPr>
          <w:rFonts w:ascii="Times New Roman" w:hAnsi="Times New Roman" w:cs="Times New Roman"/>
          <w:sz w:val="16"/>
          <w:szCs w:val="16"/>
        </w:rPr>
        <w:t>, 534–38 (2009).</w:t>
      </w:r>
    </w:p>
    <w:p w14:paraId="5201D1E9" w14:textId="7052BCAD" w:rsidR="00770A3C" w:rsidRPr="00CD3462" w:rsidRDefault="00B20DFA" w:rsidP="00770A3C">
      <w:pPr>
        <w:pStyle w:val="a4"/>
        <w:numPr>
          <w:ilvl w:val="0"/>
          <w:numId w:val="4"/>
        </w:numPr>
        <w:ind w:firstLineChars="0"/>
        <w:rPr>
          <w:rStyle w:val="fontstyle01"/>
          <w:rFonts w:ascii="Times New Roman" w:hAnsi="Times New Roman" w:cs="Times New Roman"/>
          <w:sz w:val="16"/>
          <w:szCs w:val="16"/>
        </w:rPr>
      </w:pPr>
      <w:proofErr w:type="spellStart"/>
      <w:r w:rsidRPr="00CD3462">
        <w:rPr>
          <w:rFonts w:ascii="Times New Roman" w:hAnsi="Times New Roman" w:cs="Times New Roman"/>
          <w:sz w:val="16"/>
          <w:szCs w:val="16"/>
        </w:rPr>
        <w:t>Mattesini</w:t>
      </w:r>
      <w:proofErr w:type="spellEnd"/>
      <w:r w:rsidRPr="00CD3462">
        <w:rPr>
          <w:rFonts w:ascii="Times New Roman" w:hAnsi="Times New Roman" w:cs="Times New Roman"/>
          <w:sz w:val="16"/>
          <w:szCs w:val="16"/>
        </w:rPr>
        <w:t>, M. et al., Hemispherical anisotropic patterns of the Earth’s inner core.</w:t>
      </w:r>
      <w:r w:rsidRPr="00CD3462">
        <w:rPr>
          <w:rFonts w:ascii="Times New Roman" w:hAnsi="Times New Roman" w:cs="Times New Roman"/>
          <w:i/>
          <w:iCs/>
          <w:sz w:val="16"/>
          <w:szCs w:val="16"/>
        </w:rPr>
        <w:t xml:space="preserve"> </w:t>
      </w:r>
      <w:r w:rsidRPr="00CD3462">
        <w:rPr>
          <w:rStyle w:val="fontstyle21"/>
          <w:rFonts w:ascii="Times New Roman" w:hAnsi="Times New Roman" w:cs="Times New Roman"/>
          <w:i/>
          <w:iCs/>
          <w:sz w:val="16"/>
          <w:szCs w:val="16"/>
        </w:rPr>
        <w:t>Proc. Natl. Acad. Sci. USA</w:t>
      </w:r>
      <w:r w:rsidRPr="00CD3462">
        <w:rPr>
          <w:rStyle w:val="fontstyle31"/>
          <w:rFonts w:ascii="Times New Roman" w:hAnsi="Times New Roman" w:cs="Times New Roman"/>
          <w:sz w:val="16"/>
          <w:szCs w:val="16"/>
        </w:rPr>
        <w:t xml:space="preserve"> </w:t>
      </w:r>
      <w:r w:rsidRPr="00CD3462">
        <w:rPr>
          <w:rStyle w:val="fontstyle31"/>
          <w:rFonts w:ascii="Times New Roman" w:hAnsi="Times New Roman" w:cs="Times New Roman"/>
          <w:b/>
          <w:bCs/>
          <w:sz w:val="16"/>
          <w:szCs w:val="16"/>
        </w:rPr>
        <w:t>107</w:t>
      </w:r>
      <w:r w:rsidRPr="00CD3462">
        <w:rPr>
          <w:rStyle w:val="fontstyle01"/>
          <w:rFonts w:ascii="Times New Roman" w:hAnsi="Times New Roman" w:cs="Times New Roman"/>
          <w:sz w:val="16"/>
          <w:szCs w:val="16"/>
        </w:rPr>
        <w:t>, 9507-9512 (2010).</w:t>
      </w:r>
    </w:p>
    <w:p w14:paraId="2ADEA92B" w14:textId="77777777" w:rsidR="00770A3C" w:rsidRPr="00CD3462" w:rsidRDefault="00B20DFA" w:rsidP="00770A3C">
      <w:pPr>
        <w:pStyle w:val="a4"/>
        <w:numPr>
          <w:ilvl w:val="0"/>
          <w:numId w:val="4"/>
        </w:numPr>
        <w:ind w:firstLineChars="0"/>
        <w:rPr>
          <w:rStyle w:val="fontstyle01"/>
          <w:rFonts w:ascii="Times New Roman" w:hAnsi="Times New Roman" w:cs="Times New Roman"/>
          <w:sz w:val="16"/>
          <w:szCs w:val="16"/>
        </w:rPr>
      </w:pPr>
      <w:r w:rsidRPr="00CD3462">
        <w:rPr>
          <w:rStyle w:val="fontstyle01"/>
          <w:rFonts w:ascii="Times New Roman" w:hAnsi="Times New Roman" w:cs="Times New Roman"/>
          <w:sz w:val="16"/>
          <w:szCs w:val="16"/>
        </w:rPr>
        <w:t xml:space="preserve">Tateno, S., Hirose, K., </w:t>
      </w:r>
      <w:proofErr w:type="spellStart"/>
      <w:r w:rsidRPr="00CD3462">
        <w:rPr>
          <w:rStyle w:val="fontstyle01"/>
          <w:rFonts w:ascii="Times New Roman" w:hAnsi="Times New Roman" w:cs="Times New Roman"/>
          <w:sz w:val="16"/>
          <w:szCs w:val="16"/>
        </w:rPr>
        <w:t>Ohishi</w:t>
      </w:r>
      <w:proofErr w:type="spellEnd"/>
      <w:r w:rsidRPr="00CD3462">
        <w:rPr>
          <w:rStyle w:val="fontstyle01"/>
          <w:rFonts w:ascii="Times New Roman" w:hAnsi="Times New Roman" w:cs="Times New Roman"/>
          <w:sz w:val="16"/>
          <w:szCs w:val="16"/>
        </w:rPr>
        <w:t xml:space="preserve">, Y. &amp; Tatsumi, Y. The Structure of Iron in Earth’s Inner Core. </w:t>
      </w:r>
      <w:r w:rsidRPr="00CD3462">
        <w:rPr>
          <w:rStyle w:val="fontstyle01"/>
          <w:rFonts w:ascii="Times New Roman" w:hAnsi="Times New Roman" w:cs="Times New Roman"/>
          <w:i/>
          <w:iCs/>
          <w:sz w:val="16"/>
          <w:szCs w:val="16"/>
        </w:rPr>
        <w:t>Science</w:t>
      </w:r>
      <w:r w:rsidRPr="00CD3462">
        <w:rPr>
          <w:rStyle w:val="fontstyle01"/>
          <w:rFonts w:ascii="Times New Roman" w:hAnsi="Times New Roman" w:cs="Times New Roman"/>
          <w:sz w:val="16"/>
          <w:szCs w:val="16"/>
        </w:rPr>
        <w:t xml:space="preserve"> </w:t>
      </w:r>
      <w:r w:rsidRPr="00CD3462">
        <w:rPr>
          <w:rStyle w:val="fontstyle01"/>
          <w:rFonts w:ascii="Times New Roman" w:hAnsi="Times New Roman" w:cs="Times New Roman"/>
          <w:b/>
          <w:bCs/>
          <w:sz w:val="16"/>
          <w:szCs w:val="16"/>
        </w:rPr>
        <w:t>330</w:t>
      </w:r>
      <w:r w:rsidRPr="00CD3462">
        <w:rPr>
          <w:rStyle w:val="fontstyle01"/>
          <w:rFonts w:ascii="Times New Roman" w:hAnsi="Times New Roman" w:cs="Times New Roman"/>
          <w:sz w:val="16"/>
          <w:szCs w:val="16"/>
        </w:rPr>
        <w:t>, 359-361 (2010).</w:t>
      </w:r>
    </w:p>
    <w:p w14:paraId="3B0CA213" w14:textId="77777777" w:rsidR="00770A3C" w:rsidRPr="00CD3462" w:rsidRDefault="00B20DFA" w:rsidP="00770A3C">
      <w:pPr>
        <w:pStyle w:val="a4"/>
        <w:numPr>
          <w:ilvl w:val="0"/>
          <w:numId w:val="4"/>
        </w:numPr>
        <w:ind w:firstLineChars="0"/>
        <w:rPr>
          <w:rStyle w:val="fontstyle01"/>
          <w:rFonts w:ascii="Times New Roman" w:hAnsi="Times New Roman" w:cs="Times New Roman"/>
          <w:sz w:val="16"/>
          <w:szCs w:val="16"/>
        </w:rPr>
      </w:pPr>
      <w:proofErr w:type="spellStart"/>
      <w:r w:rsidRPr="00CD3462">
        <w:rPr>
          <w:rStyle w:val="fontstyle01"/>
          <w:rFonts w:ascii="Times New Roman" w:hAnsi="Times New Roman" w:cs="Times New Roman"/>
          <w:sz w:val="16"/>
          <w:szCs w:val="16"/>
        </w:rPr>
        <w:t>Belonoshko</w:t>
      </w:r>
      <w:proofErr w:type="spellEnd"/>
      <w:r w:rsidRPr="00CD3462">
        <w:rPr>
          <w:rStyle w:val="fontstyle01"/>
          <w:rFonts w:ascii="Times New Roman" w:hAnsi="Times New Roman" w:cs="Times New Roman"/>
          <w:sz w:val="16"/>
          <w:szCs w:val="16"/>
        </w:rPr>
        <w:t>, A. B., Ahuja, R. &amp; Johansson, B. Stability of the body-</w:t>
      </w:r>
      <w:proofErr w:type="spellStart"/>
      <w:r w:rsidRPr="00CD3462">
        <w:rPr>
          <w:rStyle w:val="fontstyle01"/>
          <w:rFonts w:ascii="Times New Roman" w:hAnsi="Times New Roman" w:cs="Times New Roman"/>
          <w:sz w:val="16"/>
          <w:szCs w:val="16"/>
        </w:rPr>
        <w:t>centred</w:t>
      </w:r>
      <w:proofErr w:type="spellEnd"/>
      <w:r w:rsidRPr="00CD3462">
        <w:rPr>
          <w:rStyle w:val="fontstyle01"/>
          <w:rFonts w:ascii="Times New Roman" w:hAnsi="Times New Roman" w:cs="Times New Roman"/>
          <w:sz w:val="16"/>
          <w:szCs w:val="16"/>
        </w:rPr>
        <w:t xml:space="preserve">-cubic phase of iron in the Earth’s inner core. </w:t>
      </w:r>
      <w:r w:rsidRPr="00CD3462">
        <w:rPr>
          <w:rStyle w:val="fontstyle01"/>
          <w:rFonts w:ascii="Times New Roman" w:hAnsi="Times New Roman" w:cs="Times New Roman"/>
          <w:i/>
          <w:iCs/>
          <w:sz w:val="16"/>
          <w:szCs w:val="16"/>
        </w:rPr>
        <w:t>Nature</w:t>
      </w:r>
      <w:r w:rsidRPr="00CD3462">
        <w:rPr>
          <w:rStyle w:val="fontstyle01"/>
          <w:rFonts w:ascii="Times New Roman" w:hAnsi="Times New Roman" w:cs="Times New Roman"/>
          <w:sz w:val="16"/>
          <w:szCs w:val="16"/>
        </w:rPr>
        <w:t xml:space="preserve"> </w:t>
      </w:r>
      <w:r w:rsidRPr="00CD3462">
        <w:rPr>
          <w:rStyle w:val="fontstyle01"/>
          <w:rFonts w:ascii="Times New Roman" w:hAnsi="Times New Roman" w:cs="Times New Roman"/>
          <w:b/>
          <w:bCs/>
          <w:sz w:val="16"/>
          <w:szCs w:val="16"/>
        </w:rPr>
        <w:t>424</w:t>
      </w:r>
      <w:r w:rsidRPr="00CD3462">
        <w:rPr>
          <w:rStyle w:val="fontstyle01"/>
          <w:rFonts w:ascii="Times New Roman" w:hAnsi="Times New Roman" w:cs="Times New Roman"/>
          <w:sz w:val="16"/>
          <w:szCs w:val="16"/>
        </w:rPr>
        <w:t>, 1032-1034 (2003).</w:t>
      </w:r>
    </w:p>
    <w:p w14:paraId="6EB2895E" w14:textId="77777777" w:rsidR="00770A3C" w:rsidRPr="00CD3462" w:rsidRDefault="00B20DFA" w:rsidP="00770A3C">
      <w:pPr>
        <w:pStyle w:val="a4"/>
        <w:numPr>
          <w:ilvl w:val="0"/>
          <w:numId w:val="4"/>
        </w:numPr>
        <w:ind w:firstLineChars="0"/>
        <w:rPr>
          <w:rStyle w:val="fontstyle01"/>
          <w:rFonts w:ascii="Times New Roman" w:hAnsi="Times New Roman" w:cs="Times New Roman"/>
          <w:sz w:val="16"/>
          <w:szCs w:val="16"/>
        </w:rPr>
      </w:pPr>
      <w:proofErr w:type="spellStart"/>
      <w:r w:rsidRPr="00CD3462">
        <w:rPr>
          <w:rStyle w:val="fontstyle01"/>
          <w:rFonts w:ascii="Times New Roman" w:hAnsi="Times New Roman" w:cs="Times New Roman"/>
          <w:sz w:val="16"/>
          <w:szCs w:val="16"/>
        </w:rPr>
        <w:t>Gannarelli</w:t>
      </w:r>
      <w:proofErr w:type="spellEnd"/>
      <w:r w:rsidRPr="00CD3462">
        <w:rPr>
          <w:rStyle w:val="fontstyle01"/>
          <w:rFonts w:ascii="Times New Roman" w:hAnsi="Times New Roman" w:cs="Times New Roman"/>
          <w:sz w:val="16"/>
          <w:szCs w:val="16"/>
        </w:rPr>
        <w:t xml:space="preserve">, C. M. S., </w:t>
      </w:r>
      <w:proofErr w:type="spellStart"/>
      <w:r w:rsidRPr="00CD3462">
        <w:rPr>
          <w:rStyle w:val="fontstyle01"/>
          <w:rFonts w:ascii="Times New Roman" w:hAnsi="Times New Roman" w:cs="Times New Roman"/>
          <w:sz w:val="16"/>
          <w:szCs w:val="16"/>
        </w:rPr>
        <w:t>Alfe</w:t>
      </w:r>
      <w:proofErr w:type="spellEnd"/>
      <w:r w:rsidRPr="00CD3462">
        <w:rPr>
          <w:rStyle w:val="fontstyle01"/>
          <w:rFonts w:ascii="Times New Roman" w:hAnsi="Times New Roman" w:cs="Times New Roman"/>
          <w:sz w:val="16"/>
          <w:szCs w:val="16"/>
        </w:rPr>
        <w:t xml:space="preserve">, D. &amp; </w:t>
      </w:r>
      <w:proofErr w:type="spellStart"/>
      <w:r w:rsidRPr="00CD3462">
        <w:rPr>
          <w:rStyle w:val="fontstyle01"/>
          <w:rFonts w:ascii="Times New Roman" w:hAnsi="Times New Roman" w:cs="Times New Roman"/>
          <w:sz w:val="16"/>
          <w:szCs w:val="16"/>
        </w:rPr>
        <w:t>Gillan</w:t>
      </w:r>
      <w:proofErr w:type="spellEnd"/>
      <w:r w:rsidRPr="00CD3462">
        <w:rPr>
          <w:rStyle w:val="fontstyle01"/>
          <w:rFonts w:ascii="Times New Roman" w:hAnsi="Times New Roman" w:cs="Times New Roman"/>
          <w:sz w:val="16"/>
          <w:szCs w:val="16"/>
        </w:rPr>
        <w:t xml:space="preserve">, M. J. The axial ratio of hcp iron at the conditions of the Earth’s inner core. </w:t>
      </w:r>
      <w:r w:rsidRPr="00CD3462">
        <w:rPr>
          <w:rStyle w:val="fontstyle01"/>
          <w:rFonts w:ascii="Times New Roman" w:hAnsi="Times New Roman" w:cs="Times New Roman"/>
          <w:i/>
          <w:iCs/>
          <w:sz w:val="16"/>
          <w:szCs w:val="16"/>
        </w:rPr>
        <w:t>Phys. Earth Planet. Inter.</w:t>
      </w:r>
      <w:r w:rsidRPr="00CD3462">
        <w:rPr>
          <w:rStyle w:val="fontstyle01"/>
          <w:rFonts w:ascii="Times New Roman" w:hAnsi="Times New Roman" w:cs="Times New Roman"/>
          <w:sz w:val="16"/>
          <w:szCs w:val="16"/>
        </w:rPr>
        <w:t xml:space="preserve"> </w:t>
      </w:r>
      <w:r w:rsidRPr="00CD3462">
        <w:rPr>
          <w:rStyle w:val="fontstyle01"/>
          <w:rFonts w:ascii="Times New Roman" w:hAnsi="Times New Roman" w:cs="Times New Roman"/>
          <w:b/>
          <w:bCs/>
          <w:sz w:val="16"/>
          <w:szCs w:val="16"/>
        </w:rPr>
        <w:t>152</w:t>
      </w:r>
      <w:r w:rsidRPr="00CD3462">
        <w:rPr>
          <w:rStyle w:val="fontstyle01"/>
          <w:rFonts w:ascii="Times New Roman" w:hAnsi="Times New Roman" w:cs="Times New Roman"/>
          <w:sz w:val="16"/>
          <w:szCs w:val="16"/>
        </w:rPr>
        <w:t>, 67-77 (2005).</w:t>
      </w:r>
    </w:p>
    <w:p w14:paraId="524CCC84" w14:textId="77777777" w:rsidR="00770A3C" w:rsidRPr="00CD3462" w:rsidRDefault="00B20DFA" w:rsidP="00770A3C">
      <w:pPr>
        <w:pStyle w:val="a4"/>
        <w:numPr>
          <w:ilvl w:val="0"/>
          <w:numId w:val="4"/>
        </w:numPr>
        <w:ind w:firstLineChars="0"/>
        <w:rPr>
          <w:rStyle w:val="fontstyle01"/>
          <w:rFonts w:ascii="Times New Roman" w:hAnsi="Times New Roman" w:cs="Times New Roman"/>
          <w:sz w:val="16"/>
          <w:szCs w:val="16"/>
        </w:rPr>
      </w:pPr>
      <w:proofErr w:type="spellStart"/>
      <w:r w:rsidRPr="00CD3462">
        <w:rPr>
          <w:rStyle w:val="fontstyle01"/>
          <w:rFonts w:ascii="Times New Roman" w:hAnsi="Times New Roman" w:cs="Times New Roman"/>
          <w:sz w:val="16"/>
          <w:szCs w:val="16"/>
        </w:rPr>
        <w:t>Poupinet</w:t>
      </w:r>
      <w:proofErr w:type="spellEnd"/>
      <w:r w:rsidRPr="00CD3462">
        <w:rPr>
          <w:rStyle w:val="fontstyle01"/>
          <w:rFonts w:ascii="Times New Roman" w:hAnsi="Times New Roman" w:cs="Times New Roman"/>
          <w:sz w:val="16"/>
          <w:szCs w:val="16"/>
        </w:rPr>
        <w:t xml:space="preserve">, G., </w:t>
      </w:r>
      <w:proofErr w:type="spellStart"/>
      <w:r w:rsidRPr="00CD3462">
        <w:rPr>
          <w:rStyle w:val="fontstyle01"/>
          <w:rFonts w:ascii="Times New Roman" w:hAnsi="Times New Roman" w:cs="Times New Roman"/>
          <w:sz w:val="16"/>
          <w:szCs w:val="16"/>
        </w:rPr>
        <w:t>Pillet</w:t>
      </w:r>
      <w:proofErr w:type="spellEnd"/>
      <w:r w:rsidRPr="00CD3462">
        <w:rPr>
          <w:rStyle w:val="fontstyle01"/>
          <w:rFonts w:ascii="Times New Roman" w:hAnsi="Times New Roman" w:cs="Times New Roman"/>
          <w:sz w:val="16"/>
          <w:szCs w:val="16"/>
        </w:rPr>
        <w:t xml:space="preserve">, R. &amp; </w:t>
      </w:r>
      <w:proofErr w:type="spellStart"/>
      <w:r w:rsidRPr="00CD3462">
        <w:rPr>
          <w:rStyle w:val="fontstyle01"/>
          <w:rFonts w:ascii="Times New Roman" w:hAnsi="Times New Roman" w:cs="Times New Roman"/>
          <w:sz w:val="16"/>
          <w:szCs w:val="16"/>
        </w:rPr>
        <w:t>Souriau</w:t>
      </w:r>
      <w:proofErr w:type="spellEnd"/>
      <w:r w:rsidRPr="00CD3462">
        <w:rPr>
          <w:rStyle w:val="fontstyle01"/>
          <w:rFonts w:ascii="Times New Roman" w:hAnsi="Times New Roman" w:cs="Times New Roman"/>
          <w:sz w:val="16"/>
          <w:szCs w:val="16"/>
        </w:rPr>
        <w:t>, A. Possible heterogeneity of the</w:t>
      </w:r>
      <w:r w:rsidRPr="00CD3462">
        <w:rPr>
          <w:rFonts w:ascii="Times New Roman" w:hAnsi="Times New Roman" w:cs="Times New Roman"/>
          <w:sz w:val="16"/>
          <w:szCs w:val="16"/>
        </w:rPr>
        <w:t xml:space="preserve"> </w:t>
      </w:r>
      <w:r w:rsidRPr="00CD3462">
        <w:rPr>
          <w:rStyle w:val="fontstyle01"/>
          <w:rFonts w:ascii="Times New Roman" w:hAnsi="Times New Roman" w:cs="Times New Roman"/>
          <w:sz w:val="16"/>
          <w:szCs w:val="16"/>
        </w:rPr>
        <w:t xml:space="preserve">Earth’s core deduced from PKIKP travel times. </w:t>
      </w:r>
      <w:r w:rsidRPr="00CD3462">
        <w:rPr>
          <w:rStyle w:val="fontstyle21"/>
          <w:rFonts w:ascii="Times New Roman" w:hAnsi="Times New Roman" w:cs="Times New Roman"/>
          <w:i/>
          <w:iCs/>
          <w:sz w:val="16"/>
          <w:szCs w:val="16"/>
        </w:rPr>
        <w:t>Nature</w:t>
      </w:r>
      <w:r w:rsidRPr="00CD3462">
        <w:rPr>
          <w:rStyle w:val="fontstyle21"/>
          <w:rFonts w:ascii="Times New Roman" w:hAnsi="Times New Roman" w:cs="Times New Roman"/>
          <w:sz w:val="16"/>
          <w:szCs w:val="16"/>
        </w:rPr>
        <w:t xml:space="preserve"> </w:t>
      </w:r>
      <w:r w:rsidRPr="00CD3462">
        <w:rPr>
          <w:rStyle w:val="fontstyle31"/>
          <w:rFonts w:ascii="Times New Roman" w:hAnsi="Times New Roman" w:cs="Times New Roman"/>
          <w:b/>
          <w:bCs/>
          <w:sz w:val="16"/>
          <w:szCs w:val="16"/>
        </w:rPr>
        <w:t>305</w:t>
      </w:r>
      <w:r w:rsidRPr="00CD3462">
        <w:rPr>
          <w:rStyle w:val="fontstyle01"/>
          <w:rFonts w:ascii="Times New Roman" w:hAnsi="Times New Roman" w:cs="Times New Roman"/>
          <w:sz w:val="16"/>
          <w:szCs w:val="16"/>
        </w:rPr>
        <w:t>, 204-206 (1983).</w:t>
      </w:r>
    </w:p>
    <w:p w14:paraId="674EB70C"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Morelli, A., </w:t>
      </w:r>
      <w:proofErr w:type="spellStart"/>
      <w:r w:rsidRPr="00CD3462">
        <w:rPr>
          <w:rFonts w:ascii="Times New Roman" w:hAnsi="Times New Roman" w:cs="Times New Roman"/>
          <w:sz w:val="16"/>
          <w:szCs w:val="16"/>
        </w:rPr>
        <w:t>Dziewonski</w:t>
      </w:r>
      <w:proofErr w:type="spellEnd"/>
      <w:r w:rsidRPr="00CD3462">
        <w:rPr>
          <w:rFonts w:ascii="Times New Roman" w:hAnsi="Times New Roman" w:cs="Times New Roman"/>
          <w:sz w:val="16"/>
          <w:szCs w:val="16"/>
        </w:rPr>
        <w:t xml:space="preserve">, A.M. &amp; Woodhouse, J.H. Anisotropy of the inner core inferred from PKIKP travel times, </w:t>
      </w:r>
      <w:proofErr w:type="spellStart"/>
      <w:r w:rsidRPr="00CD3462">
        <w:rPr>
          <w:rFonts w:ascii="Times New Roman" w:hAnsi="Times New Roman" w:cs="Times New Roman"/>
          <w:i/>
          <w:sz w:val="16"/>
          <w:szCs w:val="16"/>
        </w:rPr>
        <w:t>Geophys</w:t>
      </w:r>
      <w:proofErr w:type="spellEnd"/>
      <w:r w:rsidRPr="00CD3462">
        <w:rPr>
          <w:rFonts w:ascii="Times New Roman" w:hAnsi="Times New Roman" w:cs="Times New Roman"/>
          <w:i/>
          <w:sz w:val="16"/>
          <w:szCs w:val="16"/>
        </w:rPr>
        <w:t>. Res. Lett.</w:t>
      </w:r>
      <w:r w:rsidRPr="00CD3462">
        <w:rPr>
          <w:rFonts w:ascii="Times New Roman" w:hAnsi="Times New Roman" w:cs="Times New Roman"/>
          <w:sz w:val="16"/>
          <w:szCs w:val="16"/>
        </w:rPr>
        <w:t xml:space="preserve"> </w:t>
      </w:r>
      <w:r w:rsidRPr="00CD3462">
        <w:rPr>
          <w:rFonts w:ascii="Times New Roman" w:hAnsi="Times New Roman" w:cs="Times New Roman"/>
          <w:b/>
          <w:sz w:val="16"/>
          <w:szCs w:val="16"/>
        </w:rPr>
        <w:t>13</w:t>
      </w:r>
      <w:r w:rsidRPr="00CD3462">
        <w:rPr>
          <w:rFonts w:ascii="Times New Roman" w:hAnsi="Times New Roman" w:cs="Times New Roman"/>
          <w:sz w:val="16"/>
          <w:szCs w:val="16"/>
        </w:rPr>
        <w:t>, 1545–1548 (1986).</w:t>
      </w:r>
    </w:p>
    <w:p w14:paraId="51D1320E"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Creager, K.C. Anisotropy of the inner core from differential travel times of the phases PKP and PKIKP. </w:t>
      </w:r>
      <w:r w:rsidRPr="00CD3462">
        <w:rPr>
          <w:rFonts w:ascii="Times New Roman" w:hAnsi="Times New Roman" w:cs="Times New Roman"/>
          <w:i/>
          <w:sz w:val="16"/>
          <w:szCs w:val="16"/>
        </w:rPr>
        <w:t xml:space="preserve">Nature </w:t>
      </w:r>
      <w:r w:rsidRPr="00CD3462">
        <w:rPr>
          <w:rFonts w:ascii="Times New Roman" w:hAnsi="Times New Roman" w:cs="Times New Roman"/>
          <w:b/>
          <w:bCs/>
          <w:sz w:val="16"/>
          <w:szCs w:val="16"/>
        </w:rPr>
        <w:t>356</w:t>
      </w:r>
      <w:r w:rsidRPr="00CD3462">
        <w:rPr>
          <w:rFonts w:ascii="Times New Roman" w:hAnsi="Times New Roman" w:cs="Times New Roman"/>
          <w:sz w:val="16"/>
          <w:szCs w:val="16"/>
        </w:rPr>
        <w:t>, 309-314 (1992).</w:t>
      </w:r>
    </w:p>
    <w:p w14:paraId="617A3619" w14:textId="633CA85A" w:rsidR="00770A3C" w:rsidRPr="00CD3462" w:rsidRDefault="00B20DFA" w:rsidP="00770A3C">
      <w:pPr>
        <w:pStyle w:val="a4"/>
        <w:numPr>
          <w:ilvl w:val="0"/>
          <w:numId w:val="4"/>
        </w:numPr>
        <w:ind w:firstLineChars="0"/>
        <w:rPr>
          <w:rStyle w:val="fontstyle01"/>
          <w:rFonts w:ascii="Times New Roman" w:hAnsi="Times New Roman" w:cs="Times New Roman"/>
          <w:sz w:val="16"/>
          <w:szCs w:val="16"/>
        </w:rPr>
      </w:pPr>
      <w:r w:rsidRPr="00CD3462">
        <w:rPr>
          <w:rStyle w:val="fontstyle01"/>
          <w:rFonts w:ascii="Times New Roman" w:hAnsi="Times New Roman" w:cs="Times New Roman"/>
          <w:sz w:val="16"/>
          <w:szCs w:val="16"/>
        </w:rPr>
        <w:t xml:space="preserve">Ishii, M. &amp; </w:t>
      </w:r>
      <w:proofErr w:type="spellStart"/>
      <w:r w:rsidRPr="00CD3462">
        <w:rPr>
          <w:rStyle w:val="fontstyle01"/>
          <w:rFonts w:ascii="Times New Roman" w:hAnsi="Times New Roman" w:cs="Times New Roman"/>
          <w:sz w:val="16"/>
          <w:szCs w:val="16"/>
        </w:rPr>
        <w:t>Dziewonski</w:t>
      </w:r>
      <w:proofErr w:type="spellEnd"/>
      <w:r w:rsidRPr="00CD3462">
        <w:rPr>
          <w:rStyle w:val="fontstyle01"/>
          <w:rFonts w:ascii="Times New Roman" w:hAnsi="Times New Roman" w:cs="Times New Roman"/>
          <w:sz w:val="16"/>
          <w:szCs w:val="16"/>
        </w:rPr>
        <w:t>, A.M. The innermost inner core of the Earth: evidence for a change in anisotropic behavior at the radius of about</w:t>
      </w:r>
      <w:r w:rsidRPr="00CD3462">
        <w:rPr>
          <w:rFonts w:ascii="Times New Roman" w:hAnsi="Times New Roman" w:cs="Times New Roman"/>
          <w:sz w:val="16"/>
          <w:szCs w:val="16"/>
        </w:rPr>
        <w:t xml:space="preserve"> </w:t>
      </w:r>
      <w:r w:rsidRPr="00CD3462">
        <w:rPr>
          <w:rStyle w:val="fontstyle01"/>
          <w:rFonts w:ascii="Times New Roman" w:hAnsi="Times New Roman" w:cs="Times New Roman"/>
          <w:sz w:val="16"/>
          <w:szCs w:val="16"/>
        </w:rPr>
        <w:t xml:space="preserve">300 km, </w:t>
      </w:r>
      <w:r w:rsidRPr="00CD3462">
        <w:rPr>
          <w:rStyle w:val="fontstyle21"/>
          <w:rFonts w:ascii="Times New Roman" w:hAnsi="Times New Roman" w:cs="Times New Roman"/>
          <w:i/>
          <w:iCs/>
          <w:sz w:val="16"/>
          <w:szCs w:val="16"/>
        </w:rPr>
        <w:t>Proc. Natl. Acad. Sci. USA</w:t>
      </w:r>
      <w:r w:rsidRPr="00CD3462">
        <w:rPr>
          <w:rStyle w:val="fontstyle21"/>
          <w:rFonts w:ascii="Times New Roman" w:hAnsi="Times New Roman" w:cs="Times New Roman"/>
          <w:sz w:val="16"/>
          <w:szCs w:val="16"/>
        </w:rPr>
        <w:t xml:space="preserve"> </w:t>
      </w:r>
      <w:r w:rsidRPr="00CD3462">
        <w:rPr>
          <w:rStyle w:val="fontstyle31"/>
          <w:rFonts w:ascii="Times New Roman" w:hAnsi="Times New Roman" w:cs="Times New Roman"/>
          <w:b/>
          <w:bCs/>
          <w:sz w:val="16"/>
          <w:szCs w:val="16"/>
        </w:rPr>
        <w:t>99</w:t>
      </w:r>
      <w:r w:rsidRPr="00CD3462">
        <w:rPr>
          <w:rStyle w:val="fontstyle01"/>
          <w:rFonts w:ascii="Times New Roman" w:hAnsi="Times New Roman" w:cs="Times New Roman"/>
          <w:sz w:val="16"/>
          <w:szCs w:val="16"/>
        </w:rPr>
        <w:t>, 14026–14030 (2002).</w:t>
      </w:r>
    </w:p>
    <w:p w14:paraId="287A5651" w14:textId="77777777" w:rsidR="00770A3C" w:rsidRPr="00CD3462" w:rsidRDefault="00B20DFA" w:rsidP="00770A3C">
      <w:pPr>
        <w:pStyle w:val="a4"/>
        <w:numPr>
          <w:ilvl w:val="0"/>
          <w:numId w:val="4"/>
        </w:numPr>
        <w:ind w:firstLineChars="0"/>
        <w:rPr>
          <w:rStyle w:val="fontstyle01"/>
          <w:rFonts w:ascii="Times New Roman" w:hAnsi="Times New Roman" w:cs="Times New Roman"/>
          <w:sz w:val="16"/>
          <w:szCs w:val="16"/>
        </w:rPr>
      </w:pPr>
      <w:proofErr w:type="spellStart"/>
      <w:r w:rsidRPr="00CD3462">
        <w:rPr>
          <w:rFonts w:ascii="Times New Roman" w:hAnsi="Times New Roman" w:cs="Times New Roman"/>
          <w:sz w:val="16"/>
          <w:szCs w:val="16"/>
        </w:rPr>
        <w:t>Niu</w:t>
      </w:r>
      <w:proofErr w:type="spellEnd"/>
      <w:r w:rsidRPr="00CD3462">
        <w:rPr>
          <w:rFonts w:ascii="Times New Roman" w:hAnsi="Times New Roman" w:cs="Times New Roman"/>
          <w:sz w:val="16"/>
          <w:szCs w:val="16"/>
        </w:rPr>
        <w:t xml:space="preserve">, F. &amp; Chen, Q.F. Seismic evidence for distinct anisotropy in the innermost inner core. </w:t>
      </w:r>
      <w:r w:rsidRPr="00CD3462">
        <w:rPr>
          <w:rFonts w:ascii="Times New Roman" w:hAnsi="Times New Roman" w:cs="Times New Roman"/>
          <w:i/>
          <w:iCs/>
          <w:sz w:val="16"/>
          <w:szCs w:val="16"/>
        </w:rPr>
        <w:t xml:space="preserve">Nat. </w:t>
      </w:r>
      <w:proofErr w:type="spellStart"/>
      <w:r w:rsidRPr="00CD3462">
        <w:rPr>
          <w:rFonts w:ascii="Times New Roman" w:hAnsi="Times New Roman" w:cs="Times New Roman"/>
          <w:i/>
          <w:iCs/>
          <w:sz w:val="16"/>
          <w:szCs w:val="16"/>
        </w:rPr>
        <w:t>Geosci</w:t>
      </w:r>
      <w:proofErr w:type="spellEnd"/>
      <w:r w:rsidRPr="00CD3462">
        <w:rPr>
          <w:rFonts w:ascii="Times New Roman" w:hAnsi="Times New Roman" w:cs="Times New Roman"/>
          <w:i/>
          <w:iCs/>
          <w:sz w:val="16"/>
          <w:szCs w:val="16"/>
        </w:rPr>
        <w:t>.</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1</w:t>
      </w:r>
      <w:r w:rsidRPr="00CD3462">
        <w:rPr>
          <w:rFonts w:ascii="Times New Roman" w:hAnsi="Times New Roman" w:cs="Times New Roman"/>
          <w:sz w:val="16"/>
          <w:szCs w:val="16"/>
        </w:rPr>
        <w:t>, 692–696.</w:t>
      </w:r>
    </w:p>
    <w:p w14:paraId="784E3737"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proofErr w:type="spellStart"/>
      <w:r w:rsidRPr="00CD3462">
        <w:rPr>
          <w:rFonts w:ascii="Times New Roman" w:hAnsi="Times New Roman" w:cs="Times New Roman"/>
          <w:sz w:val="16"/>
          <w:szCs w:val="16"/>
        </w:rPr>
        <w:t>Niu</w:t>
      </w:r>
      <w:proofErr w:type="spellEnd"/>
      <w:r w:rsidRPr="00CD3462">
        <w:rPr>
          <w:rFonts w:ascii="Times New Roman" w:hAnsi="Times New Roman" w:cs="Times New Roman"/>
          <w:sz w:val="16"/>
          <w:szCs w:val="16"/>
        </w:rPr>
        <w:t xml:space="preserve">, F. &amp; Wen, L. Hemispherical variations in seismic velocity at the top of Earth’s inner core. </w:t>
      </w:r>
      <w:r w:rsidRPr="00CD3462">
        <w:rPr>
          <w:rFonts w:ascii="Times New Roman" w:hAnsi="Times New Roman" w:cs="Times New Roman"/>
          <w:i/>
          <w:iCs/>
          <w:sz w:val="16"/>
          <w:szCs w:val="16"/>
        </w:rPr>
        <w:t>Nature</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410</w:t>
      </w:r>
      <w:r w:rsidRPr="00CD3462">
        <w:rPr>
          <w:rFonts w:ascii="Times New Roman" w:hAnsi="Times New Roman" w:cs="Times New Roman"/>
          <w:sz w:val="16"/>
          <w:szCs w:val="16"/>
        </w:rPr>
        <w:t>, 1081–1084 (2001).</w:t>
      </w:r>
    </w:p>
    <w:p w14:paraId="6BA9385B"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lastRenderedPageBreak/>
        <w:t xml:space="preserve">Song, X., </w:t>
      </w:r>
      <w:proofErr w:type="spellStart"/>
      <w:r w:rsidRPr="00CD3462">
        <w:rPr>
          <w:rFonts w:ascii="Times New Roman" w:hAnsi="Times New Roman" w:cs="Times New Roman"/>
          <w:sz w:val="16"/>
          <w:szCs w:val="16"/>
        </w:rPr>
        <w:t>Helmberger</w:t>
      </w:r>
      <w:proofErr w:type="spellEnd"/>
      <w:r w:rsidRPr="00CD3462">
        <w:rPr>
          <w:rFonts w:ascii="Times New Roman" w:hAnsi="Times New Roman" w:cs="Times New Roman"/>
          <w:sz w:val="16"/>
          <w:szCs w:val="16"/>
        </w:rPr>
        <w:t xml:space="preserve">, D. V. Depth dependence of anisotropy of Earth’s inner core. </w:t>
      </w:r>
      <w:r w:rsidRPr="00CD3462">
        <w:rPr>
          <w:rFonts w:ascii="Times New Roman" w:hAnsi="Times New Roman" w:cs="Times New Roman"/>
          <w:i/>
          <w:iCs/>
          <w:sz w:val="16"/>
          <w:szCs w:val="16"/>
        </w:rPr>
        <w:t xml:space="preserve">J. </w:t>
      </w:r>
      <w:proofErr w:type="spellStart"/>
      <w:r w:rsidRPr="00CD3462">
        <w:rPr>
          <w:rFonts w:ascii="Times New Roman" w:hAnsi="Times New Roman" w:cs="Times New Roman"/>
          <w:i/>
          <w:iCs/>
          <w:sz w:val="16"/>
          <w:szCs w:val="16"/>
        </w:rPr>
        <w:t>Geophys</w:t>
      </w:r>
      <w:proofErr w:type="spellEnd"/>
      <w:r w:rsidRPr="00CD3462">
        <w:rPr>
          <w:rFonts w:ascii="Times New Roman" w:hAnsi="Times New Roman" w:cs="Times New Roman"/>
          <w:i/>
          <w:iCs/>
          <w:sz w:val="16"/>
          <w:szCs w:val="16"/>
        </w:rPr>
        <w:t>. Res.</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100</w:t>
      </w:r>
      <w:r w:rsidRPr="00CD3462">
        <w:rPr>
          <w:rFonts w:ascii="Times New Roman" w:hAnsi="Times New Roman" w:cs="Times New Roman"/>
          <w:sz w:val="16"/>
          <w:szCs w:val="16"/>
        </w:rPr>
        <w:t>, 9805–9816 (1995).</w:t>
      </w:r>
    </w:p>
    <w:p w14:paraId="55E3F32B"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Irving, J. C. E. &amp; </w:t>
      </w:r>
      <w:proofErr w:type="spellStart"/>
      <w:r w:rsidRPr="00CD3462">
        <w:rPr>
          <w:rFonts w:ascii="Times New Roman" w:hAnsi="Times New Roman" w:cs="Times New Roman"/>
          <w:sz w:val="16"/>
          <w:szCs w:val="16"/>
        </w:rPr>
        <w:t>Deuss</w:t>
      </w:r>
      <w:proofErr w:type="spellEnd"/>
      <w:r w:rsidRPr="00CD3462">
        <w:rPr>
          <w:rFonts w:ascii="Times New Roman" w:hAnsi="Times New Roman" w:cs="Times New Roman"/>
          <w:sz w:val="16"/>
          <w:szCs w:val="16"/>
        </w:rPr>
        <w:t xml:space="preserve">, A. Hemispherical structure in inner core velocity anisotropy. </w:t>
      </w:r>
      <w:r w:rsidRPr="00CD3462">
        <w:rPr>
          <w:rFonts w:ascii="Times New Roman" w:hAnsi="Times New Roman" w:cs="Times New Roman"/>
          <w:i/>
          <w:iCs/>
          <w:sz w:val="16"/>
          <w:szCs w:val="16"/>
        </w:rPr>
        <w:t xml:space="preserve">J. </w:t>
      </w:r>
      <w:proofErr w:type="spellStart"/>
      <w:r w:rsidRPr="00CD3462">
        <w:rPr>
          <w:rFonts w:ascii="Times New Roman" w:hAnsi="Times New Roman" w:cs="Times New Roman"/>
          <w:i/>
          <w:iCs/>
          <w:sz w:val="16"/>
          <w:szCs w:val="16"/>
        </w:rPr>
        <w:t>Geophys</w:t>
      </w:r>
      <w:proofErr w:type="spellEnd"/>
      <w:r w:rsidRPr="00CD3462">
        <w:rPr>
          <w:rFonts w:ascii="Times New Roman" w:hAnsi="Times New Roman" w:cs="Times New Roman"/>
          <w:i/>
          <w:iCs/>
          <w:sz w:val="16"/>
          <w:szCs w:val="16"/>
        </w:rPr>
        <w:t>. Res.</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116</w:t>
      </w:r>
      <w:r w:rsidRPr="00CD3462">
        <w:rPr>
          <w:rFonts w:ascii="Times New Roman" w:hAnsi="Times New Roman" w:cs="Times New Roman"/>
          <w:sz w:val="16"/>
          <w:szCs w:val="16"/>
        </w:rPr>
        <w:t>, B04307 (2011).</w:t>
      </w:r>
    </w:p>
    <w:p w14:paraId="24F4990E"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Lythgoe, K. H., </w:t>
      </w:r>
      <w:proofErr w:type="spellStart"/>
      <w:r w:rsidRPr="00CD3462">
        <w:rPr>
          <w:rFonts w:ascii="Times New Roman" w:hAnsi="Times New Roman" w:cs="Times New Roman"/>
          <w:sz w:val="16"/>
          <w:szCs w:val="16"/>
        </w:rPr>
        <w:t>Deuss</w:t>
      </w:r>
      <w:proofErr w:type="spellEnd"/>
      <w:r w:rsidRPr="00CD3462">
        <w:rPr>
          <w:rFonts w:ascii="Times New Roman" w:hAnsi="Times New Roman" w:cs="Times New Roman"/>
          <w:sz w:val="16"/>
          <w:szCs w:val="16"/>
        </w:rPr>
        <w:t xml:space="preserve">, A., Rudge, J. F. &amp; Neufeld, J. A. Earth’s inner core: Innermost inner core or hemispherical variations? </w:t>
      </w:r>
      <w:r w:rsidRPr="00CD3462">
        <w:rPr>
          <w:rFonts w:ascii="Times New Roman" w:hAnsi="Times New Roman" w:cs="Times New Roman"/>
          <w:i/>
          <w:iCs/>
          <w:sz w:val="16"/>
          <w:szCs w:val="16"/>
        </w:rPr>
        <w:t>Earth Planet. Sci. Lett.</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385</w:t>
      </w:r>
      <w:r w:rsidRPr="00CD3462">
        <w:rPr>
          <w:rFonts w:ascii="Times New Roman" w:hAnsi="Times New Roman" w:cs="Times New Roman"/>
          <w:sz w:val="16"/>
          <w:szCs w:val="16"/>
        </w:rPr>
        <w:t>, 181–189 (2014).</w:t>
      </w:r>
    </w:p>
    <w:p w14:paraId="56A07F28"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Brett, H. &amp; </w:t>
      </w:r>
      <w:proofErr w:type="spellStart"/>
      <w:r w:rsidRPr="00CD3462">
        <w:rPr>
          <w:rFonts w:ascii="Times New Roman" w:hAnsi="Times New Roman" w:cs="Times New Roman"/>
          <w:sz w:val="16"/>
          <w:szCs w:val="16"/>
        </w:rPr>
        <w:t>Deuss</w:t>
      </w:r>
      <w:proofErr w:type="spellEnd"/>
      <w:r w:rsidRPr="00CD3462">
        <w:rPr>
          <w:rFonts w:ascii="Times New Roman" w:hAnsi="Times New Roman" w:cs="Times New Roman"/>
          <w:sz w:val="16"/>
          <w:szCs w:val="16"/>
        </w:rPr>
        <w:t xml:space="preserve">, A. Inner core anisotropy measured using new ultra-polar PKIKP paths. </w:t>
      </w:r>
      <w:proofErr w:type="spellStart"/>
      <w:r w:rsidRPr="00CD3462">
        <w:rPr>
          <w:rFonts w:ascii="Times New Roman" w:hAnsi="Times New Roman" w:cs="Times New Roman"/>
          <w:i/>
          <w:iCs/>
          <w:sz w:val="16"/>
          <w:szCs w:val="16"/>
        </w:rPr>
        <w:t>Geophys</w:t>
      </w:r>
      <w:proofErr w:type="spellEnd"/>
      <w:r w:rsidRPr="00CD3462">
        <w:rPr>
          <w:rFonts w:ascii="Times New Roman" w:hAnsi="Times New Roman" w:cs="Times New Roman"/>
          <w:i/>
          <w:iCs/>
          <w:sz w:val="16"/>
          <w:szCs w:val="16"/>
        </w:rPr>
        <w:t>. J. Int.</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223</w:t>
      </w:r>
      <w:r w:rsidRPr="00CD3462">
        <w:rPr>
          <w:rFonts w:ascii="Times New Roman" w:hAnsi="Times New Roman" w:cs="Times New Roman"/>
          <w:sz w:val="16"/>
          <w:szCs w:val="16"/>
        </w:rPr>
        <w:t>, 1230-1246 (2020).</w:t>
      </w:r>
    </w:p>
    <w:p w14:paraId="663B0FE6"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Woodhouse, J.H., Giardini, D. &amp; Li, X.-D. Evidence for inner core anisotropy from free oscillations. </w:t>
      </w:r>
      <w:proofErr w:type="spellStart"/>
      <w:r w:rsidRPr="00CD3462">
        <w:rPr>
          <w:rFonts w:ascii="Times New Roman" w:hAnsi="Times New Roman" w:cs="Times New Roman"/>
          <w:i/>
          <w:sz w:val="16"/>
          <w:szCs w:val="16"/>
        </w:rPr>
        <w:t>Geophys</w:t>
      </w:r>
      <w:proofErr w:type="spellEnd"/>
      <w:r w:rsidRPr="00CD3462">
        <w:rPr>
          <w:rFonts w:ascii="Times New Roman" w:hAnsi="Times New Roman" w:cs="Times New Roman"/>
          <w:i/>
          <w:sz w:val="16"/>
          <w:szCs w:val="16"/>
        </w:rPr>
        <w:t>. Res. Lett</w:t>
      </w:r>
      <w:r w:rsidRPr="00CD3462">
        <w:rPr>
          <w:rFonts w:ascii="Times New Roman" w:hAnsi="Times New Roman" w:cs="Times New Roman"/>
          <w:sz w:val="16"/>
          <w:szCs w:val="16"/>
        </w:rPr>
        <w:t xml:space="preserve">. </w:t>
      </w:r>
      <w:r w:rsidRPr="00CD3462">
        <w:rPr>
          <w:rFonts w:ascii="Times New Roman" w:hAnsi="Times New Roman" w:cs="Times New Roman"/>
          <w:b/>
          <w:sz w:val="16"/>
          <w:szCs w:val="16"/>
        </w:rPr>
        <w:t>13</w:t>
      </w:r>
      <w:r w:rsidRPr="00CD3462">
        <w:rPr>
          <w:rFonts w:ascii="Times New Roman" w:hAnsi="Times New Roman" w:cs="Times New Roman"/>
          <w:sz w:val="16"/>
          <w:szCs w:val="16"/>
        </w:rPr>
        <w:t>, 1549–1552 (1986).</w:t>
      </w:r>
    </w:p>
    <w:p w14:paraId="02DDD9C1"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proofErr w:type="spellStart"/>
      <w:r w:rsidRPr="00CD3462">
        <w:rPr>
          <w:rFonts w:ascii="Times New Roman" w:hAnsi="Times New Roman" w:cs="Times New Roman"/>
          <w:sz w:val="16"/>
          <w:szCs w:val="16"/>
        </w:rPr>
        <w:t>Deuss</w:t>
      </w:r>
      <w:proofErr w:type="spellEnd"/>
      <w:r w:rsidRPr="00CD3462">
        <w:rPr>
          <w:rFonts w:ascii="Times New Roman" w:hAnsi="Times New Roman" w:cs="Times New Roman"/>
          <w:sz w:val="16"/>
          <w:szCs w:val="16"/>
        </w:rPr>
        <w:t xml:space="preserve">, A., Irving, J.C.E. &amp; Woodhouse, J.H. Regional variation of inner core anisotropy from seismic normal mode observations. </w:t>
      </w:r>
      <w:r w:rsidRPr="00CD3462">
        <w:rPr>
          <w:rFonts w:ascii="Times New Roman" w:hAnsi="Times New Roman" w:cs="Times New Roman"/>
          <w:i/>
          <w:iCs/>
          <w:sz w:val="16"/>
          <w:szCs w:val="16"/>
        </w:rPr>
        <w:t>Science</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328</w:t>
      </w:r>
      <w:r w:rsidRPr="00CD3462">
        <w:rPr>
          <w:rFonts w:ascii="Times New Roman" w:hAnsi="Times New Roman" w:cs="Times New Roman"/>
          <w:sz w:val="16"/>
          <w:szCs w:val="16"/>
        </w:rPr>
        <w:t>, 1018–1020 (2010).</w:t>
      </w:r>
    </w:p>
    <w:p w14:paraId="13F76382"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Irving, J. C. E., </w:t>
      </w:r>
      <w:proofErr w:type="spellStart"/>
      <w:r w:rsidRPr="00CD3462">
        <w:rPr>
          <w:rFonts w:ascii="Times New Roman" w:hAnsi="Times New Roman" w:cs="Times New Roman"/>
          <w:sz w:val="16"/>
          <w:szCs w:val="16"/>
        </w:rPr>
        <w:t>Deuss</w:t>
      </w:r>
      <w:proofErr w:type="spellEnd"/>
      <w:r w:rsidRPr="00CD3462">
        <w:rPr>
          <w:rFonts w:ascii="Times New Roman" w:hAnsi="Times New Roman" w:cs="Times New Roman"/>
          <w:sz w:val="16"/>
          <w:szCs w:val="16"/>
        </w:rPr>
        <w:t xml:space="preserve">, A. &amp; Woodhouse, J. H. Normal mode coupling due to hemispherical anisotropic structure in Earth’s inner core. </w:t>
      </w:r>
      <w:proofErr w:type="spellStart"/>
      <w:r w:rsidRPr="00CD3462">
        <w:rPr>
          <w:rFonts w:ascii="Times New Roman" w:hAnsi="Times New Roman" w:cs="Times New Roman"/>
          <w:i/>
          <w:iCs/>
          <w:sz w:val="16"/>
          <w:szCs w:val="16"/>
        </w:rPr>
        <w:t>Geophys</w:t>
      </w:r>
      <w:proofErr w:type="spellEnd"/>
      <w:r w:rsidRPr="00CD3462">
        <w:rPr>
          <w:rFonts w:ascii="Times New Roman" w:hAnsi="Times New Roman" w:cs="Times New Roman"/>
          <w:i/>
          <w:iCs/>
          <w:sz w:val="16"/>
          <w:szCs w:val="16"/>
        </w:rPr>
        <w:t>. J. Int.</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178</w:t>
      </w:r>
      <w:r w:rsidRPr="00CD3462">
        <w:rPr>
          <w:rFonts w:ascii="Times New Roman" w:hAnsi="Times New Roman" w:cs="Times New Roman"/>
          <w:sz w:val="16"/>
          <w:szCs w:val="16"/>
        </w:rPr>
        <w:t>, 962–75 (2009).</w:t>
      </w:r>
    </w:p>
    <w:p w14:paraId="14B13405"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Wang, T., Song, X. &amp; Xia, H. H. Equatorial anisotropy in the inner part of Earth’s inner core from autocorrelation of earthquake coda. Nat. </w:t>
      </w:r>
      <w:proofErr w:type="spellStart"/>
      <w:r w:rsidRPr="00CD3462">
        <w:rPr>
          <w:rFonts w:ascii="Times New Roman" w:hAnsi="Times New Roman" w:cs="Times New Roman"/>
          <w:sz w:val="16"/>
          <w:szCs w:val="16"/>
        </w:rPr>
        <w:t>Geosci</w:t>
      </w:r>
      <w:proofErr w:type="spellEnd"/>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8</w:t>
      </w:r>
      <w:r w:rsidRPr="00CD3462">
        <w:rPr>
          <w:rFonts w:ascii="Times New Roman" w:hAnsi="Times New Roman" w:cs="Times New Roman"/>
          <w:sz w:val="16"/>
          <w:szCs w:val="16"/>
        </w:rPr>
        <w:t>, 224-227 (2015).</w:t>
      </w:r>
    </w:p>
    <w:p w14:paraId="6D255A5D" w14:textId="77777777" w:rsidR="00770A3C" w:rsidRPr="00CD3462" w:rsidRDefault="00B20DFA" w:rsidP="00770A3C">
      <w:pPr>
        <w:pStyle w:val="a4"/>
        <w:numPr>
          <w:ilvl w:val="0"/>
          <w:numId w:val="4"/>
        </w:numPr>
        <w:ind w:firstLineChars="0"/>
        <w:rPr>
          <w:rStyle w:val="fontstyle01"/>
          <w:rFonts w:ascii="Times New Roman" w:hAnsi="Times New Roman" w:cs="Times New Roman"/>
          <w:sz w:val="16"/>
          <w:szCs w:val="16"/>
        </w:rPr>
      </w:pPr>
      <w:r w:rsidRPr="00CD3462">
        <w:rPr>
          <w:rFonts w:ascii="Times New Roman" w:hAnsi="Times New Roman" w:cs="Times New Roman"/>
          <w:sz w:val="16"/>
          <w:szCs w:val="16"/>
        </w:rPr>
        <w:t xml:space="preserve">Wang, T. &amp; Song, X. Support for equatorial anisotropy of Earth’s inner-inner core from </w:t>
      </w:r>
      <w:proofErr w:type="spellStart"/>
      <w:r w:rsidRPr="00CD3462">
        <w:rPr>
          <w:rFonts w:ascii="Times New Roman" w:hAnsi="Times New Roman" w:cs="Times New Roman"/>
          <w:sz w:val="16"/>
          <w:szCs w:val="16"/>
        </w:rPr>
        <w:t>sesmic</w:t>
      </w:r>
      <w:proofErr w:type="spellEnd"/>
      <w:r w:rsidRPr="00CD3462">
        <w:rPr>
          <w:rFonts w:ascii="Times New Roman" w:hAnsi="Times New Roman" w:cs="Times New Roman"/>
          <w:sz w:val="16"/>
          <w:szCs w:val="16"/>
        </w:rPr>
        <w:t xml:space="preserve"> interferometry at low latitudes. </w:t>
      </w:r>
      <w:r w:rsidRPr="00CD3462">
        <w:rPr>
          <w:rStyle w:val="fontstyle01"/>
          <w:rFonts w:ascii="Times New Roman" w:hAnsi="Times New Roman" w:cs="Times New Roman"/>
          <w:i/>
          <w:iCs/>
          <w:sz w:val="16"/>
          <w:szCs w:val="16"/>
        </w:rPr>
        <w:t>Phys. Earth Planet. Inter.</w:t>
      </w:r>
      <w:r w:rsidRPr="00CD3462">
        <w:rPr>
          <w:rStyle w:val="fontstyle01"/>
          <w:rFonts w:ascii="Times New Roman" w:hAnsi="Times New Roman" w:cs="Times New Roman"/>
          <w:sz w:val="16"/>
          <w:szCs w:val="16"/>
        </w:rPr>
        <w:t xml:space="preserve"> </w:t>
      </w:r>
      <w:r w:rsidRPr="00CD3462">
        <w:rPr>
          <w:rStyle w:val="fontstyle01"/>
          <w:rFonts w:ascii="Times New Roman" w:hAnsi="Times New Roman" w:cs="Times New Roman"/>
          <w:b/>
          <w:bCs/>
          <w:sz w:val="16"/>
          <w:szCs w:val="16"/>
        </w:rPr>
        <w:t>276</w:t>
      </w:r>
      <w:r w:rsidRPr="00CD3462">
        <w:rPr>
          <w:rStyle w:val="fontstyle01"/>
          <w:rFonts w:ascii="Times New Roman" w:hAnsi="Times New Roman" w:cs="Times New Roman"/>
          <w:sz w:val="16"/>
          <w:szCs w:val="16"/>
        </w:rPr>
        <w:t>, 247-257 (2018).</w:t>
      </w:r>
    </w:p>
    <w:p w14:paraId="4D08849D" w14:textId="11615131" w:rsidR="00770A3C" w:rsidRPr="00CD3462" w:rsidRDefault="00B20DFA" w:rsidP="00770A3C">
      <w:pPr>
        <w:pStyle w:val="a4"/>
        <w:numPr>
          <w:ilvl w:val="0"/>
          <w:numId w:val="4"/>
        </w:numPr>
        <w:ind w:firstLineChars="0"/>
        <w:rPr>
          <w:rStyle w:val="fontstyle01"/>
          <w:rFonts w:ascii="Times New Roman" w:hAnsi="Times New Roman" w:cs="Times New Roman"/>
          <w:sz w:val="16"/>
          <w:szCs w:val="16"/>
        </w:rPr>
      </w:pPr>
      <w:proofErr w:type="spellStart"/>
      <w:r w:rsidRPr="00CD3462">
        <w:rPr>
          <w:rStyle w:val="fontstyle01"/>
          <w:rFonts w:ascii="Times New Roman" w:hAnsi="Times New Roman" w:cs="Times New Roman"/>
          <w:sz w:val="16"/>
          <w:szCs w:val="16"/>
        </w:rPr>
        <w:t>Tkalčić</w:t>
      </w:r>
      <w:proofErr w:type="spellEnd"/>
      <w:r w:rsidRPr="00CD3462">
        <w:rPr>
          <w:rStyle w:val="fontstyle01"/>
          <w:rFonts w:ascii="Times New Roman" w:hAnsi="Times New Roman" w:cs="Times New Roman"/>
          <w:sz w:val="16"/>
          <w:szCs w:val="16"/>
        </w:rPr>
        <w:t xml:space="preserve">, H., </w:t>
      </w:r>
      <w:proofErr w:type="spellStart"/>
      <w:r w:rsidRPr="00CD3462">
        <w:rPr>
          <w:rStyle w:val="fontstyle01"/>
          <w:rFonts w:ascii="Times New Roman" w:hAnsi="Times New Roman" w:cs="Times New Roman"/>
          <w:sz w:val="16"/>
          <w:szCs w:val="16"/>
        </w:rPr>
        <w:t>Phạm</w:t>
      </w:r>
      <w:proofErr w:type="spellEnd"/>
      <w:r w:rsidRPr="00CD3462">
        <w:rPr>
          <w:rStyle w:val="fontstyle01"/>
          <w:rFonts w:ascii="Times New Roman" w:hAnsi="Times New Roman" w:cs="Times New Roman"/>
          <w:sz w:val="16"/>
          <w:szCs w:val="16"/>
        </w:rPr>
        <w:t xml:space="preserve">, T.-S. &amp; Wang, S. The Earth's coda correlation </w:t>
      </w:r>
      <w:proofErr w:type="spellStart"/>
      <w:r w:rsidRPr="00CD3462">
        <w:rPr>
          <w:rStyle w:val="fontstyle01"/>
          <w:rFonts w:ascii="Times New Roman" w:hAnsi="Times New Roman" w:cs="Times New Roman"/>
          <w:sz w:val="16"/>
          <w:szCs w:val="16"/>
        </w:rPr>
        <w:t>wavefeld</w:t>
      </w:r>
      <w:proofErr w:type="spellEnd"/>
      <w:r w:rsidRPr="00CD3462">
        <w:rPr>
          <w:rStyle w:val="fontstyle01"/>
          <w:rFonts w:ascii="Times New Roman" w:hAnsi="Times New Roman" w:cs="Times New Roman"/>
          <w:sz w:val="16"/>
          <w:szCs w:val="16"/>
        </w:rPr>
        <w:t xml:space="preserve">: Rise of the new paradigm and recent advances. </w:t>
      </w:r>
      <w:r w:rsidRPr="00CD3462">
        <w:rPr>
          <w:rStyle w:val="fontstyle01"/>
          <w:rFonts w:ascii="Times New Roman" w:hAnsi="Times New Roman" w:cs="Times New Roman"/>
          <w:i/>
          <w:iCs/>
          <w:sz w:val="16"/>
          <w:szCs w:val="16"/>
        </w:rPr>
        <w:t>Earth-Sci. Rev.</w:t>
      </w:r>
      <w:r w:rsidRPr="00CD3462">
        <w:rPr>
          <w:rStyle w:val="fontstyle01"/>
          <w:rFonts w:ascii="Times New Roman" w:hAnsi="Times New Roman" w:cs="Times New Roman"/>
          <w:sz w:val="16"/>
          <w:szCs w:val="16"/>
        </w:rPr>
        <w:t xml:space="preserve"> </w:t>
      </w:r>
      <w:r w:rsidRPr="00CD3462">
        <w:rPr>
          <w:rStyle w:val="fontstyle01"/>
          <w:rFonts w:ascii="Times New Roman" w:hAnsi="Times New Roman" w:cs="Times New Roman"/>
          <w:b/>
          <w:bCs/>
          <w:sz w:val="16"/>
          <w:szCs w:val="16"/>
        </w:rPr>
        <w:t>208</w:t>
      </w:r>
      <w:r w:rsidR="00AF3053" w:rsidRPr="00CD3462">
        <w:rPr>
          <w:rStyle w:val="fontstyle01"/>
          <w:rFonts w:ascii="Times New Roman" w:hAnsi="Times New Roman" w:cs="Times New Roman"/>
          <w:sz w:val="16"/>
          <w:szCs w:val="16"/>
        </w:rPr>
        <w:t>, 103285 (2020).</w:t>
      </w:r>
    </w:p>
    <w:p w14:paraId="5AD46B5A" w14:textId="77777777" w:rsidR="00770A3C" w:rsidRPr="00CD3462" w:rsidRDefault="00B20DFA" w:rsidP="00770A3C">
      <w:pPr>
        <w:pStyle w:val="a4"/>
        <w:numPr>
          <w:ilvl w:val="0"/>
          <w:numId w:val="4"/>
        </w:numPr>
        <w:ind w:firstLineChars="0"/>
        <w:rPr>
          <w:rStyle w:val="fontstyle01"/>
          <w:rFonts w:ascii="Times New Roman" w:hAnsi="Times New Roman" w:cs="Times New Roman"/>
          <w:sz w:val="16"/>
          <w:szCs w:val="16"/>
        </w:rPr>
      </w:pPr>
      <w:r w:rsidRPr="00CD3462">
        <w:rPr>
          <w:rStyle w:val="fontstyle01"/>
          <w:rFonts w:ascii="Times New Roman" w:hAnsi="Times New Roman" w:cs="Times New Roman"/>
          <w:sz w:val="16"/>
          <w:szCs w:val="16"/>
        </w:rPr>
        <w:t xml:space="preserve">Wang, S., &amp; </w:t>
      </w:r>
      <w:proofErr w:type="spellStart"/>
      <w:r w:rsidRPr="00CD3462">
        <w:rPr>
          <w:rStyle w:val="fontstyle01"/>
          <w:rFonts w:ascii="Times New Roman" w:hAnsi="Times New Roman" w:cs="Times New Roman"/>
          <w:sz w:val="16"/>
          <w:szCs w:val="16"/>
        </w:rPr>
        <w:t>Tkalčić</w:t>
      </w:r>
      <w:proofErr w:type="spellEnd"/>
      <w:r w:rsidRPr="00CD3462">
        <w:rPr>
          <w:rStyle w:val="fontstyle01"/>
          <w:rFonts w:ascii="Times New Roman" w:hAnsi="Times New Roman" w:cs="Times New Roman"/>
          <w:sz w:val="16"/>
          <w:szCs w:val="16"/>
        </w:rPr>
        <w:t xml:space="preserve">, H. Seismic event coda-correlation: Toward global coda-correlation tomography. </w:t>
      </w:r>
      <w:r w:rsidRPr="00CD3462">
        <w:rPr>
          <w:rStyle w:val="fontstyle01"/>
          <w:rFonts w:ascii="Times New Roman" w:hAnsi="Times New Roman" w:cs="Times New Roman"/>
          <w:i/>
          <w:iCs/>
          <w:sz w:val="16"/>
          <w:szCs w:val="16"/>
        </w:rPr>
        <w:t xml:space="preserve">J. </w:t>
      </w:r>
      <w:proofErr w:type="spellStart"/>
      <w:r w:rsidRPr="00CD3462">
        <w:rPr>
          <w:rStyle w:val="fontstyle01"/>
          <w:rFonts w:ascii="Times New Roman" w:hAnsi="Times New Roman" w:cs="Times New Roman"/>
          <w:i/>
          <w:iCs/>
          <w:sz w:val="16"/>
          <w:szCs w:val="16"/>
        </w:rPr>
        <w:t>Geophys</w:t>
      </w:r>
      <w:proofErr w:type="spellEnd"/>
      <w:r w:rsidRPr="00CD3462">
        <w:rPr>
          <w:rStyle w:val="fontstyle01"/>
          <w:rFonts w:ascii="Times New Roman" w:hAnsi="Times New Roman" w:cs="Times New Roman"/>
          <w:i/>
          <w:iCs/>
          <w:sz w:val="16"/>
          <w:szCs w:val="16"/>
        </w:rPr>
        <w:t>. Res.: Solid Earth</w:t>
      </w:r>
      <w:r w:rsidRPr="00CD3462">
        <w:rPr>
          <w:rStyle w:val="fontstyle01"/>
          <w:rFonts w:ascii="Times New Roman" w:hAnsi="Times New Roman" w:cs="Times New Roman"/>
          <w:sz w:val="16"/>
          <w:szCs w:val="16"/>
        </w:rPr>
        <w:t xml:space="preserve"> </w:t>
      </w:r>
      <w:r w:rsidRPr="00CD3462">
        <w:rPr>
          <w:rStyle w:val="fontstyle01"/>
          <w:rFonts w:ascii="Times New Roman" w:hAnsi="Times New Roman" w:cs="Times New Roman"/>
          <w:b/>
          <w:bCs/>
          <w:sz w:val="16"/>
          <w:szCs w:val="16"/>
        </w:rPr>
        <w:t>125</w:t>
      </w:r>
      <w:r w:rsidRPr="00CD3462">
        <w:rPr>
          <w:rStyle w:val="fontstyle01"/>
          <w:rFonts w:ascii="Times New Roman" w:hAnsi="Times New Roman" w:cs="Times New Roman"/>
          <w:sz w:val="16"/>
          <w:szCs w:val="16"/>
        </w:rPr>
        <w:t>, e2019JB018848 (2020).</w:t>
      </w:r>
    </w:p>
    <w:p w14:paraId="22274040" w14:textId="77777777" w:rsidR="00770A3C" w:rsidRPr="00CD3462" w:rsidRDefault="00B20DFA" w:rsidP="00770A3C">
      <w:pPr>
        <w:pStyle w:val="a4"/>
        <w:numPr>
          <w:ilvl w:val="0"/>
          <w:numId w:val="4"/>
        </w:numPr>
        <w:ind w:firstLineChars="0"/>
        <w:rPr>
          <w:rStyle w:val="fontstyle01"/>
          <w:rFonts w:ascii="Times New Roman" w:hAnsi="Times New Roman" w:cs="Times New Roman"/>
          <w:sz w:val="16"/>
          <w:szCs w:val="16"/>
        </w:rPr>
      </w:pPr>
      <w:proofErr w:type="spellStart"/>
      <w:r w:rsidRPr="00CD3462">
        <w:rPr>
          <w:rStyle w:val="fontstyle01"/>
          <w:rFonts w:ascii="Times New Roman" w:hAnsi="Times New Roman" w:cs="Times New Roman"/>
          <w:sz w:val="16"/>
          <w:szCs w:val="16"/>
        </w:rPr>
        <w:t>Romanowicz</w:t>
      </w:r>
      <w:proofErr w:type="spellEnd"/>
      <w:r w:rsidRPr="00CD3462">
        <w:rPr>
          <w:rStyle w:val="fontstyle01"/>
          <w:rFonts w:ascii="Times New Roman" w:hAnsi="Times New Roman" w:cs="Times New Roman"/>
          <w:sz w:val="16"/>
          <w:szCs w:val="16"/>
        </w:rPr>
        <w:t xml:space="preserve">, B., Cao, A., </w:t>
      </w:r>
      <w:proofErr w:type="spellStart"/>
      <w:r w:rsidRPr="00CD3462">
        <w:rPr>
          <w:rStyle w:val="fontstyle01"/>
          <w:rFonts w:ascii="Times New Roman" w:hAnsi="Times New Roman" w:cs="Times New Roman"/>
          <w:sz w:val="16"/>
          <w:szCs w:val="16"/>
        </w:rPr>
        <w:t>Godwal</w:t>
      </w:r>
      <w:proofErr w:type="spellEnd"/>
      <w:r w:rsidRPr="00CD3462">
        <w:rPr>
          <w:rStyle w:val="fontstyle01"/>
          <w:rFonts w:ascii="Times New Roman" w:hAnsi="Times New Roman" w:cs="Times New Roman"/>
          <w:sz w:val="16"/>
          <w:szCs w:val="16"/>
        </w:rPr>
        <w:t xml:space="preserve">, B., </w:t>
      </w:r>
      <w:proofErr w:type="spellStart"/>
      <w:r w:rsidRPr="00CD3462">
        <w:rPr>
          <w:rStyle w:val="fontstyle01"/>
          <w:rFonts w:ascii="Times New Roman" w:hAnsi="Times New Roman" w:cs="Times New Roman"/>
          <w:sz w:val="16"/>
          <w:szCs w:val="16"/>
        </w:rPr>
        <w:t>Wenk</w:t>
      </w:r>
      <w:proofErr w:type="spellEnd"/>
      <w:r w:rsidRPr="00CD3462">
        <w:rPr>
          <w:rStyle w:val="fontstyle01"/>
          <w:rFonts w:ascii="Times New Roman" w:hAnsi="Times New Roman" w:cs="Times New Roman"/>
          <w:sz w:val="16"/>
          <w:szCs w:val="16"/>
        </w:rPr>
        <w:t xml:space="preserve">, R., Ventosa, S. &amp; </w:t>
      </w:r>
      <w:proofErr w:type="spellStart"/>
      <w:r w:rsidRPr="00CD3462">
        <w:rPr>
          <w:rStyle w:val="fontstyle01"/>
          <w:rFonts w:ascii="Times New Roman" w:hAnsi="Times New Roman" w:cs="Times New Roman"/>
          <w:sz w:val="16"/>
          <w:szCs w:val="16"/>
        </w:rPr>
        <w:t>Jeanloz</w:t>
      </w:r>
      <w:proofErr w:type="spellEnd"/>
      <w:r w:rsidRPr="00CD3462">
        <w:rPr>
          <w:rStyle w:val="fontstyle01"/>
          <w:rFonts w:ascii="Times New Roman" w:hAnsi="Times New Roman" w:cs="Times New Roman"/>
          <w:sz w:val="16"/>
          <w:szCs w:val="16"/>
        </w:rPr>
        <w:t>, R. Seismic anisotropy in the Earth's innermost inner core: testing structural models against mineral physics predictions.</w:t>
      </w:r>
      <w:r w:rsidRPr="00CD3462">
        <w:rPr>
          <w:rStyle w:val="fontstyle01"/>
          <w:rFonts w:ascii="Times New Roman" w:hAnsi="Times New Roman" w:cs="Times New Roman"/>
          <w:i/>
          <w:iCs/>
          <w:sz w:val="16"/>
          <w:szCs w:val="16"/>
        </w:rPr>
        <w:t xml:space="preserve"> </w:t>
      </w:r>
      <w:proofErr w:type="spellStart"/>
      <w:r w:rsidRPr="00CD3462">
        <w:rPr>
          <w:rStyle w:val="fontstyle01"/>
          <w:rFonts w:ascii="Times New Roman" w:hAnsi="Times New Roman" w:cs="Times New Roman"/>
          <w:i/>
          <w:iCs/>
          <w:sz w:val="16"/>
          <w:szCs w:val="16"/>
        </w:rPr>
        <w:t>Geophys</w:t>
      </w:r>
      <w:proofErr w:type="spellEnd"/>
      <w:r w:rsidRPr="00CD3462">
        <w:rPr>
          <w:rStyle w:val="fontstyle01"/>
          <w:rFonts w:ascii="Times New Roman" w:hAnsi="Times New Roman" w:cs="Times New Roman"/>
          <w:i/>
          <w:iCs/>
          <w:sz w:val="16"/>
          <w:szCs w:val="16"/>
        </w:rPr>
        <w:t>. Res. Lett.</w:t>
      </w:r>
      <w:r w:rsidRPr="00CD3462">
        <w:rPr>
          <w:rStyle w:val="fontstyle01"/>
          <w:rFonts w:ascii="Times New Roman" w:hAnsi="Times New Roman" w:cs="Times New Roman"/>
          <w:sz w:val="16"/>
          <w:szCs w:val="16"/>
        </w:rPr>
        <w:t xml:space="preserve"> </w:t>
      </w:r>
      <w:r w:rsidRPr="00CD3462">
        <w:rPr>
          <w:rStyle w:val="fontstyle01"/>
          <w:rFonts w:ascii="Times New Roman" w:hAnsi="Times New Roman" w:cs="Times New Roman"/>
          <w:b/>
          <w:bCs/>
          <w:sz w:val="16"/>
          <w:szCs w:val="16"/>
        </w:rPr>
        <w:t>43</w:t>
      </w:r>
      <w:r w:rsidRPr="00CD3462">
        <w:rPr>
          <w:rStyle w:val="fontstyle01"/>
          <w:rFonts w:ascii="Times New Roman" w:hAnsi="Times New Roman" w:cs="Times New Roman"/>
          <w:sz w:val="16"/>
          <w:szCs w:val="16"/>
        </w:rPr>
        <w:t>, 93–100. (2016).</w:t>
      </w:r>
    </w:p>
    <w:p w14:paraId="56D8A7F2" w14:textId="77777777" w:rsidR="00770A3C" w:rsidRPr="00CD3462" w:rsidRDefault="00B20DFA" w:rsidP="00770A3C">
      <w:pPr>
        <w:pStyle w:val="a4"/>
        <w:numPr>
          <w:ilvl w:val="0"/>
          <w:numId w:val="4"/>
        </w:numPr>
        <w:ind w:firstLineChars="0"/>
        <w:rPr>
          <w:rStyle w:val="fontstyle01"/>
          <w:rFonts w:ascii="Times New Roman" w:hAnsi="Times New Roman" w:cs="Times New Roman"/>
          <w:sz w:val="16"/>
          <w:szCs w:val="16"/>
        </w:rPr>
      </w:pPr>
      <w:r w:rsidRPr="00CD3462">
        <w:rPr>
          <w:rStyle w:val="fontstyle01"/>
          <w:rFonts w:ascii="Times New Roman" w:hAnsi="Times New Roman" w:cs="Times New Roman"/>
          <w:sz w:val="16"/>
          <w:szCs w:val="16"/>
        </w:rPr>
        <w:t xml:space="preserve">Frost, D.A. &amp; </w:t>
      </w:r>
      <w:proofErr w:type="spellStart"/>
      <w:r w:rsidRPr="00CD3462">
        <w:rPr>
          <w:rStyle w:val="fontstyle01"/>
          <w:rFonts w:ascii="Times New Roman" w:hAnsi="Times New Roman" w:cs="Times New Roman"/>
          <w:sz w:val="16"/>
          <w:szCs w:val="16"/>
        </w:rPr>
        <w:t>Romanowicz</w:t>
      </w:r>
      <w:proofErr w:type="spellEnd"/>
      <w:r w:rsidRPr="00CD3462">
        <w:rPr>
          <w:rStyle w:val="fontstyle01"/>
          <w:rFonts w:ascii="Times New Roman" w:hAnsi="Times New Roman" w:cs="Times New Roman"/>
          <w:sz w:val="16"/>
          <w:szCs w:val="16"/>
        </w:rPr>
        <w:t xml:space="preserve">, B. On the orientation of the fast and slow directions of anisotropy in the deep inner core. </w:t>
      </w:r>
      <w:r w:rsidRPr="00CD3462">
        <w:rPr>
          <w:rStyle w:val="fontstyle01"/>
          <w:rFonts w:ascii="Times New Roman" w:hAnsi="Times New Roman" w:cs="Times New Roman"/>
          <w:i/>
          <w:iCs/>
          <w:sz w:val="16"/>
          <w:szCs w:val="16"/>
        </w:rPr>
        <w:t>Phys. Earth Planet. Inter.</w:t>
      </w:r>
      <w:r w:rsidRPr="00CD3462">
        <w:rPr>
          <w:rStyle w:val="fontstyle01"/>
          <w:rFonts w:ascii="Times New Roman" w:hAnsi="Times New Roman" w:cs="Times New Roman"/>
          <w:sz w:val="16"/>
          <w:szCs w:val="16"/>
        </w:rPr>
        <w:t xml:space="preserve"> </w:t>
      </w:r>
      <w:r w:rsidRPr="00CD3462">
        <w:rPr>
          <w:rStyle w:val="fontstyle01"/>
          <w:rFonts w:ascii="Times New Roman" w:hAnsi="Times New Roman" w:cs="Times New Roman"/>
          <w:b/>
          <w:bCs/>
          <w:sz w:val="16"/>
          <w:szCs w:val="16"/>
        </w:rPr>
        <w:t>286</w:t>
      </w:r>
      <w:r w:rsidRPr="00CD3462">
        <w:rPr>
          <w:rStyle w:val="fontstyle01"/>
          <w:rFonts w:ascii="Times New Roman" w:hAnsi="Times New Roman" w:cs="Times New Roman"/>
          <w:sz w:val="16"/>
          <w:szCs w:val="16"/>
        </w:rPr>
        <w:t>, 101–110 (2019).</w:t>
      </w:r>
    </w:p>
    <w:p w14:paraId="50AFE0CE" w14:textId="25FFDEDE" w:rsidR="00770A3C" w:rsidRPr="00CD3462" w:rsidRDefault="00B20DFA" w:rsidP="00770A3C">
      <w:pPr>
        <w:pStyle w:val="a4"/>
        <w:numPr>
          <w:ilvl w:val="0"/>
          <w:numId w:val="4"/>
        </w:numPr>
        <w:ind w:firstLineChars="0"/>
        <w:rPr>
          <w:rFonts w:ascii="Times New Roman" w:hAnsi="Times New Roman" w:cs="Times New Roman"/>
          <w:sz w:val="16"/>
          <w:szCs w:val="16"/>
        </w:rPr>
      </w:pPr>
      <w:proofErr w:type="spellStart"/>
      <w:r w:rsidRPr="00CD3462">
        <w:rPr>
          <w:rFonts w:ascii="Times New Roman" w:hAnsi="Times New Roman" w:cs="Times New Roman"/>
          <w:sz w:val="16"/>
          <w:szCs w:val="16"/>
        </w:rPr>
        <w:t>Tkalčić</w:t>
      </w:r>
      <w:proofErr w:type="spellEnd"/>
      <w:r w:rsidRPr="00CD3462">
        <w:rPr>
          <w:rFonts w:ascii="Times New Roman" w:hAnsi="Times New Roman" w:cs="Times New Roman"/>
          <w:sz w:val="16"/>
          <w:szCs w:val="16"/>
        </w:rPr>
        <w:t xml:space="preserve">, H. Large variations in travel times of mantle-sensitive seis-mic waves from the South Sandwich Islands: is the Earth’s inner core a conglomerate of anisotropic domains? </w:t>
      </w:r>
      <w:proofErr w:type="spellStart"/>
      <w:r w:rsidRPr="00CD3462">
        <w:rPr>
          <w:rFonts w:ascii="Times New Roman" w:hAnsi="Times New Roman" w:cs="Times New Roman"/>
          <w:i/>
          <w:iCs/>
          <w:sz w:val="16"/>
          <w:szCs w:val="16"/>
        </w:rPr>
        <w:t>Geophys</w:t>
      </w:r>
      <w:proofErr w:type="spellEnd"/>
      <w:r w:rsidRPr="00CD3462">
        <w:rPr>
          <w:rFonts w:ascii="Times New Roman" w:hAnsi="Times New Roman" w:cs="Times New Roman"/>
          <w:i/>
          <w:iCs/>
          <w:sz w:val="16"/>
          <w:szCs w:val="16"/>
        </w:rPr>
        <w:t>. Res. Lett.</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37</w:t>
      </w:r>
      <w:r w:rsidRPr="00CD3462">
        <w:rPr>
          <w:rFonts w:ascii="Times New Roman" w:hAnsi="Times New Roman" w:cs="Times New Roman"/>
          <w:sz w:val="16"/>
          <w:szCs w:val="16"/>
        </w:rPr>
        <w:t>, L14312 (2010).</w:t>
      </w:r>
    </w:p>
    <w:p w14:paraId="06501C46"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Frost, D.A., </w:t>
      </w:r>
      <w:proofErr w:type="spellStart"/>
      <w:r w:rsidRPr="00CD3462">
        <w:rPr>
          <w:rFonts w:ascii="Times New Roman" w:hAnsi="Times New Roman" w:cs="Times New Roman"/>
          <w:sz w:val="16"/>
          <w:szCs w:val="16"/>
        </w:rPr>
        <w:t>Romanowicz</w:t>
      </w:r>
      <w:proofErr w:type="spellEnd"/>
      <w:r w:rsidRPr="00CD3462">
        <w:rPr>
          <w:rFonts w:ascii="Times New Roman" w:hAnsi="Times New Roman" w:cs="Times New Roman"/>
          <w:sz w:val="16"/>
          <w:szCs w:val="16"/>
        </w:rPr>
        <w:t xml:space="preserve">, B. &amp; </w:t>
      </w:r>
      <w:proofErr w:type="spellStart"/>
      <w:r w:rsidRPr="00CD3462">
        <w:rPr>
          <w:rFonts w:ascii="Times New Roman" w:hAnsi="Times New Roman" w:cs="Times New Roman"/>
          <w:sz w:val="16"/>
          <w:szCs w:val="16"/>
        </w:rPr>
        <w:t>Roecker</w:t>
      </w:r>
      <w:proofErr w:type="spellEnd"/>
      <w:r w:rsidRPr="00CD3462">
        <w:rPr>
          <w:rFonts w:ascii="Times New Roman" w:hAnsi="Times New Roman" w:cs="Times New Roman"/>
          <w:sz w:val="16"/>
          <w:szCs w:val="16"/>
        </w:rPr>
        <w:t xml:space="preserve">, S., 2020. Upper mantle slab under Alaska: contribution to anomalous core-phase observations on south-Sandwich to Alaska paths. </w:t>
      </w:r>
      <w:r w:rsidRPr="00CD3462">
        <w:rPr>
          <w:rFonts w:ascii="Times New Roman" w:hAnsi="Times New Roman" w:cs="Times New Roman"/>
          <w:i/>
          <w:iCs/>
          <w:sz w:val="16"/>
          <w:szCs w:val="16"/>
        </w:rPr>
        <w:t>Phys. Earth planet. Inter.</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299</w:t>
      </w:r>
      <w:r w:rsidRPr="00CD3462">
        <w:rPr>
          <w:rFonts w:ascii="Times New Roman" w:hAnsi="Times New Roman" w:cs="Times New Roman"/>
          <w:sz w:val="16"/>
          <w:szCs w:val="16"/>
        </w:rPr>
        <w:t>, 106427 (2020).</w:t>
      </w:r>
    </w:p>
    <w:p w14:paraId="4A597050"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proofErr w:type="spellStart"/>
      <w:r w:rsidRPr="00CD3462">
        <w:rPr>
          <w:rFonts w:ascii="Times New Roman" w:hAnsi="Times New Roman" w:cs="Times New Roman"/>
          <w:sz w:val="16"/>
          <w:szCs w:val="16"/>
        </w:rPr>
        <w:t>Henkelman</w:t>
      </w:r>
      <w:proofErr w:type="spellEnd"/>
      <w:r w:rsidRPr="00CD3462">
        <w:rPr>
          <w:rFonts w:ascii="Times New Roman" w:hAnsi="Times New Roman" w:cs="Times New Roman"/>
          <w:sz w:val="16"/>
          <w:szCs w:val="16"/>
        </w:rPr>
        <w:t xml:space="preserve">, G., Uberuaga, B. P. &amp; Jonsson, H. A climbing image nudged elastic band method for finding saddle points and minimum energy paths. </w:t>
      </w:r>
      <w:r w:rsidRPr="00CD3462">
        <w:rPr>
          <w:rFonts w:ascii="Times New Roman" w:hAnsi="Times New Roman" w:cs="Times New Roman"/>
          <w:i/>
          <w:iCs/>
          <w:sz w:val="16"/>
          <w:szCs w:val="16"/>
        </w:rPr>
        <w:t>J. Chem. Phys.</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113</w:t>
      </w:r>
      <w:r w:rsidRPr="00CD3462">
        <w:rPr>
          <w:rFonts w:ascii="Times New Roman" w:hAnsi="Times New Roman" w:cs="Times New Roman"/>
          <w:sz w:val="16"/>
          <w:szCs w:val="16"/>
        </w:rPr>
        <w:t>, 9901–9904 (2000).</w:t>
      </w:r>
    </w:p>
    <w:p w14:paraId="64368075"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proofErr w:type="spellStart"/>
      <w:r w:rsidRPr="00CD3462">
        <w:rPr>
          <w:rFonts w:ascii="Times New Roman" w:hAnsi="Times New Roman" w:cs="Times New Roman"/>
          <w:sz w:val="16"/>
          <w:szCs w:val="16"/>
        </w:rPr>
        <w:t>Futera</w:t>
      </w:r>
      <w:proofErr w:type="spellEnd"/>
      <w:r w:rsidRPr="00CD3462">
        <w:rPr>
          <w:rFonts w:ascii="Times New Roman" w:hAnsi="Times New Roman" w:cs="Times New Roman"/>
          <w:sz w:val="16"/>
          <w:szCs w:val="16"/>
        </w:rPr>
        <w:t xml:space="preserve">, Z., </w:t>
      </w:r>
      <w:proofErr w:type="spellStart"/>
      <w:r w:rsidRPr="00CD3462">
        <w:rPr>
          <w:rFonts w:ascii="Times New Roman" w:hAnsi="Times New Roman" w:cs="Times New Roman"/>
          <w:sz w:val="16"/>
          <w:szCs w:val="16"/>
        </w:rPr>
        <w:t>Tse</w:t>
      </w:r>
      <w:proofErr w:type="spellEnd"/>
      <w:r w:rsidRPr="00CD3462">
        <w:rPr>
          <w:rFonts w:ascii="Times New Roman" w:hAnsi="Times New Roman" w:cs="Times New Roman"/>
          <w:sz w:val="16"/>
          <w:szCs w:val="16"/>
        </w:rPr>
        <w:t xml:space="preserve">, J. S. &amp; English, N. J. Possibility of realizing superionic ice VII in external electric fields of planetary bodies. </w:t>
      </w:r>
      <w:r w:rsidRPr="00CD3462">
        <w:rPr>
          <w:rFonts w:ascii="Times New Roman" w:hAnsi="Times New Roman" w:cs="Times New Roman"/>
          <w:i/>
          <w:iCs/>
          <w:sz w:val="16"/>
          <w:szCs w:val="16"/>
        </w:rPr>
        <w:t>Sci. Adv.</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6</w:t>
      </w:r>
      <w:r w:rsidRPr="00CD3462">
        <w:rPr>
          <w:rFonts w:ascii="Times New Roman" w:hAnsi="Times New Roman" w:cs="Times New Roman"/>
          <w:sz w:val="16"/>
          <w:szCs w:val="16"/>
        </w:rPr>
        <w:t>, eaaz2915 (2020).</w:t>
      </w:r>
    </w:p>
    <w:p w14:paraId="19EAE8B7" w14:textId="424BCB15" w:rsidR="00770A3C" w:rsidRPr="00CD3462" w:rsidRDefault="00B20DFA" w:rsidP="00770A3C">
      <w:pPr>
        <w:pStyle w:val="a4"/>
        <w:numPr>
          <w:ilvl w:val="0"/>
          <w:numId w:val="4"/>
        </w:numPr>
        <w:ind w:firstLineChars="0"/>
        <w:rPr>
          <w:rFonts w:ascii="Times New Roman" w:hAnsi="Times New Roman" w:cs="Times New Roman"/>
          <w:sz w:val="16"/>
          <w:szCs w:val="16"/>
        </w:rPr>
      </w:pPr>
      <w:bookmarkStart w:id="25" w:name="_Hlk112162213"/>
      <w:r w:rsidRPr="00CD3462">
        <w:rPr>
          <w:rFonts w:ascii="Times New Roman" w:hAnsi="Times New Roman" w:cs="Times New Roman"/>
          <w:sz w:val="16"/>
          <w:szCs w:val="16"/>
        </w:rPr>
        <w:t xml:space="preserve">Wang, H., Zhang, L., Han, J. &amp; E, W. </w:t>
      </w:r>
      <w:proofErr w:type="spellStart"/>
      <w:r w:rsidRPr="00CD3462">
        <w:rPr>
          <w:rFonts w:ascii="Times New Roman" w:hAnsi="Times New Roman" w:cs="Times New Roman"/>
          <w:sz w:val="16"/>
          <w:szCs w:val="16"/>
        </w:rPr>
        <w:t>DeePMD</w:t>
      </w:r>
      <w:proofErr w:type="spellEnd"/>
      <w:r w:rsidRPr="00CD3462">
        <w:rPr>
          <w:rFonts w:ascii="Times New Roman" w:hAnsi="Times New Roman" w:cs="Times New Roman"/>
          <w:sz w:val="16"/>
          <w:szCs w:val="16"/>
        </w:rPr>
        <w:t xml:space="preserve">-kit: A deep learning package for many-body potential energy representation and molecular dynamics. </w:t>
      </w:r>
      <w:proofErr w:type="spellStart"/>
      <w:r w:rsidRPr="00CD3462">
        <w:rPr>
          <w:rFonts w:ascii="Times New Roman" w:hAnsi="Times New Roman" w:cs="Times New Roman"/>
          <w:i/>
          <w:iCs/>
          <w:sz w:val="16"/>
          <w:szCs w:val="16"/>
        </w:rPr>
        <w:t>Comput</w:t>
      </w:r>
      <w:proofErr w:type="spellEnd"/>
      <w:r w:rsidRPr="00CD3462">
        <w:rPr>
          <w:rFonts w:ascii="Times New Roman" w:hAnsi="Times New Roman" w:cs="Times New Roman"/>
          <w:i/>
          <w:iCs/>
          <w:sz w:val="16"/>
          <w:szCs w:val="16"/>
        </w:rPr>
        <w:t xml:space="preserve">. Phys. </w:t>
      </w:r>
      <w:proofErr w:type="spellStart"/>
      <w:r w:rsidRPr="00CD3462">
        <w:rPr>
          <w:rFonts w:ascii="Times New Roman" w:hAnsi="Times New Roman" w:cs="Times New Roman"/>
          <w:i/>
          <w:iCs/>
          <w:sz w:val="16"/>
          <w:szCs w:val="16"/>
        </w:rPr>
        <w:t>Commun</w:t>
      </w:r>
      <w:proofErr w:type="spellEnd"/>
      <w:r w:rsidRPr="00CD3462">
        <w:rPr>
          <w:rFonts w:ascii="Times New Roman" w:hAnsi="Times New Roman" w:cs="Times New Roman"/>
          <w:i/>
          <w:iCs/>
          <w:sz w:val="16"/>
          <w:szCs w:val="16"/>
        </w:rPr>
        <w:t>.</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228</w:t>
      </w:r>
      <w:r w:rsidRPr="00CD3462">
        <w:rPr>
          <w:rFonts w:ascii="Times New Roman" w:hAnsi="Times New Roman" w:cs="Times New Roman"/>
          <w:sz w:val="16"/>
          <w:szCs w:val="16"/>
        </w:rPr>
        <w:t>, 178–184 (2018).</w:t>
      </w:r>
      <w:r w:rsidR="00BC43F5" w:rsidRPr="00CD3462">
        <w:rPr>
          <w:rFonts w:ascii="Times New Roman" w:hAnsi="Times New Roman" w:cs="Times New Roman"/>
          <w:sz w:val="16"/>
          <w:szCs w:val="16"/>
        </w:rPr>
        <w:t xml:space="preserve"> </w:t>
      </w:r>
    </w:p>
    <w:p w14:paraId="63EE70A5" w14:textId="16100E43"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Plimpton, S. Fast Parallel Algorithms for Short-Range Molecular Dynamics. J. </w:t>
      </w:r>
      <w:proofErr w:type="spellStart"/>
      <w:r w:rsidRPr="00CD3462">
        <w:rPr>
          <w:rFonts w:ascii="Times New Roman" w:hAnsi="Times New Roman" w:cs="Times New Roman"/>
          <w:sz w:val="16"/>
          <w:szCs w:val="16"/>
        </w:rPr>
        <w:t>Comput</w:t>
      </w:r>
      <w:proofErr w:type="spellEnd"/>
      <w:r w:rsidRPr="00CD3462">
        <w:rPr>
          <w:rFonts w:ascii="Times New Roman" w:hAnsi="Times New Roman" w:cs="Times New Roman"/>
          <w:sz w:val="16"/>
          <w:szCs w:val="16"/>
        </w:rPr>
        <w:t xml:space="preserve">. Phys. </w:t>
      </w:r>
      <w:r w:rsidRPr="00CD3462">
        <w:rPr>
          <w:rFonts w:ascii="Times New Roman" w:hAnsi="Times New Roman" w:cs="Times New Roman"/>
          <w:i/>
          <w:iCs/>
          <w:sz w:val="16"/>
          <w:szCs w:val="16"/>
        </w:rPr>
        <w:t>117</w:t>
      </w:r>
      <w:r w:rsidRPr="00CD3462">
        <w:rPr>
          <w:rFonts w:ascii="Times New Roman" w:hAnsi="Times New Roman" w:cs="Times New Roman"/>
          <w:sz w:val="16"/>
          <w:szCs w:val="16"/>
        </w:rPr>
        <w:t>, 1-19 (1995).</w:t>
      </w:r>
    </w:p>
    <w:bookmarkEnd w:id="25"/>
    <w:p w14:paraId="4D6464AC" w14:textId="7777777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 xml:space="preserve">English, N.J. Molecular Simulation of External Electric Fields on the Crystal State: A Perspective. </w:t>
      </w:r>
      <w:r w:rsidRPr="00CD3462">
        <w:rPr>
          <w:rFonts w:ascii="Times New Roman" w:hAnsi="Times New Roman" w:cs="Times New Roman"/>
          <w:i/>
          <w:iCs/>
          <w:sz w:val="16"/>
          <w:szCs w:val="16"/>
        </w:rPr>
        <w:t>Crystals</w:t>
      </w:r>
      <w:r w:rsidRPr="00CD3462">
        <w:rPr>
          <w:rFonts w:ascii="Times New Roman" w:hAnsi="Times New Roman" w:cs="Times New Roman"/>
          <w:sz w:val="16"/>
          <w:szCs w:val="16"/>
        </w:rPr>
        <w:t xml:space="preserve"> </w:t>
      </w:r>
      <w:r w:rsidRPr="00CD3462">
        <w:rPr>
          <w:rFonts w:ascii="Times New Roman" w:hAnsi="Times New Roman" w:cs="Times New Roman"/>
          <w:b/>
          <w:bCs/>
          <w:sz w:val="16"/>
          <w:szCs w:val="16"/>
        </w:rPr>
        <w:t>11</w:t>
      </w:r>
      <w:r w:rsidRPr="00CD3462">
        <w:rPr>
          <w:rFonts w:ascii="Times New Roman" w:hAnsi="Times New Roman" w:cs="Times New Roman"/>
          <w:sz w:val="16"/>
          <w:szCs w:val="16"/>
        </w:rPr>
        <w:t>, 1405 (2021).</w:t>
      </w:r>
    </w:p>
    <w:p w14:paraId="349002E8" w14:textId="34E614A7" w:rsidR="00770A3C" w:rsidRPr="00CD3462" w:rsidRDefault="00B20DFA" w:rsidP="00770A3C">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Plimpton, S. LAMMPS-large-scale atomic/molecular massively parallel simulator. Sandia Natl. Lab. (2007).</w:t>
      </w:r>
    </w:p>
    <w:p w14:paraId="610669E9" w14:textId="4192D5D6" w:rsidR="007242D3" w:rsidRPr="00CD3462" w:rsidRDefault="00B20DFA" w:rsidP="00AD3225">
      <w:pPr>
        <w:pStyle w:val="a4"/>
        <w:numPr>
          <w:ilvl w:val="0"/>
          <w:numId w:val="4"/>
        </w:numPr>
        <w:ind w:firstLineChars="0"/>
        <w:rPr>
          <w:rFonts w:ascii="Times New Roman" w:hAnsi="Times New Roman" w:cs="Times New Roman"/>
          <w:sz w:val="16"/>
          <w:szCs w:val="16"/>
        </w:rPr>
      </w:pPr>
      <w:r w:rsidRPr="00CD3462">
        <w:rPr>
          <w:rFonts w:ascii="Times New Roman" w:hAnsi="Times New Roman" w:cs="Times New Roman"/>
          <w:sz w:val="16"/>
          <w:szCs w:val="16"/>
        </w:rPr>
        <w:t>Bader, R. F. W. Atoms in Molecules: A Quantum Theory. Oxford University Press, Oxford, UK, (1990).</w:t>
      </w:r>
    </w:p>
    <w:sectPr w:rsidR="007242D3" w:rsidRPr="00CD3462" w:rsidSect="00686AF2">
      <w:pgSz w:w="11906" w:h="16838" w:code="9"/>
      <w:pgMar w:top="1440" w:right="1230" w:bottom="1440" w:left="123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628B1" w14:textId="77777777" w:rsidR="00886D3C" w:rsidRDefault="00886D3C" w:rsidP="002D1CD2">
      <w:r>
        <w:separator/>
      </w:r>
    </w:p>
  </w:endnote>
  <w:endnote w:type="continuationSeparator" w:id="0">
    <w:p w14:paraId="320CB7A8" w14:textId="77777777" w:rsidR="00886D3C" w:rsidRDefault="00886D3C" w:rsidP="002D1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dvPS81CF">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dvTT70a11caa">
    <w:altName w:val="Times New Roman"/>
    <w:panose1 w:val="00000000000000000000"/>
    <w:charset w:val="00"/>
    <w:family w:val="roman"/>
    <w:notTrueType/>
    <w:pitch w:val="default"/>
  </w:font>
  <w:font w:name="AdvTT66ad9447.I">
    <w:altName w:val="Times New Roman"/>
    <w:panose1 w:val="00000000000000000000"/>
    <w:charset w:val="00"/>
    <w:family w:val="roman"/>
    <w:notTrueType/>
    <w:pitch w:val="default"/>
  </w:font>
  <w:font w:name="AdvTT41b192b8">
    <w:altName w:val="Times New Roman"/>
    <w:panose1 w:val="00000000000000000000"/>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dvTTf99636c8.B">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BED5C" w14:textId="77777777" w:rsidR="00886D3C" w:rsidRDefault="00886D3C" w:rsidP="002D1CD2">
      <w:r>
        <w:separator/>
      </w:r>
    </w:p>
  </w:footnote>
  <w:footnote w:type="continuationSeparator" w:id="0">
    <w:p w14:paraId="3DB5BA3B" w14:textId="77777777" w:rsidR="00886D3C" w:rsidRDefault="00886D3C" w:rsidP="002D1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37A10"/>
    <w:multiLevelType w:val="hybridMultilevel"/>
    <w:tmpl w:val="3586C72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 w15:restartNumberingAfterBreak="0">
    <w:nsid w:val="180C2A58"/>
    <w:multiLevelType w:val="hybridMultilevel"/>
    <w:tmpl w:val="F07089C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 w15:restartNumberingAfterBreak="0">
    <w:nsid w:val="58AB635E"/>
    <w:multiLevelType w:val="hybridMultilevel"/>
    <w:tmpl w:val="485C42C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 w15:restartNumberingAfterBreak="0">
    <w:nsid w:val="7D282AC6"/>
    <w:multiLevelType w:val="hybridMultilevel"/>
    <w:tmpl w:val="101667B2"/>
    <w:lvl w:ilvl="0" w:tplc="FFFFFFFF">
      <w:start w:val="1"/>
      <w:numFmt w:val="decimal"/>
      <w:lvlText w:val="%1."/>
      <w:lvlJc w:val="left"/>
      <w:pPr>
        <w:ind w:left="360" w:hanging="360"/>
      </w:pPr>
      <w:rPr>
        <w:rFonts w:hint="default"/>
        <w:color w:val="242021"/>
        <w:sz w:val="16"/>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 w15:restartNumberingAfterBreak="0">
    <w:nsid w:val="7F856331"/>
    <w:multiLevelType w:val="hybridMultilevel"/>
    <w:tmpl w:val="E9A631A4"/>
    <w:lvl w:ilvl="0" w:tplc="FFFFFFFF">
      <w:start w:val="1"/>
      <w:numFmt w:val="decimal"/>
      <w:lvlText w:val="%1."/>
      <w:lvlJc w:val="left"/>
      <w:pPr>
        <w:ind w:left="360" w:hanging="360"/>
      </w:pPr>
      <w:rPr>
        <w:rFonts w:ascii="AdvPS81CF" w:eastAsiaTheme="minorEastAsia" w:hAnsi="AdvPS81CF" w:cstheme="minorBidi"/>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2295pr0gxfz0zexwe85vvso2dwassdxwr9s&quot;&gt;2020-6-23 Copy&lt;record-ids&gt;&lt;item&gt;3&lt;/item&gt;&lt;item&gt;66&lt;/item&gt;&lt;/record-ids&gt;&lt;/item&gt;&lt;/Libraries&gt;"/>
  </w:docVars>
  <w:rsids>
    <w:rsidRoot w:val="00B170B3"/>
    <w:rsid w:val="00001F05"/>
    <w:rsid w:val="00003644"/>
    <w:rsid w:val="00004B9F"/>
    <w:rsid w:val="00005EB0"/>
    <w:rsid w:val="00007FD5"/>
    <w:rsid w:val="0001627D"/>
    <w:rsid w:val="00021864"/>
    <w:rsid w:val="000219AA"/>
    <w:rsid w:val="00021DA5"/>
    <w:rsid w:val="00022CBC"/>
    <w:rsid w:val="0002464D"/>
    <w:rsid w:val="000255F5"/>
    <w:rsid w:val="00035802"/>
    <w:rsid w:val="0004196B"/>
    <w:rsid w:val="00044136"/>
    <w:rsid w:val="00044286"/>
    <w:rsid w:val="00044E9D"/>
    <w:rsid w:val="00046DCA"/>
    <w:rsid w:val="0005023B"/>
    <w:rsid w:val="00050B35"/>
    <w:rsid w:val="00053692"/>
    <w:rsid w:val="000551DE"/>
    <w:rsid w:val="00056012"/>
    <w:rsid w:val="00062D3C"/>
    <w:rsid w:val="00064176"/>
    <w:rsid w:val="00064E09"/>
    <w:rsid w:val="0006633B"/>
    <w:rsid w:val="00073654"/>
    <w:rsid w:val="00075C05"/>
    <w:rsid w:val="00080656"/>
    <w:rsid w:val="0008350A"/>
    <w:rsid w:val="00084C7A"/>
    <w:rsid w:val="00090101"/>
    <w:rsid w:val="00096E1A"/>
    <w:rsid w:val="000A0168"/>
    <w:rsid w:val="000A1C6A"/>
    <w:rsid w:val="000A30A6"/>
    <w:rsid w:val="000A4E79"/>
    <w:rsid w:val="000A7F9D"/>
    <w:rsid w:val="000B3AC5"/>
    <w:rsid w:val="000B5237"/>
    <w:rsid w:val="000B7183"/>
    <w:rsid w:val="000C0348"/>
    <w:rsid w:val="000C0643"/>
    <w:rsid w:val="000C42E5"/>
    <w:rsid w:val="000D07A0"/>
    <w:rsid w:val="000D21E3"/>
    <w:rsid w:val="000D2448"/>
    <w:rsid w:val="000D4AB6"/>
    <w:rsid w:val="000D630C"/>
    <w:rsid w:val="000D7DFD"/>
    <w:rsid w:val="000E0272"/>
    <w:rsid w:val="000E0CF3"/>
    <w:rsid w:val="000E2454"/>
    <w:rsid w:val="000E3017"/>
    <w:rsid w:val="000E50E8"/>
    <w:rsid w:val="000E7C64"/>
    <w:rsid w:val="000F02F0"/>
    <w:rsid w:val="000F06E1"/>
    <w:rsid w:val="000F18A9"/>
    <w:rsid w:val="000F3592"/>
    <w:rsid w:val="000F6305"/>
    <w:rsid w:val="00101BFA"/>
    <w:rsid w:val="001061FA"/>
    <w:rsid w:val="0010775F"/>
    <w:rsid w:val="00111D48"/>
    <w:rsid w:val="001151A6"/>
    <w:rsid w:val="00123606"/>
    <w:rsid w:val="00125CD1"/>
    <w:rsid w:val="001268E8"/>
    <w:rsid w:val="00126F01"/>
    <w:rsid w:val="001301F3"/>
    <w:rsid w:val="00135274"/>
    <w:rsid w:val="00136EE5"/>
    <w:rsid w:val="0014036F"/>
    <w:rsid w:val="00140B35"/>
    <w:rsid w:val="00141FC8"/>
    <w:rsid w:val="00146752"/>
    <w:rsid w:val="00146C1B"/>
    <w:rsid w:val="00146D1B"/>
    <w:rsid w:val="00151618"/>
    <w:rsid w:val="001559FB"/>
    <w:rsid w:val="001604E2"/>
    <w:rsid w:val="00161B7C"/>
    <w:rsid w:val="00163395"/>
    <w:rsid w:val="00163AB9"/>
    <w:rsid w:val="00164CAE"/>
    <w:rsid w:val="00167B21"/>
    <w:rsid w:val="001715CD"/>
    <w:rsid w:val="00172027"/>
    <w:rsid w:val="00174B0D"/>
    <w:rsid w:val="00177781"/>
    <w:rsid w:val="00182988"/>
    <w:rsid w:val="00182E7A"/>
    <w:rsid w:val="0018358B"/>
    <w:rsid w:val="00185F46"/>
    <w:rsid w:val="00187EF8"/>
    <w:rsid w:val="001922D6"/>
    <w:rsid w:val="00193B48"/>
    <w:rsid w:val="00194F5E"/>
    <w:rsid w:val="001968CF"/>
    <w:rsid w:val="001A3CC3"/>
    <w:rsid w:val="001A4718"/>
    <w:rsid w:val="001A4943"/>
    <w:rsid w:val="001A608E"/>
    <w:rsid w:val="001A64B2"/>
    <w:rsid w:val="001A7A31"/>
    <w:rsid w:val="001B0720"/>
    <w:rsid w:val="001B41C4"/>
    <w:rsid w:val="001B6E5A"/>
    <w:rsid w:val="001B760B"/>
    <w:rsid w:val="001C09B3"/>
    <w:rsid w:val="001C32EA"/>
    <w:rsid w:val="001C7F63"/>
    <w:rsid w:val="001D0199"/>
    <w:rsid w:val="001D31D2"/>
    <w:rsid w:val="001D7008"/>
    <w:rsid w:val="001E0F0C"/>
    <w:rsid w:val="001E1723"/>
    <w:rsid w:val="001E2ACF"/>
    <w:rsid w:val="001E71FB"/>
    <w:rsid w:val="001E7B32"/>
    <w:rsid w:val="001F26EE"/>
    <w:rsid w:val="001F4253"/>
    <w:rsid w:val="00200B27"/>
    <w:rsid w:val="00204529"/>
    <w:rsid w:val="002065A0"/>
    <w:rsid w:val="0020718B"/>
    <w:rsid w:val="00207B18"/>
    <w:rsid w:val="002109FE"/>
    <w:rsid w:val="00210AEC"/>
    <w:rsid w:val="0021243D"/>
    <w:rsid w:val="00217092"/>
    <w:rsid w:val="0021712F"/>
    <w:rsid w:val="00217315"/>
    <w:rsid w:val="00220608"/>
    <w:rsid w:val="00232FEA"/>
    <w:rsid w:val="0023540B"/>
    <w:rsid w:val="0024145B"/>
    <w:rsid w:val="00245434"/>
    <w:rsid w:val="00250755"/>
    <w:rsid w:val="002512D6"/>
    <w:rsid w:val="00255184"/>
    <w:rsid w:val="002560E8"/>
    <w:rsid w:val="00256536"/>
    <w:rsid w:val="00257C9E"/>
    <w:rsid w:val="00261BFF"/>
    <w:rsid w:val="00264E02"/>
    <w:rsid w:val="00265108"/>
    <w:rsid w:val="00271A3B"/>
    <w:rsid w:val="00273D83"/>
    <w:rsid w:val="002750E4"/>
    <w:rsid w:val="0027743D"/>
    <w:rsid w:val="00281415"/>
    <w:rsid w:val="002828E7"/>
    <w:rsid w:val="00287C04"/>
    <w:rsid w:val="002A4038"/>
    <w:rsid w:val="002A4C97"/>
    <w:rsid w:val="002A5DD4"/>
    <w:rsid w:val="002A7E0E"/>
    <w:rsid w:val="002B0B17"/>
    <w:rsid w:val="002B245E"/>
    <w:rsid w:val="002B26E6"/>
    <w:rsid w:val="002B2FE6"/>
    <w:rsid w:val="002B34DC"/>
    <w:rsid w:val="002B53CB"/>
    <w:rsid w:val="002C04E1"/>
    <w:rsid w:val="002C2F84"/>
    <w:rsid w:val="002C50BA"/>
    <w:rsid w:val="002C6247"/>
    <w:rsid w:val="002C6582"/>
    <w:rsid w:val="002C7168"/>
    <w:rsid w:val="002C7BA4"/>
    <w:rsid w:val="002D1CD2"/>
    <w:rsid w:val="002D3A88"/>
    <w:rsid w:val="002E0058"/>
    <w:rsid w:val="002E1B46"/>
    <w:rsid w:val="002E61A4"/>
    <w:rsid w:val="002E79C0"/>
    <w:rsid w:val="002F0E32"/>
    <w:rsid w:val="002F0F10"/>
    <w:rsid w:val="003000B3"/>
    <w:rsid w:val="00300195"/>
    <w:rsid w:val="003039C9"/>
    <w:rsid w:val="00312154"/>
    <w:rsid w:val="003132F3"/>
    <w:rsid w:val="00314CDC"/>
    <w:rsid w:val="00315CE0"/>
    <w:rsid w:val="00315EF9"/>
    <w:rsid w:val="00321CD9"/>
    <w:rsid w:val="00323AF9"/>
    <w:rsid w:val="0033014A"/>
    <w:rsid w:val="0033116C"/>
    <w:rsid w:val="003333B2"/>
    <w:rsid w:val="00333B7D"/>
    <w:rsid w:val="0033672C"/>
    <w:rsid w:val="00336E02"/>
    <w:rsid w:val="00340B06"/>
    <w:rsid w:val="00341837"/>
    <w:rsid w:val="00342C8D"/>
    <w:rsid w:val="00343A54"/>
    <w:rsid w:val="0035229F"/>
    <w:rsid w:val="00353516"/>
    <w:rsid w:val="003539E1"/>
    <w:rsid w:val="00353B7C"/>
    <w:rsid w:val="00354464"/>
    <w:rsid w:val="00357778"/>
    <w:rsid w:val="00361B48"/>
    <w:rsid w:val="003623D6"/>
    <w:rsid w:val="00362C95"/>
    <w:rsid w:val="00363202"/>
    <w:rsid w:val="00363CCE"/>
    <w:rsid w:val="003656FB"/>
    <w:rsid w:val="00366763"/>
    <w:rsid w:val="0037284D"/>
    <w:rsid w:val="003735AB"/>
    <w:rsid w:val="0037550E"/>
    <w:rsid w:val="00376320"/>
    <w:rsid w:val="00380DE7"/>
    <w:rsid w:val="0038121B"/>
    <w:rsid w:val="003828E9"/>
    <w:rsid w:val="00382E82"/>
    <w:rsid w:val="003833C5"/>
    <w:rsid w:val="00385615"/>
    <w:rsid w:val="0039069B"/>
    <w:rsid w:val="00391DEF"/>
    <w:rsid w:val="003934CD"/>
    <w:rsid w:val="003943D8"/>
    <w:rsid w:val="0039684A"/>
    <w:rsid w:val="00396BE1"/>
    <w:rsid w:val="003A0395"/>
    <w:rsid w:val="003A1D8D"/>
    <w:rsid w:val="003A423A"/>
    <w:rsid w:val="003A4D4F"/>
    <w:rsid w:val="003B18A2"/>
    <w:rsid w:val="003B6AFC"/>
    <w:rsid w:val="003B7203"/>
    <w:rsid w:val="003D045E"/>
    <w:rsid w:val="003D176B"/>
    <w:rsid w:val="003D444B"/>
    <w:rsid w:val="003D5B5B"/>
    <w:rsid w:val="003D7FD3"/>
    <w:rsid w:val="003E1033"/>
    <w:rsid w:val="003E285A"/>
    <w:rsid w:val="003E4DAE"/>
    <w:rsid w:val="003E722C"/>
    <w:rsid w:val="003F1792"/>
    <w:rsid w:val="003F494D"/>
    <w:rsid w:val="003F6A87"/>
    <w:rsid w:val="00400AD0"/>
    <w:rsid w:val="004011F6"/>
    <w:rsid w:val="00402DF7"/>
    <w:rsid w:val="00403492"/>
    <w:rsid w:val="004078CB"/>
    <w:rsid w:val="004107B5"/>
    <w:rsid w:val="00414DD9"/>
    <w:rsid w:val="00417938"/>
    <w:rsid w:val="0042015E"/>
    <w:rsid w:val="004205C4"/>
    <w:rsid w:val="004226F4"/>
    <w:rsid w:val="0042590E"/>
    <w:rsid w:val="00433853"/>
    <w:rsid w:val="004436AF"/>
    <w:rsid w:val="00443C63"/>
    <w:rsid w:val="00446F64"/>
    <w:rsid w:val="00447585"/>
    <w:rsid w:val="00447AEF"/>
    <w:rsid w:val="00450BB6"/>
    <w:rsid w:val="00452480"/>
    <w:rsid w:val="00453600"/>
    <w:rsid w:val="00453E73"/>
    <w:rsid w:val="0045582F"/>
    <w:rsid w:val="00456C37"/>
    <w:rsid w:val="00457421"/>
    <w:rsid w:val="00460C85"/>
    <w:rsid w:val="004622FB"/>
    <w:rsid w:val="00466564"/>
    <w:rsid w:val="00471297"/>
    <w:rsid w:val="00480683"/>
    <w:rsid w:val="004816C3"/>
    <w:rsid w:val="00482CE1"/>
    <w:rsid w:val="00482E4C"/>
    <w:rsid w:val="0048379E"/>
    <w:rsid w:val="0048750E"/>
    <w:rsid w:val="0049016C"/>
    <w:rsid w:val="00490D77"/>
    <w:rsid w:val="00492F21"/>
    <w:rsid w:val="00496483"/>
    <w:rsid w:val="00496D02"/>
    <w:rsid w:val="0049765A"/>
    <w:rsid w:val="004A5B14"/>
    <w:rsid w:val="004A6D6B"/>
    <w:rsid w:val="004B1AF7"/>
    <w:rsid w:val="004B2585"/>
    <w:rsid w:val="004B25B7"/>
    <w:rsid w:val="004B33F4"/>
    <w:rsid w:val="004B6FC2"/>
    <w:rsid w:val="004B7AD5"/>
    <w:rsid w:val="004C277A"/>
    <w:rsid w:val="004C4EC2"/>
    <w:rsid w:val="004C7573"/>
    <w:rsid w:val="004D17DF"/>
    <w:rsid w:val="004E0BF6"/>
    <w:rsid w:val="004E35A3"/>
    <w:rsid w:val="004E6CD8"/>
    <w:rsid w:val="004E7AE6"/>
    <w:rsid w:val="004F4927"/>
    <w:rsid w:val="004F5A21"/>
    <w:rsid w:val="004F5F89"/>
    <w:rsid w:val="004F7754"/>
    <w:rsid w:val="005016AC"/>
    <w:rsid w:val="00512305"/>
    <w:rsid w:val="0051293D"/>
    <w:rsid w:val="00512A97"/>
    <w:rsid w:val="00513860"/>
    <w:rsid w:val="00513D3E"/>
    <w:rsid w:val="0051404A"/>
    <w:rsid w:val="00515B57"/>
    <w:rsid w:val="005160FA"/>
    <w:rsid w:val="00523B55"/>
    <w:rsid w:val="0052617F"/>
    <w:rsid w:val="0053228E"/>
    <w:rsid w:val="005350CB"/>
    <w:rsid w:val="0053529C"/>
    <w:rsid w:val="00535EA3"/>
    <w:rsid w:val="00535ED2"/>
    <w:rsid w:val="005360AD"/>
    <w:rsid w:val="00536642"/>
    <w:rsid w:val="005415F6"/>
    <w:rsid w:val="00541A4E"/>
    <w:rsid w:val="00543DA0"/>
    <w:rsid w:val="00545C1E"/>
    <w:rsid w:val="005468CE"/>
    <w:rsid w:val="00546FFD"/>
    <w:rsid w:val="00552041"/>
    <w:rsid w:val="00552FC8"/>
    <w:rsid w:val="00555EE5"/>
    <w:rsid w:val="005600EB"/>
    <w:rsid w:val="005629C4"/>
    <w:rsid w:val="0056377A"/>
    <w:rsid w:val="005641B0"/>
    <w:rsid w:val="005647B5"/>
    <w:rsid w:val="00567C91"/>
    <w:rsid w:val="005701B4"/>
    <w:rsid w:val="0057343C"/>
    <w:rsid w:val="005775C4"/>
    <w:rsid w:val="005843CF"/>
    <w:rsid w:val="00584938"/>
    <w:rsid w:val="00586782"/>
    <w:rsid w:val="005904D1"/>
    <w:rsid w:val="00591163"/>
    <w:rsid w:val="00592B38"/>
    <w:rsid w:val="00592E7E"/>
    <w:rsid w:val="00593258"/>
    <w:rsid w:val="005A2C84"/>
    <w:rsid w:val="005A4B8C"/>
    <w:rsid w:val="005A5952"/>
    <w:rsid w:val="005B1989"/>
    <w:rsid w:val="005B23CF"/>
    <w:rsid w:val="005B3F71"/>
    <w:rsid w:val="005B47A9"/>
    <w:rsid w:val="005B4EC4"/>
    <w:rsid w:val="005B6259"/>
    <w:rsid w:val="005C09D8"/>
    <w:rsid w:val="005C274A"/>
    <w:rsid w:val="005C3437"/>
    <w:rsid w:val="005C5513"/>
    <w:rsid w:val="005C6324"/>
    <w:rsid w:val="005C64F3"/>
    <w:rsid w:val="005C6E25"/>
    <w:rsid w:val="005D2716"/>
    <w:rsid w:val="005D5308"/>
    <w:rsid w:val="005D7F85"/>
    <w:rsid w:val="005E024E"/>
    <w:rsid w:val="005E5270"/>
    <w:rsid w:val="005E54E2"/>
    <w:rsid w:val="005E5848"/>
    <w:rsid w:val="005E5DE4"/>
    <w:rsid w:val="005E7990"/>
    <w:rsid w:val="005E7E0A"/>
    <w:rsid w:val="005F034A"/>
    <w:rsid w:val="005F2831"/>
    <w:rsid w:val="005F307F"/>
    <w:rsid w:val="005F4FE3"/>
    <w:rsid w:val="00601282"/>
    <w:rsid w:val="006030F3"/>
    <w:rsid w:val="006037BA"/>
    <w:rsid w:val="00603A18"/>
    <w:rsid w:val="00604DBD"/>
    <w:rsid w:val="00604F14"/>
    <w:rsid w:val="00606892"/>
    <w:rsid w:val="00607AA1"/>
    <w:rsid w:val="00623CDC"/>
    <w:rsid w:val="0062644E"/>
    <w:rsid w:val="00626BA0"/>
    <w:rsid w:val="00631519"/>
    <w:rsid w:val="0063155B"/>
    <w:rsid w:val="00631795"/>
    <w:rsid w:val="00632DA8"/>
    <w:rsid w:val="00635B30"/>
    <w:rsid w:val="00640B08"/>
    <w:rsid w:val="006419C6"/>
    <w:rsid w:val="00641E23"/>
    <w:rsid w:val="00642122"/>
    <w:rsid w:val="00643DDB"/>
    <w:rsid w:val="00646216"/>
    <w:rsid w:val="00647F36"/>
    <w:rsid w:val="006562F5"/>
    <w:rsid w:val="00656F82"/>
    <w:rsid w:val="00657EDF"/>
    <w:rsid w:val="00660296"/>
    <w:rsid w:val="00661F7F"/>
    <w:rsid w:val="006629BA"/>
    <w:rsid w:val="00665CA6"/>
    <w:rsid w:val="00667F0A"/>
    <w:rsid w:val="006706B3"/>
    <w:rsid w:val="00674F53"/>
    <w:rsid w:val="006753F2"/>
    <w:rsid w:val="00677438"/>
    <w:rsid w:val="00677897"/>
    <w:rsid w:val="00684601"/>
    <w:rsid w:val="00686AF2"/>
    <w:rsid w:val="00690D91"/>
    <w:rsid w:val="00696B0E"/>
    <w:rsid w:val="006A0DAA"/>
    <w:rsid w:val="006A359B"/>
    <w:rsid w:val="006A3B0C"/>
    <w:rsid w:val="006A5CF9"/>
    <w:rsid w:val="006A6ED2"/>
    <w:rsid w:val="006B6577"/>
    <w:rsid w:val="006C34BA"/>
    <w:rsid w:val="006C3F0F"/>
    <w:rsid w:val="006C556B"/>
    <w:rsid w:val="006C5E8A"/>
    <w:rsid w:val="006C7B79"/>
    <w:rsid w:val="006D10DD"/>
    <w:rsid w:val="006D7305"/>
    <w:rsid w:val="006E27C3"/>
    <w:rsid w:val="006E670D"/>
    <w:rsid w:val="006E6FD4"/>
    <w:rsid w:val="006F2E4B"/>
    <w:rsid w:val="007012FF"/>
    <w:rsid w:val="00702895"/>
    <w:rsid w:val="0070337E"/>
    <w:rsid w:val="0070521F"/>
    <w:rsid w:val="00706955"/>
    <w:rsid w:val="00711E62"/>
    <w:rsid w:val="00716BBC"/>
    <w:rsid w:val="007201C7"/>
    <w:rsid w:val="007242D3"/>
    <w:rsid w:val="007307BF"/>
    <w:rsid w:val="00731141"/>
    <w:rsid w:val="0073115E"/>
    <w:rsid w:val="0073503C"/>
    <w:rsid w:val="00740173"/>
    <w:rsid w:val="00742D7E"/>
    <w:rsid w:val="00743E60"/>
    <w:rsid w:val="00747339"/>
    <w:rsid w:val="007477B8"/>
    <w:rsid w:val="00750F37"/>
    <w:rsid w:val="00751754"/>
    <w:rsid w:val="00751CF2"/>
    <w:rsid w:val="007530E3"/>
    <w:rsid w:val="00753775"/>
    <w:rsid w:val="0075584B"/>
    <w:rsid w:val="007624A6"/>
    <w:rsid w:val="00770A3C"/>
    <w:rsid w:val="00770AE0"/>
    <w:rsid w:val="00773EFE"/>
    <w:rsid w:val="007813FF"/>
    <w:rsid w:val="00783E20"/>
    <w:rsid w:val="00786930"/>
    <w:rsid w:val="0078763C"/>
    <w:rsid w:val="00792E7D"/>
    <w:rsid w:val="007933FD"/>
    <w:rsid w:val="007A104A"/>
    <w:rsid w:val="007A33C9"/>
    <w:rsid w:val="007B12B3"/>
    <w:rsid w:val="007B5AA3"/>
    <w:rsid w:val="007C102E"/>
    <w:rsid w:val="007C3AFE"/>
    <w:rsid w:val="007C5739"/>
    <w:rsid w:val="007C705D"/>
    <w:rsid w:val="007D1224"/>
    <w:rsid w:val="007D17F7"/>
    <w:rsid w:val="007D3C44"/>
    <w:rsid w:val="007D692A"/>
    <w:rsid w:val="007D7000"/>
    <w:rsid w:val="007E5866"/>
    <w:rsid w:val="007E7788"/>
    <w:rsid w:val="008005E7"/>
    <w:rsid w:val="008028FA"/>
    <w:rsid w:val="0080399A"/>
    <w:rsid w:val="00803BDD"/>
    <w:rsid w:val="00806511"/>
    <w:rsid w:val="00806A11"/>
    <w:rsid w:val="00807082"/>
    <w:rsid w:val="00807362"/>
    <w:rsid w:val="00807E6D"/>
    <w:rsid w:val="00811897"/>
    <w:rsid w:val="0081288F"/>
    <w:rsid w:val="00815FAE"/>
    <w:rsid w:val="00817955"/>
    <w:rsid w:val="00822589"/>
    <w:rsid w:val="00823828"/>
    <w:rsid w:val="00825B0A"/>
    <w:rsid w:val="008277AF"/>
    <w:rsid w:val="00832B4B"/>
    <w:rsid w:val="00835E88"/>
    <w:rsid w:val="008360F4"/>
    <w:rsid w:val="008404A3"/>
    <w:rsid w:val="00844E2D"/>
    <w:rsid w:val="00845427"/>
    <w:rsid w:val="0084671D"/>
    <w:rsid w:val="00851065"/>
    <w:rsid w:val="0085130B"/>
    <w:rsid w:val="008514C5"/>
    <w:rsid w:val="00860501"/>
    <w:rsid w:val="00861D0A"/>
    <w:rsid w:val="008654EC"/>
    <w:rsid w:val="0086615C"/>
    <w:rsid w:val="00866385"/>
    <w:rsid w:val="00872F9C"/>
    <w:rsid w:val="00877EDA"/>
    <w:rsid w:val="00882D17"/>
    <w:rsid w:val="008848D9"/>
    <w:rsid w:val="00885646"/>
    <w:rsid w:val="00885B03"/>
    <w:rsid w:val="00886D3C"/>
    <w:rsid w:val="00886F54"/>
    <w:rsid w:val="00887873"/>
    <w:rsid w:val="0089216F"/>
    <w:rsid w:val="0089490C"/>
    <w:rsid w:val="008949B9"/>
    <w:rsid w:val="00897BEF"/>
    <w:rsid w:val="008A1F0F"/>
    <w:rsid w:val="008A2559"/>
    <w:rsid w:val="008A57CD"/>
    <w:rsid w:val="008A5893"/>
    <w:rsid w:val="008A6F9D"/>
    <w:rsid w:val="008B0386"/>
    <w:rsid w:val="008B3CAF"/>
    <w:rsid w:val="008B55C4"/>
    <w:rsid w:val="008B772D"/>
    <w:rsid w:val="008C60C8"/>
    <w:rsid w:val="008C614B"/>
    <w:rsid w:val="008C784A"/>
    <w:rsid w:val="008C7BF2"/>
    <w:rsid w:val="008D0471"/>
    <w:rsid w:val="008D1D4A"/>
    <w:rsid w:val="008D2905"/>
    <w:rsid w:val="008E2612"/>
    <w:rsid w:val="008E37E6"/>
    <w:rsid w:val="008E7EC5"/>
    <w:rsid w:val="008E7FAA"/>
    <w:rsid w:val="008F6AFB"/>
    <w:rsid w:val="008F720A"/>
    <w:rsid w:val="008F7E26"/>
    <w:rsid w:val="009041CB"/>
    <w:rsid w:val="0090621A"/>
    <w:rsid w:val="00906472"/>
    <w:rsid w:val="0090764A"/>
    <w:rsid w:val="009115FA"/>
    <w:rsid w:val="009129E1"/>
    <w:rsid w:val="00912CF2"/>
    <w:rsid w:val="00914C42"/>
    <w:rsid w:val="009163E4"/>
    <w:rsid w:val="0093107F"/>
    <w:rsid w:val="00932C62"/>
    <w:rsid w:val="00933F76"/>
    <w:rsid w:val="00934B14"/>
    <w:rsid w:val="0093508F"/>
    <w:rsid w:val="00935348"/>
    <w:rsid w:val="009353F9"/>
    <w:rsid w:val="00937E20"/>
    <w:rsid w:val="00940A54"/>
    <w:rsid w:val="0094141C"/>
    <w:rsid w:val="00941E37"/>
    <w:rsid w:val="00952575"/>
    <w:rsid w:val="009526BC"/>
    <w:rsid w:val="0095358B"/>
    <w:rsid w:val="009538DC"/>
    <w:rsid w:val="00957FA4"/>
    <w:rsid w:val="00960F53"/>
    <w:rsid w:val="009630AB"/>
    <w:rsid w:val="00964DA2"/>
    <w:rsid w:val="0096586D"/>
    <w:rsid w:val="00967682"/>
    <w:rsid w:val="00967FCF"/>
    <w:rsid w:val="0097342B"/>
    <w:rsid w:val="009755A8"/>
    <w:rsid w:val="0098439F"/>
    <w:rsid w:val="009857A5"/>
    <w:rsid w:val="009871FD"/>
    <w:rsid w:val="00987B30"/>
    <w:rsid w:val="009903C9"/>
    <w:rsid w:val="0099182B"/>
    <w:rsid w:val="00995A4D"/>
    <w:rsid w:val="009A1A47"/>
    <w:rsid w:val="009A4857"/>
    <w:rsid w:val="009B2A0B"/>
    <w:rsid w:val="009B2BB5"/>
    <w:rsid w:val="009C0DB3"/>
    <w:rsid w:val="009C2758"/>
    <w:rsid w:val="009C279A"/>
    <w:rsid w:val="009C3942"/>
    <w:rsid w:val="009C543B"/>
    <w:rsid w:val="009C5B25"/>
    <w:rsid w:val="009C6DAC"/>
    <w:rsid w:val="009C6DAD"/>
    <w:rsid w:val="009C791C"/>
    <w:rsid w:val="009C7BAE"/>
    <w:rsid w:val="009E5589"/>
    <w:rsid w:val="009E588D"/>
    <w:rsid w:val="009E5F5A"/>
    <w:rsid w:val="009F1458"/>
    <w:rsid w:val="009F3F78"/>
    <w:rsid w:val="00A02B27"/>
    <w:rsid w:val="00A047B9"/>
    <w:rsid w:val="00A07571"/>
    <w:rsid w:val="00A1335A"/>
    <w:rsid w:val="00A162BA"/>
    <w:rsid w:val="00A16FC8"/>
    <w:rsid w:val="00A2129E"/>
    <w:rsid w:val="00A2316A"/>
    <w:rsid w:val="00A253F3"/>
    <w:rsid w:val="00A2664F"/>
    <w:rsid w:val="00A26EA0"/>
    <w:rsid w:val="00A3248C"/>
    <w:rsid w:val="00A367CC"/>
    <w:rsid w:val="00A416B2"/>
    <w:rsid w:val="00A44D25"/>
    <w:rsid w:val="00A44D29"/>
    <w:rsid w:val="00A45012"/>
    <w:rsid w:val="00A47ADD"/>
    <w:rsid w:val="00A503F8"/>
    <w:rsid w:val="00A5097B"/>
    <w:rsid w:val="00A51B1A"/>
    <w:rsid w:val="00A528E7"/>
    <w:rsid w:val="00A53153"/>
    <w:rsid w:val="00A5358A"/>
    <w:rsid w:val="00A571B1"/>
    <w:rsid w:val="00A6090F"/>
    <w:rsid w:val="00A60C54"/>
    <w:rsid w:val="00A6160C"/>
    <w:rsid w:val="00A616A7"/>
    <w:rsid w:val="00A61FA1"/>
    <w:rsid w:val="00A62938"/>
    <w:rsid w:val="00A6571C"/>
    <w:rsid w:val="00A6654D"/>
    <w:rsid w:val="00A735EE"/>
    <w:rsid w:val="00A74503"/>
    <w:rsid w:val="00A74D32"/>
    <w:rsid w:val="00A7510E"/>
    <w:rsid w:val="00A75C2A"/>
    <w:rsid w:val="00A77F14"/>
    <w:rsid w:val="00A83284"/>
    <w:rsid w:val="00A83758"/>
    <w:rsid w:val="00A84A42"/>
    <w:rsid w:val="00A85F15"/>
    <w:rsid w:val="00A866B8"/>
    <w:rsid w:val="00A90D0F"/>
    <w:rsid w:val="00A952A8"/>
    <w:rsid w:val="00A97968"/>
    <w:rsid w:val="00A97B2A"/>
    <w:rsid w:val="00A97BA0"/>
    <w:rsid w:val="00AA329A"/>
    <w:rsid w:val="00AA3717"/>
    <w:rsid w:val="00AA551C"/>
    <w:rsid w:val="00AA57FA"/>
    <w:rsid w:val="00AB1A67"/>
    <w:rsid w:val="00AB2177"/>
    <w:rsid w:val="00AB42B7"/>
    <w:rsid w:val="00AB4B27"/>
    <w:rsid w:val="00AB76E7"/>
    <w:rsid w:val="00AC07DC"/>
    <w:rsid w:val="00AC103B"/>
    <w:rsid w:val="00AC1AD5"/>
    <w:rsid w:val="00AC26EF"/>
    <w:rsid w:val="00AC2B25"/>
    <w:rsid w:val="00AC475C"/>
    <w:rsid w:val="00AC6551"/>
    <w:rsid w:val="00AD2225"/>
    <w:rsid w:val="00AD28F4"/>
    <w:rsid w:val="00AD3204"/>
    <w:rsid w:val="00AD3225"/>
    <w:rsid w:val="00AD4074"/>
    <w:rsid w:val="00AD455A"/>
    <w:rsid w:val="00AD45D6"/>
    <w:rsid w:val="00AD4BA6"/>
    <w:rsid w:val="00AE2361"/>
    <w:rsid w:val="00AE5490"/>
    <w:rsid w:val="00AF00AD"/>
    <w:rsid w:val="00AF0165"/>
    <w:rsid w:val="00AF3053"/>
    <w:rsid w:val="00AF3CCA"/>
    <w:rsid w:val="00AF641F"/>
    <w:rsid w:val="00B00ABF"/>
    <w:rsid w:val="00B01EF4"/>
    <w:rsid w:val="00B04DA0"/>
    <w:rsid w:val="00B0545C"/>
    <w:rsid w:val="00B0588B"/>
    <w:rsid w:val="00B066CB"/>
    <w:rsid w:val="00B07353"/>
    <w:rsid w:val="00B170B3"/>
    <w:rsid w:val="00B20DFA"/>
    <w:rsid w:val="00B22210"/>
    <w:rsid w:val="00B275AB"/>
    <w:rsid w:val="00B30F49"/>
    <w:rsid w:val="00B310F0"/>
    <w:rsid w:val="00B316C4"/>
    <w:rsid w:val="00B33D4C"/>
    <w:rsid w:val="00B40ADD"/>
    <w:rsid w:val="00B44745"/>
    <w:rsid w:val="00B4709B"/>
    <w:rsid w:val="00B50B0D"/>
    <w:rsid w:val="00B615D3"/>
    <w:rsid w:val="00B618BC"/>
    <w:rsid w:val="00B6642C"/>
    <w:rsid w:val="00B66CE8"/>
    <w:rsid w:val="00B71802"/>
    <w:rsid w:val="00B73AB2"/>
    <w:rsid w:val="00B7521F"/>
    <w:rsid w:val="00B76141"/>
    <w:rsid w:val="00B775C5"/>
    <w:rsid w:val="00B80115"/>
    <w:rsid w:val="00B803C9"/>
    <w:rsid w:val="00B840C9"/>
    <w:rsid w:val="00B85184"/>
    <w:rsid w:val="00B877F4"/>
    <w:rsid w:val="00B9621D"/>
    <w:rsid w:val="00BA07F9"/>
    <w:rsid w:val="00BA249B"/>
    <w:rsid w:val="00BA3A42"/>
    <w:rsid w:val="00BA6EB6"/>
    <w:rsid w:val="00BA706A"/>
    <w:rsid w:val="00BA70BB"/>
    <w:rsid w:val="00BA7D7A"/>
    <w:rsid w:val="00BB192B"/>
    <w:rsid w:val="00BB5A71"/>
    <w:rsid w:val="00BB7FB1"/>
    <w:rsid w:val="00BC3390"/>
    <w:rsid w:val="00BC43F5"/>
    <w:rsid w:val="00BC7EEB"/>
    <w:rsid w:val="00BD580C"/>
    <w:rsid w:val="00BD5853"/>
    <w:rsid w:val="00BD5948"/>
    <w:rsid w:val="00BE11F4"/>
    <w:rsid w:val="00BE318A"/>
    <w:rsid w:val="00BE5F89"/>
    <w:rsid w:val="00BF15A6"/>
    <w:rsid w:val="00BF222F"/>
    <w:rsid w:val="00BF3721"/>
    <w:rsid w:val="00BF53BE"/>
    <w:rsid w:val="00C00A24"/>
    <w:rsid w:val="00C0236B"/>
    <w:rsid w:val="00C029BA"/>
    <w:rsid w:val="00C05937"/>
    <w:rsid w:val="00C125E3"/>
    <w:rsid w:val="00C16185"/>
    <w:rsid w:val="00C22ABB"/>
    <w:rsid w:val="00C23702"/>
    <w:rsid w:val="00C31DF8"/>
    <w:rsid w:val="00C32BB6"/>
    <w:rsid w:val="00C34869"/>
    <w:rsid w:val="00C43E6F"/>
    <w:rsid w:val="00C44880"/>
    <w:rsid w:val="00C473CF"/>
    <w:rsid w:val="00C56C64"/>
    <w:rsid w:val="00C63CA5"/>
    <w:rsid w:val="00C63E59"/>
    <w:rsid w:val="00C65EBF"/>
    <w:rsid w:val="00C70CCE"/>
    <w:rsid w:val="00C70E83"/>
    <w:rsid w:val="00C75873"/>
    <w:rsid w:val="00C758BA"/>
    <w:rsid w:val="00C816D5"/>
    <w:rsid w:val="00C9104D"/>
    <w:rsid w:val="00C917EC"/>
    <w:rsid w:val="00C91DE3"/>
    <w:rsid w:val="00C94201"/>
    <w:rsid w:val="00C95448"/>
    <w:rsid w:val="00C96A42"/>
    <w:rsid w:val="00C97F09"/>
    <w:rsid w:val="00CA21B0"/>
    <w:rsid w:val="00CA5DDA"/>
    <w:rsid w:val="00CC395E"/>
    <w:rsid w:val="00CC4EBE"/>
    <w:rsid w:val="00CC572F"/>
    <w:rsid w:val="00CC6601"/>
    <w:rsid w:val="00CC6998"/>
    <w:rsid w:val="00CD009F"/>
    <w:rsid w:val="00CD04DA"/>
    <w:rsid w:val="00CD08D4"/>
    <w:rsid w:val="00CD3462"/>
    <w:rsid w:val="00CD7DDC"/>
    <w:rsid w:val="00CE0BE3"/>
    <w:rsid w:val="00CE1563"/>
    <w:rsid w:val="00CE1EBF"/>
    <w:rsid w:val="00CE210E"/>
    <w:rsid w:val="00CE242B"/>
    <w:rsid w:val="00CE2A81"/>
    <w:rsid w:val="00CE2D4E"/>
    <w:rsid w:val="00CE448E"/>
    <w:rsid w:val="00CE490D"/>
    <w:rsid w:val="00CE512B"/>
    <w:rsid w:val="00CF27EA"/>
    <w:rsid w:val="00D011BD"/>
    <w:rsid w:val="00D011FC"/>
    <w:rsid w:val="00D01F33"/>
    <w:rsid w:val="00D05093"/>
    <w:rsid w:val="00D112C1"/>
    <w:rsid w:val="00D128B5"/>
    <w:rsid w:val="00D13BF2"/>
    <w:rsid w:val="00D14986"/>
    <w:rsid w:val="00D16113"/>
    <w:rsid w:val="00D16216"/>
    <w:rsid w:val="00D16617"/>
    <w:rsid w:val="00D16C86"/>
    <w:rsid w:val="00D20835"/>
    <w:rsid w:val="00D21923"/>
    <w:rsid w:val="00D223E9"/>
    <w:rsid w:val="00D2408D"/>
    <w:rsid w:val="00D27F0B"/>
    <w:rsid w:val="00D3056A"/>
    <w:rsid w:val="00D3404C"/>
    <w:rsid w:val="00D3429D"/>
    <w:rsid w:val="00D45311"/>
    <w:rsid w:val="00D47823"/>
    <w:rsid w:val="00D5225B"/>
    <w:rsid w:val="00D531AC"/>
    <w:rsid w:val="00D57B1C"/>
    <w:rsid w:val="00D60068"/>
    <w:rsid w:val="00D63E87"/>
    <w:rsid w:val="00D67AAA"/>
    <w:rsid w:val="00D7004E"/>
    <w:rsid w:val="00D70833"/>
    <w:rsid w:val="00D716B6"/>
    <w:rsid w:val="00D746CB"/>
    <w:rsid w:val="00D80EAE"/>
    <w:rsid w:val="00D82DD8"/>
    <w:rsid w:val="00D84ED0"/>
    <w:rsid w:val="00D85842"/>
    <w:rsid w:val="00D91160"/>
    <w:rsid w:val="00D9257F"/>
    <w:rsid w:val="00D92BAF"/>
    <w:rsid w:val="00D94C8F"/>
    <w:rsid w:val="00D96D6C"/>
    <w:rsid w:val="00DA32AF"/>
    <w:rsid w:val="00DA3964"/>
    <w:rsid w:val="00DA614D"/>
    <w:rsid w:val="00DB66C9"/>
    <w:rsid w:val="00DC1C12"/>
    <w:rsid w:val="00DC49B6"/>
    <w:rsid w:val="00DC7717"/>
    <w:rsid w:val="00DD5536"/>
    <w:rsid w:val="00DD6D34"/>
    <w:rsid w:val="00DE06F8"/>
    <w:rsid w:val="00DE3AC5"/>
    <w:rsid w:val="00DE4611"/>
    <w:rsid w:val="00DE4695"/>
    <w:rsid w:val="00DE48A6"/>
    <w:rsid w:val="00DF2FBB"/>
    <w:rsid w:val="00DF3180"/>
    <w:rsid w:val="00DF32F3"/>
    <w:rsid w:val="00DF53B7"/>
    <w:rsid w:val="00DF6EF6"/>
    <w:rsid w:val="00DF7B62"/>
    <w:rsid w:val="00E001E9"/>
    <w:rsid w:val="00E00607"/>
    <w:rsid w:val="00E04989"/>
    <w:rsid w:val="00E07876"/>
    <w:rsid w:val="00E1158B"/>
    <w:rsid w:val="00E131F4"/>
    <w:rsid w:val="00E148B4"/>
    <w:rsid w:val="00E149E8"/>
    <w:rsid w:val="00E15B68"/>
    <w:rsid w:val="00E23157"/>
    <w:rsid w:val="00E237F1"/>
    <w:rsid w:val="00E23C20"/>
    <w:rsid w:val="00E241C5"/>
    <w:rsid w:val="00E2465D"/>
    <w:rsid w:val="00E25331"/>
    <w:rsid w:val="00E271B2"/>
    <w:rsid w:val="00E271B4"/>
    <w:rsid w:val="00E3365D"/>
    <w:rsid w:val="00E4117E"/>
    <w:rsid w:val="00E44586"/>
    <w:rsid w:val="00E52B65"/>
    <w:rsid w:val="00E52CAF"/>
    <w:rsid w:val="00E52FD4"/>
    <w:rsid w:val="00E5483E"/>
    <w:rsid w:val="00E637AD"/>
    <w:rsid w:val="00E66325"/>
    <w:rsid w:val="00E66B57"/>
    <w:rsid w:val="00E66E5B"/>
    <w:rsid w:val="00E7215C"/>
    <w:rsid w:val="00E737AF"/>
    <w:rsid w:val="00E746E7"/>
    <w:rsid w:val="00E75EEC"/>
    <w:rsid w:val="00E80C0E"/>
    <w:rsid w:val="00E81C67"/>
    <w:rsid w:val="00E82E61"/>
    <w:rsid w:val="00E8766B"/>
    <w:rsid w:val="00E87803"/>
    <w:rsid w:val="00E916FE"/>
    <w:rsid w:val="00E93192"/>
    <w:rsid w:val="00E931F6"/>
    <w:rsid w:val="00E9536A"/>
    <w:rsid w:val="00E96C0D"/>
    <w:rsid w:val="00EA056B"/>
    <w:rsid w:val="00EA304B"/>
    <w:rsid w:val="00EA36FB"/>
    <w:rsid w:val="00EA5C4E"/>
    <w:rsid w:val="00EA6E90"/>
    <w:rsid w:val="00EA7C29"/>
    <w:rsid w:val="00EB39CA"/>
    <w:rsid w:val="00EB3DBB"/>
    <w:rsid w:val="00EB51C4"/>
    <w:rsid w:val="00EB7084"/>
    <w:rsid w:val="00EB7DF5"/>
    <w:rsid w:val="00EC2CB4"/>
    <w:rsid w:val="00EC2FFB"/>
    <w:rsid w:val="00EC32A0"/>
    <w:rsid w:val="00EC3748"/>
    <w:rsid w:val="00EC4ABB"/>
    <w:rsid w:val="00EC586C"/>
    <w:rsid w:val="00EC75F4"/>
    <w:rsid w:val="00ED1E45"/>
    <w:rsid w:val="00ED36A0"/>
    <w:rsid w:val="00ED383D"/>
    <w:rsid w:val="00EE0548"/>
    <w:rsid w:val="00EE179F"/>
    <w:rsid w:val="00EE451F"/>
    <w:rsid w:val="00EE5F50"/>
    <w:rsid w:val="00EF12D8"/>
    <w:rsid w:val="00EF352D"/>
    <w:rsid w:val="00EF4F9F"/>
    <w:rsid w:val="00EF5810"/>
    <w:rsid w:val="00EF6DB3"/>
    <w:rsid w:val="00F02D89"/>
    <w:rsid w:val="00F02E21"/>
    <w:rsid w:val="00F03196"/>
    <w:rsid w:val="00F041E9"/>
    <w:rsid w:val="00F07E35"/>
    <w:rsid w:val="00F10EDA"/>
    <w:rsid w:val="00F110E8"/>
    <w:rsid w:val="00F1476B"/>
    <w:rsid w:val="00F16BA6"/>
    <w:rsid w:val="00F21AF2"/>
    <w:rsid w:val="00F26A09"/>
    <w:rsid w:val="00F276D0"/>
    <w:rsid w:val="00F3564A"/>
    <w:rsid w:val="00F412C3"/>
    <w:rsid w:val="00F4532B"/>
    <w:rsid w:val="00F47579"/>
    <w:rsid w:val="00F50C2E"/>
    <w:rsid w:val="00F50FB7"/>
    <w:rsid w:val="00F52B61"/>
    <w:rsid w:val="00F5437C"/>
    <w:rsid w:val="00F56CE7"/>
    <w:rsid w:val="00F60BD5"/>
    <w:rsid w:val="00F61CEE"/>
    <w:rsid w:val="00F63152"/>
    <w:rsid w:val="00F63D7B"/>
    <w:rsid w:val="00F65A71"/>
    <w:rsid w:val="00F665FA"/>
    <w:rsid w:val="00F668E0"/>
    <w:rsid w:val="00F70C39"/>
    <w:rsid w:val="00F76BDD"/>
    <w:rsid w:val="00F77509"/>
    <w:rsid w:val="00F7795C"/>
    <w:rsid w:val="00F80037"/>
    <w:rsid w:val="00F8119C"/>
    <w:rsid w:val="00F83D7F"/>
    <w:rsid w:val="00F90B04"/>
    <w:rsid w:val="00F937F0"/>
    <w:rsid w:val="00F938DD"/>
    <w:rsid w:val="00F947F4"/>
    <w:rsid w:val="00F96686"/>
    <w:rsid w:val="00F96B78"/>
    <w:rsid w:val="00F9707D"/>
    <w:rsid w:val="00FA12E8"/>
    <w:rsid w:val="00FA3CF7"/>
    <w:rsid w:val="00FA512A"/>
    <w:rsid w:val="00FB365F"/>
    <w:rsid w:val="00FB38C7"/>
    <w:rsid w:val="00FC0F12"/>
    <w:rsid w:val="00FC4583"/>
    <w:rsid w:val="00FC571B"/>
    <w:rsid w:val="00FC79AE"/>
    <w:rsid w:val="00FD09CE"/>
    <w:rsid w:val="00FD2D0C"/>
    <w:rsid w:val="00FD7F77"/>
    <w:rsid w:val="00FE248E"/>
    <w:rsid w:val="00FE3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5EDE0"/>
  <w15:docId w15:val="{A3655423-D0EC-46CF-ADDA-903254CD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7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46D1B"/>
    <w:rPr>
      <w:color w:val="0563C1" w:themeColor="hyperlink"/>
      <w:u w:val="single"/>
    </w:rPr>
  </w:style>
  <w:style w:type="paragraph" w:styleId="a4">
    <w:name w:val="List Paragraph"/>
    <w:basedOn w:val="a"/>
    <w:uiPriority w:val="34"/>
    <w:qFormat/>
    <w:rsid w:val="00146D1B"/>
    <w:pPr>
      <w:ind w:firstLineChars="200" w:firstLine="420"/>
    </w:pPr>
  </w:style>
  <w:style w:type="paragraph" w:styleId="a5">
    <w:name w:val="header"/>
    <w:basedOn w:val="a"/>
    <w:link w:val="a6"/>
    <w:uiPriority w:val="99"/>
    <w:unhideWhenUsed/>
    <w:rsid w:val="00A16FC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16FC8"/>
    <w:rPr>
      <w:sz w:val="18"/>
      <w:szCs w:val="18"/>
    </w:rPr>
  </w:style>
  <w:style w:type="paragraph" w:styleId="a7">
    <w:name w:val="footer"/>
    <w:basedOn w:val="a"/>
    <w:link w:val="a8"/>
    <w:uiPriority w:val="99"/>
    <w:unhideWhenUsed/>
    <w:rsid w:val="00A16FC8"/>
    <w:pPr>
      <w:tabs>
        <w:tab w:val="center" w:pos="4153"/>
        <w:tab w:val="right" w:pos="8306"/>
      </w:tabs>
      <w:snapToGrid w:val="0"/>
      <w:jc w:val="left"/>
    </w:pPr>
    <w:rPr>
      <w:sz w:val="18"/>
      <w:szCs w:val="18"/>
    </w:rPr>
  </w:style>
  <w:style w:type="character" w:customStyle="1" w:styleId="a8">
    <w:name w:val="页脚 字符"/>
    <w:basedOn w:val="a0"/>
    <w:link w:val="a7"/>
    <w:uiPriority w:val="99"/>
    <w:rsid w:val="00A16FC8"/>
    <w:rPr>
      <w:sz w:val="18"/>
      <w:szCs w:val="18"/>
    </w:rPr>
  </w:style>
  <w:style w:type="character" w:customStyle="1" w:styleId="fontstyle01">
    <w:name w:val="fontstyle01"/>
    <w:basedOn w:val="a0"/>
    <w:rsid w:val="008E7EC5"/>
    <w:rPr>
      <w:rFonts w:ascii="AdvTT70a11caa" w:hAnsi="AdvTT70a11caa" w:hint="default"/>
      <w:b w:val="0"/>
      <w:bCs w:val="0"/>
      <w:i w:val="0"/>
      <w:iCs w:val="0"/>
      <w:color w:val="231F20"/>
      <w:sz w:val="14"/>
      <w:szCs w:val="14"/>
    </w:rPr>
  </w:style>
  <w:style w:type="character" w:customStyle="1" w:styleId="fontstyle21">
    <w:name w:val="fontstyle21"/>
    <w:basedOn w:val="a0"/>
    <w:rsid w:val="008E7EC5"/>
    <w:rPr>
      <w:rFonts w:ascii="AdvTT66ad9447.I" w:hAnsi="AdvTT66ad9447.I" w:hint="default"/>
      <w:b w:val="0"/>
      <w:bCs w:val="0"/>
      <w:i w:val="0"/>
      <w:iCs w:val="0"/>
      <w:color w:val="231F20"/>
      <w:sz w:val="14"/>
      <w:szCs w:val="14"/>
    </w:rPr>
  </w:style>
  <w:style w:type="character" w:customStyle="1" w:styleId="fontstyle31">
    <w:name w:val="fontstyle31"/>
    <w:basedOn w:val="a0"/>
    <w:rsid w:val="008E7EC5"/>
    <w:rPr>
      <w:rFonts w:ascii="AdvTT41b192b8" w:hAnsi="AdvTT41b192b8" w:hint="default"/>
      <w:b w:val="0"/>
      <w:bCs w:val="0"/>
      <w:i w:val="0"/>
      <w:iCs w:val="0"/>
      <w:color w:val="231F20"/>
      <w:sz w:val="14"/>
      <w:szCs w:val="14"/>
    </w:rPr>
  </w:style>
  <w:style w:type="table" w:styleId="a9">
    <w:name w:val="Table Grid"/>
    <w:basedOn w:val="a1"/>
    <w:uiPriority w:val="39"/>
    <w:rsid w:val="006E2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FC571B"/>
    <w:rPr>
      <w:rFonts w:ascii="Calibri" w:hAnsi="Calibri" w:cs="Calibri"/>
      <w:color w:val="00000A"/>
      <w:sz w:val="20"/>
    </w:rPr>
  </w:style>
  <w:style w:type="character" w:customStyle="1" w:styleId="high-light-bg">
    <w:name w:val="high-light-bg"/>
    <w:basedOn w:val="a0"/>
    <w:rsid w:val="00932C62"/>
  </w:style>
  <w:style w:type="paragraph" w:styleId="aa">
    <w:name w:val="Balloon Text"/>
    <w:basedOn w:val="a"/>
    <w:link w:val="ab"/>
    <w:uiPriority w:val="99"/>
    <w:semiHidden/>
    <w:unhideWhenUsed/>
    <w:rsid w:val="00CE1563"/>
    <w:rPr>
      <w:sz w:val="18"/>
      <w:szCs w:val="18"/>
    </w:rPr>
  </w:style>
  <w:style w:type="character" w:customStyle="1" w:styleId="ab">
    <w:name w:val="批注框文本 字符"/>
    <w:basedOn w:val="a0"/>
    <w:link w:val="aa"/>
    <w:uiPriority w:val="99"/>
    <w:semiHidden/>
    <w:rsid w:val="00CE1563"/>
    <w:rPr>
      <w:sz w:val="18"/>
      <w:szCs w:val="18"/>
    </w:rPr>
  </w:style>
  <w:style w:type="character" w:styleId="ac">
    <w:name w:val="Placeholder Text"/>
    <w:basedOn w:val="a0"/>
    <w:uiPriority w:val="99"/>
    <w:semiHidden/>
    <w:rsid w:val="00CE1EBF"/>
    <w:rPr>
      <w:color w:val="808080"/>
    </w:rPr>
  </w:style>
  <w:style w:type="paragraph" w:customStyle="1" w:styleId="SMText">
    <w:name w:val="SM Text"/>
    <w:basedOn w:val="a"/>
    <w:qFormat/>
    <w:rsid w:val="00007FD5"/>
    <w:pPr>
      <w:widowControl/>
      <w:ind w:firstLine="480"/>
      <w:jc w:val="left"/>
    </w:pPr>
    <w:rPr>
      <w:rFonts w:ascii="Times New Roman" w:eastAsia="宋体" w:hAnsi="Times New Roman" w:cs="Times New Roman"/>
      <w:kern w:val="0"/>
      <w:sz w:val="24"/>
      <w:szCs w:val="20"/>
      <w:lang w:eastAsia="en-US"/>
    </w:rPr>
  </w:style>
  <w:style w:type="paragraph" w:customStyle="1" w:styleId="ad">
    <w:name w:val="公式"/>
    <w:basedOn w:val="a"/>
    <w:link w:val="ae"/>
    <w:autoRedefine/>
    <w:qFormat/>
    <w:rsid w:val="00C31DF8"/>
    <w:pPr>
      <w:tabs>
        <w:tab w:val="center" w:pos="4725"/>
        <w:tab w:val="right" w:pos="9450"/>
      </w:tabs>
      <w:spacing w:line="480" w:lineRule="auto"/>
    </w:pPr>
    <w:rPr>
      <w:rFonts w:ascii="Times New Roman" w:hAnsi="Times New Roman" w:cs="Times New Roman"/>
      <w:iCs/>
      <w:sz w:val="24"/>
      <w:szCs w:val="24"/>
    </w:rPr>
  </w:style>
  <w:style w:type="character" w:customStyle="1" w:styleId="ae">
    <w:name w:val="公式 字符"/>
    <w:basedOn w:val="a0"/>
    <w:link w:val="ad"/>
    <w:rsid w:val="00C31DF8"/>
    <w:rPr>
      <w:rFonts w:ascii="Times New Roman" w:hAnsi="Times New Roman" w:cs="Times New Roman"/>
      <w:iCs/>
      <w:sz w:val="24"/>
      <w:szCs w:val="24"/>
    </w:rPr>
  </w:style>
  <w:style w:type="paragraph" w:customStyle="1" w:styleId="EndNoteBibliographyTitle">
    <w:name w:val="EndNote Bibliography Title"/>
    <w:basedOn w:val="a"/>
    <w:link w:val="EndNoteBibliographyTitle0"/>
    <w:rsid w:val="00BA3A42"/>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BA3A42"/>
    <w:rPr>
      <w:rFonts w:ascii="Calibri" w:hAnsi="Calibri" w:cs="Calibri"/>
      <w:noProof/>
      <w:sz w:val="20"/>
    </w:rPr>
  </w:style>
  <w:style w:type="character" w:styleId="af">
    <w:name w:val="annotation reference"/>
    <w:basedOn w:val="a0"/>
    <w:uiPriority w:val="99"/>
    <w:semiHidden/>
    <w:unhideWhenUsed/>
    <w:rsid w:val="00E66B57"/>
    <w:rPr>
      <w:sz w:val="21"/>
      <w:szCs w:val="21"/>
    </w:rPr>
  </w:style>
  <w:style w:type="paragraph" w:styleId="af0">
    <w:name w:val="annotation text"/>
    <w:basedOn w:val="a"/>
    <w:link w:val="af1"/>
    <w:uiPriority w:val="99"/>
    <w:semiHidden/>
    <w:unhideWhenUsed/>
    <w:rsid w:val="00E66B57"/>
    <w:pPr>
      <w:jc w:val="left"/>
    </w:pPr>
  </w:style>
  <w:style w:type="character" w:customStyle="1" w:styleId="af1">
    <w:name w:val="批注文字 字符"/>
    <w:basedOn w:val="a0"/>
    <w:link w:val="af0"/>
    <w:uiPriority w:val="99"/>
    <w:semiHidden/>
    <w:rsid w:val="00E66B57"/>
  </w:style>
  <w:style w:type="paragraph" w:styleId="af2">
    <w:name w:val="annotation subject"/>
    <w:basedOn w:val="af0"/>
    <w:next w:val="af0"/>
    <w:link w:val="af3"/>
    <w:uiPriority w:val="99"/>
    <w:semiHidden/>
    <w:unhideWhenUsed/>
    <w:rsid w:val="00E66B57"/>
    <w:rPr>
      <w:b/>
      <w:bCs/>
    </w:rPr>
  </w:style>
  <w:style w:type="character" w:customStyle="1" w:styleId="af3">
    <w:name w:val="批注主题 字符"/>
    <w:basedOn w:val="af1"/>
    <w:link w:val="af2"/>
    <w:uiPriority w:val="99"/>
    <w:semiHidden/>
    <w:rsid w:val="00E66B57"/>
    <w:rPr>
      <w:b/>
      <w:bCs/>
    </w:rPr>
  </w:style>
  <w:style w:type="table" w:customStyle="1" w:styleId="1">
    <w:name w:val="网格型1"/>
    <w:basedOn w:val="a1"/>
    <w:next w:val="a9"/>
    <w:uiPriority w:val="39"/>
    <w:rsid w:val="0037284D"/>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0">
    <w:name w:val="EndNote Bibliography 字符"/>
    <w:basedOn w:val="a0"/>
    <w:link w:val="EndNoteBibliography"/>
    <w:rsid w:val="003828E9"/>
    <w:rPr>
      <w:rFonts w:ascii="Calibri" w:hAnsi="Calibri" w:cs="Calibri"/>
      <w:color w:val="00000A"/>
      <w:sz w:val="20"/>
    </w:rPr>
  </w:style>
  <w:style w:type="character" w:styleId="af4">
    <w:name w:val="line number"/>
    <w:basedOn w:val="a0"/>
    <w:uiPriority w:val="99"/>
    <w:semiHidden/>
    <w:unhideWhenUsed/>
    <w:rsid w:val="00686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yu@mail.gyig.ac.cn" TargetMode="External"/><Relationship Id="rId13" Type="http://schemas.openxmlformats.org/officeDocument/2006/relationships/image" Target="media/image5.jpeg"/><Relationship Id="rId18" Type="http://schemas.openxmlformats.org/officeDocument/2006/relationships/image" Target="media/image10.ti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ti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ti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tiff"/><Relationship Id="rId5" Type="http://schemas.openxmlformats.org/officeDocument/2006/relationships/webSettings" Target="webSettings.xml"/><Relationship Id="rId15" Type="http://schemas.openxmlformats.org/officeDocument/2006/relationships/image" Target="media/image7.tif"/><Relationship Id="rId23" Type="http://schemas.openxmlformats.org/officeDocument/2006/relationships/image" Target="media/image15.tiff"/><Relationship Id="rId10" Type="http://schemas.openxmlformats.org/officeDocument/2006/relationships/image" Target="media/image2.tif"/><Relationship Id="rId19" Type="http://schemas.openxmlformats.org/officeDocument/2006/relationships/image" Target="media/image11.tif"/><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image" Target="media/image6.tif"/><Relationship Id="rId22" Type="http://schemas.openxmlformats.org/officeDocument/2006/relationships/image" Target="media/image1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13B4B-5592-4F56-BA5D-C76EEAA32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35</Pages>
  <Words>5979</Words>
  <Characters>34086</Characters>
  <Application>Microsoft Office Word</Application>
  <DocSecurity>0</DocSecurity>
  <Lines>284</Lines>
  <Paragraphs>79</Paragraphs>
  <ScaleCrop>false</ScaleCrop>
  <Company/>
  <LinksUpToDate>false</LinksUpToDate>
  <CharactersWithSpaces>39986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unknown</dc:creator>
  <cp:lastModifiedBy>He Yu</cp:lastModifiedBy>
  <cp:revision>8</cp:revision>
  <dcterms:created xsi:type="dcterms:W3CDTF">2022-09-08T07:15:00Z</dcterms:created>
  <dcterms:modified xsi:type="dcterms:W3CDTF">2022-10-14T02:21:00Z</dcterms:modified>
</cp:coreProperties>
</file>