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6B4C" w14:textId="77777777" w:rsidR="004014E2" w:rsidRDefault="004014E2" w:rsidP="004014E2">
      <w:pPr>
        <w:spacing w:line="360" w:lineRule="auto"/>
        <w:rPr>
          <w:rFonts w:ascii="Times New Roman" w:hAnsi="Times New Roman" w:cs="Times New Roman"/>
        </w:rPr>
      </w:pPr>
      <w:r w:rsidRPr="002F0E4B">
        <w:rPr>
          <w:rFonts w:ascii="Times New Roman" w:hAnsi="Times New Roman" w:cs="Times New Roman" w:hint="eastAsia"/>
          <w:b/>
          <w:bCs/>
        </w:rPr>
        <w:t>F</w:t>
      </w:r>
      <w:r w:rsidRPr="002F0E4B">
        <w:rPr>
          <w:rFonts w:ascii="Times New Roman" w:hAnsi="Times New Roman" w:cs="Times New Roman"/>
          <w:b/>
          <w:bCs/>
        </w:rPr>
        <w:t xml:space="preserve">igure S1. </w:t>
      </w:r>
      <w:r w:rsidRPr="00843CFC">
        <w:rPr>
          <w:rFonts w:ascii="Times New Roman" w:hAnsi="Times New Roman" w:cs="Times New Roman"/>
        </w:rPr>
        <w:t>Overall</w:t>
      </w:r>
      <w:r>
        <w:rPr>
          <w:rFonts w:ascii="Times New Roman" w:hAnsi="Times New Roman" w:cs="Times New Roman"/>
        </w:rPr>
        <w:t xml:space="preserve"> survival analysis of CDH4 based on GEPIA.</w:t>
      </w:r>
    </w:p>
    <w:p w14:paraId="3DC227D7" w14:textId="77777777" w:rsidR="004014E2" w:rsidRDefault="004014E2" w:rsidP="004014E2">
      <w:pPr>
        <w:spacing w:line="360" w:lineRule="auto"/>
        <w:rPr>
          <w:rFonts w:ascii="Times New Roman" w:hAnsi="Times New Roman" w:cs="Times New Roman"/>
        </w:rPr>
      </w:pPr>
      <w:r w:rsidRPr="00A319D8">
        <w:rPr>
          <w:rFonts w:ascii="Times New Roman" w:hAnsi="Times New Roman" w:cs="Times New Roman" w:hint="eastAsia"/>
          <w:b/>
          <w:bCs/>
        </w:rPr>
        <w:t>F</w:t>
      </w:r>
      <w:r w:rsidRPr="00A319D8">
        <w:rPr>
          <w:rFonts w:ascii="Times New Roman" w:hAnsi="Times New Roman" w:cs="Times New Roman"/>
          <w:b/>
          <w:bCs/>
        </w:rPr>
        <w:t>igure S</w:t>
      </w:r>
      <w:r>
        <w:rPr>
          <w:rFonts w:ascii="Times New Roman" w:hAnsi="Times New Roman" w:cs="Times New Roman"/>
          <w:b/>
          <w:bCs/>
        </w:rPr>
        <w:t>2</w:t>
      </w:r>
      <w:r w:rsidRPr="00A319D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correlation analysis between the gene expressions of </w:t>
      </w:r>
      <w:r w:rsidRPr="003B7C69">
        <w:rPr>
          <w:rFonts w:ascii="Times New Roman" w:hAnsi="Times New Roman" w:cs="Times New Roman"/>
        </w:rPr>
        <w:t>CALR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HSPB1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3B7C69">
        <w:rPr>
          <w:rFonts w:ascii="Times New Roman" w:hAnsi="Times New Roman" w:cs="Times New Roman"/>
        </w:rPr>
        <w:t>IGF1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IL1R1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KLF4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SOCS3</w:t>
      </w:r>
      <w:r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TPI1</w:t>
      </w:r>
      <w:r>
        <w:rPr>
          <w:rFonts w:ascii="Times New Roman" w:hAnsi="Times New Roman" w:cs="Times New Roman"/>
        </w:rPr>
        <w:t xml:space="preserve"> in breast cancer and age. *** P &lt;0.01.</w:t>
      </w:r>
    </w:p>
    <w:p w14:paraId="5C7F25CA" w14:textId="77777777" w:rsidR="004014E2" w:rsidRDefault="004014E2" w:rsidP="004014E2">
      <w:pPr>
        <w:spacing w:line="360" w:lineRule="auto"/>
        <w:rPr>
          <w:rFonts w:ascii="Times New Roman" w:hAnsi="Times New Roman" w:cs="Times New Roman"/>
        </w:rPr>
      </w:pPr>
      <w:r w:rsidRPr="00A319D8">
        <w:rPr>
          <w:rFonts w:ascii="Times New Roman" w:hAnsi="Times New Roman" w:cs="Times New Roman" w:hint="eastAsia"/>
          <w:b/>
          <w:bCs/>
        </w:rPr>
        <w:t>F</w:t>
      </w:r>
      <w:r w:rsidRPr="00A319D8">
        <w:rPr>
          <w:rFonts w:ascii="Times New Roman" w:hAnsi="Times New Roman" w:cs="Times New Roman"/>
          <w:b/>
          <w:bCs/>
        </w:rPr>
        <w:t>igure S</w:t>
      </w:r>
      <w:r>
        <w:rPr>
          <w:rFonts w:ascii="Times New Roman" w:hAnsi="Times New Roman" w:cs="Times New Roman"/>
          <w:b/>
          <w:bCs/>
        </w:rPr>
        <w:t>3</w:t>
      </w:r>
      <w:r w:rsidRPr="00A319D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correlation analysis between the gene expressions of </w:t>
      </w:r>
      <w:r w:rsidRPr="003B7C69">
        <w:rPr>
          <w:rFonts w:ascii="Times New Roman" w:hAnsi="Times New Roman" w:cs="Times New Roman"/>
        </w:rPr>
        <w:t>CALR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HSPB1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3B7C69">
        <w:rPr>
          <w:rFonts w:ascii="Times New Roman" w:hAnsi="Times New Roman" w:cs="Times New Roman"/>
        </w:rPr>
        <w:t>IGF1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IL1R1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KLF4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SOCS3</w:t>
      </w:r>
      <w:r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TPI1</w:t>
      </w:r>
      <w:r>
        <w:rPr>
          <w:rFonts w:ascii="Times New Roman" w:hAnsi="Times New Roman" w:cs="Times New Roman"/>
        </w:rPr>
        <w:t xml:space="preserve"> in breast cancer and race. *** P &lt;0.01.</w:t>
      </w:r>
    </w:p>
    <w:p w14:paraId="14D9A98D" w14:textId="77777777" w:rsidR="004014E2" w:rsidRPr="00A319D8" w:rsidRDefault="004014E2" w:rsidP="004014E2">
      <w:pPr>
        <w:spacing w:line="360" w:lineRule="auto"/>
        <w:rPr>
          <w:rFonts w:ascii="Times New Roman" w:hAnsi="Times New Roman" w:cs="Times New Roman"/>
          <w:b/>
          <w:bCs/>
        </w:rPr>
      </w:pPr>
      <w:r w:rsidRPr="00A319D8">
        <w:rPr>
          <w:rFonts w:ascii="Times New Roman" w:hAnsi="Times New Roman" w:cs="Times New Roman" w:hint="eastAsia"/>
          <w:b/>
          <w:bCs/>
        </w:rPr>
        <w:t>F</w:t>
      </w:r>
      <w:r w:rsidRPr="00A319D8">
        <w:rPr>
          <w:rFonts w:ascii="Times New Roman" w:hAnsi="Times New Roman" w:cs="Times New Roman"/>
          <w:b/>
          <w:bCs/>
        </w:rPr>
        <w:t>igure S</w:t>
      </w:r>
      <w:r>
        <w:rPr>
          <w:rFonts w:ascii="Times New Roman" w:hAnsi="Times New Roman" w:cs="Times New Roman"/>
          <w:b/>
          <w:bCs/>
        </w:rPr>
        <w:t>4</w:t>
      </w:r>
      <w:r w:rsidRPr="00A319D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correlation analysis between the gene expressions of </w:t>
      </w:r>
      <w:r w:rsidRPr="003B7C69">
        <w:rPr>
          <w:rFonts w:ascii="Times New Roman" w:hAnsi="Times New Roman" w:cs="Times New Roman"/>
        </w:rPr>
        <w:t>CALR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HSPB1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3B7C69">
        <w:rPr>
          <w:rFonts w:ascii="Times New Roman" w:hAnsi="Times New Roman" w:cs="Times New Roman"/>
        </w:rPr>
        <w:t>IGF1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IL1R1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KLF4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SOCS3</w:t>
      </w:r>
      <w:r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 w:hint="eastAsia"/>
        </w:rPr>
        <w:t xml:space="preserve"> </w:t>
      </w:r>
      <w:r w:rsidRPr="003B7C69">
        <w:rPr>
          <w:rFonts w:ascii="Times New Roman" w:hAnsi="Times New Roman" w:cs="Times New Roman"/>
        </w:rPr>
        <w:t>TPI1</w:t>
      </w:r>
      <w:r>
        <w:rPr>
          <w:rFonts w:ascii="Times New Roman" w:hAnsi="Times New Roman" w:cs="Times New Roman"/>
        </w:rPr>
        <w:t xml:space="preserve"> in breast cancer and the stage of lymph node metastasis. *** P &lt;0.01.</w:t>
      </w:r>
    </w:p>
    <w:p w14:paraId="371B7231" w14:textId="77777777" w:rsidR="003608B2" w:rsidRDefault="003608B2"/>
    <w:sectPr w:rsidR="00360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E2"/>
    <w:rsid w:val="003608B2"/>
    <w:rsid w:val="0040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263B"/>
  <w15:chartTrackingRefBased/>
  <w15:docId w15:val="{12AA2186-6EE4-409D-9A9C-35186930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2022-11-02T10:17:00Z</dcterms:created>
  <dcterms:modified xsi:type="dcterms:W3CDTF">2022-11-02T10:18:00Z</dcterms:modified>
</cp:coreProperties>
</file>