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AC248" w14:textId="77777777" w:rsidR="00FF6B5B" w:rsidRDefault="00FF6B5B" w:rsidP="00FF6B5B">
      <w:pPr>
        <w:spacing w:before="60" w:after="60" w:line="360" w:lineRule="auto"/>
        <w:rPr>
          <w:rFonts w:ascii="Times New Roman" w:eastAsia="等线" w:hAnsi="Times New Roman" w:cs="Times New Roman"/>
          <w:b/>
          <w:bCs/>
          <w:szCs w:val="21"/>
        </w:rPr>
      </w:pPr>
    </w:p>
    <w:p w14:paraId="0DDC17C8" w14:textId="77777777" w:rsidR="00FF6B5B" w:rsidRDefault="00FF6B5B" w:rsidP="00FF6B5B">
      <w:pPr>
        <w:spacing w:before="60" w:after="60" w:line="360" w:lineRule="auto"/>
        <w:jc w:val="center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02549142" wp14:editId="01554CD9">
            <wp:extent cx="5274310" cy="13481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4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8FC0B" w14:textId="77777777" w:rsidR="00FF6B5B" w:rsidRDefault="00FF6B5B" w:rsidP="00FF6B5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等线" w:hAnsi="Times New Roman" w:cs="Times New Roman" w:hint="eastAsia"/>
          <w:b/>
          <w:bCs/>
          <w:szCs w:val="21"/>
        </w:rPr>
        <w:t>S</w:t>
      </w:r>
      <w:r>
        <w:rPr>
          <w:rFonts w:ascii="Times New Roman" w:eastAsia="等线" w:hAnsi="Times New Roman" w:cs="Times New Roman"/>
          <w:b/>
          <w:bCs/>
          <w:szCs w:val="21"/>
        </w:rPr>
        <w:t xml:space="preserve">upplementary Fig.2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>
        <w:rPr>
          <w:rFonts w:ascii="Times New Roman" w:eastAsia="等线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NT157 had less effect on LO2.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Cell viability was measured by MTT assay. </w:t>
      </w:r>
      <w:r>
        <w:rPr>
          <w:rFonts w:ascii="Times New Roman" w:hAnsi="Times New Roman" w:cs="Times New Roman"/>
          <w:b/>
          <w:bCs/>
          <w:szCs w:val="21"/>
        </w:rPr>
        <w:t xml:space="preserve">b </w:t>
      </w:r>
      <w:r>
        <w:rPr>
          <w:rFonts w:ascii="Times New Roman" w:hAnsi="Times New Roman" w:cs="Times New Roman"/>
          <w:szCs w:val="21"/>
        </w:rPr>
        <w:t>NT157 inhibited significantly HCC tumor growth.</w:t>
      </w:r>
      <w:r w:rsidRPr="00393575">
        <w:rPr>
          <w:rFonts w:ascii="Times New Roman" w:hAnsi="Times New Roman" w:cs="Times New Roman"/>
          <w:szCs w:val="21"/>
        </w:rPr>
        <w:t xml:space="preserve"> tumor volume was measured every 2 days after treatment, and xenograft growth curves are shown.</w:t>
      </w:r>
      <w:bookmarkStart w:id="0" w:name="_Hlk60536884"/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Experiments were repeated 3 times. </w:t>
      </w:r>
      <w:r w:rsidRPr="004144A0">
        <w:rPr>
          <w:rFonts w:ascii="Times New Roman" w:hAnsi="Times New Roman" w:cs="Times New Roman"/>
          <w:szCs w:val="21"/>
        </w:rPr>
        <w:t>Error bars,</w:t>
      </w:r>
      <w:r>
        <w:rPr>
          <w:rFonts w:ascii="Times New Roman" w:hAnsi="Times New Roman" w:cs="Times New Roman"/>
          <w:szCs w:val="21"/>
        </w:rPr>
        <w:t xml:space="preserve"> </w:t>
      </w:r>
      <w:r w:rsidRPr="004144A0">
        <w:rPr>
          <w:rFonts w:ascii="Times New Roman" w:hAnsi="Times New Roman" w:cs="Times New Roman"/>
          <w:szCs w:val="21"/>
        </w:rPr>
        <w:t>mean ± SD</w:t>
      </w:r>
      <w:r>
        <w:rPr>
          <w:rFonts w:ascii="Times New Roman" w:hAnsi="Times New Roman" w:cs="Times New Roman"/>
          <w:szCs w:val="21"/>
        </w:rPr>
        <w:t>. *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&lt; 0.05, **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&lt; 0.01, and ***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 xml:space="preserve">&lt; 0.001. </w:t>
      </w:r>
      <w:bookmarkEnd w:id="0"/>
    </w:p>
    <w:p w14:paraId="553A082A" w14:textId="77777777" w:rsidR="00FF6B5B" w:rsidRPr="00575AFE" w:rsidRDefault="00FF6B5B" w:rsidP="00FF6B5B">
      <w:pPr>
        <w:spacing w:before="60" w:after="60" w:line="360" w:lineRule="auto"/>
        <w:rPr>
          <w:rFonts w:ascii="Times New Roman" w:hAnsi="Times New Roman" w:cs="Times New Roman"/>
          <w:szCs w:val="21"/>
        </w:rPr>
      </w:pPr>
    </w:p>
    <w:p w14:paraId="2E5808C1" w14:textId="77777777" w:rsidR="00FF6B5B" w:rsidRPr="0030361D" w:rsidRDefault="00FF6B5B" w:rsidP="00FF6B5B"/>
    <w:p w14:paraId="6C9A7B86" w14:textId="77777777" w:rsidR="00966078" w:rsidRPr="00FF6B5B" w:rsidRDefault="00966078"/>
    <w:sectPr w:rsidR="00966078" w:rsidRPr="00FF6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B5B"/>
    <w:rsid w:val="00966078"/>
    <w:rsid w:val="00FF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0E40E"/>
  <w15:chartTrackingRefBased/>
  <w15:docId w15:val="{BB29FB0E-C941-42F2-A4B2-238FF8EAC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1</cp:revision>
  <dcterms:created xsi:type="dcterms:W3CDTF">2021-02-06T05:41:00Z</dcterms:created>
  <dcterms:modified xsi:type="dcterms:W3CDTF">2021-02-06T05:42:00Z</dcterms:modified>
</cp:coreProperties>
</file>