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275A7F" w14:textId="77777777" w:rsidR="00E510C6" w:rsidRDefault="00E510C6" w:rsidP="00E510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4511">
        <w:rPr>
          <w:rFonts w:ascii="Times New Roman" w:hAnsi="Times New Roman" w:cs="Times New Roman"/>
          <w:b/>
          <w:bCs/>
          <w:sz w:val="24"/>
          <w:szCs w:val="24"/>
        </w:rPr>
        <w:t>Table S1:</w:t>
      </w:r>
      <w:r w:rsidRPr="00EC4511">
        <w:rPr>
          <w:rFonts w:ascii="Times New Roman" w:hAnsi="Times New Roman" w:cs="Times New Roman"/>
          <w:sz w:val="24"/>
          <w:szCs w:val="24"/>
        </w:rPr>
        <w:t xml:space="preserve"> Primer sequences, cycling conditions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C4511">
        <w:rPr>
          <w:rFonts w:ascii="Times New Roman" w:hAnsi="Times New Roman" w:cs="Times New Roman"/>
          <w:sz w:val="24"/>
          <w:szCs w:val="24"/>
        </w:rPr>
        <w:t xml:space="preserve"> and annealing temperature for </w:t>
      </w:r>
      <w:r w:rsidRPr="00EC4511">
        <w:rPr>
          <w:rFonts w:ascii="Times New Roman" w:hAnsi="Times New Roman" w:cs="Times New Roman"/>
          <w:i/>
          <w:iCs/>
          <w:sz w:val="24"/>
          <w:szCs w:val="24"/>
        </w:rPr>
        <w:t>pfmsp1</w:t>
      </w:r>
      <w:r w:rsidRPr="00EC45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block 2 </w:t>
      </w:r>
      <w:r w:rsidRPr="00EC4511">
        <w:rPr>
          <w:rFonts w:ascii="Times New Roman" w:hAnsi="Times New Roman" w:cs="Times New Roman"/>
          <w:sz w:val="24"/>
          <w:szCs w:val="24"/>
        </w:rPr>
        <w:t xml:space="preserve">and </w:t>
      </w:r>
      <w:r w:rsidRPr="00EC4511">
        <w:rPr>
          <w:rFonts w:ascii="Times New Roman" w:hAnsi="Times New Roman" w:cs="Times New Roman"/>
          <w:i/>
          <w:iCs/>
          <w:sz w:val="24"/>
          <w:szCs w:val="24"/>
        </w:rPr>
        <w:t>pfmsp2</w:t>
      </w:r>
      <w:r w:rsidRPr="00EC4511">
        <w:rPr>
          <w:rFonts w:ascii="Times New Roman" w:hAnsi="Times New Roman" w:cs="Times New Roman"/>
          <w:sz w:val="24"/>
          <w:szCs w:val="24"/>
        </w:rPr>
        <w:t xml:space="preserve"> nested PCR</w:t>
      </w:r>
    </w:p>
    <w:tbl>
      <w:tblPr>
        <w:tblW w:w="11880" w:type="dxa"/>
        <w:tblLook w:val="04A0" w:firstRow="1" w:lastRow="0" w:firstColumn="1" w:lastColumn="0" w:noHBand="0" w:noVBand="1"/>
      </w:tblPr>
      <w:tblGrid>
        <w:gridCol w:w="960"/>
        <w:gridCol w:w="960"/>
        <w:gridCol w:w="4290"/>
        <w:gridCol w:w="3780"/>
        <w:gridCol w:w="1890"/>
      </w:tblGrid>
      <w:tr w:rsidR="00E510C6" w:rsidRPr="00FE2FB5" w14:paraId="02BF2B9A" w14:textId="77777777" w:rsidTr="009225A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78FDB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6969B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C8E2E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73455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7F6E82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510C6" w:rsidRPr="00FE2FB5" w14:paraId="6FCD1A5B" w14:textId="77777777" w:rsidTr="009225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5329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E2FB5">
              <w:rPr>
                <w:rFonts w:ascii="Calibri" w:eastAsia="Times New Roman" w:hAnsi="Calibri" w:cs="Calibri"/>
                <w:b/>
                <w:bCs/>
                <w:color w:val="000000"/>
              </w:rPr>
              <w:t>Gene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5026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E2FB5">
              <w:rPr>
                <w:rFonts w:ascii="Calibri" w:eastAsia="Times New Roman" w:hAnsi="Calibri" w:cs="Calibri"/>
                <w:b/>
                <w:bCs/>
                <w:color w:val="000000"/>
              </w:rPr>
              <w:t>Primer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E7CC7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E2FB5">
              <w:rPr>
                <w:rFonts w:ascii="Calibri" w:eastAsia="Times New Roman" w:hAnsi="Calibri" w:cs="Calibri"/>
                <w:b/>
                <w:bCs/>
                <w:color w:val="000000"/>
              </w:rPr>
              <w:t>Sequence (5’-3’)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8FE4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E2FB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Cycling conditions for </w:t>
            </w:r>
            <w:r w:rsidRPr="00FE2FB5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msp1</w:t>
            </w:r>
            <w:r w:rsidRPr="00FE2FB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and </w:t>
            </w:r>
            <w:r w:rsidRPr="00FE2FB5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msp2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E2779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E2FB5">
              <w:rPr>
                <w:rFonts w:ascii="Calibri" w:eastAsia="Times New Roman" w:hAnsi="Calibri" w:cs="Calibri"/>
                <w:b/>
                <w:bCs/>
                <w:color w:val="000000"/>
              </w:rPr>
              <w:t>Positive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Control</w:t>
            </w:r>
          </w:p>
        </w:tc>
      </w:tr>
      <w:tr w:rsidR="00E510C6" w:rsidRPr="00FE2FB5" w14:paraId="30F420FE" w14:textId="77777777" w:rsidTr="009225A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90740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7F533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65BED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167FF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F5B08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E510C6" w:rsidRPr="00FE2FB5" w14:paraId="101C78B7" w14:textId="77777777" w:rsidTr="009225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27702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E2FB5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msp1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C4D30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M1-OF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9EC86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CTAGAAGCTTTAGAAGATGCAGTATTG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B276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E2FB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Primary PCR reaction: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23448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3D7</w:t>
            </w:r>
          </w:p>
        </w:tc>
      </w:tr>
      <w:tr w:rsidR="00E510C6" w:rsidRPr="00FE2FB5" w14:paraId="340D60A4" w14:textId="77777777" w:rsidTr="009225AA">
        <w:trPr>
          <w:trHeight w:val="33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FADB1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73565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M1-OR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83237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CTTAAATAGTATTCTAATTCAAGTGGATCA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4F9B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Initial denaturation at 95 </w:t>
            </w:r>
            <w:r w:rsidRPr="00FE2FB5">
              <w:rPr>
                <w:rFonts w:ascii="Segoe UI" w:eastAsia="Times New Roman" w:hAnsi="Segoe UI" w:cs="Segoe UI"/>
                <w:color w:val="000000"/>
              </w:rPr>
              <w:t>ⷪ</w:t>
            </w:r>
            <w:r w:rsidRPr="00FE2FB5">
              <w:rPr>
                <w:rFonts w:ascii="Calibri" w:eastAsia="Times New Roman" w:hAnsi="Calibri" w:cs="Calibri"/>
                <w:color w:val="000000"/>
              </w:rPr>
              <w:t xml:space="preserve">C for 5 min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CF2A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510C6" w:rsidRPr="00FE2FB5" w14:paraId="4DBEEF4D" w14:textId="77777777" w:rsidTr="009225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3A04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B5509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A3336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B408F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followed by 25 cycles of a second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92A7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510C6" w:rsidRPr="00FE2FB5" w14:paraId="14BB98D4" w14:textId="77777777" w:rsidTr="009225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469F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E2FB5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msp2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51FF2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M2-OF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76D1E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ATGAAGGTAATTAAAACATTGTCTATTATA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E872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denaturation at 94 </w:t>
            </w:r>
            <w:r w:rsidRPr="00FE2FB5">
              <w:rPr>
                <w:rFonts w:ascii="Segoe UI" w:eastAsia="Times New Roman" w:hAnsi="Segoe UI" w:cs="Segoe UI"/>
                <w:color w:val="000000"/>
              </w:rPr>
              <w:t>ⷪ</w:t>
            </w:r>
            <w:r w:rsidRPr="00FE2FB5">
              <w:rPr>
                <w:rFonts w:ascii="Calibri" w:eastAsia="Times New Roman" w:hAnsi="Calibri" w:cs="Calibri"/>
                <w:color w:val="000000"/>
              </w:rPr>
              <w:t xml:space="preserve">C for 1 min,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F415F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3D7</w:t>
            </w:r>
          </w:p>
        </w:tc>
      </w:tr>
      <w:tr w:rsidR="00E510C6" w:rsidRPr="00FE2FB5" w14:paraId="6A3D45A2" w14:textId="77777777" w:rsidTr="009225AA">
        <w:trPr>
          <w:trHeight w:val="33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C325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5633E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M2-OR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D24A7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CTTTGTTACCATCGGTACATTCTT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006B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annealing at 58 </w:t>
            </w:r>
            <w:r w:rsidRPr="00FE2FB5">
              <w:rPr>
                <w:rFonts w:ascii="Segoe UI" w:eastAsia="Times New Roman" w:hAnsi="Segoe UI" w:cs="Segoe UI"/>
                <w:color w:val="000000"/>
              </w:rPr>
              <w:t>ⷪ</w:t>
            </w:r>
            <w:r w:rsidRPr="00FE2FB5">
              <w:rPr>
                <w:rFonts w:ascii="Calibri" w:eastAsia="Times New Roman" w:hAnsi="Calibri" w:cs="Calibri"/>
                <w:color w:val="000000"/>
              </w:rPr>
              <w:t xml:space="preserve">C for 2 min and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FC55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510C6" w:rsidRPr="00FE2FB5" w14:paraId="35C4F72C" w14:textId="77777777" w:rsidTr="009225AA">
        <w:trPr>
          <w:trHeight w:val="33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4253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4844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1193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0911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extension at 72 </w:t>
            </w:r>
            <w:r w:rsidRPr="00FE2FB5">
              <w:rPr>
                <w:rFonts w:ascii="Segoe UI" w:eastAsia="Times New Roman" w:hAnsi="Segoe UI" w:cs="Segoe UI"/>
                <w:color w:val="000000"/>
              </w:rPr>
              <w:t>ⷪ</w:t>
            </w:r>
            <w:r w:rsidRPr="00FE2FB5">
              <w:rPr>
                <w:rFonts w:ascii="Calibri" w:eastAsia="Times New Roman" w:hAnsi="Calibri" w:cs="Calibri"/>
                <w:color w:val="000000"/>
              </w:rPr>
              <w:t xml:space="preserve">C for 2 min, with a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DB1E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510C6" w:rsidRPr="00FE2FB5" w14:paraId="743AD985" w14:textId="77777777" w:rsidTr="009225AA">
        <w:trPr>
          <w:trHeight w:val="348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B34B0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13EBF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40F410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DFD904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final extension at 72 </w:t>
            </w:r>
            <w:r w:rsidRPr="00FE2FB5">
              <w:rPr>
                <w:rFonts w:ascii="Segoe UI" w:eastAsia="Times New Roman" w:hAnsi="Segoe UI" w:cs="Segoe UI"/>
                <w:color w:val="000000"/>
              </w:rPr>
              <w:t>ⷪ</w:t>
            </w:r>
            <w:r w:rsidRPr="00FE2FB5">
              <w:rPr>
                <w:rFonts w:ascii="Calibri" w:eastAsia="Times New Roman" w:hAnsi="Calibri" w:cs="Calibri"/>
                <w:color w:val="000000"/>
              </w:rPr>
              <w:t xml:space="preserve">C for 5 min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521B5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510C6" w:rsidRPr="00FE2FB5" w14:paraId="78C3C3C3" w14:textId="77777777" w:rsidTr="009225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A913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E2FB5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msp1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DF02D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M1-KF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3E9FC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AAATGAAGAAGAAATTACTACAAAAGGTGC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10EE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A76FE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3D7</w:t>
            </w:r>
          </w:p>
        </w:tc>
      </w:tr>
      <w:tr w:rsidR="00E510C6" w:rsidRPr="00FE2FB5" w14:paraId="39E69A1F" w14:textId="77777777" w:rsidTr="009225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19B6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916FD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M1-KR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3A068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GCTTGCATCAGCTGGAGGGCTTGCACCAGA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8DF9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C5B47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10C6" w:rsidRPr="00FE2FB5" w14:paraId="20C1C2C7" w14:textId="77777777" w:rsidTr="009225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35D51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FE643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M1-MF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15927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AAATGAAGGAACAAGTGGAACAGCTGTTAC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0B93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E2FB5">
              <w:rPr>
                <w:rFonts w:ascii="Calibri" w:eastAsia="Times New Roman" w:hAnsi="Calibri" w:cs="Calibri"/>
                <w:b/>
                <w:bCs/>
                <w:color w:val="000000"/>
              </w:rPr>
              <w:t>Nested PCR reaction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70182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HB3</w:t>
            </w:r>
          </w:p>
        </w:tc>
      </w:tr>
      <w:tr w:rsidR="00E510C6" w:rsidRPr="00FE2FB5" w14:paraId="1620243E" w14:textId="77777777" w:rsidTr="009225AA">
        <w:trPr>
          <w:trHeight w:val="33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0B28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AE695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M1-MR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CAEEF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ATCTGAAGGATTTGTACGTCTTGAATTACC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C144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Initial denaturation at 95 </w:t>
            </w:r>
            <w:r w:rsidRPr="00FE2FB5">
              <w:rPr>
                <w:rFonts w:ascii="Segoe UI" w:eastAsia="Times New Roman" w:hAnsi="Segoe UI" w:cs="Segoe UI"/>
                <w:color w:val="000000"/>
              </w:rPr>
              <w:t>ⷪ</w:t>
            </w:r>
            <w:r w:rsidRPr="00FE2FB5">
              <w:rPr>
                <w:rFonts w:ascii="Calibri" w:eastAsia="Times New Roman" w:hAnsi="Calibri" w:cs="Calibri"/>
                <w:color w:val="000000"/>
              </w:rPr>
              <w:t xml:space="preserve">C for 5 min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6419D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510C6" w:rsidRPr="00FE2FB5" w14:paraId="6219225A" w14:textId="77777777" w:rsidTr="009225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09D4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509C5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M1-RF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498CB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TAAAGGATGGAGCAAATACTCAAGTTGTTG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66F7F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followed by 30 cycles of a second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04D7B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7G8</w:t>
            </w:r>
          </w:p>
        </w:tc>
      </w:tr>
      <w:tr w:rsidR="00E510C6" w:rsidRPr="00FE2FB5" w14:paraId="19B95E48" w14:textId="77777777" w:rsidTr="009225AA">
        <w:trPr>
          <w:trHeight w:val="33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B926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6DA91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M1-RR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BDEF0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CATCTGAAGGATTTGCAGCACCTGGAGATC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9D78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denaturation at 94 </w:t>
            </w:r>
            <w:r w:rsidRPr="00FE2FB5">
              <w:rPr>
                <w:rFonts w:ascii="Segoe UI" w:eastAsia="Times New Roman" w:hAnsi="Segoe UI" w:cs="Segoe UI"/>
                <w:color w:val="000000"/>
              </w:rPr>
              <w:t>ⷪ</w:t>
            </w:r>
            <w:r w:rsidRPr="00FE2FB5">
              <w:rPr>
                <w:rFonts w:ascii="Calibri" w:eastAsia="Times New Roman" w:hAnsi="Calibri" w:cs="Calibri"/>
                <w:color w:val="000000"/>
              </w:rPr>
              <w:t xml:space="preserve">C for 1 min,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B6E0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510C6" w:rsidRPr="00FE2FB5" w14:paraId="0E8F061E" w14:textId="77777777" w:rsidTr="009225AA">
        <w:trPr>
          <w:trHeight w:val="33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BEC1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CE0B6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55D7E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672A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annealing at 61 </w:t>
            </w:r>
            <w:r w:rsidRPr="00FE2FB5">
              <w:rPr>
                <w:rFonts w:ascii="Segoe UI" w:eastAsia="Times New Roman" w:hAnsi="Segoe UI" w:cs="Segoe UI"/>
                <w:color w:val="000000"/>
              </w:rPr>
              <w:t>ⷪ</w:t>
            </w:r>
            <w:r w:rsidRPr="00FE2FB5">
              <w:rPr>
                <w:rFonts w:ascii="Calibri" w:eastAsia="Times New Roman" w:hAnsi="Calibri" w:cs="Calibri"/>
                <w:color w:val="000000"/>
              </w:rPr>
              <w:t xml:space="preserve">C for 2 min, and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9F89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510C6" w:rsidRPr="00FE2FB5" w14:paraId="7AE14681" w14:textId="77777777" w:rsidTr="009225AA">
        <w:trPr>
          <w:trHeight w:val="33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5AFB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E2FB5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msp2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11DDB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M2-FCF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3501F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AATACTAAGAGTGTAGGTGCARATGCTCCA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8EF4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extension at 72 </w:t>
            </w:r>
            <w:r w:rsidRPr="00FE2FB5">
              <w:rPr>
                <w:rFonts w:ascii="Segoe UI" w:eastAsia="Times New Roman" w:hAnsi="Segoe UI" w:cs="Segoe UI"/>
                <w:color w:val="000000"/>
              </w:rPr>
              <w:t>ⷪ</w:t>
            </w:r>
            <w:r w:rsidRPr="00FE2FB5">
              <w:rPr>
                <w:rFonts w:ascii="Calibri" w:eastAsia="Times New Roman" w:hAnsi="Calibri" w:cs="Calibri"/>
                <w:color w:val="000000"/>
              </w:rPr>
              <w:t xml:space="preserve">C for 2 min, with a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9EA60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HB3</w:t>
            </w:r>
          </w:p>
        </w:tc>
      </w:tr>
      <w:tr w:rsidR="00E510C6" w:rsidRPr="00FE2FB5" w14:paraId="258996EC" w14:textId="77777777" w:rsidTr="009225AA">
        <w:trPr>
          <w:trHeight w:val="33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AB6B4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FEA56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M2-FCR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DC201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TTTTATTTGGTGCATTGCCAGAACTTGAAC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7541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 xml:space="preserve">final extension at 72 </w:t>
            </w:r>
            <w:r w:rsidRPr="00FE2FB5">
              <w:rPr>
                <w:rFonts w:ascii="Segoe UI" w:eastAsia="Times New Roman" w:hAnsi="Segoe UI" w:cs="Segoe UI"/>
                <w:color w:val="000000"/>
              </w:rPr>
              <w:t>ⷪ</w:t>
            </w:r>
            <w:r w:rsidRPr="00FE2FB5">
              <w:rPr>
                <w:rFonts w:ascii="Calibri" w:eastAsia="Times New Roman" w:hAnsi="Calibri" w:cs="Calibri"/>
                <w:color w:val="000000"/>
              </w:rPr>
              <w:t xml:space="preserve">C for 5 min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7371A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510C6" w:rsidRPr="00FE2FB5" w14:paraId="434C4079" w14:textId="77777777" w:rsidTr="009225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F913C" w14:textId="77777777" w:rsidR="00E510C6" w:rsidRPr="00FE2FB5" w:rsidRDefault="00E510C6" w:rsidP="0092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378CD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M2-ICF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E0753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AGAAGTATGGCAGAAAGTAAKCCTYCTACT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AD21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DAABF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3D7</w:t>
            </w:r>
          </w:p>
        </w:tc>
      </w:tr>
      <w:tr w:rsidR="00E510C6" w:rsidRPr="00FE2FB5" w14:paraId="09DF2886" w14:textId="77777777" w:rsidTr="009225A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228C3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F2B3A1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M2-ICR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E20BD2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GATTGTAATTCGGGGGATTCAGTTTGTTCG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C3329" w14:textId="77777777" w:rsidR="00E510C6" w:rsidRPr="00FE2FB5" w:rsidRDefault="00E510C6" w:rsidP="009225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E2FB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36463" w14:textId="77777777" w:rsidR="00E510C6" w:rsidRPr="00FE2FB5" w:rsidRDefault="00E510C6" w:rsidP="00922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51224836" w14:textId="77777777" w:rsidR="00E510C6" w:rsidRDefault="00E510C6" w:rsidP="00E510C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E510C6" w:rsidSect="0036138B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49159D46" w14:textId="77777777" w:rsidR="00342BD7" w:rsidRPr="00E510C6" w:rsidRDefault="00342BD7" w:rsidP="00E510C6"/>
    <w:sectPr w:rsidR="00342BD7" w:rsidRPr="00E510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0C6"/>
    <w:rsid w:val="00342BD7"/>
    <w:rsid w:val="00E51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5C34E"/>
  <w15:chartTrackingRefBased/>
  <w15:docId w15:val="{896CBEF3-0755-4C49-BA59-D5B58E36E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0C6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510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197</Words>
  <Characters>1127</Characters>
  <Application>Microsoft Office Word</Application>
  <DocSecurity>0</DocSecurity>
  <Lines>9</Lines>
  <Paragraphs>2</Paragraphs>
  <ScaleCrop>false</ScaleCrop>
  <Company>Springer Nature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2022-10-17T08:42:00Z</dcterms:created>
  <dcterms:modified xsi:type="dcterms:W3CDTF">2022-10-17T08:43:00Z</dcterms:modified>
</cp:coreProperties>
</file>