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80D49" w14:textId="4C87F076" w:rsidR="00673114" w:rsidRDefault="00826D61" w:rsidP="00F2122A">
      <w:pPr>
        <w:spacing w:line="480" w:lineRule="auto"/>
        <w:jc w:val="center"/>
        <w:rPr>
          <w:rFonts w:ascii="Times New Roman" w:hAnsi="Times New Roman" w:cs="Times New Roman"/>
          <w:b/>
          <w:sz w:val="32"/>
          <w:szCs w:val="32"/>
        </w:rPr>
      </w:pPr>
      <w:r w:rsidRPr="00826D61">
        <w:rPr>
          <w:rFonts w:ascii="Times New Roman" w:hAnsi="Times New Roman" w:cs="Times New Roman"/>
          <w:b/>
          <w:sz w:val="32"/>
          <w:szCs w:val="32"/>
        </w:rPr>
        <w:t>Supporting Information</w:t>
      </w:r>
    </w:p>
    <w:p w14:paraId="1620CF1D" w14:textId="1255B07B" w:rsidR="00826D61" w:rsidRDefault="00826D61" w:rsidP="00F2122A">
      <w:pPr>
        <w:spacing w:line="480" w:lineRule="auto"/>
        <w:jc w:val="center"/>
        <w:rPr>
          <w:rFonts w:ascii="Times New Roman" w:hAnsi="Times New Roman" w:cs="Times New Roman"/>
          <w:b/>
          <w:sz w:val="28"/>
          <w:szCs w:val="28"/>
        </w:rPr>
      </w:pPr>
      <w:r w:rsidRPr="00826D61">
        <w:rPr>
          <w:rFonts w:ascii="Times New Roman" w:hAnsi="Times New Roman" w:cs="Times New Roman"/>
          <w:b/>
          <w:sz w:val="28"/>
          <w:szCs w:val="28"/>
        </w:rPr>
        <w:t>Multi-band camouflage design with thermal management</w:t>
      </w:r>
    </w:p>
    <w:p w14:paraId="51667005" w14:textId="4C77268D" w:rsidR="00826D61" w:rsidRPr="0092736B" w:rsidRDefault="00826D61" w:rsidP="00F2122A">
      <w:pPr>
        <w:spacing w:line="480" w:lineRule="auto"/>
        <w:jc w:val="center"/>
        <w:rPr>
          <w:rFonts w:ascii="Times New Roman" w:hAnsi="Times New Roman" w:cs="Times New Roman"/>
          <w:sz w:val="24"/>
          <w:vertAlign w:val="superscript"/>
        </w:rPr>
      </w:pPr>
      <w:proofErr w:type="spellStart"/>
      <w:r w:rsidRPr="0092736B">
        <w:rPr>
          <w:rFonts w:ascii="Times New Roman" w:hAnsi="Times New Roman" w:cs="Times New Roman"/>
          <w:sz w:val="24"/>
        </w:rPr>
        <w:t>Lehong</w:t>
      </w:r>
      <w:proofErr w:type="spellEnd"/>
      <w:r w:rsidRPr="0092736B">
        <w:rPr>
          <w:rFonts w:ascii="Times New Roman" w:hAnsi="Times New Roman" w:cs="Times New Roman"/>
          <w:sz w:val="24"/>
        </w:rPr>
        <w:t xml:space="preserve"> Huang</w:t>
      </w:r>
      <w:r w:rsidRPr="0092736B">
        <w:rPr>
          <w:rFonts w:ascii="Times New Roman" w:hAnsi="Times New Roman" w:cs="Times New Roman"/>
          <w:sz w:val="24"/>
          <w:vertAlign w:val="superscript"/>
        </w:rPr>
        <w:t>1</w:t>
      </w:r>
      <w:r>
        <w:rPr>
          <w:rFonts w:ascii="Times New Roman" w:hAnsi="Times New Roman" w:cs="Times New Roman" w:hint="eastAsia"/>
          <w:sz w:val="24"/>
          <w:vertAlign w:val="superscript"/>
        </w:rPr>
        <w:t>,</w:t>
      </w:r>
      <w:r>
        <w:rPr>
          <w:rFonts w:ascii="Times New Roman" w:hAnsi="Times New Roman" w:cs="Times New Roman"/>
          <w:sz w:val="24"/>
          <w:vertAlign w:val="superscript"/>
        </w:rPr>
        <w:t>2,3,4</w:t>
      </w:r>
      <w:r w:rsidRPr="0092736B">
        <w:rPr>
          <w:rFonts w:ascii="Times New Roman" w:hAnsi="Times New Roman" w:cs="Times New Roman"/>
          <w:sz w:val="24"/>
        </w:rPr>
        <w:t xml:space="preserve">, </w:t>
      </w:r>
      <w:proofErr w:type="spellStart"/>
      <w:r>
        <w:rPr>
          <w:rFonts w:ascii="Times New Roman" w:hAnsi="Times New Roman" w:cs="Times New Roman"/>
          <w:sz w:val="24"/>
        </w:rPr>
        <w:t>Haochuan</w:t>
      </w:r>
      <w:proofErr w:type="spellEnd"/>
      <w:r w:rsidRPr="0092736B">
        <w:rPr>
          <w:rFonts w:ascii="Times New Roman" w:hAnsi="Times New Roman" w:cs="Times New Roman"/>
          <w:sz w:val="24"/>
        </w:rPr>
        <w:t xml:space="preserve"> </w:t>
      </w:r>
      <w:r>
        <w:rPr>
          <w:rFonts w:ascii="Times New Roman" w:hAnsi="Times New Roman" w:cs="Times New Roman"/>
          <w:sz w:val="24"/>
        </w:rPr>
        <w:t>Li</w:t>
      </w:r>
      <w:r w:rsidRPr="0092736B">
        <w:rPr>
          <w:rFonts w:ascii="Times New Roman" w:hAnsi="Times New Roman" w:cs="Times New Roman"/>
          <w:sz w:val="24"/>
          <w:vertAlign w:val="superscript"/>
        </w:rPr>
        <w:t>1</w:t>
      </w:r>
      <w:r w:rsidRPr="0092736B">
        <w:rPr>
          <w:rFonts w:ascii="Times New Roman" w:hAnsi="Times New Roman" w:cs="Times New Roman"/>
          <w:sz w:val="24"/>
        </w:rPr>
        <w:t xml:space="preserve">, </w:t>
      </w:r>
      <w:proofErr w:type="spellStart"/>
      <w:r>
        <w:rPr>
          <w:rFonts w:ascii="Times New Roman" w:hAnsi="Times New Roman" w:cs="Times New Roman"/>
          <w:sz w:val="24"/>
        </w:rPr>
        <w:t>Zhiguo</w:t>
      </w:r>
      <w:proofErr w:type="spellEnd"/>
      <w:r w:rsidRPr="0092736B">
        <w:rPr>
          <w:rFonts w:ascii="Times New Roman" w:hAnsi="Times New Roman" w:cs="Times New Roman"/>
          <w:sz w:val="24"/>
        </w:rPr>
        <w:t xml:space="preserve"> </w:t>
      </w:r>
      <w:r>
        <w:rPr>
          <w:rFonts w:ascii="Times New Roman" w:hAnsi="Times New Roman" w:cs="Times New Roman"/>
          <w:sz w:val="24"/>
        </w:rPr>
        <w:t>Li</w:t>
      </w:r>
      <w:r w:rsidRPr="0092736B">
        <w:rPr>
          <w:rFonts w:ascii="Times New Roman" w:hAnsi="Times New Roman" w:cs="Times New Roman"/>
          <w:sz w:val="24"/>
          <w:vertAlign w:val="superscript"/>
        </w:rPr>
        <w:t>1</w:t>
      </w:r>
      <w:r>
        <w:rPr>
          <w:rFonts w:ascii="Times New Roman" w:hAnsi="Times New Roman" w:cs="Times New Roman"/>
          <w:sz w:val="24"/>
          <w:vertAlign w:val="superscript"/>
        </w:rPr>
        <w:t>,3,4</w:t>
      </w:r>
      <w:r w:rsidRPr="0092736B">
        <w:rPr>
          <w:rFonts w:ascii="Times New Roman" w:hAnsi="Times New Roman" w:cs="Times New Roman"/>
          <w:sz w:val="24"/>
        </w:rPr>
        <w:t xml:space="preserve">, </w:t>
      </w:r>
      <w:proofErr w:type="spellStart"/>
      <w:r>
        <w:rPr>
          <w:rFonts w:ascii="Times New Roman" w:hAnsi="Times New Roman" w:cs="Times New Roman"/>
          <w:sz w:val="24"/>
        </w:rPr>
        <w:t>Wenbo</w:t>
      </w:r>
      <w:proofErr w:type="spellEnd"/>
      <w:r w:rsidRPr="0092736B">
        <w:rPr>
          <w:rFonts w:ascii="Times New Roman" w:hAnsi="Times New Roman" w:cs="Times New Roman"/>
          <w:sz w:val="24"/>
        </w:rPr>
        <w:t xml:space="preserve"> </w:t>
      </w:r>
      <w:r>
        <w:rPr>
          <w:rFonts w:ascii="Times New Roman" w:hAnsi="Times New Roman" w:cs="Times New Roman"/>
          <w:sz w:val="24"/>
        </w:rPr>
        <w:t>Zhang</w:t>
      </w:r>
      <w:r w:rsidRPr="0092736B">
        <w:rPr>
          <w:rFonts w:ascii="Times New Roman" w:hAnsi="Times New Roman" w:cs="Times New Roman"/>
          <w:sz w:val="24"/>
          <w:vertAlign w:val="superscript"/>
        </w:rPr>
        <w:t>1</w:t>
      </w:r>
      <w:r>
        <w:rPr>
          <w:rFonts w:ascii="Times New Roman" w:hAnsi="Times New Roman" w:cs="Times New Roman"/>
          <w:sz w:val="24"/>
          <w:vertAlign w:val="superscript"/>
        </w:rPr>
        <w:t>,2,3</w:t>
      </w:r>
      <w:r w:rsidRPr="0092736B">
        <w:rPr>
          <w:rFonts w:ascii="Times New Roman" w:hAnsi="Times New Roman" w:cs="Times New Roman"/>
          <w:sz w:val="24"/>
        </w:rPr>
        <w:t xml:space="preserve">, </w:t>
      </w:r>
      <w:proofErr w:type="spellStart"/>
      <w:r>
        <w:rPr>
          <w:rFonts w:ascii="Times New Roman" w:hAnsi="Times New Roman" w:cs="Times New Roman"/>
          <w:sz w:val="24"/>
        </w:rPr>
        <w:t>Caiwen</w:t>
      </w:r>
      <w:proofErr w:type="spellEnd"/>
      <w:r w:rsidRPr="0092736B">
        <w:rPr>
          <w:rFonts w:ascii="Times New Roman" w:hAnsi="Times New Roman" w:cs="Times New Roman"/>
          <w:sz w:val="24"/>
        </w:rPr>
        <w:t xml:space="preserve"> </w:t>
      </w:r>
      <w:r>
        <w:rPr>
          <w:rFonts w:ascii="Times New Roman" w:hAnsi="Times New Roman" w:cs="Times New Roman"/>
          <w:sz w:val="24"/>
        </w:rPr>
        <w:t>Ma</w:t>
      </w:r>
      <w:r w:rsidRPr="0092736B">
        <w:rPr>
          <w:rFonts w:ascii="Times New Roman" w:hAnsi="Times New Roman" w:cs="Times New Roman"/>
          <w:sz w:val="24"/>
          <w:vertAlign w:val="superscript"/>
        </w:rPr>
        <w:t>1</w:t>
      </w:r>
      <w:r>
        <w:rPr>
          <w:rFonts w:ascii="Times New Roman" w:hAnsi="Times New Roman" w:cs="Times New Roman"/>
          <w:sz w:val="24"/>
          <w:vertAlign w:val="superscript"/>
        </w:rPr>
        <w:t>,3,4*</w:t>
      </w:r>
      <w:r w:rsidRPr="0092736B">
        <w:rPr>
          <w:rFonts w:ascii="Times New Roman" w:hAnsi="Times New Roman" w:cs="Times New Roman"/>
          <w:sz w:val="24"/>
        </w:rPr>
        <w:t xml:space="preserve">, </w:t>
      </w:r>
      <w:proofErr w:type="spellStart"/>
      <w:r>
        <w:rPr>
          <w:rFonts w:ascii="Times New Roman" w:hAnsi="Times New Roman" w:cs="Times New Roman"/>
          <w:sz w:val="24"/>
        </w:rPr>
        <w:t>Chunmin</w:t>
      </w:r>
      <w:proofErr w:type="spellEnd"/>
      <w:r w:rsidRPr="0092736B">
        <w:rPr>
          <w:rFonts w:ascii="Times New Roman" w:hAnsi="Times New Roman" w:cs="Times New Roman"/>
          <w:sz w:val="24"/>
        </w:rPr>
        <w:t xml:space="preserve"> </w:t>
      </w:r>
      <w:r>
        <w:rPr>
          <w:rFonts w:ascii="Times New Roman" w:hAnsi="Times New Roman" w:cs="Times New Roman"/>
          <w:sz w:val="24"/>
        </w:rPr>
        <w:t>Zhang</w:t>
      </w:r>
      <w:r w:rsidRPr="0092736B">
        <w:rPr>
          <w:rFonts w:ascii="Times New Roman" w:hAnsi="Times New Roman" w:cs="Times New Roman"/>
          <w:sz w:val="24"/>
          <w:vertAlign w:val="superscript"/>
        </w:rPr>
        <w:t>2</w:t>
      </w:r>
      <w:r>
        <w:rPr>
          <w:rFonts w:ascii="Times New Roman" w:hAnsi="Times New Roman" w:cs="Times New Roman"/>
          <w:sz w:val="24"/>
          <w:vertAlign w:val="superscript"/>
        </w:rPr>
        <w:t>*</w:t>
      </w:r>
      <w:r w:rsidRPr="0092736B">
        <w:rPr>
          <w:rFonts w:ascii="Times New Roman" w:hAnsi="Times New Roman" w:cs="Times New Roman"/>
          <w:sz w:val="24"/>
        </w:rPr>
        <w:t xml:space="preserve">, </w:t>
      </w:r>
      <w:proofErr w:type="spellStart"/>
      <w:r>
        <w:rPr>
          <w:rFonts w:ascii="Times New Roman" w:hAnsi="Times New Roman" w:cs="Times New Roman"/>
          <w:sz w:val="24"/>
        </w:rPr>
        <w:t>Yuxuan</w:t>
      </w:r>
      <w:proofErr w:type="spellEnd"/>
      <w:r w:rsidRPr="0092736B">
        <w:rPr>
          <w:rFonts w:ascii="Times New Roman" w:hAnsi="Times New Roman" w:cs="Times New Roman"/>
          <w:sz w:val="24"/>
        </w:rPr>
        <w:t xml:space="preserve"> </w:t>
      </w:r>
      <w:r>
        <w:rPr>
          <w:rFonts w:ascii="Times New Roman" w:hAnsi="Times New Roman" w:cs="Times New Roman"/>
          <w:sz w:val="24"/>
        </w:rPr>
        <w:t>Wei</w:t>
      </w:r>
      <w:r>
        <w:rPr>
          <w:rFonts w:ascii="Times New Roman" w:hAnsi="Times New Roman" w:cs="Times New Roman"/>
          <w:sz w:val="24"/>
          <w:vertAlign w:val="superscript"/>
        </w:rPr>
        <w:t>1,3,4</w:t>
      </w:r>
      <w:r>
        <w:rPr>
          <w:rFonts w:ascii="Times New Roman" w:hAnsi="Times New Roman" w:cs="Times New Roman"/>
          <w:sz w:val="24"/>
        </w:rPr>
        <w:t>, Liang Zhou</w:t>
      </w:r>
      <w:r>
        <w:rPr>
          <w:rFonts w:ascii="Times New Roman" w:hAnsi="Times New Roman" w:cs="Times New Roman"/>
          <w:sz w:val="24"/>
          <w:vertAlign w:val="superscript"/>
        </w:rPr>
        <w:t>1,4</w:t>
      </w:r>
      <w:r>
        <w:rPr>
          <w:rFonts w:ascii="Times New Roman" w:hAnsi="Times New Roman" w:cs="Times New Roman"/>
          <w:sz w:val="24"/>
        </w:rPr>
        <w:t xml:space="preserve">, </w:t>
      </w:r>
      <w:proofErr w:type="spellStart"/>
      <w:r>
        <w:rPr>
          <w:rFonts w:ascii="Times New Roman" w:hAnsi="Times New Roman" w:cs="Times New Roman"/>
          <w:sz w:val="24"/>
        </w:rPr>
        <w:t>Xun</w:t>
      </w:r>
      <w:proofErr w:type="spellEnd"/>
      <w:r>
        <w:rPr>
          <w:rFonts w:ascii="Times New Roman" w:hAnsi="Times New Roman" w:cs="Times New Roman"/>
          <w:sz w:val="24"/>
        </w:rPr>
        <w:t xml:space="preserve"> Li</w:t>
      </w:r>
      <w:r>
        <w:rPr>
          <w:rFonts w:ascii="Times New Roman" w:hAnsi="Times New Roman" w:cs="Times New Roman"/>
          <w:sz w:val="24"/>
          <w:vertAlign w:val="superscript"/>
        </w:rPr>
        <w:t>1</w:t>
      </w:r>
      <w:r>
        <w:rPr>
          <w:rFonts w:ascii="Times New Roman" w:hAnsi="Times New Roman" w:cs="Times New Roman"/>
          <w:sz w:val="24"/>
        </w:rPr>
        <w:t xml:space="preserve">, </w:t>
      </w:r>
      <w:proofErr w:type="spellStart"/>
      <w:r>
        <w:rPr>
          <w:rFonts w:ascii="Times New Roman" w:hAnsi="Times New Roman" w:cs="Times New Roman"/>
          <w:sz w:val="24"/>
        </w:rPr>
        <w:t>Zhiyuan</w:t>
      </w:r>
      <w:proofErr w:type="spellEnd"/>
      <w:r>
        <w:rPr>
          <w:rFonts w:ascii="Times New Roman" w:hAnsi="Times New Roman" w:cs="Times New Roman"/>
          <w:sz w:val="24"/>
        </w:rPr>
        <w:t xml:space="preserve"> Chen</w:t>
      </w:r>
      <w:r>
        <w:rPr>
          <w:rFonts w:ascii="Times New Roman" w:hAnsi="Times New Roman" w:cs="Times New Roman" w:hint="eastAsia"/>
          <w:sz w:val="24"/>
        </w:rPr>
        <w:t>g</w:t>
      </w:r>
      <w:r>
        <w:rPr>
          <w:rFonts w:ascii="Times New Roman" w:hAnsi="Times New Roman" w:cs="Times New Roman"/>
          <w:sz w:val="24"/>
          <w:vertAlign w:val="superscript"/>
        </w:rPr>
        <w:t>1.3.4</w:t>
      </w:r>
      <w:r w:rsidR="0018524E">
        <w:rPr>
          <w:rFonts w:ascii="Times New Roman" w:hAnsi="Times New Roman" w:cs="Times New Roman"/>
          <w:sz w:val="24"/>
        </w:rPr>
        <w:t>,</w:t>
      </w:r>
      <w:r w:rsidR="0018524E" w:rsidRPr="0018524E">
        <w:rPr>
          <w:rFonts w:ascii="Times New Roman" w:hAnsi="Times New Roman" w:cs="Times New Roman"/>
          <w:sz w:val="24"/>
        </w:rPr>
        <w:t xml:space="preserve"> </w:t>
      </w:r>
      <w:proofErr w:type="spellStart"/>
      <w:r w:rsidR="0018524E">
        <w:rPr>
          <w:rFonts w:ascii="Times New Roman" w:hAnsi="Times New Roman" w:cs="Times New Roman"/>
          <w:sz w:val="24"/>
        </w:rPr>
        <w:t>Xiao</w:t>
      </w:r>
      <w:r w:rsidR="0018524E" w:rsidRPr="0092736B">
        <w:rPr>
          <w:rFonts w:ascii="Times New Roman" w:hAnsi="Times New Roman" w:cs="Times New Roman"/>
          <w:sz w:val="24"/>
        </w:rPr>
        <w:t>hui</w:t>
      </w:r>
      <w:proofErr w:type="spellEnd"/>
      <w:r w:rsidR="0018524E" w:rsidRPr="0092736B">
        <w:rPr>
          <w:rFonts w:ascii="Times New Roman" w:hAnsi="Times New Roman" w:cs="Times New Roman"/>
          <w:sz w:val="24"/>
        </w:rPr>
        <w:t xml:space="preserve"> </w:t>
      </w:r>
      <w:r w:rsidR="0018524E">
        <w:rPr>
          <w:rFonts w:ascii="Times New Roman" w:hAnsi="Times New Roman" w:cs="Times New Roman"/>
          <w:sz w:val="24"/>
        </w:rPr>
        <w:t>Guo</w:t>
      </w:r>
      <w:r w:rsidR="0018524E" w:rsidRPr="0092736B">
        <w:rPr>
          <w:rFonts w:ascii="Times New Roman" w:hAnsi="Times New Roman" w:cs="Times New Roman"/>
          <w:sz w:val="24"/>
          <w:vertAlign w:val="superscript"/>
        </w:rPr>
        <w:t>1</w:t>
      </w:r>
      <w:r w:rsidR="0018524E">
        <w:rPr>
          <w:rFonts w:ascii="Times New Roman" w:hAnsi="Times New Roman" w:cs="Times New Roman"/>
          <w:sz w:val="24"/>
        </w:rPr>
        <w:t xml:space="preserve"> a</w:t>
      </w:r>
      <w:r w:rsidRPr="0092736B">
        <w:rPr>
          <w:rFonts w:ascii="Times New Roman" w:hAnsi="Times New Roman" w:cs="Times New Roman"/>
          <w:sz w:val="24"/>
        </w:rPr>
        <w:t>nd</w:t>
      </w:r>
      <w:r w:rsidR="0018524E">
        <w:rPr>
          <w:rFonts w:ascii="Times New Roman" w:hAnsi="Times New Roman" w:cs="Times New Roman"/>
          <w:sz w:val="24"/>
        </w:rPr>
        <w:t xml:space="preserve"> </w:t>
      </w:r>
      <w:proofErr w:type="spellStart"/>
      <w:r w:rsidR="0018524E">
        <w:rPr>
          <w:rFonts w:ascii="Times New Roman" w:hAnsi="Times New Roman" w:cs="Times New Roman"/>
          <w:sz w:val="24"/>
        </w:rPr>
        <w:t>Shiping</w:t>
      </w:r>
      <w:proofErr w:type="spellEnd"/>
      <w:r w:rsidR="0018524E">
        <w:rPr>
          <w:rFonts w:ascii="Times New Roman" w:hAnsi="Times New Roman" w:cs="Times New Roman"/>
          <w:sz w:val="24"/>
        </w:rPr>
        <w:t xml:space="preserve"> Guo</w:t>
      </w:r>
      <w:r w:rsidR="0018524E">
        <w:rPr>
          <w:rFonts w:ascii="Times New Roman" w:hAnsi="Times New Roman" w:cs="Times New Roman"/>
          <w:sz w:val="24"/>
          <w:vertAlign w:val="superscript"/>
        </w:rPr>
        <w:t>2</w:t>
      </w:r>
      <w:bookmarkStart w:id="0" w:name="_GoBack"/>
      <w:bookmarkEnd w:id="0"/>
      <w:r w:rsidRPr="0092736B">
        <w:rPr>
          <w:rFonts w:ascii="Times New Roman" w:hAnsi="Times New Roman" w:cs="Times New Roman"/>
          <w:sz w:val="24"/>
        </w:rPr>
        <w:t xml:space="preserve"> </w:t>
      </w:r>
    </w:p>
    <w:p w14:paraId="61E461B5" w14:textId="77777777" w:rsidR="00826D61" w:rsidRPr="0092736B" w:rsidRDefault="00826D61" w:rsidP="00F2122A">
      <w:pPr>
        <w:spacing w:line="480" w:lineRule="auto"/>
        <w:jc w:val="center"/>
        <w:rPr>
          <w:rFonts w:ascii="Times New Roman" w:hAnsi="Times New Roman" w:cs="Times New Roman"/>
          <w:b/>
          <w:sz w:val="24"/>
          <w:szCs w:val="24"/>
        </w:rPr>
      </w:pPr>
    </w:p>
    <w:p w14:paraId="11853A31" w14:textId="77777777" w:rsidR="00826D61" w:rsidRPr="009E6367" w:rsidRDefault="00826D61" w:rsidP="00F2122A">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Pr="009E6367">
        <w:rPr>
          <w:rFonts w:ascii="Times New Roman" w:hAnsi="Times New Roman" w:cs="Times New Roman"/>
          <w:sz w:val="24"/>
          <w:szCs w:val="24"/>
        </w:rPr>
        <w:t>Xi’an Institute of Optics and Precision Mechanics,</w:t>
      </w:r>
      <w:r>
        <w:rPr>
          <w:rFonts w:ascii="Times New Roman" w:hAnsi="Times New Roman" w:cs="Times New Roman"/>
          <w:sz w:val="24"/>
          <w:szCs w:val="24"/>
        </w:rPr>
        <w:t xml:space="preserve"> </w:t>
      </w:r>
      <w:r w:rsidRPr="009E6367">
        <w:rPr>
          <w:rFonts w:ascii="Times New Roman" w:hAnsi="Times New Roman" w:cs="Times New Roman"/>
          <w:sz w:val="24"/>
          <w:szCs w:val="24"/>
        </w:rPr>
        <w:t>Chinese Academy of Sciences, Xi’an 710119, China</w:t>
      </w:r>
    </w:p>
    <w:p w14:paraId="3F1630AF" w14:textId="77777777" w:rsidR="00826D61" w:rsidRPr="009E51C2" w:rsidRDefault="00826D61" w:rsidP="006C3ABA">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Pr="009E51C2">
        <w:rPr>
          <w:rFonts w:ascii="Times New Roman" w:hAnsi="Times New Roman" w:cs="Times New Roman"/>
          <w:sz w:val="24"/>
          <w:szCs w:val="24"/>
        </w:rPr>
        <w:t>School of Physics,</w:t>
      </w:r>
      <w:r>
        <w:rPr>
          <w:rFonts w:ascii="Times New Roman" w:hAnsi="Times New Roman" w:cs="Times New Roman"/>
          <w:sz w:val="24"/>
          <w:szCs w:val="24"/>
        </w:rPr>
        <w:t xml:space="preserve"> </w:t>
      </w:r>
      <w:r w:rsidRPr="009E51C2">
        <w:rPr>
          <w:rFonts w:ascii="Times New Roman" w:hAnsi="Times New Roman" w:cs="Times New Roman"/>
          <w:sz w:val="24"/>
          <w:szCs w:val="24"/>
        </w:rPr>
        <w:t xml:space="preserve">Xi’an </w:t>
      </w:r>
      <w:proofErr w:type="spellStart"/>
      <w:r w:rsidRPr="009E51C2">
        <w:rPr>
          <w:rFonts w:ascii="Times New Roman" w:hAnsi="Times New Roman" w:cs="Times New Roman"/>
          <w:sz w:val="24"/>
          <w:szCs w:val="24"/>
        </w:rPr>
        <w:t>Jiaotong</w:t>
      </w:r>
      <w:proofErr w:type="spellEnd"/>
      <w:r w:rsidRPr="009E51C2">
        <w:rPr>
          <w:rFonts w:ascii="Times New Roman" w:hAnsi="Times New Roman" w:cs="Times New Roman"/>
          <w:sz w:val="24"/>
          <w:szCs w:val="24"/>
        </w:rPr>
        <w:t xml:space="preserve"> University, Xi’an 710049, China</w:t>
      </w:r>
    </w:p>
    <w:p w14:paraId="51567CF8" w14:textId="77777777" w:rsidR="00826D61" w:rsidRPr="00416D3A" w:rsidRDefault="00826D61" w:rsidP="006C3ABA">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sidRPr="00416D3A">
        <w:rPr>
          <w:rFonts w:ascii="Times New Roman" w:hAnsi="Times New Roman" w:cs="Times New Roman"/>
          <w:sz w:val="24"/>
          <w:szCs w:val="24"/>
        </w:rPr>
        <w:t>University of Chinese Academy of Sciences, Beijing 100049, China</w:t>
      </w:r>
    </w:p>
    <w:p w14:paraId="7E05164C" w14:textId="77777777" w:rsidR="00826D61" w:rsidRPr="0007276C" w:rsidRDefault="00826D61" w:rsidP="006C3ABA">
      <w:pPr>
        <w:spacing w:line="480" w:lineRule="auto"/>
        <w:jc w:val="center"/>
        <w:rPr>
          <w:rFonts w:ascii="Times New Roman" w:hAnsi="Times New Roman" w:cs="Times New Roman"/>
          <w:sz w:val="24"/>
          <w:szCs w:val="24"/>
        </w:rPr>
      </w:pPr>
      <w:r>
        <w:rPr>
          <w:rFonts w:ascii="Times New Roman" w:hAnsi="Times New Roman" w:cs="Times New Roman"/>
          <w:sz w:val="24"/>
          <w:szCs w:val="24"/>
          <w:vertAlign w:val="superscript"/>
        </w:rPr>
        <w:t>4</w:t>
      </w:r>
      <w:r w:rsidRPr="0007276C">
        <w:rPr>
          <w:rFonts w:ascii="Times New Roman" w:hAnsi="Times New Roman" w:cs="Times New Roman" w:hint="eastAsia"/>
          <w:sz w:val="24"/>
          <w:szCs w:val="24"/>
        </w:rPr>
        <w:t>Key Laboratory of Space Precision Measurement Technology, Chinese Academy of Sciences</w:t>
      </w:r>
      <w:r w:rsidRPr="009E6367">
        <w:rPr>
          <w:rFonts w:ascii="Times New Roman" w:hAnsi="Times New Roman" w:cs="Times New Roman"/>
          <w:sz w:val="24"/>
          <w:szCs w:val="24"/>
        </w:rPr>
        <w:t>, Xi’an 710119, China</w:t>
      </w:r>
    </w:p>
    <w:p w14:paraId="7C602CC1" w14:textId="693F84AC" w:rsidR="00826D61" w:rsidRDefault="00826D61" w:rsidP="006C3ABA">
      <w:pPr>
        <w:spacing w:line="480" w:lineRule="auto"/>
        <w:jc w:val="center"/>
        <w:rPr>
          <w:rFonts w:ascii="Times New Roman" w:hAnsi="Times New Roman" w:cs="Times New Roman"/>
          <w:sz w:val="24"/>
          <w:szCs w:val="24"/>
          <w:u w:val="single"/>
        </w:rPr>
      </w:pPr>
      <w:r w:rsidRPr="00851C12">
        <w:rPr>
          <w:rFonts w:ascii="Times New Roman" w:hAnsi="Times New Roman" w:cs="Times New Roman"/>
          <w:sz w:val="24"/>
          <w:szCs w:val="24"/>
          <w:vertAlign w:val="superscript"/>
        </w:rPr>
        <w:t>*</w:t>
      </w:r>
      <w:r w:rsidRPr="00851C12">
        <w:rPr>
          <w:rFonts w:ascii="Times New Roman" w:hAnsi="Times New Roman" w:cs="Times New Roman"/>
          <w:sz w:val="24"/>
          <w:szCs w:val="24"/>
        </w:rPr>
        <w:t xml:space="preserve">Corresponding author. Email: </w:t>
      </w:r>
      <w:r w:rsidRPr="007D27C4">
        <w:rPr>
          <w:rFonts w:ascii="Times New Roman" w:hAnsi="Times New Roman" w:cs="Times New Roman"/>
          <w:sz w:val="24"/>
          <w:szCs w:val="24"/>
          <w:u w:val="single"/>
        </w:rPr>
        <w:t>cwma@opt.ac.cn</w:t>
      </w:r>
      <w:r w:rsidRPr="00851C12">
        <w:rPr>
          <w:rFonts w:ascii="Times New Roman" w:hAnsi="Times New Roman" w:cs="Times New Roman"/>
          <w:sz w:val="24"/>
          <w:szCs w:val="24"/>
        </w:rPr>
        <w:t>;</w:t>
      </w:r>
      <w:r w:rsidRPr="000E05B4">
        <w:rPr>
          <w:rFonts w:ascii="Times New Roman" w:hAnsi="Times New Roman" w:cs="Times New Roman"/>
          <w:sz w:val="24"/>
          <w:szCs w:val="24"/>
        </w:rPr>
        <w:t xml:space="preserve"> </w:t>
      </w:r>
      <w:hyperlink r:id="rId6" w:history="1">
        <w:r w:rsidR="00520D1F" w:rsidRPr="000E05B4">
          <w:rPr>
            <w:rStyle w:val="a7"/>
            <w:rFonts w:ascii="Times New Roman" w:hAnsi="Times New Roman" w:cs="Times New Roman"/>
            <w:color w:val="auto"/>
            <w:sz w:val="24"/>
            <w:szCs w:val="24"/>
          </w:rPr>
          <w:t>zcm@xjtu.edu.cn</w:t>
        </w:r>
      </w:hyperlink>
    </w:p>
    <w:p w14:paraId="766300B4" w14:textId="44D1B1EC" w:rsidR="00520D1F" w:rsidRDefault="00520D1F" w:rsidP="005A579C">
      <w:pPr>
        <w:spacing w:line="360" w:lineRule="auto"/>
        <w:jc w:val="center"/>
        <w:rPr>
          <w:rFonts w:ascii="Times New Roman" w:hAnsi="Times New Roman" w:cs="Times New Roman"/>
          <w:b/>
          <w:sz w:val="28"/>
          <w:szCs w:val="28"/>
        </w:rPr>
      </w:pPr>
    </w:p>
    <w:p w14:paraId="3BA389BE" w14:textId="0BE82427" w:rsidR="00520D1F" w:rsidRDefault="00520D1F" w:rsidP="005A579C">
      <w:pPr>
        <w:spacing w:line="360" w:lineRule="auto"/>
        <w:jc w:val="center"/>
        <w:rPr>
          <w:rFonts w:ascii="Times New Roman" w:hAnsi="Times New Roman" w:cs="Times New Roman"/>
          <w:b/>
          <w:sz w:val="28"/>
          <w:szCs w:val="28"/>
        </w:rPr>
      </w:pPr>
    </w:p>
    <w:p w14:paraId="63BFB5BF" w14:textId="4CAC4876" w:rsidR="00520D1F" w:rsidRDefault="00520D1F" w:rsidP="005A579C">
      <w:pPr>
        <w:spacing w:line="360" w:lineRule="auto"/>
        <w:jc w:val="center"/>
        <w:rPr>
          <w:rFonts w:ascii="Times New Roman" w:hAnsi="Times New Roman" w:cs="Times New Roman"/>
          <w:b/>
          <w:sz w:val="28"/>
          <w:szCs w:val="28"/>
        </w:rPr>
      </w:pPr>
    </w:p>
    <w:p w14:paraId="0864BC2D" w14:textId="1B93ADA4" w:rsidR="00520D1F" w:rsidRDefault="00520D1F" w:rsidP="005A579C">
      <w:pPr>
        <w:spacing w:line="360" w:lineRule="auto"/>
        <w:jc w:val="center"/>
        <w:rPr>
          <w:rFonts w:ascii="Times New Roman" w:hAnsi="Times New Roman" w:cs="Times New Roman"/>
          <w:b/>
          <w:sz w:val="28"/>
          <w:szCs w:val="28"/>
        </w:rPr>
      </w:pPr>
    </w:p>
    <w:p w14:paraId="0B793543" w14:textId="43FD0629" w:rsidR="00520D1F" w:rsidRDefault="00520D1F" w:rsidP="005A579C">
      <w:pPr>
        <w:spacing w:line="360" w:lineRule="auto"/>
        <w:jc w:val="center"/>
        <w:rPr>
          <w:rFonts w:ascii="Times New Roman" w:hAnsi="Times New Roman" w:cs="Times New Roman"/>
          <w:b/>
          <w:sz w:val="28"/>
          <w:szCs w:val="28"/>
        </w:rPr>
      </w:pPr>
    </w:p>
    <w:p w14:paraId="5CE21CEC" w14:textId="697C7541" w:rsidR="00520D1F" w:rsidRDefault="00520D1F" w:rsidP="005A579C">
      <w:pPr>
        <w:spacing w:line="360" w:lineRule="auto"/>
        <w:jc w:val="center"/>
        <w:rPr>
          <w:rFonts w:ascii="Times New Roman" w:hAnsi="Times New Roman" w:cs="Times New Roman"/>
          <w:b/>
          <w:sz w:val="28"/>
          <w:szCs w:val="28"/>
        </w:rPr>
      </w:pPr>
    </w:p>
    <w:p w14:paraId="66AB318D" w14:textId="5098E07D" w:rsidR="00520D1F" w:rsidRDefault="00520D1F" w:rsidP="005A579C">
      <w:pPr>
        <w:spacing w:line="360" w:lineRule="auto"/>
        <w:jc w:val="center"/>
        <w:rPr>
          <w:rFonts w:ascii="Times New Roman" w:hAnsi="Times New Roman" w:cs="Times New Roman"/>
          <w:b/>
          <w:sz w:val="28"/>
          <w:szCs w:val="28"/>
        </w:rPr>
      </w:pPr>
    </w:p>
    <w:p w14:paraId="13E8F554" w14:textId="6B1849CA" w:rsidR="00520D1F" w:rsidRDefault="00520D1F" w:rsidP="005A579C">
      <w:pPr>
        <w:spacing w:line="360" w:lineRule="auto"/>
        <w:jc w:val="center"/>
        <w:rPr>
          <w:rFonts w:ascii="Times New Roman" w:hAnsi="Times New Roman" w:cs="Times New Roman"/>
          <w:b/>
          <w:sz w:val="28"/>
          <w:szCs w:val="28"/>
        </w:rPr>
      </w:pPr>
    </w:p>
    <w:p w14:paraId="1DD3C604" w14:textId="60605633" w:rsidR="00520D1F" w:rsidRDefault="00520D1F" w:rsidP="005A579C">
      <w:pPr>
        <w:spacing w:line="360" w:lineRule="auto"/>
        <w:jc w:val="center"/>
        <w:rPr>
          <w:rFonts w:ascii="Times New Roman" w:hAnsi="Times New Roman" w:cs="Times New Roman"/>
          <w:b/>
          <w:sz w:val="28"/>
          <w:szCs w:val="28"/>
        </w:rPr>
      </w:pPr>
    </w:p>
    <w:p w14:paraId="4D3B7C83" w14:textId="0A0D6424" w:rsidR="00520D1F" w:rsidRDefault="00520D1F" w:rsidP="006C3ABA">
      <w:pPr>
        <w:spacing w:line="480" w:lineRule="auto"/>
        <w:rPr>
          <w:rFonts w:ascii="Times New Roman" w:hAnsi="Times New Roman" w:cs="Times New Roman"/>
          <w:b/>
          <w:sz w:val="24"/>
          <w:szCs w:val="24"/>
        </w:rPr>
      </w:pPr>
      <w:r w:rsidRPr="00520D1F">
        <w:rPr>
          <w:rFonts w:ascii="Times New Roman" w:hAnsi="Times New Roman" w:cs="Times New Roman"/>
          <w:b/>
          <w:sz w:val="24"/>
          <w:szCs w:val="24"/>
        </w:rPr>
        <w:lastRenderedPageBreak/>
        <w:t xml:space="preserve">Section S1. Optical constants of Ge, </w:t>
      </w:r>
      <w:bookmarkStart w:id="1" w:name="_Hlk113346497"/>
      <m:oMath>
        <m:r>
          <m:rPr>
            <m:sty m:val="b"/>
          </m:rPr>
          <w:rPr>
            <w:rFonts w:ascii="Cambria Math" w:hAnsi="Cambria Math" w:cs="Times New Roman"/>
            <w:sz w:val="24"/>
            <w:szCs w:val="24"/>
          </w:rPr>
          <m:t>Yb</m:t>
        </m:r>
        <m:sSub>
          <m:sSubPr>
            <m:ctrlPr>
              <w:rPr>
                <w:rFonts w:ascii="Cambria Math" w:hAnsi="Cambria Math" w:cs="Times New Roman"/>
                <w:b/>
                <w:sz w:val="24"/>
                <w:szCs w:val="24"/>
              </w:rPr>
            </m:ctrlPr>
          </m:sSubPr>
          <m:e>
            <m:r>
              <m:rPr>
                <m:sty m:val="b"/>
              </m:rPr>
              <w:rPr>
                <w:rFonts w:ascii="Cambria Math" w:hAnsi="Cambria Math" w:cs="Times New Roman"/>
                <w:sz w:val="24"/>
                <w:szCs w:val="24"/>
              </w:rPr>
              <m:t>F</m:t>
            </m:r>
          </m:e>
          <m:sub>
            <m:r>
              <m:rPr>
                <m:sty m:val="b"/>
              </m:rPr>
              <w:rPr>
                <w:rFonts w:ascii="Cambria Math" w:hAnsi="Cambria Math" w:cs="Times New Roman"/>
                <w:sz w:val="24"/>
                <w:szCs w:val="24"/>
              </w:rPr>
              <m:t>3</m:t>
            </m:r>
          </m:sub>
        </m:sSub>
      </m:oMath>
      <w:bookmarkEnd w:id="1"/>
      <w:r w:rsidRPr="00520D1F">
        <w:rPr>
          <w:rFonts w:ascii="Times New Roman" w:hAnsi="Times New Roman" w:cs="Times New Roman"/>
          <w:b/>
          <w:sz w:val="24"/>
          <w:szCs w:val="24"/>
        </w:rPr>
        <w:t xml:space="preserve"> and titanium alloys</w:t>
      </w:r>
    </w:p>
    <w:p w14:paraId="3EC7636A" w14:textId="60C1177B" w:rsidR="001C0B1D" w:rsidRDefault="001C0B1D" w:rsidP="006C3ABA">
      <w:pPr>
        <w:spacing w:line="480" w:lineRule="auto"/>
        <w:jc w:val="center"/>
        <w:rPr>
          <w:rFonts w:ascii="Times New Roman" w:hAnsi="Times New Roman" w:cs="Times New Roman"/>
          <w:b/>
          <w:sz w:val="24"/>
          <w:szCs w:val="24"/>
        </w:rPr>
      </w:pPr>
      <w:r>
        <w:rPr>
          <w:noProof/>
        </w:rPr>
        <w:drawing>
          <wp:inline distT="0" distB="0" distL="0" distR="0" wp14:anchorId="1DEA849E" wp14:editId="48EE522D">
            <wp:extent cx="3394800" cy="33948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4800" cy="3394800"/>
                    </a:xfrm>
                    <a:prstGeom prst="rect">
                      <a:avLst/>
                    </a:prstGeom>
                    <a:noFill/>
                    <a:ln>
                      <a:noFill/>
                    </a:ln>
                  </pic:spPr>
                </pic:pic>
              </a:graphicData>
            </a:graphic>
          </wp:inline>
        </w:drawing>
      </w:r>
    </w:p>
    <w:p w14:paraId="6AAEC517" w14:textId="76237EE8" w:rsidR="001C0B1D" w:rsidRPr="001C0B1D" w:rsidRDefault="001C0B1D" w:rsidP="006C3ABA">
      <w:pPr>
        <w:spacing w:line="480" w:lineRule="auto"/>
        <w:jc w:val="center"/>
        <w:rPr>
          <w:rFonts w:ascii="Times New Roman" w:hAnsi="Times New Roman" w:cs="Times New Roman"/>
          <w:szCs w:val="21"/>
        </w:rPr>
      </w:pPr>
      <w:r w:rsidRPr="001C0B1D">
        <w:rPr>
          <w:rFonts w:ascii="Times New Roman" w:hAnsi="Times New Roman" w:cs="Times New Roman"/>
          <w:szCs w:val="21"/>
        </w:rPr>
        <w:t>Fig. S1. (a) Refractive index n, extinction coefficient k of Ge</w:t>
      </w:r>
    </w:p>
    <w:p w14:paraId="4AC88E01" w14:textId="5AE7AD14" w:rsidR="001C0B1D" w:rsidRPr="000C552E" w:rsidRDefault="000C552E" w:rsidP="006C3ABA">
      <w:pPr>
        <w:spacing w:line="480" w:lineRule="auto"/>
        <w:ind w:firstLineChars="200" w:firstLine="480"/>
        <w:rPr>
          <w:rFonts w:ascii="Times New Roman" w:hAnsi="Times New Roman" w:cs="Times New Roman"/>
          <w:sz w:val="24"/>
          <w:szCs w:val="24"/>
        </w:rPr>
      </w:pPr>
      <w:r w:rsidRPr="000C552E">
        <w:rPr>
          <w:rFonts w:ascii="Times New Roman" w:hAnsi="Times New Roman" w:cs="Times New Roman"/>
          <w:sz w:val="24"/>
          <w:szCs w:val="24"/>
        </w:rPr>
        <w:t xml:space="preserve">Optical constants (refractive index n, extinction coefficient k) for Ge in the </w:t>
      </w:r>
      <w:proofErr w:type="spellStart"/>
      <w:r w:rsidRPr="000C552E">
        <w:rPr>
          <w:rFonts w:ascii="Times New Roman" w:hAnsi="Times New Roman" w:cs="Times New Roman"/>
          <w:sz w:val="24"/>
          <w:szCs w:val="24"/>
        </w:rPr>
        <w:t>Palik</w:t>
      </w:r>
      <w:proofErr w:type="spellEnd"/>
      <w:r w:rsidRPr="000C552E">
        <w:rPr>
          <w:rFonts w:ascii="Times New Roman" w:hAnsi="Times New Roman" w:cs="Times New Roman"/>
          <w:sz w:val="24"/>
          <w:szCs w:val="24"/>
        </w:rPr>
        <w:t xml:space="preserve"> manual.</w:t>
      </w:r>
    </w:p>
    <w:p w14:paraId="18FE04D7" w14:textId="7DE59139" w:rsidR="001C0B1D" w:rsidRPr="000C552E" w:rsidRDefault="00AA1DAD" w:rsidP="006C3ABA">
      <w:pPr>
        <w:spacing w:line="480" w:lineRule="auto"/>
        <w:jc w:val="center"/>
        <w:rPr>
          <w:rFonts w:ascii="Times New Roman" w:hAnsi="Times New Roman" w:cs="Times New Roman"/>
          <w:sz w:val="24"/>
          <w:szCs w:val="24"/>
        </w:rPr>
      </w:pPr>
      <w:r>
        <w:rPr>
          <w:noProof/>
        </w:rPr>
        <w:drawing>
          <wp:inline distT="0" distB="0" distL="0" distR="0" wp14:anchorId="6B014625" wp14:editId="2AECDED2">
            <wp:extent cx="3394953" cy="3394953"/>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0263" cy="3400263"/>
                    </a:xfrm>
                    <a:prstGeom prst="rect">
                      <a:avLst/>
                    </a:prstGeom>
                    <a:noFill/>
                    <a:ln>
                      <a:noFill/>
                    </a:ln>
                  </pic:spPr>
                </pic:pic>
              </a:graphicData>
            </a:graphic>
          </wp:inline>
        </w:drawing>
      </w:r>
    </w:p>
    <w:p w14:paraId="49656CAE" w14:textId="6AEDA1E6" w:rsidR="001C0B1D" w:rsidRPr="00AA1DAD" w:rsidRDefault="00AA1DAD" w:rsidP="006C3ABA">
      <w:pPr>
        <w:spacing w:line="480" w:lineRule="auto"/>
        <w:jc w:val="center"/>
        <w:rPr>
          <w:rFonts w:ascii="Times New Roman" w:hAnsi="Times New Roman" w:cs="Times New Roman"/>
          <w:szCs w:val="21"/>
        </w:rPr>
      </w:pPr>
      <w:r>
        <w:rPr>
          <w:rFonts w:ascii="Times New Roman" w:hAnsi="Times New Roman" w:cs="Times New Roman" w:hint="eastAsia"/>
          <w:szCs w:val="21"/>
        </w:rPr>
        <w:lastRenderedPageBreak/>
        <w:t>Fig</w:t>
      </w:r>
      <w:r>
        <w:rPr>
          <w:rFonts w:ascii="Times New Roman" w:hAnsi="Times New Roman" w:cs="Times New Roman"/>
          <w:szCs w:val="21"/>
        </w:rPr>
        <w:t>.S1. (</w:t>
      </w:r>
      <w:r w:rsidRPr="00AA1DAD">
        <w:rPr>
          <w:rFonts w:ascii="Times New Roman" w:hAnsi="Times New Roman" w:cs="Times New Roman"/>
          <w:szCs w:val="21"/>
        </w:rPr>
        <w:t>b</w:t>
      </w:r>
      <w:r>
        <w:rPr>
          <w:rFonts w:ascii="Times New Roman" w:hAnsi="Times New Roman" w:cs="Times New Roman"/>
          <w:szCs w:val="21"/>
        </w:rPr>
        <w:t>)</w:t>
      </w:r>
      <w:r w:rsidRPr="00AA1DAD">
        <w:rPr>
          <w:rFonts w:ascii="Times New Roman" w:hAnsi="Times New Roman" w:cs="Times New Roman"/>
          <w:szCs w:val="21"/>
        </w:rPr>
        <w:t xml:space="preserve"> Refractive index n, extinction coefficient k of </w:t>
      </w:r>
      <w:bookmarkStart w:id="2" w:name="_Hlk113346572"/>
      <m:oMath>
        <m:r>
          <m:rPr>
            <m:sty m:val="p"/>
          </m:rPr>
          <w:rPr>
            <w:rFonts w:ascii="Cambria Math" w:hAnsi="Cambria Math" w:cs="Times New Roman"/>
            <w:szCs w:val="21"/>
          </w:rPr>
          <m:t>Yb</m:t>
        </m:r>
        <m:sSub>
          <m:sSubPr>
            <m:ctrlPr>
              <w:rPr>
                <w:rFonts w:ascii="Cambria Math" w:hAnsi="Cambria Math" w:cs="Times New Roman"/>
                <w:szCs w:val="21"/>
              </w:rPr>
            </m:ctrlPr>
          </m:sSubPr>
          <m:e>
            <m:r>
              <m:rPr>
                <m:sty m:val="p"/>
              </m:rPr>
              <w:rPr>
                <w:rFonts w:ascii="Cambria Math" w:hAnsi="Cambria Math" w:cs="Times New Roman"/>
                <w:szCs w:val="21"/>
              </w:rPr>
              <m:t>F</m:t>
            </m:r>
          </m:e>
          <m:sub>
            <m:r>
              <m:rPr>
                <m:sty m:val="p"/>
              </m:rPr>
              <w:rPr>
                <w:rFonts w:ascii="Cambria Math" w:hAnsi="Cambria Math" w:cs="Times New Roman"/>
                <w:szCs w:val="21"/>
              </w:rPr>
              <m:t>3</m:t>
            </m:r>
          </m:sub>
        </m:sSub>
      </m:oMath>
      <w:bookmarkEnd w:id="2"/>
    </w:p>
    <w:p w14:paraId="55F51B6D" w14:textId="3B833C70" w:rsidR="001C0B1D" w:rsidRDefault="00D20E1F" w:rsidP="006C3ABA">
      <w:pPr>
        <w:spacing w:line="480" w:lineRule="auto"/>
        <w:ind w:firstLineChars="200" w:firstLine="480"/>
        <w:rPr>
          <w:rFonts w:ascii="Times New Roman" w:hAnsi="Times New Roman" w:cs="Times New Roman"/>
          <w:sz w:val="24"/>
          <w:szCs w:val="24"/>
        </w:rPr>
      </w:pPr>
      <w:r w:rsidRPr="00D20E1F">
        <w:rPr>
          <w:rFonts w:ascii="Times New Roman" w:hAnsi="Times New Roman" w:cs="Times New Roman"/>
          <w:sz w:val="24"/>
          <w:szCs w:val="24"/>
        </w:rPr>
        <w:t xml:space="preserve">The optical constants (refractive index n, extinction coefficient k) of </w:t>
      </w:r>
      <m:oMath>
        <m:r>
          <m:rPr>
            <m:sty m:val="p"/>
          </m:rPr>
          <w:rPr>
            <w:rFonts w:ascii="Cambria Math" w:hAnsi="Cambria Math" w:cs="Times New Roman"/>
            <w:sz w:val="24"/>
            <w:szCs w:val="24"/>
          </w:rPr>
          <m:t>Yb</m:t>
        </m:r>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3</m:t>
            </m:r>
          </m:sub>
        </m:sSub>
      </m:oMath>
      <w:r w:rsidRPr="00D20E1F">
        <w:rPr>
          <w:rFonts w:ascii="Times New Roman" w:hAnsi="Times New Roman" w:cs="Times New Roman"/>
          <w:sz w:val="24"/>
          <w:szCs w:val="24"/>
        </w:rPr>
        <w:t xml:space="preserve"> were measured by an infrared ellipsometer.</w:t>
      </w:r>
    </w:p>
    <w:p w14:paraId="34B263F6" w14:textId="77777777" w:rsidR="000B1F68" w:rsidRDefault="000B1F68" w:rsidP="006C3ABA">
      <w:pPr>
        <w:spacing w:line="480" w:lineRule="auto"/>
        <w:ind w:firstLineChars="200" w:firstLine="480"/>
        <w:rPr>
          <w:rFonts w:ascii="Times New Roman" w:hAnsi="Times New Roman" w:cs="Times New Roman"/>
          <w:sz w:val="24"/>
          <w:szCs w:val="24"/>
        </w:rPr>
      </w:pPr>
    </w:p>
    <w:p w14:paraId="53820328" w14:textId="49236C02" w:rsidR="000B1F68" w:rsidRDefault="000B1F68" w:rsidP="006C3ABA">
      <w:pPr>
        <w:spacing w:line="480" w:lineRule="auto"/>
        <w:ind w:firstLineChars="200" w:firstLine="420"/>
        <w:jc w:val="center"/>
        <w:rPr>
          <w:rFonts w:ascii="Times New Roman" w:hAnsi="Times New Roman" w:cs="Times New Roman"/>
          <w:sz w:val="24"/>
          <w:szCs w:val="24"/>
        </w:rPr>
      </w:pPr>
      <w:r>
        <w:rPr>
          <w:noProof/>
        </w:rPr>
        <w:drawing>
          <wp:inline distT="0" distB="0" distL="0" distR="0" wp14:anchorId="09292BD9" wp14:editId="22A5538E">
            <wp:extent cx="3394800" cy="2432681"/>
            <wp:effectExtent l="0" t="0" r="0" b="63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9"/>
                    <a:stretch>
                      <a:fillRect/>
                    </a:stretch>
                  </pic:blipFill>
                  <pic:spPr>
                    <a:xfrm>
                      <a:off x="0" y="0"/>
                      <a:ext cx="3394800" cy="2432681"/>
                    </a:xfrm>
                    <a:prstGeom prst="rect">
                      <a:avLst/>
                    </a:prstGeom>
                  </pic:spPr>
                </pic:pic>
              </a:graphicData>
            </a:graphic>
          </wp:inline>
        </w:drawing>
      </w:r>
    </w:p>
    <w:p w14:paraId="6EF35ED1" w14:textId="72A9FB3D" w:rsidR="00DF7813" w:rsidRPr="00DF7813" w:rsidRDefault="00DF7813" w:rsidP="006C3ABA">
      <w:pPr>
        <w:spacing w:line="480" w:lineRule="auto"/>
        <w:ind w:firstLineChars="200" w:firstLine="420"/>
        <w:jc w:val="center"/>
        <w:rPr>
          <w:rFonts w:ascii="Times New Roman" w:hAnsi="Times New Roman" w:cs="Times New Roman"/>
          <w:szCs w:val="21"/>
        </w:rPr>
      </w:pPr>
      <w:r>
        <w:rPr>
          <w:rFonts w:ascii="Times New Roman" w:hAnsi="Times New Roman" w:cs="Times New Roman"/>
          <w:szCs w:val="21"/>
        </w:rPr>
        <w:t xml:space="preserve">Fig.S1. </w:t>
      </w:r>
      <w:r w:rsidRPr="00DF7813">
        <w:rPr>
          <w:rFonts w:ascii="Times New Roman" w:hAnsi="Times New Roman" w:cs="Times New Roman"/>
          <w:szCs w:val="21"/>
        </w:rPr>
        <w:t>(c) Refractive index n of titanium alloy TC4 from 300 K to 773 K</w:t>
      </w:r>
    </w:p>
    <w:p w14:paraId="5C22EAB7" w14:textId="429347B8" w:rsidR="00DF7813" w:rsidRDefault="00DF7813" w:rsidP="006C3ABA">
      <w:pPr>
        <w:spacing w:line="480" w:lineRule="auto"/>
        <w:ind w:firstLineChars="200" w:firstLine="480"/>
        <w:jc w:val="center"/>
        <w:rPr>
          <w:rFonts w:ascii="Times New Roman" w:hAnsi="Times New Roman" w:cs="Times New Roman"/>
          <w:sz w:val="24"/>
          <w:szCs w:val="24"/>
        </w:rPr>
      </w:pPr>
    </w:p>
    <w:p w14:paraId="2733447F" w14:textId="7DC1A311" w:rsidR="00DF7813" w:rsidRDefault="002B11E5" w:rsidP="006C3ABA">
      <w:pPr>
        <w:spacing w:line="480" w:lineRule="auto"/>
        <w:ind w:firstLineChars="200" w:firstLine="420"/>
        <w:jc w:val="center"/>
        <w:rPr>
          <w:rFonts w:ascii="Times New Roman" w:hAnsi="Times New Roman" w:cs="Times New Roman"/>
          <w:sz w:val="24"/>
          <w:szCs w:val="24"/>
        </w:rPr>
      </w:pPr>
      <w:r>
        <w:rPr>
          <w:noProof/>
        </w:rPr>
        <w:drawing>
          <wp:inline distT="0" distB="0" distL="0" distR="0" wp14:anchorId="4A5EB7DF" wp14:editId="4FD0CBD2">
            <wp:extent cx="3394800" cy="2522599"/>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0"/>
                    <a:stretch>
                      <a:fillRect/>
                    </a:stretch>
                  </pic:blipFill>
                  <pic:spPr>
                    <a:xfrm>
                      <a:off x="0" y="0"/>
                      <a:ext cx="3394800" cy="2522599"/>
                    </a:xfrm>
                    <a:prstGeom prst="rect">
                      <a:avLst/>
                    </a:prstGeom>
                  </pic:spPr>
                </pic:pic>
              </a:graphicData>
            </a:graphic>
          </wp:inline>
        </w:drawing>
      </w:r>
    </w:p>
    <w:p w14:paraId="0899CBEC" w14:textId="77777777" w:rsidR="00342820" w:rsidRDefault="00342820" w:rsidP="006C3ABA">
      <w:pPr>
        <w:spacing w:line="480" w:lineRule="auto"/>
        <w:ind w:firstLineChars="200" w:firstLine="480"/>
        <w:jc w:val="center"/>
        <w:rPr>
          <w:rFonts w:ascii="Times New Roman" w:hAnsi="Times New Roman" w:cs="Times New Roman"/>
          <w:sz w:val="24"/>
          <w:szCs w:val="24"/>
        </w:rPr>
      </w:pPr>
    </w:p>
    <w:p w14:paraId="3F264845" w14:textId="39B0DDA8" w:rsidR="002B11E5" w:rsidRPr="002B11E5" w:rsidRDefault="002B11E5" w:rsidP="006C3ABA">
      <w:pPr>
        <w:spacing w:line="480" w:lineRule="auto"/>
        <w:ind w:firstLineChars="200" w:firstLine="420"/>
        <w:jc w:val="center"/>
        <w:rPr>
          <w:rFonts w:ascii="Times New Roman" w:hAnsi="Times New Roman" w:cs="Times New Roman"/>
          <w:szCs w:val="21"/>
        </w:rPr>
      </w:pPr>
      <w:r>
        <w:rPr>
          <w:rFonts w:ascii="Times New Roman" w:hAnsi="Times New Roman" w:cs="Times New Roman"/>
          <w:szCs w:val="21"/>
        </w:rPr>
        <w:t xml:space="preserve">Fig.S1. </w:t>
      </w:r>
      <w:r w:rsidRPr="002B11E5">
        <w:rPr>
          <w:rFonts w:ascii="Times New Roman" w:hAnsi="Times New Roman" w:cs="Times New Roman"/>
          <w:szCs w:val="21"/>
        </w:rPr>
        <w:t>(d) Extinction coefficient k for titanium alloy TC4 from 300 K to 773 K</w:t>
      </w:r>
    </w:p>
    <w:p w14:paraId="7194093D" w14:textId="0C873CD5" w:rsidR="002B11E5" w:rsidRDefault="000A2D6E" w:rsidP="006C3ABA">
      <w:pPr>
        <w:spacing w:line="480" w:lineRule="auto"/>
        <w:ind w:firstLineChars="200" w:firstLine="480"/>
        <w:rPr>
          <w:rFonts w:ascii="Times New Roman" w:hAnsi="Times New Roman" w:cs="Times New Roman"/>
          <w:sz w:val="24"/>
          <w:szCs w:val="24"/>
        </w:rPr>
      </w:pPr>
      <w:r w:rsidRPr="000A2D6E">
        <w:rPr>
          <w:rFonts w:ascii="Times New Roman" w:hAnsi="Times New Roman" w:cs="Times New Roman"/>
          <w:sz w:val="24"/>
          <w:szCs w:val="24"/>
        </w:rPr>
        <w:t xml:space="preserve">Optical constants (refractive index n, extinction coefficient k) of the titanium alloy </w:t>
      </w:r>
      <w:r w:rsidRPr="000A2D6E">
        <w:rPr>
          <w:rFonts w:ascii="Times New Roman" w:hAnsi="Times New Roman" w:cs="Times New Roman"/>
          <w:sz w:val="24"/>
          <w:szCs w:val="24"/>
        </w:rPr>
        <w:lastRenderedPageBreak/>
        <w:t xml:space="preserve">TC4 measured from 300 K to 773 K in the literature "Experimental study of high-temperature optical constants of typical engineering materials based on the </w:t>
      </w:r>
      <w:proofErr w:type="spellStart"/>
      <w:r w:rsidRPr="000A2D6E">
        <w:rPr>
          <w:rFonts w:ascii="Times New Roman" w:hAnsi="Times New Roman" w:cs="Times New Roman"/>
          <w:sz w:val="24"/>
          <w:szCs w:val="24"/>
        </w:rPr>
        <w:t>ellipsometric</w:t>
      </w:r>
      <w:proofErr w:type="spellEnd"/>
      <w:r w:rsidRPr="000A2D6E">
        <w:rPr>
          <w:rFonts w:ascii="Times New Roman" w:hAnsi="Times New Roman" w:cs="Times New Roman"/>
          <w:sz w:val="24"/>
          <w:szCs w:val="24"/>
        </w:rPr>
        <w:t xml:space="preserve"> method".</w:t>
      </w:r>
    </w:p>
    <w:p w14:paraId="68611D7F" w14:textId="2C83A67E" w:rsidR="002B11E5" w:rsidRDefault="002B11E5" w:rsidP="006C3ABA">
      <w:pPr>
        <w:spacing w:line="480" w:lineRule="auto"/>
        <w:ind w:firstLineChars="200" w:firstLine="480"/>
        <w:jc w:val="center"/>
        <w:rPr>
          <w:rFonts w:ascii="Times New Roman" w:hAnsi="Times New Roman" w:cs="Times New Roman"/>
          <w:sz w:val="24"/>
          <w:szCs w:val="24"/>
        </w:rPr>
      </w:pPr>
    </w:p>
    <w:p w14:paraId="4E6CFBE4" w14:textId="66902DBD" w:rsidR="00D60F4C" w:rsidRDefault="00D60F4C" w:rsidP="006C3ABA">
      <w:pPr>
        <w:spacing w:line="480" w:lineRule="auto"/>
        <w:rPr>
          <w:rFonts w:ascii="Times New Roman" w:hAnsi="Times New Roman" w:cs="Times New Roman"/>
          <w:b/>
          <w:sz w:val="24"/>
          <w:szCs w:val="24"/>
        </w:rPr>
      </w:pPr>
      <w:r w:rsidRPr="00520D1F">
        <w:rPr>
          <w:rFonts w:ascii="Times New Roman" w:hAnsi="Times New Roman" w:cs="Times New Roman"/>
          <w:b/>
          <w:sz w:val="24"/>
          <w:szCs w:val="24"/>
        </w:rPr>
        <w:t>Section S</w:t>
      </w:r>
      <w:r>
        <w:rPr>
          <w:rFonts w:ascii="Times New Roman" w:hAnsi="Times New Roman" w:cs="Times New Roman"/>
          <w:b/>
          <w:sz w:val="24"/>
          <w:szCs w:val="24"/>
        </w:rPr>
        <w:t>2</w:t>
      </w:r>
      <w:r w:rsidRPr="00520D1F">
        <w:rPr>
          <w:rFonts w:ascii="Times New Roman" w:hAnsi="Times New Roman" w:cs="Times New Roman"/>
          <w:b/>
          <w:sz w:val="24"/>
          <w:szCs w:val="24"/>
        </w:rPr>
        <w:t xml:space="preserve">. </w:t>
      </w:r>
      <w:r w:rsidRPr="00D60F4C">
        <w:rPr>
          <w:rFonts w:ascii="Times New Roman" w:hAnsi="Times New Roman" w:cs="Times New Roman"/>
          <w:b/>
          <w:sz w:val="24"/>
          <w:szCs w:val="24"/>
        </w:rPr>
        <w:t>Thermal conductivity of silica aerogels</w:t>
      </w:r>
    </w:p>
    <w:p w14:paraId="5C947448" w14:textId="6C020067" w:rsidR="000A2D6E" w:rsidRPr="00D60F4C" w:rsidRDefault="001F2E52" w:rsidP="006C3ABA">
      <w:pPr>
        <w:spacing w:line="480" w:lineRule="auto"/>
        <w:ind w:firstLineChars="200" w:firstLine="480"/>
        <w:rPr>
          <w:rFonts w:ascii="Times New Roman" w:hAnsi="Times New Roman" w:cs="Times New Roman"/>
          <w:sz w:val="24"/>
          <w:szCs w:val="24"/>
        </w:rPr>
      </w:pPr>
      <w:r w:rsidRPr="001F2E52">
        <w:rPr>
          <w:rFonts w:ascii="Times New Roman" w:hAnsi="Times New Roman" w:cs="Times New Roman"/>
          <w:sz w:val="24"/>
          <w:szCs w:val="24"/>
        </w:rPr>
        <w:t xml:space="preserve">The commercial </w:t>
      </w:r>
      <w:proofErr w:type="spellStart"/>
      <w:r w:rsidRPr="001F2E52">
        <w:rPr>
          <w:rFonts w:ascii="Times New Roman" w:hAnsi="Times New Roman" w:cs="Times New Roman"/>
          <w:sz w:val="24"/>
          <w:szCs w:val="24"/>
        </w:rPr>
        <w:t>nano</w:t>
      </w:r>
      <w:proofErr w:type="spellEnd"/>
      <w:r w:rsidRPr="001F2E52">
        <w:rPr>
          <w:rFonts w:ascii="Times New Roman" w:hAnsi="Times New Roman" w:cs="Times New Roman"/>
          <w:sz w:val="24"/>
          <w:szCs w:val="24"/>
        </w:rPr>
        <w:t>-silica aerogel insulation purchased, as shown in</w:t>
      </w:r>
      <w:r>
        <w:rPr>
          <w:rFonts w:ascii="Times New Roman" w:hAnsi="Times New Roman" w:cs="Times New Roman"/>
          <w:sz w:val="24"/>
          <w:szCs w:val="24"/>
        </w:rPr>
        <w:t xml:space="preserve"> Fig</w:t>
      </w:r>
      <w:r w:rsidRPr="001F2E52">
        <w:rPr>
          <w:rFonts w:ascii="Times New Roman" w:hAnsi="Times New Roman" w:cs="Times New Roman"/>
          <w:sz w:val="24"/>
          <w:szCs w:val="24"/>
        </w:rPr>
        <w:t>.</w:t>
      </w:r>
      <w:r>
        <w:rPr>
          <w:rFonts w:ascii="Times New Roman" w:hAnsi="Times New Roman" w:cs="Times New Roman"/>
          <w:sz w:val="24"/>
          <w:szCs w:val="24"/>
        </w:rPr>
        <w:t>S2.</w:t>
      </w:r>
      <w:r w:rsidR="00885523">
        <w:rPr>
          <w:rFonts w:ascii="Times New Roman" w:hAnsi="Times New Roman" w:cs="Times New Roman"/>
          <w:sz w:val="24"/>
          <w:szCs w:val="24"/>
        </w:rPr>
        <w:t xml:space="preserve"> </w:t>
      </w:r>
      <w:r>
        <w:rPr>
          <w:rFonts w:ascii="Times New Roman" w:hAnsi="Times New Roman" w:cs="Times New Roman"/>
          <w:sz w:val="24"/>
          <w:szCs w:val="24"/>
        </w:rPr>
        <w:t>(a).</w:t>
      </w:r>
    </w:p>
    <w:p w14:paraId="7CEF524E" w14:textId="3B3515BC" w:rsidR="002B11E5" w:rsidRDefault="001F2E52" w:rsidP="006C3ABA">
      <w:pPr>
        <w:spacing w:line="480" w:lineRule="auto"/>
        <w:ind w:firstLineChars="200" w:firstLine="420"/>
        <w:jc w:val="center"/>
        <w:rPr>
          <w:rFonts w:ascii="Times New Roman" w:hAnsi="Times New Roman" w:cs="Times New Roman"/>
          <w:sz w:val="24"/>
          <w:szCs w:val="24"/>
        </w:rPr>
      </w:pPr>
      <w:r>
        <w:rPr>
          <w:noProof/>
        </w:rPr>
        <w:drawing>
          <wp:inline distT="0" distB="0" distL="0" distR="0" wp14:anchorId="03D7F5FE" wp14:editId="53C4E5D8">
            <wp:extent cx="3394800" cy="2318697"/>
            <wp:effectExtent l="0" t="0" r="0" b="571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1"/>
                    <a:stretch>
                      <a:fillRect/>
                    </a:stretch>
                  </pic:blipFill>
                  <pic:spPr>
                    <a:xfrm>
                      <a:off x="0" y="0"/>
                      <a:ext cx="3394800" cy="2318697"/>
                    </a:xfrm>
                    <a:prstGeom prst="rect">
                      <a:avLst/>
                    </a:prstGeom>
                  </pic:spPr>
                </pic:pic>
              </a:graphicData>
            </a:graphic>
          </wp:inline>
        </w:drawing>
      </w:r>
    </w:p>
    <w:p w14:paraId="7E8FA0B0" w14:textId="5258E49F" w:rsidR="001F2E52" w:rsidRDefault="0068142F" w:rsidP="006C3ABA">
      <w:pPr>
        <w:spacing w:line="480" w:lineRule="auto"/>
        <w:ind w:firstLineChars="200" w:firstLine="420"/>
        <w:jc w:val="center"/>
        <w:rPr>
          <w:rFonts w:ascii="Times New Roman" w:hAnsi="Times New Roman" w:cs="Times New Roman"/>
          <w:szCs w:val="21"/>
        </w:rPr>
      </w:pPr>
      <w:r w:rsidRPr="0068142F">
        <w:rPr>
          <w:rFonts w:ascii="Times New Roman" w:hAnsi="Times New Roman" w:cs="Times New Roman"/>
          <w:szCs w:val="21"/>
        </w:rPr>
        <w:t>Fig.S2. (a)Nano silica aerogel sample</w:t>
      </w:r>
    </w:p>
    <w:p w14:paraId="3747807A" w14:textId="50648B42" w:rsidR="0068142F" w:rsidRPr="0068142F" w:rsidRDefault="006C6667" w:rsidP="006C3ABA">
      <w:pPr>
        <w:spacing w:line="480" w:lineRule="auto"/>
        <w:ind w:firstLineChars="200" w:firstLine="480"/>
        <w:rPr>
          <w:rFonts w:ascii="Times New Roman" w:hAnsi="Times New Roman" w:cs="Times New Roman"/>
          <w:sz w:val="24"/>
          <w:szCs w:val="24"/>
        </w:rPr>
      </w:pPr>
      <w:r w:rsidRPr="006C6667">
        <w:rPr>
          <w:rFonts w:ascii="Times New Roman" w:hAnsi="Times New Roman" w:cs="Times New Roman"/>
          <w:sz w:val="24"/>
          <w:szCs w:val="24"/>
        </w:rPr>
        <w:t>The paper "High-temperature infrared camouflage with efficient thermal management" uses the "nearest function" extrapolation in COMSOL software to obtain thermal conductivity in the temperature range 300-800 K and compares it with the thermal conductivity of air, asbestos and glass fib</w:t>
      </w:r>
      <w:r w:rsidR="009100D7">
        <w:rPr>
          <w:rFonts w:ascii="Times New Roman" w:hAnsi="Times New Roman" w:cs="Times New Roman"/>
          <w:sz w:val="24"/>
          <w:szCs w:val="24"/>
        </w:rPr>
        <w:t>er</w:t>
      </w:r>
      <w:r w:rsidRPr="006C6667">
        <w:rPr>
          <w:rFonts w:ascii="Times New Roman" w:hAnsi="Times New Roman" w:cs="Times New Roman"/>
          <w:sz w:val="24"/>
          <w:szCs w:val="24"/>
        </w:rPr>
        <w:t>s, as shown in Fig</w:t>
      </w:r>
      <w:r w:rsidR="00885523">
        <w:rPr>
          <w:rFonts w:ascii="Times New Roman" w:hAnsi="Times New Roman" w:cs="Times New Roman"/>
          <w:sz w:val="24"/>
          <w:szCs w:val="24"/>
        </w:rPr>
        <w:t xml:space="preserve">.S2. </w:t>
      </w:r>
      <w:r w:rsidRPr="006C6667">
        <w:rPr>
          <w:rFonts w:ascii="Times New Roman" w:hAnsi="Times New Roman" w:cs="Times New Roman"/>
          <w:sz w:val="24"/>
          <w:szCs w:val="24"/>
        </w:rPr>
        <w:t>(</w:t>
      </w:r>
      <w:r w:rsidR="00885523">
        <w:rPr>
          <w:rFonts w:ascii="Times New Roman" w:hAnsi="Times New Roman" w:cs="Times New Roman"/>
          <w:sz w:val="24"/>
          <w:szCs w:val="24"/>
        </w:rPr>
        <w:t>b</w:t>
      </w:r>
      <w:r w:rsidRPr="006C6667">
        <w:rPr>
          <w:rFonts w:ascii="Times New Roman" w:hAnsi="Times New Roman" w:cs="Times New Roman"/>
          <w:sz w:val="24"/>
          <w:szCs w:val="24"/>
        </w:rPr>
        <w:t>).</w:t>
      </w:r>
    </w:p>
    <w:p w14:paraId="456DCC6E" w14:textId="4A2CD566" w:rsidR="0068142F" w:rsidRPr="0068142F" w:rsidRDefault="004A4050" w:rsidP="006C3ABA">
      <w:pPr>
        <w:spacing w:line="480" w:lineRule="auto"/>
        <w:ind w:firstLineChars="200" w:firstLine="420"/>
        <w:jc w:val="center"/>
        <w:rPr>
          <w:rFonts w:ascii="Times New Roman" w:hAnsi="Times New Roman" w:cs="Times New Roman"/>
          <w:sz w:val="24"/>
          <w:szCs w:val="24"/>
        </w:rPr>
      </w:pPr>
      <w:r>
        <w:rPr>
          <w:noProof/>
        </w:rPr>
        <w:lastRenderedPageBreak/>
        <w:drawing>
          <wp:inline distT="0" distB="0" distL="0" distR="0" wp14:anchorId="350399C6" wp14:editId="064EE7BE">
            <wp:extent cx="3394800" cy="2568375"/>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94800" cy="2568375"/>
                    </a:xfrm>
                    <a:prstGeom prst="rect">
                      <a:avLst/>
                    </a:prstGeom>
                  </pic:spPr>
                </pic:pic>
              </a:graphicData>
            </a:graphic>
          </wp:inline>
        </w:drawing>
      </w:r>
    </w:p>
    <w:p w14:paraId="13AD74E4" w14:textId="238BF26A" w:rsidR="0068142F" w:rsidRPr="00F2303E" w:rsidRDefault="00885523" w:rsidP="006C3ABA">
      <w:pPr>
        <w:spacing w:line="480" w:lineRule="auto"/>
        <w:ind w:firstLineChars="200" w:firstLine="420"/>
        <w:jc w:val="center"/>
        <w:rPr>
          <w:rFonts w:ascii="Times New Roman" w:hAnsi="Times New Roman" w:cs="Times New Roman"/>
          <w:szCs w:val="21"/>
        </w:rPr>
      </w:pPr>
      <w:r w:rsidRPr="00F2303E">
        <w:rPr>
          <w:rFonts w:ascii="Times New Roman" w:hAnsi="Times New Roman" w:cs="Times New Roman"/>
          <w:szCs w:val="21"/>
        </w:rPr>
        <w:t>Fig.S2.</w:t>
      </w:r>
      <w:r w:rsidR="00F2303E" w:rsidRPr="00F2303E">
        <w:rPr>
          <w:rFonts w:ascii="Times New Roman" w:hAnsi="Times New Roman" w:cs="Times New Roman"/>
          <w:szCs w:val="21"/>
        </w:rPr>
        <w:t xml:space="preserve"> (b) </w:t>
      </w:r>
      <w:r w:rsidRPr="00F2303E">
        <w:rPr>
          <w:rFonts w:ascii="Times New Roman" w:hAnsi="Times New Roman" w:cs="Times New Roman"/>
          <w:szCs w:val="21"/>
        </w:rPr>
        <w:t>Comparison of the thermal conductivity of different materials</w:t>
      </w:r>
    </w:p>
    <w:p w14:paraId="01E68DF9" w14:textId="6A884BA3" w:rsidR="0068142F" w:rsidRDefault="0068142F" w:rsidP="006C3ABA">
      <w:pPr>
        <w:spacing w:line="480" w:lineRule="auto"/>
        <w:ind w:firstLineChars="200" w:firstLine="480"/>
        <w:rPr>
          <w:rFonts w:ascii="Times New Roman" w:hAnsi="Times New Roman" w:cs="Times New Roman"/>
          <w:sz w:val="24"/>
          <w:szCs w:val="24"/>
        </w:rPr>
      </w:pPr>
    </w:p>
    <w:p w14:paraId="06D254B3" w14:textId="4EFE4ADE" w:rsidR="00F31C24" w:rsidRDefault="00F31C24" w:rsidP="006C3ABA">
      <w:pPr>
        <w:spacing w:line="480" w:lineRule="auto"/>
        <w:rPr>
          <w:rFonts w:ascii="Times New Roman" w:hAnsi="Times New Roman" w:cs="Times New Roman"/>
          <w:b/>
          <w:sz w:val="24"/>
          <w:szCs w:val="24"/>
        </w:rPr>
      </w:pPr>
      <w:r w:rsidRPr="00520D1F">
        <w:rPr>
          <w:rFonts w:ascii="Times New Roman" w:hAnsi="Times New Roman" w:cs="Times New Roman"/>
          <w:b/>
          <w:sz w:val="24"/>
          <w:szCs w:val="24"/>
        </w:rPr>
        <w:t>Section S</w:t>
      </w:r>
      <w:r>
        <w:rPr>
          <w:rFonts w:ascii="Times New Roman" w:hAnsi="Times New Roman" w:cs="Times New Roman"/>
          <w:b/>
          <w:sz w:val="24"/>
          <w:szCs w:val="24"/>
        </w:rPr>
        <w:t>3</w:t>
      </w:r>
      <w:r w:rsidRPr="00520D1F">
        <w:rPr>
          <w:rFonts w:ascii="Times New Roman" w:hAnsi="Times New Roman" w:cs="Times New Roman"/>
          <w:b/>
          <w:sz w:val="24"/>
          <w:szCs w:val="24"/>
        </w:rPr>
        <w:t xml:space="preserve">. </w:t>
      </w:r>
      <w:r w:rsidR="004C5DEB" w:rsidRPr="004C5DEB">
        <w:rPr>
          <w:rFonts w:ascii="Times New Roman" w:hAnsi="Times New Roman" w:cs="Times New Roman"/>
          <w:b/>
          <w:sz w:val="24"/>
          <w:szCs w:val="24"/>
        </w:rPr>
        <w:t>Error analysis of simulation data and experimental data</w:t>
      </w:r>
    </w:p>
    <w:p w14:paraId="175DDC1F" w14:textId="267FDEC1" w:rsidR="00F31C24" w:rsidRDefault="00A038A3" w:rsidP="006C3ABA">
      <w:pPr>
        <w:spacing w:line="480" w:lineRule="auto"/>
        <w:ind w:firstLineChars="200" w:firstLine="420"/>
        <w:jc w:val="center"/>
        <w:rPr>
          <w:rFonts w:ascii="Times New Roman" w:hAnsi="Times New Roman" w:cs="Times New Roman"/>
          <w:sz w:val="24"/>
          <w:szCs w:val="24"/>
        </w:rPr>
      </w:pPr>
      <w:r>
        <w:rPr>
          <w:noProof/>
        </w:rPr>
        <w:drawing>
          <wp:inline distT="0" distB="0" distL="0" distR="0" wp14:anchorId="2F60CE3A" wp14:editId="70A28273">
            <wp:extent cx="3394800" cy="3394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394800" cy="3394800"/>
                    </a:xfrm>
                    <a:prstGeom prst="rect">
                      <a:avLst/>
                    </a:prstGeom>
                    <a:noFill/>
                    <a:ln>
                      <a:noFill/>
                    </a:ln>
                  </pic:spPr>
                </pic:pic>
              </a:graphicData>
            </a:graphic>
          </wp:inline>
        </w:drawing>
      </w:r>
    </w:p>
    <w:p w14:paraId="12915CAC" w14:textId="42AF7EC1" w:rsidR="00913596" w:rsidRPr="006A75AD" w:rsidRDefault="006A75AD" w:rsidP="006C3ABA">
      <w:pPr>
        <w:spacing w:line="480" w:lineRule="auto"/>
        <w:ind w:firstLineChars="200" w:firstLine="420"/>
        <w:jc w:val="center"/>
        <w:rPr>
          <w:rFonts w:ascii="Times New Roman" w:hAnsi="Times New Roman" w:cs="Times New Roman"/>
          <w:szCs w:val="21"/>
        </w:rPr>
      </w:pPr>
      <w:r w:rsidRPr="006A75AD">
        <w:rPr>
          <w:rFonts w:ascii="Times New Roman" w:hAnsi="Times New Roman" w:cs="Times New Roman" w:hint="eastAsia"/>
          <w:szCs w:val="21"/>
        </w:rPr>
        <w:t>Fig</w:t>
      </w:r>
      <w:r w:rsidRPr="006A75AD">
        <w:rPr>
          <w:rFonts w:ascii="Times New Roman" w:hAnsi="Times New Roman" w:cs="Times New Roman"/>
          <w:szCs w:val="21"/>
        </w:rPr>
        <w:t xml:space="preserve">.S3. (a) </w:t>
      </w:r>
      <w:r w:rsidR="00913596" w:rsidRPr="006A75AD">
        <w:rPr>
          <w:rFonts w:ascii="Times New Roman" w:hAnsi="Times New Roman" w:cs="Times New Roman"/>
          <w:szCs w:val="21"/>
        </w:rPr>
        <w:t>Select the reflectance simulated in the visible band of the emitter (blue solid line) and the reflectance measured by spectrophotometer (red dashed line).</w:t>
      </w:r>
    </w:p>
    <w:p w14:paraId="35A511C2" w14:textId="236E7695" w:rsidR="00913596" w:rsidRDefault="00F10D97" w:rsidP="006C3ABA">
      <w:pPr>
        <w:spacing w:line="480" w:lineRule="auto"/>
        <w:ind w:firstLineChars="200" w:firstLine="420"/>
        <w:jc w:val="center"/>
        <w:rPr>
          <w:rFonts w:ascii="Times New Roman" w:hAnsi="Times New Roman" w:cs="Times New Roman"/>
          <w:sz w:val="24"/>
          <w:szCs w:val="24"/>
        </w:rPr>
      </w:pPr>
      <w:r>
        <w:rPr>
          <w:noProof/>
        </w:rPr>
        <w:lastRenderedPageBreak/>
        <w:drawing>
          <wp:inline distT="0" distB="0" distL="0" distR="0" wp14:anchorId="5FC801A0" wp14:editId="34B3FB77">
            <wp:extent cx="3394800" cy="33948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394800" cy="3394800"/>
                    </a:xfrm>
                    <a:prstGeom prst="rect">
                      <a:avLst/>
                    </a:prstGeom>
                    <a:noFill/>
                    <a:ln>
                      <a:noFill/>
                    </a:ln>
                  </pic:spPr>
                </pic:pic>
              </a:graphicData>
            </a:graphic>
          </wp:inline>
        </w:drawing>
      </w:r>
    </w:p>
    <w:p w14:paraId="5BD3DD7F" w14:textId="57597B83" w:rsidR="00913596" w:rsidRPr="00F10D97" w:rsidRDefault="00F10D97" w:rsidP="006C3ABA">
      <w:pPr>
        <w:spacing w:line="480" w:lineRule="auto"/>
        <w:ind w:firstLineChars="200" w:firstLine="420"/>
        <w:jc w:val="center"/>
        <w:rPr>
          <w:rFonts w:ascii="Times New Roman" w:hAnsi="Times New Roman" w:cs="Times New Roman"/>
          <w:szCs w:val="21"/>
        </w:rPr>
      </w:pPr>
      <w:r>
        <w:rPr>
          <w:rFonts w:ascii="Times New Roman" w:hAnsi="Times New Roman" w:cs="Times New Roman"/>
          <w:szCs w:val="21"/>
        </w:rPr>
        <w:t xml:space="preserve">Fig.S3. (b) </w:t>
      </w:r>
      <w:r w:rsidRPr="00F10D97">
        <w:rPr>
          <w:rFonts w:ascii="Times New Roman" w:hAnsi="Times New Roman" w:cs="Times New Roman"/>
          <w:szCs w:val="21"/>
        </w:rPr>
        <w:t xml:space="preserve">Emission spectra of selected emitters: simulated normal emissivity/absorption (blue solid line) of </w:t>
      </w:r>
      <w:r w:rsidRPr="004A3044">
        <w:rPr>
          <w:rFonts w:ascii="Times New Roman" w:hAnsi="Times New Roman" w:cs="Times New Roman"/>
          <w:szCs w:val="21"/>
        </w:rPr>
        <w:t>Ge/</w:t>
      </w:r>
      <m:oMath>
        <m:r>
          <m:rPr>
            <m:sty m:val="p"/>
          </m:rPr>
          <w:rPr>
            <w:rFonts w:ascii="Cambria Math" w:hAnsi="Cambria Math" w:cs="Times New Roman"/>
            <w:sz w:val="24"/>
            <w:szCs w:val="24"/>
          </w:rPr>
          <m:t xml:space="preserve"> </m:t>
        </m:r>
        <m:r>
          <m:rPr>
            <m:sty m:val="p"/>
          </m:rPr>
          <w:rPr>
            <w:rFonts w:ascii="Cambria Math" w:hAnsi="Cambria Math" w:cs="Times New Roman"/>
            <w:szCs w:val="21"/>
          </w:rPr>
          <m:t>Yb</m:t>
        </m:r>
        <m:sSub>
          <m:sSubPr>
            <m:ctrlPr>
              <w:rPr>
                <w:rFonts w:ascii="Cambria Math" w:hAnsi="Cambria Math" w:cs="Times New Roman"/>
                <w:szCs w:val="21"/>
              </w:rPr>
            </m:ctrlPr>
          </m:sSubPr>
          <m:e>
            <m:r>
              <m:rPr>
                <m:sty m:val="p"/>
              </m:rPr>
              <w:rPr>
                <w:rFonts w:ascii="Cambria Math" w:hAnsi="Cambria Math" w:cs="Times New Roman"/>
                <w:szCs w:val="21"/>
              </w:rPr>
              <m:t>F</m:t>
            </m:r>
          </m:e>
          <m:sub>
            <m:r>
              <m:rPr>
                <m:sty m:val="p"/>
              </m:rPr>
              <w:rPr>
                <w:rFonts w:ascii="Cambria Math" w:hAnsi="Cambria Math" w:cs="Times New Roman"/>
                <w:szCs w:val="21"/>
              </w:rPr>
              <m:t>3</m:t>
            </m:r>
          </m:sub>
        </m:sSub>
      </m:oMath>
      <w:r w:rsidRPr="00F10D97">
        <w:rPr>
          <w:rFonts w:ascii="Times New Roman" w:hAnsi="Times New Roman" w:cs="Times New Roman"/>
          <w:szCs w:val="21"/>
        </w:rPr>
        <w:t xml:space="preserve"> multilayer film emitters measured by FTIR spectroscopy (red dashed line) and compared with measured emissivity/absorption of titanium alloy (TC4)</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9"/>
        <w:gridCol w:w="4307"/>
      </w:tblGrid>
      <w:tr w:rsidR="00B414F3" w14:paraId="1F2464E5" w14:textId="77777777" w:rsidTr="008F4EFB">
        <w:tc>
          <w:tcPr>
            <w:tcW w:w="3999" w:type="dxa"/>
          </w:tcPr>
          <w:p w14:paraId="641CCB57" w14:textId="77777777" w:rsidR="00B414F3" w:rsidRDefault="00B414F3" w:rsidP="006C3ABA">
            <w:pPr>
              <w:spacing w:line="480" w:lineRule="auto"/>
              <w:jc w:val="center"/>
              <w:rPr>
                <w:rFonts w:ascii="宋体" w:eastAsia="宋体" w:hAnsi="宋体"/>
                <w:sz w:val="24"/>
                <w:szCs w:val="24"/>
              </w:rPr>
            </w:pPr>
            <w:r>
              <w:rPr>
                <w:rFonts w:ascii="宋体" w:eastAsia="宋体" w:hAnsi="宋体"/>
                <w:noProof/>
                <w:sz w:val="24"/>
                <w:szCs w:val="24"/>
              </w:rPr>
              <w:drawing>
                <wp:inline distT="0" distB="0" distL="0" distR="0" wp14:anchorId="4AAC0A26" wp14:editId="450E270D">
                  <wp:extent cx="2217420" cy="166306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37843" cy="1678518"/>
                          </a:xfrm>
                          <a:prstGeom prst="rect">
                            <a:avLst/>
                          </a:prstGeom>
                        </pic:spPr>
                      </pic:pic>
                    </a:graphicData>
                  </a:graphic>
                </wp:inline>
              </w:drawing>
            </w:r>
          </w:p>
        </w:tc>
        <w:tc>
          <w:tcPr>
            <w:tcW w:w="4307" w:type="dxa"/>
          </w:tcPr>
          <w:p w14:paraId="3FB1B2C7" w14:textId="77777777" w:rsidR="00B414F3" w:rsidRDefault="00B414F3" w:rsidP="006C3ABA">
            <w:pPr>
              <w:spacing w:line="480" w:lineRule="auto"/>
              <w:jc w:val="center"/>
              <w:rPr>
                <w:rFonts w:ascii="宋体" w:eastAsia="宋体" w:hAnsi="宋体"/>
                <w:sz w:val="24"/>
                <w:szCs w:val="24"/>
              </w:rPr>
            </w:pPr>
            <w:r>
              <w:rPr>
                <w:rFonts w:ascii="宋体" w:eastAsia="宋体" w:hAnsi="宋体"/>
                <w:noProof/>
                <w:sz w:val="24"/>
                <w:szCs w:val="24"/>
              </w:rPr>
              <w:drawing>
                <wp:inline distT="0" distB="0" distL="0" distR="0" wp14:anchorId="4AFCEFFE" wp14:editId="648FCE0B">
                  <wp:extent cx="2217420" cy="166306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7422" cy="1663200"/>
                          </a:xfrm>
                          <a:prstGeom prst="rect">
                            <a:avLst/>
                          </a:prstGeom>
                        </pic:spPr>
                      </pic:pic>
                    </a:graphicData>
                  </a:graphic>
                </wp:inline>
              </w:drawing>
            </w:r>
          </w:p>
        </w:tc>
      </w:tr>
      <w:tr w:rsidR="00B414F3" w14:paraId="74ED3235" w14:textId="77777777" w:rsidTr="008F4EFB">
        <w:tc>
          <w:tcPr>
            <w:tcW w:w="3999" w:type="dxa"/>
          </w:tcPr>
          <w:p w14:paraId="523F6E8C" w14:textId="77777777" w:rsidR="00B414F3" w:rsidRDefault="00B414F3" w:rsidP="006C3ABA">
            <w:pPr>
              <w:spacing w:line="480" w:lineRule="auto"/>
              <w:jc w:val="center"/>
              <w:rPr>
                <w:rFonts w:ascii="宋体" w:eastAsia="宋体" w:hAnsi="宋体"/>
                <w:sz w:val="24"/>
                <w:szCs w:val="24"/>
              </w:rPr>
            </w:pPr>
            <w:r>
              <w:rPr>
                <w:rFonts w:ascii="宋体" w:eastAsia="宋体" w:hAnsi="宋体"/>
                <w:noProof/>
                <w:sz w:val="24"/>
                <w:szCs w:val="24"/>
              </w:rPr>
              <w:drawing>
                <wp:inline distT="0" distB="0" distL="0" distR="0" wp14:anchorId="7BE075FA" wp14:editId="6D1AECEE">
                  <wp:extent cx="2566670" cy="1663065"/>
                  <wp:effectExtent l="0" t="0" r="508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7281" cy="1663200"/>
                          </a:xfrm>
                          <a:prstGeom prst="rect">
                            <a:avLst/>
                          </a:prstGeom>
                        </pic:spPr>
                      </pic:pic>
                    </a:graphicData>
                  </a:graphic>
                </wp:inline>
              </w:drawing>
            </w:r>
          </w:p>
        </w:tc>
        <w:tc>
          <w:tcPr>
            <w:tcW w:w="4307" w:type="dxa"/>
          </w:tcPr>
          <w:p w14:paraId="6680C407" w14:textId="77777777" w:rsidR="00B414F3" w:rsidRDefault="00B414F3" w:rsidP="006C3ABA">
            <w:pPr>
              <w:spacing w:line="480" w:lineRule="auto"/>
              <w:jc w:val="center"/>
              <w:rPr>
                <w:rFonts w:ascii="宋体" w:eastAsia="宋体" w:hAnsi="宋体"/>
                <w:sz w:val="24"/>
                <w:szCs w:val="24"/>
              </w:rPr>
            </w:pPr>
            <w:r>
              <w:rPr>
                <w:rFonts w:ascii="宋体" w:eastAsia="宋体" w:hAnsi="宋体"/>
                <w:noProof/>
                <w:sz w:val="24"/>
                <w:szCs w:val="24"/>
              </w:rPr>
              <w:drawing>
                <wp:inline distT="0" distB="0" distL="0" distR="0" wp14:anchorId="3D006311" wp14:editId="52E55FB6">
                  <wp:extent cx="2776855" cy="1663065"/>
                  <wp:effectExtent l="0" t="0" r="444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77350" cy="1663200"/>
                          </a:xfrm>
                          <a:prstGeom prst="rect">
                            <a:avLst/>
                          </a:prstGeom>
                        </pic:spPr>
                      </pic:pic>
                    </a:graphicData>
                  </a:graphic>
                </wp:inline>
              </w:drawing>
            </w:r>
          </w:p>
        </w:tc>
      </w:tr>
    </w:tbl>
    <w:p w14:paraId="184403C5" w14:textId="5E0AC02D" w:rsidR="00913596" w:rsidRPr="00EE4F37" w:rsidRDefault="00EE4F37" w:rsidP="006C3ABA">
      <w:pPr>
        <w:spacing w:line="480" w:lineRule="auto"/>
        <w:ind w:firstLineChars="200" w:firstLine="420"/>
        <w:jc w:val="center"/>
        <w:rPr>
          <w:rFonts w:ascii="Times New Roman" w:hAnsi="Times New Roman" w:cs="Times New Roman"/>
          <w:szCs w:val="21"/>
        </w:rPr>
      </w:pPr>
      <w:r w:rsidRPr="00EE4F37">
        <w:rPr>
          <w:rFonts w:ascii="Times New Roman" w:hAnsi="Times New Roman" w:cs="Times New Roman"/>
          <w:szCs w:val="21"/>
        </w:rPr>
        <w:t>Fig.S3. (c)Sample film under laser confocal microscope</w:t>
      </w:r>
    </w:p>
    <w:p w14:paraId="78002591" w14:textId="7907969E" w:rsidR="00EE4F37" w:rsidRDefault="001C6B28" w:rsidP="006C3ABA">
      <w:pPr>
        <w:spacing w:line="480" w:lineRule="auto"/>
        <w:ind w:firstLineChars="200" w:firstLine="480"/>
        <w:rPr>
          <w:rFonts w:ascii="Times New Roman" w:hAnsi="Times New Roman" w:cs="Times New Roman"/>
          <w:sz w:val="24"/>
          <w:szCs w:val="24"/>
        </w:rPr>
      </w:pPr>
      <w:r w:rsidRPr="001C6B28">
        <w:rPr>
          <w:rFonts w:ascii="Times New Roman" w:hAnsi="Times New Roman" w:cs="Times New Roman"/>
          <w:sz w:val="24"/>
          <w:szCs w:val="24"/>
        </w:rPr>
        <w:lastRenderedPageBreak/>
        <w:t>It can be noted that there is some error between the simulated emission/reflection spectra and the actual measured emission/reflection spectra (Fig</w:t>
      </w:r>
      <w:r>
        <w:rPr>
          <w:rFonts w:ascii="Times New Roman" w:hAnsi="Times New Roman" w:cs="Times New Roman"/>
          <w:sz w:val="24"/>
          <w:szCs w:val="24"/>
        </w:rPr>
        <w:t>.S3. (a)/(b)</w:t>
      </w:r>
      <w:r w:rsidRPr="001C6B28">
        <w:rPr>
          <w:rFonts w:ascii="Times New Roman" w:hAnsi="Times New Roman" w:cs="Times New Roman"/>
          <w:sz w:val="24"/>
          <w:szCs w:val="24"/>
        </w:rPr>
        <w:t>), which we suspect is due to processing errors during the electron beam evaporation deposition coating process. A confocal laser microscope was applied to observe the flatness of the multilayer sample (Fig</w:t>
      </w:r>
      <w:r w:rsidR="001D6FD6">
        <w:rPr>
          <w:rFonts w:ascii="Times New Roman" w:hAnsi="Times New Roman" w:cs="Times New Roman"/>
          <w:sz w:val="24"/>
          <w:szCs w:val="24"/>
        </w:rPr>
        <w:t>.S3. (c)</w:t>
      </w:r>
      <w:r w:rsidRPr="001C6B28">
        <w:rPr>
          <w:rFonts w:ascii="Times New Roman" w:hAnsi="Times New Roman" w:cs="Times New Roman"/>
          <w:sz w:val="24"/>
          <w:szCs w:val="24"/>
        </w:rPr>
        <w:t>) and it was found that there were some pores on the surface of the film layer, which may have introduced processing errors and thus caused the errors between the simulated and measured data.</w:t>
      </w:r>
    </w:p>
    <w:p w14:paraId="0918F3A1" w14:textId="1D471FB0" w:rsidR="00EE4F37" w:rsidRDefault="00EE4F37" w:rsidP="006C3ABA">
      <w:pPr>
        <w:spacing w:line="480" w:lineRule="auto"/>
        <w:ind w:firstLineChars="200" w:firstLine="480"/>
        <w:jc w:val="center"/>
        <w:rPr>
          <w:rFonts w:ascii="Times New Roman" w:hAnsi="Times New Roman" w:cs="Times New Roman"/>
          <w:sz w:val="24"/>
          <w:szCs w:val="24"/>
        </w:rPr>
      </w:pPr>
    </w:p>
    <w:p w14:paraId="6ACCEA24" w14:textId="35FF4666" w:rsidR="00DB7AE2" w:rsidRDefault="00DB7AE2" w:rsidP="006C3ABA">
      <w:pPr>
        <w:spacing w:line="480" w:lineRule="auto"/>
        <w:rPr>
          <w:rFonts w:ascii="Times New Roman" w:hAnsi="Times New Roman" w:cs="Times New Roman"/>
          <w:b/>
          <w:sz w:val="24"/>
          <w:szCs w:val="24"/>
        </w:rPr>
      </w:pPr>
      <w:r w:rsidRPr="00520D1F">
        <w:rPr>
          <w:rFonts w:ascii="Times New Roman" w:hAnsi="Times New Roman" w:cs="Times New Roman"/>
          <w:b/>
          <w:sz w:val="24"/>
          <w:szCs w:val="24"/>
        </w:rPr>
        <w:t>Section S</w:t>
      </w:r>
      <w:r>
        <w:rPr>
          <w:rFonts w:ascii="Times New Roman" w:hAnsi="Times New Roman" w:cs="Times New Roman"/>
          <w:b/>
          <w:sz w:val="24"/>
          <w:szCs w:val="24"/>
        </w:rPr>
        <w:t>4</w:t>
      </w:r>
      <w:r w:rsidRPr="00520D1F">
        <w:rPr>
          <w:rFonts w:ascii="Times New Roman" w:hAnsi="Times New Roman" w:cs="Times New Roman"/>
          <w:b/>
          <w:sz w:val="24"/>
          <w:szCs w:val="24"/>
        </w:rPr>
        <w:t xml:space="preserve">. </w:t>
      </w:r>
      <w:r w:rsidR="00740572" w:rsidRPr="00740572">
        <w:rPr>
          <w:rFonts w:ascii="Times New Roman" w:hAnsi="Times New Roman" w:cs="Times New Roman"/>
          <w:b/>
          <w:sz w:val="24"/>
          <w:szCs w:val="24"/>
        </w:rPr>
        <w:t>Temperature endurance and film strength</w:t>
      </w:r>
    </w:p>
    <w:p w14:paraId="2FD62C10" w14:textId="613BC2F3" w:rsidR="00CA0416" w:rsidRDefault="00BD4EED" w:rsidP="006C3ABA">
      <w:pPr>
        <w:spacing w:line="480" w:lineRule="auto"/>
        <w:ind w:firstLineChars="200" w:firstLine="420"/>
        <w:jc w:val="center"/>
        <w:rPr>
          <w:rFonts w:ascii="Times New Roman" w:hAnsi="Times New Roman" w:cs="Times New Roman"/>
          <w:sz w:val="24"/>
          <w:szCs w:val="24"/>
        </w:rPr>
      </w:pPr>
      <w:r>
        <w:rPr>
          <w:noProof/>
        </w:rPr>
        <w:drawing>
          <wp:inline distT="0" distB="0" distL="0" distR="0" wp14:anchorId="3A94B410" wp14:editId="4587E79B">
            <wp:extent cx="3394800" cy="33948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94800" cy="3394800"/>
                    </a:xfrm>
                    <a:prstGeom prst="rect">
                      <a:avLst/>
                    </a:prstGeom>
                    <a:noFill/>
                    <a:ln>
                      <a:noFill/>
                    </a:ln>
                  </pic:spPr>
                </pic:pic>
              </a:graphicData>
            </a:graphic>
          </wp:inline>
        </w:drawing>
      </w:r>
    </w:p>
    <w:p w14:paraId="4CB2D74B" w14:textId="59700F58" w:rsidR="00B77481" w:rsidRDefault="00B77481" w:rsidP="006C3ABA">
      <w:pPr>
        <w:spacing w:line="480" w:lineRule="auto"/>
        <w:ind w:firstLineChars="200" w:firstLine="420"/>
        <w:jc w:val="center"/>
        <w:rPr>
          <w:rFonts w:ascii="Times New Roman" w:hAnsi="Times New Roman" w:cs="Times New Roman"/>
          <w:szCs w:val="21"/>
        </w:rPr>
      </w:pPr>
      <w:r w:rsidRPr="00B77481">
        <w:rPr>
          <w:rFonts w:ascii="Times New Roman" w:hAnsi="Times New Roman" w:cs="Times New Roman"/>
          <w:szCs w:val="21"/>
        </w:rPr>
        <w:t xml:space="preserve">Fig.S4 Emission spectra of </w:t>
      </w:r>
      <m:oMath>
        <m:r>
          <m:rPr>
            <m:sty m:val="p"/>
          </m:rPr>
          <w:rPr>
            <w:rFonts w:ascii="Cambria Math" w:eastAsia="宋体" w:hAnsi="Cambria Math" w:cs="Times New Roman"/>
            <w:szCs w:val="21"/>
          </w:rPr>
          <m:t>Ge/Yb</m:t>
        </m:r>
        <m:sSub>
          <m:sSubPr>
            <m:ctrlPr>
              <w:rPr>
                <w:rFonts w:ascii="Cambria Math" w:eastAsia="宋体" w:hAnsi="Cambria Math" w:cs="Times New Roman"/>
                <w:szCs w:val="21"/>
              </w:rPr>
            </m:ctrlPr>
          </m:sSubPr>
          <m:e>
            <m:r>
              <m:rPr>
                <m:sty m:val="p"/>
              </m:rPr>
              <w:rPr>
                <w:rFonts w:ascii="Cambria Math" w:eastAsia="宋体" w:hAnsi="Cambria Math" w:cs="Times New Roman"/>
                <w:szCs w:val="21"/>
              </w:rPr>
              <m:t>F</m:t>
            </m:r>
          </m:e>
          <m:sub>
            <m:r>
              <m:rPr>
                <m:sty m:val="p"/>
              </m:rPr>
              <w:rPr>
                <w:rFonts w:ascii="Cambria Math" w:eastAsia="宋体" w:hAnsi="Cambria Math" w:cs="Times New Roman"/>
                <w:szCs w:val="21"/>
              </w:rPr>
              <m:t>3</m:t>
            </m:r>
          </m:sub>
        </m:sSub>
      </m:oMath>
      <w:r w:rsidRPr="00B77481">
        <w:rPr>
          <w:rFonts w:ascii="Times New Roman" w:hAnsi="Times New Roman" w:cs="Times New Roman"/>
          <w:szCs w:val="21"/>
        </w:rPr>
        <w:t xml:space="preserve"> multilayers before heating (blue dashed line) and after heating at 623 K for 1 h (orange dashed line)</w:t>
      </w:r>
    </w:p>
    <w:p w14:paraId="3B099695" w14:textId="2774884C" w:rsidR="004A3044" w:rsidRPr="004A3044" w:rsidRDefault="004A3044" w:rsidP="006C3ABA">
      <w:pPr>
        <w:spacing w:line="480" w:lineRule="auto"/>
        <w:ind w:firstLineChars="200" w:firstLine="480"/>
        <w:rPr>
          <w:rFonts w:ascii="Times New Roman" w:hAnsi="Times New Roman" w:cs="Times New Roman"/>
          <w:sz w:val="24"/>
          <w:szCs w:val="24"/>
        </w:rPr>
      </w:pPr>
      <w:r w:rsidRPr="004A3044">
        <w:rPr>
          <w:rFonts w:ascii="Times New Roman" w:hAnsi="Times New Roman" w:cs="Times New Roman"/>
          <w:sz w:val="24"/>
          <w:szCs w:val="24"/>
        </w:rPr>
        <w:t xml:space="preserve">The emission spectra of </w:t>
      </w:r>
      <w:bookmarkStart w:id="3" w:name="_Hlk113351130"/>
      <m:oMath>
        <m:r>
          <m:rPr>
            <m:sty m:val="p"/>
          </m:rPr>
          <w:rPr>
            <w:rFonts w:ascii="Cambria Math" w:eastAsia="宋体" w:hAnsi="Cambria Math" w:cs="Times New Roman"/>
            <w:sz w:val="24"/>
            <w:szCs w:val="24"/>
          </w:rPr>
          <m:t>Ge/Yb</m:t>
        </m:r>
        <m:sSub>
          <m:sSubPr>
            <m:ctrlPr>
              <w:rPr>
                <w:rFonts w:ascii="Cambria Math" w:eastAsia="宋体" w:hAnsi="Cambria Math" w:cs="Times New Roman"/>
                <w:sz w:val="24"/>
                <w:szCs w:val="24"/>
              </w:rPr>
            </m:ctrlPr>
          </m:sSubPr>
          <m:e>
            <m:r>
              <m:rPr>
                <m:sty m:val="p"/>
              </m:rPr>
              <w:rPr>
                <w:rFonts w:ascii="Cambria Math" w:eastAsia="宋体" w:hAnsi="Cambria Math" w:cs="Times New Roman"/>
                <w:sz w:val="24"/>
                <w:szCs w:val="24"/>
              </w:rPr>
              <m:t>F</m:t>
            </m:r>
          </m:e>
          <m:sub>
            <m:r>
              <m:rPr>
                <m:sty m:val="p"/>
              </m:rPr>
              <w:rPr>
                <w:rFonts w:ascii="Cambria Math" w:eastAsia="宋体" w:hAnsi="Cambria Math" w:cs="Times New Roman"/>
                <w:sz w:val="24"/>
                <w:szCs w:val="24"/>
              </w:rPr>
              <m:t>3</m:t>
            </m:r>
          </m:sub>
        </m:sSub>
      </m:oMath>
      <w:bookmarkEnd w:id="3"/>
      <w:r w:rsidRPr="004A3044">
        <w:rPr>
          <w:rFonts w:ascii="Times New Roman" w:hAnsi="Times New Roman" w:cs="Times New Roman"/>
          <w:sz w:val="24"/>
          <w:szCs w:val="24"/>
        </w:rPr>
        <w:t xml:space="preserve"> multilayers before heating (blue dashed line) and after heating at 623 K for 1 hour (orange dashed line) are basically the same (Fig. </w:t>
      </w:r>
      <w:r w:rsidR="001603AC">
        <w:rPr>
          <w:rFonts w:ascii="Times New Roman" w:hAnsi="Times New Roman" w:cs="Times New Roman"/>
          <w:sz w:val="24"/>
          <w:szCs w:val="24"/>
        </w:rPr>
        <w:lastRenderedPageBreak/>
        <w:t>S4</w:t>
      </w:r>
      <w:r w:rsidRPr="004A3044">
        <w:rPr>
          <w:rFonts w:ascii="Times New Roman" w:hAnsi="Times New Roman" w:cs="Times New Roman"/>
          <w:sz w:val="24"/>
          <w:szCs w:val="24"/>
        </w:rPr>
        <w:t>), indicating the strong temperature tolerance of the designed multilayer structure. no delamination occurred after heating at 623 K for 1 hour, indicating the strong membrane strength of the designed multilayer structure.</w:t>
      </w:r>
    </w:p>
    <w:p w14:paraId="097BA8CB" w14:textId="77777777" w:rsidR="004A3044" w:rsidRPr="00B77481" w:rsidRDefault="004A3044" w:rsidP="006C3ABA">
      <w:pPr>
        <w:spacing w:line="480" w:lineRule="auto"/>
        <w:ind w:firstLineChars="200" w:firstLine="420"/>
        <w:jc w:val="center"/>
        <w:rPr>
          <w:rFonts w:ascii="Times New Roman" w:hAnsi="Times New Roman" w:cs="Times New Roman"/>
          <w:szCs w:val="21"/>
        </w:rPr>
      </w:pPr>
    </w:p>
    <w:sectPr w:rsidR="004A3044" w:rsidRPr="00B77481">
      <w:head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0B042" w14:textId="77777777" w:rsidR="00A428D7" w:rsidRDefault="00A428D7" w:rsidP="00826D61">
      <w:r>
        <w:separator/>
      </w:r>
    </w:p>
  </w:endnote>
  <w:endnote w:type="continuationSeparator" w:id="0">
    <w:p w14:paraId="4B2E50D5" w14:textId="77777777" w:rsidR="00A428D7" w:rsidRDefault="00A428D7" w:rsidP="0082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E17F8" w14:textId="77777777" w:rsidR="00A428D7" w:rsidRDefault="00A428D7" w:rsidP="00826D61">
      <w:r>
        <w:separator/>
      </w:r>
    </w:p>
  </w:footnote>
  <w:footnote w:type="continuationSeparator" w:id="0">
    <w:p w14:paraId="7D473426" w14:textId="77777777" w:rsidR="00A428D7" w:rsidRDefault="00A428D7" w:rsidP="00826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CFEFF" w14:textId="38BFE7FD" w:rsidR="000C552E" w:rsidRPr="000C552E" w:rsidRDefault="000C552E" w:rsidP="000C552E">
    <w:pPr>
      <w:pStyle w:val="a3"/>
      <w:jc w:val="left"/>
    </w:pPr>
    <w:r>
      <w:rPr>
        <w:rFonts w:hint="eastAsia"/>
      </w:rPr>
      <w:t>Huang</w:t>
    </w:r>
    <w:r>
      <w:t xml:space="preserve"> et al. Light: Science &amp; Applications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13"/>
    <w:rsid w:val="000A2D6E"/>
    <w:rsid w:val="000B1F68"/>
    <w:rsid w:val="000C552E"/>
    <w:rsid w:val="000C7881"/>
    <w:rsid w:val="000E05B4"/>
    <w:rsid w:val="001603AC"/>
    <w:rsid w:val="0018524E"/>
    <w:rsid w:val="001C0B1D"/>
    <w:rsid w:val="001C6B28"/>
    <w:rsid w:val="001D6FD6"/>
    <w:rsid w:val="001F2E52"/>
    <w:rsid w:val="002B11E5"/>
    <w:rsid w:val="00315313"/>
    <w:rsid w:val="00342820"/>
    <w:rsid w:val="004A3044"/>
    <w:rsid w:val="004A4050"/>
    <w:rsid w:val="004C5DEB"/>
    <w:rsid w:val="00520D1F"/>
    <w:rsid w:val="005A579C"/>
    <w:rsid w:val="005C5EBE"/>
    <w:rsid w:val="00643959"/>
    <w:rsid w:val="00662941"/>
    <w:rsid w:val="00673114"/>
    <w:rsid w:val="0068142F"/>
    <w:rsid w:val="006A75AD"/>
    <w:rsid w:val="006C3ABA"/>
    <w:rsid w:val="006C6667"/>
    <w:rsid w:val="00740572"/>
    <w:rsid w:val="00775F81"/>
    <w:rsid w:val="007C42CA"/>
    <w:rsid w:val="00826D61"/>
    <w:rsid w:val="00837EB2"/>
    <w:rsid w:val="00885523"/>
    <w:rsid w:val="008F5A57"/>
    <w:rsid w:val="009100D7"/>
    <w:rsid w:val="00913596"/>
    <w:rsid w:val="00A038A3"/>
    <w:rsid w:val="00A428D7"/>
    <w:rsid w:val="00AA1DAD"/>
    <w:rsid w:val="00AB7E56"/>
    <w:rsid w:val="00B414F3"/>
    <w:rsid w:val="00B77481"/>
    <w:rsid w:val="00BB4504"/>
    <w:rsid w:val="00BD4EED"/>
    <w:rsid w:val="00CA0416"/>
    <w:rsid w:val="00D166C5"/>
    <w:rsid w:val="00D20E1F"/>
    <w:rsid w:val="00D60F4C"/>
    <w:rsid w:val="00DB7AE2"/>
    <w:rsid w:val="00DF7813"/>
    <w:rsid w:val="00EC6828"/>
    <w:rsid w:val="00EE4F37"/>
    <w:rsid w:val="00F10D97"/>
    <w:rsid w:val="00F2122A"/>
    <w:rsid w:val="00F2303E"/>
    <w:rsid w:val="00F31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EAE60B"/>
  <w15:chartTrackingRefBased/>
  <w15:docId w15:val="{94482382-9492-48AB-9328-3C7EBE7D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6D6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6D61"/>
    <w:rPr>
      <w:sz w:val="18"/>
      <w:szCs w:val="18"/>
    </w:rPr>
  </w:style>
  <w:style w:type="paragraph" w:styleId="a5">
    <w:name w:val="footer"/>
    <w:basedOn w:val="a"/>
    <w:link w:val="a6"/>
    <w:uiPriority w:val="99"/>
    <w:unhideWhenUsed/>
    <w:rsid w:val="00826D61"/>
    <w:pPr>
      <w:tabs>
        <w:tab w:val="center" w:pos="4153"/>
        <w:tab w:val="right" w:pos="8306"/>
      </w:tabs>
      <w:snapToGrid w:val="0"/>
      <w:jc w:val="left"/>
    </w:pPr>
    <w:rPr>
      <w:sz w:val="18"/>
      <w:szCs w:val="18"/>
    </w:rPr>
  </w:style>
  <w:style w:type="character" w:customStyle="1" w:styleId="a6">
    <w:name w:val="页脚 字符"/>
    <w:basedOn w:val="a0"/>
    <w:link w:val="a5"/>
    <w:uiPriority w:val="99"/>
    <w:rsid w:val="00826D61"/>
    <w:rPr>
      <w:sz w:val="18"/>
      <w:szCs w:val="18"/>
    </w:rPr>
  </w:style>
  <w:style w:type="character" w:styleId="a7">
    <w:name w:val="Hyperlink"/>
    <w:basedOn w:val="a0"/>
    <w:uiPriority w:val="99"/>
    <w:unhideWhenUsed/>
    <w:rsid w:val="00520D1F"/>
    <w:rPr>
      <w:color w:val="0563C1" w:themeColor="hyperlink"/>
      <w:u w:val="single"/>
    </w:rPr>
  </w:style>
  <w:style w:type="character" w:styleId="a8">
    <w:name w:val="Unresolved Mention"/>
    <w:basedOn w:val="a0"/>
    <w:uiPriority w:val="99"/>
    <w:semiHidden/>
    <w:unhideWhenUsed/>
    <w:rsid w:val="00520D1F"/>
    <w:rPr>
      <w:color w:val="605E5C"/>
      <w:shd w:val="clear" w:color="auto" w:fill="E1DFDD"/>
    </w:rPr>
  </w:style>
  <w:style w:type="table" w:customStyle="1" w:styleId="1">
    <w:name w:val="网格型1"/>
    <w:basedOn w:val="a1"/>
    <w:uiPriority w:val="39"/>
    <w:rsid w:val="00B414F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mailto:zcm@xjtu.edu.cn"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8</Pages>
  <Words>561</Words>
  <Characters>3305</Characters>
  <Application>Microsoft Office Word</Application>
  <DocSecurity>0</DocSecurity>
  <Lines>86</Lines>
  <Paragraphs>34</Paragraphs>
  <ScaleCrop>false</ScaleCrop>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89</cp:revision>
  <dcterms:created xsi:type="dcterms:W3CDTF">2022-09-06T00:31:00Z</dcterms:created>
  <dcterms:modified xsi:type="dcterms:W3CDTF">2022-09-26T07:12:00Z</dcterms:modified>
</cp:coreProperties>
</file>