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5C60" w14:textId="38ADE445" w:rsidR="00767FD9" w:rsidRDefault="00767FD9" w:rsidP="0012410D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67FD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Information for:</w:t>
      </w:r>
    </w:p>
    <w:p w14:paraId="06E6703D" w14:textId="0B3633AE" w:rsidR="008230E1" w:rsidRPr="000B3046" w:rsidRDefault="008230E1" w:rsidP="0012410D"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Regorafenib inhibits EphA2 phosphorylation damages the liver via ERK/MDM2/p53 axis</w:t>
      </w:r>
    </w:p>
    <w:p w14:paraId="33D6636B" w14:textId="77777777" w:rsidR="001F33FD" w:rsidRDefault="001F33FD" w:rsidP="0012410D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Times-Roman" w:hAnsi="Times New Roman" w:cs="Times New Roman"/>
          <w:kern w:val="0"/>
          <w:sz w:val="24"/>
          <w:szCs w:val="24"/>
        </w:rPr>
      </w:pPr>
    </w:p>
    <w:p w14:paraId="516C7D25" w14:textId="271D8DD1" w:rsidR="008230E1" w:rsidRPr="000B3046" w:rsidRDefault="008230E1" w:rsidP="0012410D">
      <w:pPr>
        <w:autoSpaceDE w:val="0"/>
        <w:autoSpaceDN w:val="0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Hao Yan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1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W</w:t>
      </w:r>
      <w:r w:rsidRPr="000B3046">
        <w:rPr>
          <w:rFonts w:ascii="Times New Roman" w:hAnsi="Times New Roman" w:cs="Times New Roman"/>
          <w:kern w:val="0"/>
          <w:sz w:val="24"/>
          <w:szCs w:val="24"/>
        </w:rPr>
        <w:t>entong</w:t>
      </w:r>
      <w:proofErr w:type="spellEnd"/>
      <w:r w:rsidRPr="000B3046">
        <w:rPr>
          <w:rFonts w:ascii="Times New Roman" w:hAnsi="Times New Roman" w:cs="Times New Roman"/>
          <w:kern w:val="0"/>
          <w:sz w:val="24"/>
          <w:szCs w:val="24"/>
        </w:rPr>
        <w:t xml:space="preserve"> Wu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  <w:vertAlign w:val="superscript"/>
        </w:rPr>
        <w:t xml:space="preserve"> 1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Yuhuai</w:t>
      </w:r>
      <w:proofErr w:type="spellEnd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Hu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  <w:vertAlign w:val="superscript"/>
        </w:rPr>
        <w:t xml:space="preserve"> 5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Jinjin</w:t>
      </w:r>
      <w:proofErr w:type="spellEnd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Li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  <w:vertAlign w:val="superscript"/>
        </w:rPr>
        <w:t xml:space="preserve"> 1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Xueqin</w:t>
      </w:r>
      <w:proofErr w:type="spellEnd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Chen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2,3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Zhifei</w:t>
      </w:r>
      <w:proofErr w:type="spellEnd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Xu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1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Xiaochun</w:t>
      </w:r>
      <w:proofErr w:type="spellEnd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Yang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  <w:vertAlign w:val="superscript"/>
        </w:rPr>
        <w:t xml:space="preserve"> 1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, 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>Bo Yang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4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Qiaojun</w:t>
      </w:r>
      <w:proofErr w:type="spellEnd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He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1,5</w:t>
      </w:r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>Peihua</w:t>
      </w:r>
      <w:proofErr w:type="spellEnd"/>
      <w:r w:rsidRPr="000B3046">
        <w:rPr>
          <w:rFonts w:ascii="Times New Roman" w:eastAsia="Times-Roman" w:hAnsi="Times New Roman" w:cs="Times New Roman"/>
          <w:kern w:val="0"/>
          <w:sz w:val="24"/>
          <w:szCs w:val="24"/>
        </w:rPr>
        <w:t xml:space="preserve"> Luo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 1,6,7*</w:t>
      </w:r>
    </w:p>
    <w:p w14:paraId="4A09DBFE" w14:textId="77777777" w:rsidR="008230E1" w:rsidRPr="000B3046" w:rsidRDefault="008230E1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>Center for Drug Safety Evaluation and Research of Zhejiang University, College of Pharmaceutical Sciences, Zhejiang University, Hangzhou 310058, China</w:t>
      </w:r>
    </w:p>
    <w:p w14:paraId="77497A29" w14:textId="77777777" w:rsidR="008230E1" w:rsidRPr="000B3046" w:rsidRDefault="008230E1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>Department of Oncology, Affiliated Hangzhou Cancer Hospital, Zhejiang University School of Medicine, Key Laboratory of Clinical Cancer Pharmacology and Toxicology Research of Zhejiang Province, Hangzhou 310002, China</w:t>
      </w:r>
    </w:p>
    <w:p w14:paraId="58E05D65" w14:textId="77777777" w:rsidR="008230E1" w:rsidRPr="000B3046" w:rsidRDefault="008230E1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3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>Cancer Center, Zhejiang University, Hangzhou 310058, China</w:t>
      </w:r>
    </w:p>
    <w:p w14:paraId="326BD81D" w14:textId="77777777" w:rsidR="008230E1" w:rsidRPr="000B3046" w:rsidRDefault="008230E1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4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>Institute of Pharmacology &amp; Toxicology, College of Pharmaceutical Sciences, Zhejiang University, Hangzhou 310058, China</w:t>
      </w:r>
    </w:p>
    <w:p w14:paraId="6E4EA401" w14:textId="77777777" w:rsidR="008230E1" w:rsidRPr="000B3046" w:rsidRDefault="008230E1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5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>Innovation Institute for Artificial Intelligence in Medicine of Zhejiang University, Hangzhou 310018, China</w:t>
      </w:r>
    </w:p>
    <w:p w14:paraId="59F6A18A" w14:textId="77777777" w:rsidR="008230E1" w:rsidRPr="000B3046" w:rsidRDefault="008230E1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6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>Department of Pharmacology and Toxicology, Hangzhou Institute of Innovative Medicine, College of Pharmaceutical Sciences, Zhejiang University, Hangzhou, 310018, China</w:t>
      </w:r>
    </w:p>
    <w:p w14:paraId="103CB7B9" w14:textId="1F66D1F3" w:rsidR="008230E1" w:rsidRPr="000B3046" w:rsidRDefault="008230E1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7</w:t>
      </w:r>
      <w:r w:rsidRPr="000B3046">
        <w:rPr>
          <w:rFonts w:ascii="Times New Roman" w:eastAsia="宋体" w:hAnsi="Times New Roman" w:cs="Times New Roman"/>
          <w:kern w:val="0"/>
          <w:sz w:val="24"/>
          <w:szCs w:val="24"/>
        </w:rPr>
        <w:t>Key Laboratory of Clinical Cancer Pharmacology and Toxicology Research of Zhejiang Province, Affiliated Hangzhou Cancer Hospital, Zhejiang University School of Medicine, Hangzhou, 310002, China</w:t>
      </w:r>
    </w:p>
    <w:p w14:paraId="469109C7" w14:textId="77777777" w:rsidR="008230E1" w:rsidRPr="000B3046" w:rsidRDefault="008230E1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B8E312C" w14:textId="12D6ECBC" w:rsidR="001D5D44" w:rsidRDefault="008230E1" w:rsidP="001F33F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  <w:r w:rsidRPr="000B3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information includes 19 </w:t>
      </w:r>
      <w:bookmarkStart w:id="0" w:name="_Hlk116001696"/>
      <w:r w:rsidRPr="000B3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Supplementary figures and </w:t>
      </w:r>
      <w:r w:rsidR="00900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900A37" w:rsidRPr="000B3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Supplementary tables</w:t>
      </w:r>
      <w:r w:rsidRPr="000B30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bookmarkEnd w:id="0"/>
    </w:p>
    <w:p w14:paraId="60059A63" w14:textId="2E3AA426" w:rsidR="00F518ED" w:rsidRPr="00F518ED" w:rsidRDefault="00F518ED" w:rsidP="0012410D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F518ED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Supplementary figures and legends</w:t>
      </w:r>
    </w:p>
    <w:p w14:paraId="4C4600A2" w14:textId="01012677" w:rsidR="001D5D44" w:rsidRDefault="00D8394C" w:rsidP="0012410D">
      <w:pPr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DEA88AB" wp14:editId="75E1E663">
            <wp:extent cx="4513729" cy="1898374"/>
            <wp:effectExtent l="0" t="0" r="127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460" cy="191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8AF25" w14:textId="30AB9D56" w:rsidR="00B047C3" w:rsidRDefault="00B41160" w:rsidP="0012410D">
      <w:pPr>
        <w:rPr>
          <w:rFonts w:ascii="Times New Roman" w:hAnsi="Times New Roman" w:cs="Times New Roman"/>
          <w:sz w:val="24"/>
          <w:szCs w:val="24"/>
        </w:rPr>
      </w:pPr>
      <w:bookmarkStart w:id="1" w:name="OLE_LINK1"/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End w:id="1"/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1.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Regorafenib caused liver injury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with different dosage </w:t>
      </w:r>
      <w:r w:rsidR="001D5D4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in vivo. </w:t>
      </w:r>
      <w:r w:rsidR="001D5D44">
        <w:rPr>
          <w:rFonts w:ascii="Times New Roman" w:hAnsi="Times New Roman" w:cs="Times New Roman"/>
          <w:sz w:val="24"/>
          <w:szCs w:val="24"/>
        </w:rPr>
        <w:t>C57BL/6J mice were treated with 0.5% CMC-Na, 200 mg/kg/day regorafenib or 400 mg/kg/day regorafenib for 3 weeks. The levels of serum ALT and AST were analyzed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D5D44">
        <w:rPr>
          <w:rFonts w:ascii="Times New Roman" w:hAnsi="Times New Roman" w:cs="Times New Roman"/>
          <w:sz w:val="24"/>
          <w:szCs w:val="24"/>
        </w:rPr>
        <w:t xml:space="preserve"> = </w:t>
      </w:r>
      <w:r w:rsidR="00030C8B">
        <w:rPr>
          <w:rFonts w:ascii="Times New Roman" w:hAnsi="Times New Roman" w:cs="Times New Roman"/>
          <w:sz w:val="24"/>
          <w:szCs w:val="24"/>
        </w:rPr>
        <w:t>5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per </w:t>
      </w:r>
      <w:r w:rsidR="001D5D44">
        <w:rPr>
          <w:rFonts w:ascii="Times New Roman" w:hAnsi="Times New Roman" w:cs="Times New Roman"/>
          <w:sz w:val="24"/>
          <w:szCs w:val="24"/>
        </w:rPr>
        <w:t>group</w:t>
      </w:r>
      <w:r w:rsidR="001D5D44">
        <w:rPr>
          <w:rFonts w:ascii="Times New Roman" w:hAnsi="Times New Roman" w:cs="Times New Roman" w:hint="eastAsia"/>
          <w:sz w:val="24"/>
          <w:szCs w:val="24"/>
        </w:rPr>
        <w:t>)</w:t>
      </w:r>
      <w:r w:rsidR="001D5D44">
        <w:rPr>
          <w:rFonts w:ascii="Times New Roman" w:hAnsi="Times New Roman" w:cs="Times New Roman"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Data were expressed as mean ± SD.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0.05; ***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0.001; ns, no significance (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one way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ANOVA followed by Tukey post hoc test).</w:t>
      </w:r>
    </w:p>
    <w:p w14:paraId="2D1247F3" w14:textId="77777777" w:rsidR="00B047C3" w:rsidRDefault="00B047C3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932437" w14:textId="42BC6422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EC5DD5" wp14:editId="1D6B9193">
            <wp:extent cx="5273040" cy="4137660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47855B5" w14:textId="2BA9A4A5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2. Regorafenib induced hepatocytes apoptosis.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30C8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HPH from 3 donors were treated with DMSO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48 h.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Morphologic changes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of HPH were observed by optical light microscope. Scale bar: 20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.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survival rate of HPH was measured by SRB staining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D5D44">
        <w:rPr>
          <w:rFonts w:ascii="Times New Roman" w:hAnsi="Times New Roman" w:cs="Times New Roman"/>
          <w:sz w:val="24"/>
          <w:szCs w:val="24"/>
        </w:rPr>
        <w:t xml:space="preserve"> =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3 per </w:t>
      </w:r>
      <w:r w:rsidR="001D5D44">
        <w:rPr>
          <w:rFonts w:ascii="Times New Roman" w:hAnsi="Times New Roman" w:cs="Times New Roman"/>
          <w:sz w:val="24"/>
          <w:szCs w:val="24"/>
        </w:rPr>
        <w:t>group</w:t>
      </w:r>
      <w:r w:rsidR="001D5D44">
        <w:rPr>
          <w:rFonts w:ascii="Times New Roman" w:hAnsi="Times New Roman" w:cs="Times New Roman" w:hint="eastAsia"/>
          <w:sz w:val="24"/>
          <w:szCs w:val="24"/>
        </w:rPr>
        <w:t>)</w:t>
      </w:r>
      <w:r w:rsidR="001D5D44">
        <w:rPr>
          <w:rFonts w:ascii="Times New Roman" w:hAnsi="Times New Roman" w:cs="Times New Roman"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survival rates of HL-7702 cells treated with 0, 4, 8, 12 or 16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h, 48 h or 72 h were detected by SRB staining.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The data were obtained from three independent experiments per group. </w:t>
      </w:r>
      <w:r w:rsidR="00453F2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HL-7702 cells were treated with 0, 1, 2, 4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 (left) or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0, 3, 6, 12 or 24 h (right). The expression level of c-PARP was measured by western blot.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The data were obtained from three independent experiments per group.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e-g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treated with DMSO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and/or 20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Z-VAD-FMK for 48 h (for survival rate measurement) or 24 h (for </w:t>
      </w:r>
      <w:r w:rsidR="001D5D44">
        <w:rPr>
          <w:rFonts w:ascii="Times New Roman" w:hAnsi="Times New Roman" w:cs="Times New Roman" w:hint="eastAsia"/>
          <w:sz w:val="24"/>
          <w:szCs w:val="24"/>
        </w:rPr>
        <w:t>pro</w:t>
      </w:r>
      <w:r w:rsidR="001D5D44">
        <w:rPr>
          <w:rFonts w:ascii="Times New Roman" w:hAnsi="Times New Roman" w:cs="Times New Roman"/>
          <w:sz w:val="24"/>
          <w:szCs w:val="24"/>
        </w:rPr>
        <w:t xml:space="preserve">tein expression level measurement).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The data were obtained from three independent experiments per group.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survival rates of HL-7702 cells were detected </w:t>
      </w:r>
      <w:r w:rsidR="001D5D44">
        <w:rPr>
          <w:rFonts w:ascii="Times New Roman" w:hAnsi="Times New Roman" w:cs="Times New Roman"/>
          <w:sz w:val="24"/>
          <w:szCs w:val="24"/>
        </w:rPr>
        <w:lastRenderedPageBreak/>
        <w:t xml:space="preserve">by SRB staining. </w:t>
      </w:r>
      <w:proofErr w:type="spellStart"/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f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apoptosis rates were measured by flow cytometry analysis </w:t>
      </w:r>
      <w:r w:rsidR="001D5D44">
        <w:rPr>
          <w:rFonts w:ascii="Times New Roman" w:hAnsi="Times New Roman" w:cs="Times New Roman" w:hint="eastAsia"/>
          <w:sz w:val="24"/>
          <w:szCs w:val="24"/>
        </w:rPr>
        <w:t>with</w:t>
      </w:r>
      <w:r w:rsidR="001D5D44">
        <w:rPr>
          <w:rFonts w:ascii="Times New Roman" w:hAnsi="Times New Roman" w:cs="Times New Roman"/>
          <w:sz w:val="24"/>
          <w:szCs w:val="24"/>
        </w:rPr>
        <w:t xml:space="preserve"> Annexin V-PI staining.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expression level of c-PARP was detected by western blot.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Data were expressed as mean ± SD.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 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0.05;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0.01; ***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0.001 (Unpaired student’s 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D5D44">
        <w:rPr>
          <w:rFonts w:ascii="Times New Roman" w:hAnsi="Times New Roman" w:cs="Times New Roman"/>
          <w:sz w:val="24"/>
          <w:szCs w:val="24"/>
        </w:rPr>
        <w:t xml:space="preserve">-test or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one way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ANOVA followed by Tukey post hoc test).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90775AF" w14:textId="77777777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7CE097" w14:textId="2289570C" w:rsidR="001D5D44" w:rsidRDefault="00427A0F" w:rsidP="001241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064AFC" wp14:editId="1DB77828">
            <wp:extent cx="5273040" cy="288036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0C08B" w14:textId="1338A545" w:rsidR="001D5D44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Regorafenib induced upregulation of p53 in hepatocytes.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Representative images of immunohistochemistry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staining for p53 in liver tissues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treated with 0.5% CMC-Na or 400 mg/kg/day regorafenib for 6 weeks. Scale bar: 50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.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The immunohistochemistry for p53 staining was quantified by </w:t>
      </w:r>
      <w:r w:rsidR="001D5D44">
        <w:rPr>
          <w:rFonts w:ascii="Times New Roman" w:hAnsi="Times New Roman" w:cs="Times New Roman"/>
          <w:sz w:val="24"/>
          <w:szCs w:val="24"/>
        </w:rPr>
        <w:t>densitometric analysis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. One area from five mice per group. </w:t>
      </w:r>
      <w:r w:rsidR="00453F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treated with 0, 1, 2, 4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 or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0, 3, 6, 12 or 24 h. The expression level of p53 was detected by western blot.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3F2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D5D44">
        <w:rPr>
          <w:rFonts w:ascii="Times New Roman" w:hAnsi="Times New Roman" w:cs="Times New Roman"/>
          <w:sz w:val="24"/>
          <w:szCs w:val="24"/>
        </w:rPr>
        <w:t xml:space="preserve"> Representative images of immunofluorescence for p53 in HL-7702 cells treated with or without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h. Scale bar: 25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3F2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h. The expression level of p53 in cytoplasm and nuclei was detected by western blot. Data were expressed as mean ± SD.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***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0.001 (Unpaired student’s 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D5D44">
        <w:rPr>
          <w:rFonts w:ascii="Times New Roman" w:hAnsi="Times New Roman" w:cs="Times New Roman"/>
          <w:sz w:val="24"/>
          <w:szCs w:val="24"/>
        </w:rPr>
        <w:t>-test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p w14:paraId="09A77D79" w14:textId="2D258B55" w:rsidR="001D5D44" w:rsidRDefault="00427A0F" w:rsidP="001241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DAC6A94" wp14:editId="6C0F9720">
            <wp:extent cx="5273040" cy="4175760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550DD" w14:textId="5C6B94E8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4.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The elevation of p53 caused by regorafenib is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related to ubiquitin-mediated proteasomal degradation. </w:t>
      </w:r>
      <w:proofErr w:type="spellStart"/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mRNA expression levels of 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TP53</w:t>
      </w:r>
      <w:r w:rsidR="001D5D44">
        <w:rPr>
          <w:rFonts w:ascii="Times New Roman" w:hAnsi="Times New Roman" w:cs="Times New Roman"/>
          <w:sz w:val="24"/>
          <w:szCs w:val="24"/>
        </w:rPr>
        <w:t xml:space="preserve"> in HL-7702 cells treated with 0, 1, 2, 4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D5D44">
        <w:rPr>
          <w:rFonts w:ascii="Times New Roman" w:hAnsi="Times New Roman" w:cs="Times New Roman"/>
          <w:sz w:val="24"/>
          <w:szCs w:val="24"/>
        </w:rPr>
        <w:t xml:space="preserve"> =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3 per </w:t>
      </w:r>
      <w:r w:rsidR="001D5D44">
        <w:rPr>
          <w:rFonts w:ascii="Times New Roman" w:hAnsi="Times New Roman" w:cs="Times New Roman"/>
          <w:sz w:val="24"/>
          <w:szCs w:val="24"/>
        </w:rPr>
        <w:t>group</w:t>
      </w:r>
      <w:r w:rsidR="001D5D44">
        <w:rPr>
          <w:rFonts w:ascii="Times New Roman" w:hAnsi="Times New Roman" w:cs="Times New Roman" w:hint="eastAsia"/>
          <w:sz w:val="24"/>
          <w:szCs w:val="24"/>
        </w:rPr>
        <w:t>) and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sz w:val="24"/>
          <w:szCs w:val="24"/>
        </w:rPr>
        <w:t>t</w:t>
      </w:r>
      <w:r w:rsidR="001D5D44">
        <w:rPr>
          <w:rFonts w:ascii="Times New Roman" w:hAnsi="Times New Roman" w:cs="Times New Roman"/>
          <w:sz w:val="24"/>
          <w:szCs w:val="24"/>
        </w:rPr>
        <w:t xml:space="preserve">he mRNA expression levels of 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TP53</w:t>
      </w:r>
      <w:r w:rsidR="001D5D44">
        <w:rPr>
          <w:rFonts w:ascii="Times New Roman" w:hAnsi="Times New Roman" w:cs="Times New Roman"/>
          <w:sz w:val="24"/>
          <w:szCs w:val="24"/>
        </w:rPr>
        <w:t xml:space="preserve"> in liver tissues from mice treated with or without 400 </w:t>
      </w:r>
      <w:r w:rsidR="001D5D44">
        <w:rPr>
          <w:rFonts w:ascii="Times New Roman" w:hAnsi="Times New Roman" w:cs="Times New Roman" w:hint="eastAsia"/>
          <w:sz w:val="24"/>
          <w:szCs w:val="24"/>
        </w:rPr>
        <w:t>mg</w:t>
      </w:r>
      <w:r w:rsidR="001D5D44">
        <w:rPr>
          <w:rFonts w:ascii="Times New Roman" w:hAnsi="Times New Roman" w:cs="Times New Roman"/>
          <w:sz w:val="24"/>
          <w:szCs w:val="24"/>
        </w:rPr>
        <w:t>/kg/day regorafenib for 6 weeks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D5D44">
        <w:rPr>
          <w:rFonts w:ascii="Times New Roman" w:hAnsi="Times New Roman" w:cs="Times New Roman"/>
          <w:sz w:val="24"/>
          <w:szCs w:val="24"/>
        </w:rPr>
        <w:t xml:space="preserve"> =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5 per </w:t>
      </w:r>
      <w:r w:rsidR="001D5D44">
        <w:rPr>
          <w:rFonts w:ascii="Times New Roman" w:hAnsi="Times New Roman" w:cs="Times New Roman"/>
          <w:sz w:val="24"/>
          <w:szCs w:val="24"/>
        </w:rPr>
        <w:t>group</w:t>
      </w:r>
      <w:r w:rsidR="001D5D44">
        <w:rPr>
          <w:rFonts w:ascii="Times New Roman" w:hAnsi="Times New Roman" w:cs="Times New Roman" w:hint="eastAsia"/>
          <w:sz w:val="24"/>
          <w:szCs w:val="24"/>
        </w:rPr>
        <w:t>)</w:t>
      </w:r>
      <w:r w:rsidR="001D5D44">
        <w:rPr>
          <w:rFonts w:ascii="Times New Roman" w:hAnsi="Times New Roman" w:cs="Times New Roman"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HL-7702 cells were treated with 10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/mL CHX with or without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regorafenib for indicated time. The expression level of p53 was detected by western blot.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The data were obtained from three independent experiments per group. </w:t>
      </w:r>
      <w:r w:rsidR="00453F2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HL-7702 cells pretreated with 10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MG132 for 0, 15, 30, 45, 60 or 90 min were treated with or without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h. The expression level of p53 was detected by western blot.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HEK-293T cells were transfected with or without HA-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Ub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and/or Flag-p53 and then treated with DMSO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h. The cell lysates were subjected to immunoprecipitation by using Flag-beads, followed by western blot to detect HA-tag or Flag-tag expression.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3F2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lastRenderedPageBreak/>
        <w:t xml:space="preserve">HL-7702 cells were treated with 0, 1, 2, 4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h. The expression level of LC3 was detected by western blot.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53F23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treated with or without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and/or 10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CQ for 24 h. The expression levels of p53 and LC3 were detected by western blot. Data were expressed as mean ± SD.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ns, no significance (Unpaired student’s 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D5D44">
        <w:rPr>
          <w:rFonts w:ascii="Times New Roman" w:hAnsi="Times New Roman" w:cs="Times New Roman"/>
          <w:sz w:val="24"/>
          <w:szCs w:val="24"/>
        </w:rPr>
        <w:t xml:space="preserve">-test or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one way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ANOVA followed by Tukey post hoc test)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14:paraId="0A7C1A2F" w14:textId="74ABD0CE" w:rsidR="001D5D44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427A0F">
        <w:rPr>
          <w:noProof/>
        </w:rPr>
        <w:lastRenderedPageBreak/>
        <w:drawing>
          <wp:inline distT="0" distB="0" distL="0" distR="0" wp14:anchorId="3D392C9B" wp14:editId="4CA5188E">
            <wp:extent cx="5273040" cy="440436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54621" w14:textId="6D312B33" w:rsidR="008446E4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ry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EphA2 is a key target for regorafenib to induce hepatotoxicity.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survival rates of HL-7702 cells treated with 0, 0.5, 1.0, 1.5 or 2.0 times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Cmax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of regorafenib or sorafenib for 24 h were detected by SRB staining.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treated with 0, 1, 2, 4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sorafenib for 24 h or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sorafenib for 0, 3, 6, 12 or 24 h. The expression level of p53 was detected by western blot.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The data were obtained from three independent experiments per group. </w:t>
      </w:r>
      <w:r w:rsidR="00026823" w:rsidRPr="00453F2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transfected with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si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KIT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>, si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EpHA2</w:t>
      </w:r>
      <w:r w:rsidR="001D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si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TrkA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>, si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SAPK2</w:t>
      </w:r>
      <w:r w:rsidR="001D5D44">
        <w:rPr>
          <w:rFonts w:ascii="Times New Roman" w:hAnsi="Times New Roman" w:cs="Times New Roman"/>
          <w:sz w:val="24"/>
          <w:szCs w:val="24"/>
        </w:rPr>
        <w:t>, si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PTK5</w:t>
      </w:r>
      <w:r w:rsidR="001D5D44">
        <w:rPr>
          <w:rFonts w:ascii="Times New Roman" w:hAnsi="Times New Roman" w:cs="Times New Roman"/>
          <w:sz w:val="24"/>
          <w:szCs w:val="24"/>
        </w:rPr>
        <w:t xml:space="preserve"> or si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DDR2</w:t>
      </w:r>
      <w:r w:rsidR="001D5D44">
        <w:rPr>
          <w:rFonts w:ascii="Times New Roman" w:hAnsi="Times New Roman" w:cs="Times New Roman"/>
          <w:sz w:val="24"/>
          <w:szCs w:val="24"/>
        </w:rPr>
        <w:t xml:space="preserve"> for 24 h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before treating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48 h. The survival rates were detected by SRB staining.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The data were obtained from three independent experiments per group. </w:t>
      </w:r>
      <w:r w:rsidR="00453F23" w:rsidRPr="00453F23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030C8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transfected with non-targeting siRNA (NC) or targeting EphA2 siRNA (si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EphA2</w:t>
      </w:r>
      <w:r w:rsidR="001D5D44">
        <w:rPr>
          <w:rFonts w:ascii="Times New Roman" w:hAnsi="Times New Roman" w:cs="Times New Roman"/>
          <w:sz w:val="24"/>
          <w:szCs w:val="24"/>
        </w:rPr>
        <w:t xml:space="preserve">), followed by treatment with or without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48 h (for apoptosis rate measurement) or 24 h (for MMP measurement).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The data were obtained </w:t>
      </w:r>
      <w:r w:rsidR="001D5D44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from three independent experiments per group.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sz w:val="24"/>
          <w:szCs w:val="24"/>
        </w:rPr>
        <w:t>C</w:t>
      </w:r>
      <w:r w:rsidR="001D5D44">
        <w:rPr>
          <w:rFonts w:ascii="Times New Roman" w:hAnsi="Times New Roman" w:cs="Times New Roman"/>
          <w:sz w:val="24"/>
          <w:szCs w:val="24"/>
        </w:rPr>
        <w:t xml:space="preserve">ell apoptosis rates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1D5D44">
        <w:rPr>
          <w:rFonts w:ascii="Times New Roman" w:hAnsi="Times New Roman" w:cs="Times New Roman"/>
          <w:sz w:val="24"/>
          <w:szCs w:val="24"/>
        </w:rPr>
        <w:t xml:space="preserve">measured by flow cytometry with Annexin V-PI staining. </w:t>
      </w:r>
      <w:r w:rsidR="00453F23" w:rsidRPr="00453F2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sz w:val="24"/>
          <w:szCs w:val="24"/>
        </w:rPr>
        <w:t>MMP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="001D5D44">
        <w:rPr>
          <w:rFonts w:ascii="Times New Roman" w:hAnsi="Times New Roman" w:cs="Times New Roman"/>
          <w:sz w:val="24"/>
          <w:szCs w:val="24"/>
        </w:rPr>
        <w:t xml:space="preserve">measured by flow cytometry with JC-1 staining. </w:t>
      </w:r>
      <w:bookmarkStart w:id="2" w:name="_Hlk116012994"/>
      <w:r w:rsidR="001D5D44">
        <w:rPr>
          <w:rFonts w:ascii="Times New Roman" w:hAnsi="Times New Roman" w:cs="Times New Roman"/>
          <w:sz w:val="24"/>
          <w:szCs w:val="24"/>
        </w:rPr>
        <w:t xml:space="preserve">Data were expressed as mean ± SD. </w:t>
      </w:r>
      <w:bookmarkEnd w:id="2"/>
      <w:r w:rsidR="001D5D44">
        <w:rPr>
          <w:rFonts w:ascii="Times New Roman" w:hAnsi="Times New Roman" w:cs="Times New Roman"/>
          <w:sz w:val="24"/>
          <w:szCs w:val="24"/>
        </w:rPr>
        <w:t>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0.05;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***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0.001 (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One way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ANOVA followed by Tukey post hoc test).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84B124B" w14:textId="77777777" w:rsidR="008446E4" w:rsidRDefault="008446E4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603DA7" w14:textId="2195868F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D8F6C4" wp14:editId="312CF7DE">
            <wp:extent cx="3441086" cy="1576070"/>
            <wp:effectExtent l="0" t="0" r="698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643" cy="158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9E518" w14:textId="6FFA36BB" w:rsidR="008446E4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ry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efficiency of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EphA2 knockdown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mouse liver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D5D44">
        <w:rPr>
          <w:rFonts w:ascii="Times New Roman" w:hAnsi="Times New Roman" w:cs="Times New Roman"/>
          <w:sz w:val="24"/>
          <w:szCs w:val="24"/>
        </w:rPr>
        <w:t>AAV8-TBG-Control or AAV8-TBG-sh</w:t>
      </w:r>
      <w:r w:rsidR="001D5D44">
        <w:rPr>
          <w:rFonts w:ascii="Times New Roman" w:hAnsi="Times New Roman" w:cs="Times New Roman"/>
          <w:i/>
          <w:iCs/>
          <w:sz w:val="24"/>
          <w:szCs w:val="24"/>
        </w:rPr>
        <w:t>EphA2</w:t>
      </w:r>
      <w:r w:rsidR="001D5D44">
        <w:rPr>
          <w:rFonts w:ascii="Times New Roman" w:hAnsi="Times New Roman" w:cs="Times New Roman"/>
          <w:sz w:val="24"/>
          <w:szCs w:val="24"/>
        </w:rPr>
        <w:t xml:space="preserve"> were injected into C57BL/6J mice for 6 weeks through tail vein. The knockdown efficiency of EphA2 was detected by immunofluorescence analysis. Scale bar: 50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A09874C" w14:textId="77777777" w:rsidR="008446E4" w:rsidRDefault="008446E4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4690C0" w14:textId="2B7FB734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A6C6CB" wp14:editId="1FD78E6D">
            <wp:extent cx="5273040" cy="1897380"/>
            <wp:effectExtent l="0" t="0" r="381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78C67E" w14:textId="3E6E3451" w:rsidR="00B047C3" w:rsidRDefault="00B41160" w:rsidP="0012410D">
      <w:pPr>
        <w:rPr>
          <w:rFonts w:ascii="Calibri" w:eastAsia="宋体" w:hAnsi="Calibri" w:cs="Times New Roman"/>
          <w:szCs w:val="21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p-EphA2 (Ser89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was i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nhibit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ed by regorafenib.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HL-7702 cells were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h. The intracellular distribution and expression of p-EphA2 (Ser897) was observed by immunofluorescence. Scale bar: 50 µm.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Immunofluorescence analysis of EphA2 in HL-7702 cells after treatment of 8 µM regorafenib for 24 h. Scale bar: 15 µm.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D5D44">
        <w:rPr>
          <w:rFonts w:ascii="Times New Roman" w:hAnsi="Times New Roman" w:cs="Times New Roman"/>
          <w:sz w:val="24"/>
          <w:szCs w:val="24"/>
        </w:rPr>
        <w:t xml:space="preserve"> C57BL/6J mice were treated with 0.5% CMC-Na or 400mg/kg/day regorafenib for 6 weeks</w:t>
      </w:r>
      <w:r w:rsidR="001D5D44">
        <w:rPr>
          <w:rFonts w:ascii="Times New Roman" w:hAnsi="Times New Roman" w:cs="Times New Roman" w:hint="eastAsia"/>
          <w:sz w:val="24"/>
          <w:szCs w:val="24"/>
        </w:rPr>
        <w:t>.</w:t>
      </w:r>
      <w:r w:rsidR="001D5D44">
        <w:rPr>
          <w:rFonts w:ascii="Times New Roman" w:hAnsi="Times New Roman" w:cs="Times New Roman"/>
          <w:sz w:val="24"/>
          <w:szCs w:val="24"/>
        </w:rPr>
        <w:t xml:space="preserve"> The expression level of p-EphA2 (Ser898) in liver tissues was analyzed by western blot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D5D44" w:rsidRPr="00B7129D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D5D44">
        <w:rPr>
          <w:rFonts w:ascii="Times New Roman" w:hAnsi="Times New Roman" w:cs="Times New Roman"/>
          <w:sz w:val="24"/>
          <w:szCs w:val="24"/>
        </w:rPr>
        <w:t xml:space="preserve"> = 6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per </w:t>
      </w:r>
      <w:r w:rsidR="001D5D44">
        <w:rPr>
          <w:rFonts w:ascii="Times New Roman" w:hAnsi="Times New Roman" w:cs="Times New Roman"/>
          <w:sz w:val="24"/>
          <w:szCs w:val="24"/>
        </w:rPr>
        <w:t>group</w:t>
      </w:r>
      <w:r w:rsidR="001D5D44">
        <w:rPr>
          <w:rFonts w:ascii="Times New Roman" w:hAnsi="Times New Roman" w:cs="Times New Roman" w:hint="eastAsia"/>
          <w:sz w:val="24"/>
          <w:szCs w:val="24"/>
        </w:rPr>
        <w:t>)</w:t>
      </w:r>
      <w:r w:rsidR="001D5D44">
        <w:rPr>
          <w:rFonts w:ascii="Times New Roman" w:hAnsi="Times New Roman" w:cs="Times New Roman"/>
          <w:sz w:val="24"/>
          <w:szCs w:val="24"/>
        </w:rPr>
        <w:t>.</w:t>
      </w:r>
      <w:r w:rsidR="00635EFC" w:rsidRPr="00635EFC">
        <w:t xml:space="preserve"> </w:t>
      </w:r>
      <w:r w:rsidR="00635EFC" w:rsidRPr="00635EFC">
        <w:rPr>
          <w:rFonts w:ascii="Times New Roman" w:hAnsi="Times New Roman" w:cs="Times New Roman"/>
          <w:sz w:val="24"/>
          <w:szCs w:val="24"/>
        </w:rPr>
        <w:t>Data were expressed as mean ± SD.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03DA8" w:rsidRPr="00E03DA8">
        <w:rPr>
          <w:rFonts w:ascii="Times New Roman" w:hAnsi="Times New Roman" w:cs="Times New Roman"/>
          <w:sz w:val="24"/>
          <w:szCs w:val="24"/>
        </w:rPr>
        <w:t>*</w:t>
      </w:r>
      <w:r w:rsidR="00E03DA8" w:rsidRPr="00E86E96">
        <w:rPr>
          <w:rFonts w:ascii="Times New Roman" w:hAnsi="Times New Roman" w:cs="Times New Roman"/>
          <w:i/>
          <w:sz w:val="24"/>
          <w:szCs w:val="24"/>
        </w:rPr>
        <w:t>p</w:t>
      </w:r>
      <w:r w:rsidR="00E03DA8" w:rsidRPr="00E03DA8">
        <w:rPr>
          <w:rFonts w:ascii="Times New Roman" w:hAnsi="Times New Roman" w:cs="Times New Roman"/>
          <w:sz w:val="24"/>
          <w:szCs w:val="24"/>
        </w:rPr>
        <w:t xml:space="preserve"> &lt; 0.05</w:t>
      </w:r>
      <w:r w:rsidR="00B047C3">
        <w:rPr>
          <w:rFonts w:ascii="Times New Roman" w:hAnsi="Times New Roman" w:cs="Times New Roman"/>
          <w:sz w:val="24"/>
          <w:szCs w:val="24"/>
        </w:rPr>
        <w:t xml:space="preserve"> (</w:t>
      </w:r>
      <w:r w:rsidR="00B047C3">
        <w:rPr>
          <w:rFonts w:ascii="Times New Roman" w:hAnsi="Times New Roman"/>
          <w:sz w:val="24"/>
          <w:szCs w:val="24"/>
        </w:rPr>
        <w:t xml:space="preserve">Unpaired student’s </w:t>
      </w:r>
      <w:r w:rsidR="00B047C3">
        <w:rPr>
          <w:rFonts w:ascii="Times New Roman" w:hAnsi="Times New Roman"/>
          <w:i/>
          <w:iCs/>
          <w:sz w:val="24"/>
          <w:szCs w:val="24"/>
        </w:rPr>
        <w:t>t</w:t>
      </w:r>
      <w:r w:rsidR="00B047C3">
        <w:rPr>
          <w:rFonts w:ascii="Times New Roman" w:hAnsi="Times New Roman"/>
          <w:sz w:val="24"/>
          <w:szCs w:val="24"/>
        </w:rPr>
        <w:t xml:space="preserve">-test). </w:t>
      </w:r>
    </w:p>
    <w:p w14:paraId="762BF714" w14:textId="74639F7F" w:rsidR="001D5D44" w:rsidRPr="00E03DA8" w:rsidRDefault="001D5D44" w:rsidP="0012410D">
      <w:pPr>
        <w:rPr>
          <w:rFonts w:ascii="Times New Roman" w:hAnsi="Times New Roman" w:cs="Times New Roman"/>
          <w:sz w:val="24"/>
          <w:szCs w:val="24"/>
        </w:rPr>
      </w:pPr>
    </w:p>
    <w:p w14:paraId="0FB2B899" w14:textId="2238CD45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E41535" wp14:editId="59D02C1A">
            <wp:extent cx="5273040" cy="5577840"/>
            <wp:effectExtent l="0" t="0" r="381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082A6" w14:textId="1B59E066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8.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Inhibition of p-EphA2 (Ser898)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is related to hepatocyte apoptosis and mitochondrial dysfunction.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transfected with 0.5, 1.0 or 1.5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vector, EphA2 S897A plasmid or EphA2 S897D plasmid for 48 h. The survival rates of HL-7702 cells were measured by SRB staining.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The data were obtained from three independent experiments per group.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b-c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transfected with 0.5, 1.0 or 1.5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EphA2 S897A plasmid or EphA2 S897D plasmid for 48 h (for apoptosis rate measurement) or 24 h (for MMP measurement).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The data were obtained from three independent experiments per group.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apoptosis rates were measured by flow cytometry analysis of Annexin V-PI staining.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D5D44">
        <w:rPr>
          <w:rFonts w:ascii="Times New Roman" w:hAnsi="Times New Roman" w:cs="Times New Roman"/>
          <w:sz w:val="24"/>
          <w:szCs w:val="24"/>
        </w:rPr>
        <w:t xml:space="preserve"> MMP was detected by JC-1 staining </w:t>
      </w:r>
      <w:r w:rsidR="001D5D44">
        <w:rPr>
          <w:rFonts w:ascii="Times New Roman" w:hAnsi="Times New Roman" w:cs="Times New Roman"/>
          <w:sz w:val="24"/>
          <w:szCs w:val="24"/>
        </w:rPr>
        <w:lastRenderedPageBreak/>
        <w:t>and flow cytometry.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Data were expressed as mean ± SD.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0.05;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0.01; ***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0.001 (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one way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ANOVA followed by Tukey post hoc test).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F421DE4" w14:textId="77777777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80F591" w14:textId="026247FC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2E1706" wp14:editId="1E6C0564">
            <wp:extent cx="2019300" cy="1610407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358" cy="161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99EA9" w14:textId="530AFC3C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9. Mimicking the inhibition of p-EphA2 (897) further promoted regorafenib-induced p53 upregulation. </w:t>
      </w:r>
      <w:r w:rsidR="001D5D44">
        <w:rPr>
          <w:rFonts w:ascii="Times New Roman" w:hAnsi="Times New Roman" w:cs="Times New Roman"/>
          <w:sz w:val="24"/>
          <w:szCs w:val="24"/>
        </w:rPr>
        <w:t xml:space="preserve">HL-7702 cells were transfected with or without 1.0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EphA2 S897A plasmid for 24 h, followed by treatment with or without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h. The expression levels of HA and p53 were analyzed by western blot.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5AFF617E" w14:textId="77777777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286ADA" w14:textId="58F0DD7C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83B796" wp14:editId="658FCE79">
            <wp:extent cx="5273040" cy="2758440"/>
            <wp:effectExtent l="0" t="0" r="381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7DC2D" w14:textId="6F20E4B1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Inhibition of p-EphA2 (Tyr588) was not associated with regorafenib-induced cell apoptosis.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expression levels of p-EphA2 (Tyr588) and EphA2 in HL-7702 cells treated with 0, 1, 2, 4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 were analyzed by western blot.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b-c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transfected with 0.5, 1 or 1.5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EphA2 Y588A plasmid for 48 h (for apoptosis rate measurement) or 24 h (for MMP measurement).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Representative image</w:t>
      </w:r>
      <w:r w:rsidR="001D5D44">
        <w:rPr>
          <w:rFonts w:ascii="Times New Roman" w:hAnsi="Times New Roman" w:cs="Times New Roman" w:hint="eastAsia"/>
          <w:sz w:val="24"/>
          <w:szCs w:val="24"/>
        </w:rPr>
        <w:t>s</w:t>
      </w:r>
      <w:r w:rsidR="001D5D44">
        <w:rPr>
          <w:rFonts w:ascii="Times New Roman" w:hAnsi="Times New Roman" w:cs="Times New Roman"/>
          <w:sz w:val="24"/>
          <w:szCs w:val="24"/>
        </w:rPr>
        <w:t xml:space="preserve"> of cell apoptosis rates measured by flow cytometry with Annexin V-PI staining.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D5D44">
        <w:rPr>
          <w:rFonts w:ascii="Times New Roman" w:hAnsi="Times New Roman" w:cs="Times New Roman"/>
          <w:sz w:val="24"/>
          <w:szCs w:val="24"/>
        </w:rPr>
        <w:t xml:space="preserve"> Representative images of mitochondrial membrane potential measured by flow cytometry with JC-1 staining.</w:t>
      </w:r>
    </w:p>
    <w:p w14:paraId="3FC1C08D" w14:textId="77777777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7E67FEA" w14:textId="2E045375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58C446" wp14:editId="4CD8EB74">
            <wp:extent cx="5186082" cy="173617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074" cy="174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F7310" w14:textId="730EB97E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11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Regorafenib reduce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the level of p-MDM2 (Ser166)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increased the level of p53 </w:t>
      </w:r>
      <w:r w:rsidR="001D5D44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in vitro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1D5D44">
        <w:rPr>
          <w:rFonts w:ascii="Times New Roman" w:hAnsi="Times New Roman" w:cs="Times New Roman"/>
          <w:sz w:val="24"/>
          <w:szCs w:val="24"/>
        </w:rPr>
        <w:t>C57BL/6J mice were treated with or without 400 mg/kg/day regorafenib for 6 weeks. The expression levels of p-MDM2 (Ser166) and p53 in liver tissues were analyzed by western blot.</w:t>
      </w:r>
      <w:r w:rsidR="00B047C3">
        <w:rPr>
          <w:rFonts w:ascii="Times New Roman" w:hAnsi="Times New Roman" w:cs="Times New Roman"/>
          <w:sz w:val="24"/>
          <w:szCs w:val="24"/>
        </w:rPr>
        <w:t xml:space="preserve"> </w:t>
      </w:r>
      <w:r w:rsidR="00B047C3" w:rsidRPr="00B047C3">
        <w:rPr>
          <w:rFonts w:ascii="Times New Roman" w:hAnsi="Times New Roman" w:cs="Times New Roman"/>
          <w:sz w:val="24"/>
          <w:szCs w:val="24"/>
        </w:rPr>
        <w:t>The expression levels of p-MDM2 (Ser166) and p53 in liver tissues were analyzed by western blot (</w:t>
      </w:r>
      <w:r w:rsidR="00B047C3" w:rsidRPr="00B047C3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B047C3" w:rsidRPr="00B047C3">
        <w:rPr>
          <w:rFonts w:ascii="Times New Roman" w:hAnsi="Times New Roman" w:cs="Times New Roman"/>
          <w:sz w:val="24"/>
          <w:szCs w:val="24"/>
        </w:rPr>
        <w:t xml:space="preserve"> = 5 per group). Data were expressed as mean ± SD. *</w:t>
      </w:r>
      <w:r w:rsidR="00B047C3" w:rsidRPr="00B047C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047C3" w:rsidRPr="00B047C3">
        <w:rPr>
          <w:rFonts w:ascii="Times New Roman" w:hAnsi="Times New Roman" w:cs="Times New Roman"/>
          <w:sz w:val="24"/>
          <w:szCs w:val="24"/>
        </w:rPr>
        <w:t xml:space="preserve"> &lt; 0.05; **</w:t>
      </w:r>
      <w:r w:rsidR="00B047C3" w:rsidRPr="00B047C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047C3" w:rsidRPr="00B047C3">
        <w:rPr>
          <w:rFonts w:ascii="Times New Roman" w:hAnsi="Times New Roman" w:cs="Times New Roman"/>
          <w:sz w:val="24"/>
          <w:szCs w:val="24"/>
        </w:rPr>
        <w:t xml:space="preserve"> &lt; 0.01 (Unpaired student’s </w:t>
      </w:r>
      <w:r w:rsidR="00B047C3" w:rsidRPr="00B047C3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B047C3" w:rsidRPr="00B047C3">
        <w:rPr>
          <w:rFonts w:ascii="Times New Roman" w:hAnsi="Times New Roman" w:cs="Times New Roman"/>
          <w:sz w:val="24"/>
          <w:szCs w:val="24"/>
        </w:rPr>
        <w:t>-test)</w:t>
      </w:r>
      <w:r w:rsidR="00A272C0">
        <w:rPr>
          <w:rFonts w:ascii="Times New Roman" w:hAnsi="Times New Roman" w:cs="Times New Roman"/>
          <w:sz w:val="24"/>
          <w:szCs w:val="24"/>
        </w:rPr>
        <w:t>.</w:t>
      </w:r>
      <w:r w:rsidR="00B047C3" w:rsidRPr="00B047C3">
        <w:rPr>
          <w:rFonts w:ascii="Times New Roman" w:hAnsi="Times New Roman" w:cs="Times New Roman"/>
          <w:sz w:val="24"/>
          <w:szCs w:val="24"/>
        </w:rPr>
        <w:t xml:space="preserve"> </w:t>
      </w:r>
      <w:r w:rsidR="00F518ED">
        <w:rPr>
          <w:rFonts w:ascii="Times New Roman" w:hAnsi="Times New Roman" w:cs="Times New Roman"/>
          <w:sz w:val="24"/>
          <w:szCs w:val="24"/>
        </w:rPr>
        <w:br w:type="page"/>
      </w:r>
    </w:p>
    <w:p w14:paraId="2B8C32DF" w14:textId="35F032A5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023486" wp14:editId="5E97C3F4">
            <wp:extent cx="3779520" cy="3348419"/>
            <wp:effectExtent l="0" t="0" r="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34" cy="335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854DA" w14:textId="683E29A7" w:rsidR="008446E4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12.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Regorafenib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changed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distribution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of MDM2 by inhibiting the phosphorylation of EphA2 (Ser897).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HL-7702 cells were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 after transfected with 1.0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EphA2 S897D plasmid for 24 h. The distribution of MDM2 in HL-7702 cells was observed by immunofluorescence. Scale bar: 20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>.</w:t>
      </w:r>
    </w:p>
    <w:p w14:paraId="130D5E13" w14:textId="77777777" w:rsidR="008446E4" w:rsidRDefault="008446E4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2BFFBE" w14:textId="6BD67098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BC93D0" wp14:editId="5BF33938">
            <wp:extent cx="3697690" cy="2971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906" cy="29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FEFFFB" w14:textId="2BF5C3D3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13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The effect of EphA2 inhibitors on p-EphA2 (Ser897), p-MDM2 (Ser166) and p53.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r w:rsidR="00026823" w:rsidRPr="0002682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-d</w:t>
      </w:r>
      <w:r w:rsidR="00026823">
        <w:rPr>
          <w:rFonts w:ascii="Times New Roman" w:hAnsi="Times New Roman" w:cs="Times New Roman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 xml:space="preserve">HL-7702 cells were treated with 0, 0.25, 0.5, 1 or 2 multiples of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Cmax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of Pona</w:t>
      </w:r>
      <w:r w:rsidR="001D5D44">
        <w:rPr>
          <w:rFonts w:ascii="Times New Roman" w:hAnsi="Times New Roman" w:cs="Times New Roman" w:hint="eastAsia"/>
          <w:sz w:val="24"/>
          <w:szCs w:val="24"/>
        </w:rPr>
        <w:t>tinib</w:t>
      </w:r>
      <w:r w:rsidR="001D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Dasa</w:t>
      </w:r>
      <w:r w:rsidR="001D5D44">
        <w:rPr>
          <w:rFonts w:ascii="Times New Roman" w:hAnsi="Times New Roman" w:cs="Times New Roman" w:hint="eastAsia"/>
          <w:sz w:val="24"/>
          <w:szCs w:val="24"/>
        </w:rPr>
        <w:t>tinib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>, Nilo</w:t>
      </w:r>
      <w:r w:rsidR="001D5D44">
        <w:rPr>
          <w:rFonts w:ascii="Times New Roman" w:hAnsi="Times New Roman" w:cs="Times New Roman" w:hint="eastAsia"/>
          <w:sz w:val="24"/>
          <w:szCs w:val="24"/>
        </w:rPr>
        <w:t>tinib</w:t>
      </w:r>
      <w:r w:rsidR="001D5D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Crizo</w:t>
      </w:r>
      <w:r w:rsidR="001D5D44">
        <w:rPr>
          <w:rFonts w:ascii="Times New Roman" w:hAnsi="Times New Roman" w:cs="Times New Roman" w:hint="eastAsia"/>
          <w:sz w:val="24"/>
          <w:szCs w:val="24"/>
        </w:rPr>
        <w:t>tinib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for 24 h. The expression levels of p-EphA2 (Ser897), p-MDM2 (Ser166) and p53 were detected by western blot.</w:t>
      </w:r>
    </w:p>
    <w:p w14:paraId="489A0BDE" w14:textId="77777777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AEFF80" w14:textId="47015602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121E95" wp14:editId="233BC500">
            <wp:extent cx="5273040" cy="2667000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C97A2" w14:textId="2BAF5302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 p-ERK but not p-AKT was changed with the regorafenib treatment.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distribution and expression of p-ERK (Tyr204) in HL-7702 cells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were observed by immunofluorescence. Scale bar: 50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expression levels of p-AKT (Ser473) in HL-7702 cells treated with 0, 1, 2, 4 or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 were detected by western blot.</w:t>
      </w:r>
    </w:p>
    <w:p w14:paraId="663915C9" w14:textId="77777777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A1FC4B" w14:textId="61E56EBC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A371A0F" wp14:editId="30CCC1D7">
            <wp:extent cx="4320111" cy="2940423"/>
            <wp:effectExtent l="0" t="0" r="44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133" cy="296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885F0" w14:textId="3359AB11" w:rsidR="008446E4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 p-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EphA2 (Ser897)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inhibition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was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associated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with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reduced p-ERK and the cytoplasmic retention of MDM2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spellStart"/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expression levels of p-EphA2 (Ser897), p-ERK (Tyr204) and MDM2 in HL-7702 cells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for 24 h were observed by immunofluorescence. Scale bar: 5 µm.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transfected with 1.0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EphA2 S897A plasmid or EphA2 S897D plasmid for 24 h. The expression levels and localizations of p-EphA2 (Ser897), p-ERK (Tyr204) and MDM2 were observed by immunofluorescence. Scale bar: 5 µm.</w:t>
      </w:r>
    </w:p>
    <w:p w14:paraId="3ADC7F3F" w14:textId="77777777" w:rsidR="008446E4" w:rsidRDefault="008446E4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1726FA" w14:textId="3685559D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bookmarkStart w:id="3" w:name="_GoBack"/>
      <w:r>
        <w:rPr>
          <w:noProof/>
        </w:rPr>
        <w:lastRenderedPageBreak/>
        <w:drawing>
          <wp:inline distT="0" distB="0" distL="0" distR="0" wp14:anchorId="48BF842E" wp14:editId="1E9FEF4C">
            <wp:extent cx="3932105" cy="2151529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28" cy="21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EEFAF" w14:textId="6CB30597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1D5D44">
        <w:rPr>
          <w:rFonts w:ascii="Times New Roman" w:hAnsi="Times New Roman" w:cs="Times New Roman"/>
          <w:b/>
          <w:bCs/>
          <w:sz w:val="24"/>
          <w:szCs w:val="24"/>
        </w:rPr>
        <w:t>Schisandrin</w:t>
      </w:r>
      <w:proofErr w:type="spellEnd"/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attenuated regorafenib-induced hepatocyte apoptosis and mitochondrial dysfunction.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30C8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and/or 40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schisandrin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C for 48 h (for apoptosis measurement) or 24 h (for MMP measurement).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The data were obtained from three independent experiments per group. </w:t>
      </w:r>
      <w:proofErr w:type="spellStart"/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apoptosis rates were measured by flow cytometry analysis </w:t>
      </w:r>
      <w:r w:rsidR="001D5D44">
        <w:rPr>
          <w:rFonts w:ascii="Times New Roman" w:hAnsi="Times New Roman" w:cs="Times New Roman" w:hint="eastAsia"/>
          <w:sz w:val="24"/>
          <w:szCs w:val="24"/>
        </w:rPr>
        <w:t>with</w:t>
      </w:r>
      <w:r w:rsidR="001D5D44">
        <w:rPr>
          <w:rFonts w:ascii="Times New Roman" w:hAnsi="Times New Roman" w:cs="Times New Roman"/>
          <w:sz w:val="24"/>
          <w:szCs w:val="24"/>
        </w:rPr>
        <w:t xml:space="preserve"> Annexin V-PI staining.</w:t>
      </w:r>
      <w:r w:rsidR="001D5D44" w:rsidRPr="000268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6823" w:rsidRPr="0002682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MMP in HL-7702 cells was detected by JC-1 staining </w:t>
      </w:r>
      <w:r w:rsidR="001D5D44">
        <w:rPr>
          <w:rFonts w:ascii="Times New Roman" w:hAnsi="Times New Roman" w:cs="Times New Roman" w:hint="eastAsia"/>
          <w:sz w:val="24"/>
          <w:szCs w:val="24"/>
        </w:rPr>
        <w:t>with</w:t>
      </w:r>
      <w:r w:rsidR="001D5D44">
        <w:rPr>
          <w:rFonts w:ascii="Times New Roman" w:hAnsi="Times New Roman" w:cs="Times New Roman"/>
          <w:sz w:val="24"/>
          <w:szCs w:val="24"/>
        </w:rPr>
        <w:t xml:space="preserve"> flow cytometry. Data were expressed as mean ± SD.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sz w:val="24"/>
          <w:szCs w:val="24"/>
        </w:rPr>
        <w:t>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0.05; ***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0.001 (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one way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ANOVA followed by Tukey post hoc test).</w:t>
      </w:r>
    </w:p>
    <w:p w14:paraId="72BF6458" w14:textId="77777777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7DBC28" w14:textId="1C6C8DF0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41BB0DA" wp14:editId="695FD49E">
            <wp:extent cx="5273040" cy="3032760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80B1F" w14:textId="47AAF958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1D5D44">
        <w:rPr>
          <w:rFonts w:ascii="Times New Roman" w:hAnsi="Times New Roman" w:cs="Times New Roman"/>
          <w:b/>
          <w:bCs/>
          <w:sz w:val="24"/>
          <w:szCs w:val="24"/>
        </w:rPr>
        <w:t>Schisandrin</w:t>
      </w:r>
      <w:proofErr w:type="spellEnd"/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improved regorafenib-induced MDM2 cytoplasmic retention and increased p53 by upregulating p-EphA2 (Ser897). </w:t>
      </w:r>
      <w:r w:rsidR="00030C8B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1D06FA" w:rsidRPr="001D06FA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HL-7702 cells were treated with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and/or 40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schisandrin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C for 24 h. </w:t>
      </w:r>
      <w:r w:rsidR="001D06FA" w:rsidRPr="001D06F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Representative images of immunofluorescence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for MDM2 in HL-7702 cells. Scale bar: 20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. </w:t>
      </w:r>
      <w:r w:rsidR="001D06FA" w:rsidRPr="001D06F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expression levels of p-EphA2 (Ser897) and p53 in HL-7702 cells were detected by western blot.</w:t>
      </w:r>
    </w:p>
    <w:p w14:paraId="7E0F4CC0" w14:textId="77777777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7BF6DC4" w14:textId="57C3D213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F1111C" wp14:editId="4A5021DB">
            <wp:extent cx="2065020" cy="202426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26" cy="203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E2D950" w14:textId="0009F9AA" w:rsidR="00F518ED" w:rsidRDefault="00B41160" w:rsidP="0012410D">
      <w:pPr>
        <w:rPr>
          <w:rFonts w:ascii="Times New Roman" w:hAnsi="Times New Roman" w:cs="Times New Roman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D44">
        <w:rPr>
          <w:rFonts w:ascii="Times New Roman" w:hAnsi="Times New Roman" w:cs="Times New Roman"/>
          <w:b/>
          <w:bCs/>
          <w:sz w:val="24"/>
          <w:szCs w:val="24"/>
        </w:rPr>
        <w:t>Schizandra</w:t>
      </w:r>
      <w:proofErr w:type="spellEnd"/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C ameliorated regorafenib-induced upregulation of LW/BW.</w:t>
      </w:r>
      <w:r w:rsidR="001D5D44">
        <w:rPr>
          <w:rFonts w:ascii="Times New Roman" w:hAnsi="Times New Roman" w:cs="Times New Roman"/>
          <w:sz w:val="24"/>
          <w:szCs w:val="24"/>
        </w:rPr>
        <w:t xml:space="preserve"> The level of LW/BW in mice treated with 400 mg/kg/day regorafenib and/or 10 mg/kg/day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schisandrin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C for 6 weeks was detected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 = 5 per group)</w:t>
      </w:r>
      <w:r w:rsidR="001D5D44">
        <w:rPr>
          <w:rFonts w:ascii="Times New Roman" w:hAnsi="Times New Roman" w:cs="Times New Roman"/>
          <w:sz w:val="24"/>
          <w:szCs w:val="24"/>
        </w:rPr>
        <w:t>. Data were expressed as mean ± SD. **</w:t>
      </w:r>
      <w:r w:rsidR="001D5D44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1D5D44">
        <w:rPr>
          <w:rFonts w:ascii="Times New Roman" w:hAnsi="Times New Roman" w:cs="Times New Roman"/>
          <w:sz w:val="24"/>
          <w:szCs w:val="24"/>
        </w:rPr>
        <w:t xml:space="preserve"> &lt; 0.01 (</w:t>
      </w:r>
      <w:proofErr w:type="gramStart"/>
      <w:r w:rsidR="001D5D44">
        <w:rPr>
          <w:rFonts w:ascii="Times New Roman" w:hAnsi="Times New Roman" w:cs="Times New Roman"/>
          <w:sz w:val="24"/>
          <w:szCs w:val="24"/>
        </w:rPr>
        <w:t>one way</w:t>
      </w:r>
      <w:proofErr w:type="gramEnd"/>
      <w:r w:rsidR="001D5D44">
        <w:rPr>
          <w:rFonts w:ascii="Times New Roman" w:hAnsi="Times New Roman" w:cs="Times New Roman"/>
          <w:sz w:val="24"/>
          <w:szCs w:val="24"/>
        </w:rPr>
        <w:t xml:space="preserve"> ANOVA followed by Tukey post hoc test).</w:t>
      </w:r>
    </w:p>
    <w:p w14:paraId="55FACECD" w14:textId="49F04541" w:rsidR="00F518ED" w:rsidRDefault="00F518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B7951F" w14:textId="642DE25B" w:rsidR="001D5D44" w:rsidRDefault="00427A0F" w:rsidP="0012410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EB122E" wp14:editId="76A27A68">
            <wp:extent cx="3156465" cy="2895600"/>
            <wp:effectExtent l="0" t="0" r="635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376" cy="2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E0B5E7" w14:textId="6775C8D6" w:rsidR="001D5D44" w:rsidRDefault="00B41160" w:rsidP="001241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19. </w:t>
      </w:r>
      <w:proofErr w:type="spellStart"/>
      <w:r w:rsidR="001D5D44">
        <w:rPr>
          <w:rFonts w:ascii="Times New Roman" w:hAnsi="Times New Roman" w:cs="Times New Roman"/>
          <w:b/>
          <w:bCs/>
          <w:sz w:val="24"/>
          <w:szCs w:val="24"/>
        </w:rPr>
        <w:t>Schizandra</w:t>
      </w:r>
      <w:proofErr w:type="spellEnd"/>
      <w:r w:rsidR="001D5D44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didn</w:t>
      </w:r>
      <w:r w:rsidR="001D5D44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="001D5D4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 affect the anti-tumor effect of regorafenib. </w:t>
      </w:r>
      <w:r w:rsidR="001D5D44">
        <w:rPr>
          <w:rFonts w:ascii="Times New Roman" w:hAnsi="Times New Roman" w:cs="Times New Roman"/>
          <w:sz w:val="24"/>
          <w:szCs w:val="24"/>
        </w:rPr>
        <w:t xml:space="preserve">Two hepatocellular carcinoma cell lines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(Bel-7402 and Hep-G2) </w:t>
      </w:r>
      <w:r w:rsidR="001D5D44">
        <w:rPr>
          <w:rFonts w:ascii="Times New Roman" w:hAnsi="Times New Roman" w:cs="Times New Roman"/>
          <w:sz w:val="24"/>
          <w:szCs w:val="24"/>
        </w:rPr>
        <w:t xml:space="preserve">and two colon cancer cell lines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(HCT-116 and SW-480) </w:t>
      </w:r>
      <w:r w:rsidR="001D5D44">
        <w:rPr>
          <w:rFonts w:ascii="Times New Roman" w:hAnsi="Times New Roman" w:cs="Times New Roman"/>
          <w:sz w:val="24"/>
          <w:szCs w:val="24"/>
        </w:rPr>
        <w:t xml:space="preserve">were treated with or without 8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regorafenib and/or 40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D44">
        <w:rPr>
          <w:rFonts w:ascii="Times New Roman" w:hAnsi="Times New Roman" w:cs="Times New Roman"/>
          <w:sz w:val="24"/>
          <w:szCs w:val="24"/>
        </w:rPr>
        <w:t>schisandrin</w:t>
      </w:r>
      <w:proofErr w:type="spellEnd"/>
      <w:r w:rsidR="001D5D44">
        <w:rPr>
          <w:rFonts w:ascii="Times New Roman" w:hAnsi="Times New Roman" w:cs="Times New Roman"/>
          <w:sz w:val="24"/>
          <w:szCs w:val="24"/>
        </w:rPr>
        <w:t xml:space="preserve"> C for 48 h. SRB staining analysis was carried out to determine the survival rates. </w:t>
      </w:r>
      <w:r w:rsidR="001D5D44">
        <w:rPr>
          <w:rFonts w:ascii="Times New Roman" w:hAnsi="Times New Roman" w:cs="Times New Roman" w:hint="eastAsia"/>
          <w:sz w:val="24"/>
          <w:szCs w:val="24"/>
        </w:rPr>
        <w:t xml:space="preserve">The data were obtained from three independent experiments per group. </w:t>
      </w:r>
      <w:r w:rsidR="001D5D44">
        <w:rPr>
          <w:rFonts w:ascii="Times New Roman" w:hAnsi="Times New Roman" w:cs="Times New Roman"/>
          <w:sz w:val="24"/>
          <w:szCs w:val="24"/>
        </w:rPr>
        <w:t>Data were expressed as mean ± SD.</w:t>
      </w:r>
      <w:r w:rsidR="0017280A" w:rsidRPr="0017280A">
        <w:rPr>
          <w:rFonts w:ascii="Times New Roman" w:hAnsi="Times New Roman" w:cs="Times New Roman"/>
          <w:sz w:val="24"/>
          <w:szCs w:val="24"/>
        </w:rPr>
        <w:t xml:space="preserve"> </w:t>
      </w:r>
      <w:r w:rsidR="0017280A">
        <w:rPr>
          <w:rFonts w:ascii="Times New Roman" w:hAnsi="Times New Roman" w:cs="Times New Roman"/>
          <w:sz w:val="24"/>
          <w:szCs w:val="24"/>
        </w:rPr>
        <w:t>ns, no significance (</w:t>
      </w:r>
      <w:proofErr w:type="gramStart"/>
      <w:r w:rsidR="0017280A">
        <w:rPr>
          <w:rFonts w:ascii="Times New Roman" w:hAnsi="Times New Roman" w:cs="Times New Roman"/>
          <w:sz w:val="24"/>
          <w:szCs w:val="24"/>
        </w:rPr>
        <w:t>one way</w:t>
      </w:r>
      <w:proofErr w:type="gramEnd"/>
      <w:r w:rsidR="0017280A">
        <w:rPr>
          <w:rFonts w:ascii="Times New Roman" w:hAnsi="Times New Roman" w:cs="Times New Roman"/>
          <w:sz w:val="24"/>
          <w:szCs w:val="24"/>
        </w:rPr>
        <w:t xml:space="preserve"> ANOVA followed by Tukey post hoc test).</w:t>
      </w:r>
    </w:p>
    <w:p w14:paraId="7AAF517B" w14:textId="2AB1DD6A" w:rsidR="003C69ED" w:rsidRDefault="003C69ED" w:rsidP="0012410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35C476" w14:textId="77777777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4" w:name="_Hlk115989060"/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Supplementary tables</w:t>
      </w:r>
    </w:p>
    <w:p w14:paraId="6CBEABFF" w14:textId="09F9610B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1. Characteristics of the human primary hepatocytes</w:t>
      </w:r>
    </w:p>
    <w:p w14:paraId="69D93A43" w14:textId="77777777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(Product: M00995-P | Lot: HVN****)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230"/>
      </w:tblGrid>
      <w:tr w:rsidR="003C69ED" w:rsidRPr="008230E1" w14:paraId="37440013" w14:textId="77777777" w:rsidTr="0039760F">
        <w:trPr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9D1A72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Donor</w:t>
            </w:r>
          </w:p>
        </w:tc>
        <w:tc>
          <w:tcPr>
            <w:tcW w:w="72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0C55C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HVN</w:t>
            </w:r>
          </w:p>
        </w:tc>
      </w:tr>
      <w:tr w:rsidR="003C69ED" w:rsidRPr="008230E1" w14:paraId="066B7FF7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39CA3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Gender</w:t>
            </w:r>
          </w:p>
          <w:p w14:paraId="595CFAD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</w:t>
            </w:r>
          </w:p>
          <w:p w14:paraId="5F10244E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BMI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4DBD80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Male</w:t>
            </w:r>
          </w:p>
        </w:tc>
      </w:tr>
      <w:tr w:rsidR="003C69ED" w:rsidRPr="008230E1" w14:paraId="5A1634AD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8DD80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66F3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</w:tr>
      <w:tr w:rsidR="003C69ED" w:rsidRPr="008230E1" w14:paraId="6C3663F4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FAF8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ECB34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31.0</w:t>
            </w:r>
          </w:p>
        </w:tc>
      </w:tr>
      <w:tr w:rsidR="003C69ED" w:rsidRPr="008230E1" w14:paraId="0BD31FF1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A56E37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EBV</w:t>
            </w:r>
          </w:p>
          <w:p w14:paraId="4E822772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RPR</w:t>
            </w:r>
          </w:p>
          <w:p w14:paraId="723016CE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CMV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C73C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IgG+</w:t>
            </w:r>
          </w:p>
        </w:tc>
      </w:tr>
      <w:tr w:rsidR="003C69ED" w:rsidRPr="008230E1" w14:paraId="3DF9F97C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D1D8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331C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Neg</w:t>
            </w:r>
          </w:p>
        </w:tc>
      </w:tr>
      <w:tr w:rsidR="003C69ED" w:rsidRPr="008230E1" w14:paraId="7359D49A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4E17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B5147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Neg</w:t>
            </w:r>
          </w:p>
        </w:tc>
      </w:tr>
      <w:tr w:rsidR="003C69ED" w:rsidRPr="008230E1" w14:paraId="26944E7D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3E008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COD</w:t>
            </w:r>
          </w:p>
          <w:p w14:paraId="5DA7C436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General</w:t>
            </w:r>
          </w:p>
          <w:p w14:paraId="081F452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Meds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B479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Anoxia 2</w:t>
            </w: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nd</w:t>
            </w: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to Natural Causes/Cardiovascular</w:t>
            </w:r>
          </w:p>
        </w:tc>
      </w:tr>
      <w:tr w:rsidR="003C69ED" w:rsidRPr="008230E1" w14:paraId="0D321BC0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3E4A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7D34E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Depression, right wrist and ligament repair s/p MVC 7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yrs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ago.</w:t>
            </w:r>
          </w:p>
        </w:tc>
      </w:tr>
      <w:tr w:rsidR="003C69ED" w:rsidRPr="008230E1" w14:paraId="4368BF7D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F4201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4157A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Celexa, Seroquel</w:t>
            </w:r>
          </w:p>
        </w:tc>
      </w:tr>
      <w:tr w:rsidR="003C69ED" w:rsidRPr="008230E1" w14:paraId="67F5EF8B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86F3E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Alcohol</w:t>
            </w:r>
          </w:p>
          <w:p w14:paraId="6847C86C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Tobacco</w:t>
            </w:r>
          </w:p>
          <w:p w14:paraId="24E0B97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Drug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7E917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Beer:1-2 times/week, 6 pack on weekends, 3-4 on weekdays for 12 years</w:t>
            </w:r>
          </w:p>
        </w:tc>
      </w:tr>
      <w:tr w:rsidR="003C69ED" w:rsidRPr="008230E1" w14:paraId="5E111D1D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39FAE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1BD89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0.5-1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ppd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cigarettes × 15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yrs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current</w:t>
            </w:r>
          </w:p>
        </w:tc>
      </w:tr>
      <w:tr w:rsidR="003C69ED" w:rsidRPr="008230E1" w14:paraId="168E8684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96D48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64F81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Meth for 6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mos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used 1-2 times/week, last used 7 years ago, IVDA 7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yrs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ago</w:t>
            </w:r>
          </w:p>
        </w:tc>
      </w:tr>
    </w:tbl>
    <w:p w14:paraId="74CB289A" w14:textId="77777777" w:rsidR="003C69ED" w:rsidRPr="000B3046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0E1940E" w14:textId="77777777" w:rsidR="003C69ED" w:rsidRPr="000B3046" w:rsidRDefault="003C69ED" w:rsidP="0012410D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0B3046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58F9BD84" w14:textId="2BC5E1AF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Table 2. Characteristics of the human primary hepatocytes</w:t>
      </w:r>
    </w:p>
    <w:p w14:paraId="7FE86863" w14:textId="77777777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(Product: M00995-P | Lot: QBU****)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230"/>
      </w:tblGrid>
      <w:tr w:rsidR="003C69ED" w:rsidRPr="008230E1" w14:paraId="1038E988" w14:textId="77777777" w:rsidTr="0039760F">
        <w:trPr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1F98C56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Donor</w:t>
            </w:r>
          </w:p>
        </w:tc>
        <w:tc>
          <w:tcPr>
            <w:tcW w:w="72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898826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HVN</w:t>
            </w:r>
          </w:p>
        </w:tc>
      </w:tr>
      <w:tr w:rsidR="003C69ED" w:rsidRPr="008230E1" w14:paraId="62CB1C1D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63C412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Gender</w:t>
            </w:r>
          </w:p>
          <w:p w14:paraId="7865D32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</w:t>
            </w:r>
          </w:p>
          <w:p w14:paraId="75639A99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BMI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2EC869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Male</w:t>
            </w:r>
          </w:p>
        </w:tc>
      </w:tr>
      <w:tr w:rsidR="003C69ED" w:rsidRPr="008230E1" w14:paraId="2088B5E0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278A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C4D27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33</w:t>
            </w:r>
          </w:p>
        </w:tc>
      </w:tr>
      <w:tr w:rsidR="003C69ED" w:rsidRPr="008230E1" w14:paraId="2751900B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60AA6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34597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31.0</w:t>
            </w:r>
          </w:p>
        </w:tc>
      </w:tr>
      <w:tr w:rsidR="003C69ED" w:rsidRPr="008230E1" w14:paraId="20DE9343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0FB5D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EBV</w:t>
            </w:r>
          </w:p>
          <w:p w14:paraId="18BFA34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RPR</w:t>
            </w:r>
          </w:p>
          <w:p w14:paraId="0AE831EA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CMV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FA44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IgG+</w:t>
            </w:r>
          </w:p>
        </w:tc>
      </w:tr>
      <w:tr w:rsidR="003C69ED" w:rsidRPr="008230E1" w14:paraId="6286228C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425C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A95E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Neg</w:t>
            </w:r>
          </w:p>
        </w:tc>
      </w:tr>
      <w:tr w:rsidR="003C69ED" w:rsidRPr="008230E1" w14:paraId="533AEC47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4E51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6420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Neg</w:t>
            </w:r>
          </w:p>
        </w:tc>
      </w:tr>
      <w:tr w:rsidR="003C69ED" w:rsidRPr="008230E1" w14:paraId="39BC4CB7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8732A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COD</w:t>
            </w:r>
          </w:p>
          <w:p w14:paraId="5BAF798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General</w:t>
            </w:r>
          </w:p>
          <w:p w14:paraId="75D6EF3C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Meds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4C8E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Anoxia 2</w:t>
            </w: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nd</w:t>
            </w: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to Natural Causes/Cardiovascular</w:t>
            </w:r>
          </w:p>
        </w:tc>
      </w:tr>
      <w:tr w:rsidR="003C69ED" w:rsidRPr="008230E1" w14:paraId="6F6B640C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7D98E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E497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Depression, right wrist and ligament repair s/p MVC 7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yrs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ago.</w:t>
            </w:r>
          </w:p>
        </w:tc>
      </w:tr>
      <w:tr w:rsidR="003C69ED" w:rsidRPr="008230E1" w14:paraId="396EFEBD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A0F7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0A38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Celexa, Seroquel</w:t>
            </w:r>
          </w:p>
        </w:tc>
      </w:tr>
      <w:tr w:rsidR="003C69ED" w:rsidRPr="008230E1" w14:paraId="791E896C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2F5A3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Alcohol</w:t>
            </w:r>
          </w:p>
          <w:p w14:paraId="1DA51413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Tobacco</w:t>
            </w:r>
          </w:p>
          <w:p w14:paraId="60FFEEF2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Drug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EB62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Beer:1-2 times/week, 6 pack on weekends, 3-4 on weekdays for 12 years</w:t>
            </w:r>
          </w:p>
        </w:tc>
      </w:tr>
      <w:tr w:rsidR="003C69ED" w:rsidRPr="008230E1" w14:paraId="2D1FBCA2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E83A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BB371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0.5-1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ppd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cigarettes × 15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yrs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, current</w:t>
            </w:r>
          </w:p>
        </w:tc>
      </w:tr>
      <w:tr w:rsidR="003C69ED" w:rsidRPr="008230E1" w14:paraId="4B85E6F1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9470B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B5CCFE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Meth for 6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mos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used 1-2 times/week, last used 7 years ago, IVDA 7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yrs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ago</w:t>
            </w:r>
          </w:p>
        </w:tc>
      </w:tr>
    </w:tbl>
    <w:p w14:paraId="6AF98E01" w14:textId="77777777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02C9B022" w14:textId="77777777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0E76ADE5" w14:textId="550D2B1E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 Characteristics of the human primary hepatocytes</w:t>
      </w:r>
    </w:p>
    <w:p w14:paraId="79F9DDBE" w14:textId="77777777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(Product: F00995-P | Lot: XSM****)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88"/>
      </w:tblGrid>
      <w:tr w:rsidR="003C69ED" w:rsidRPr="008230E1" w14:paraId="66F03451" w14:textId="77777777" w:rsidTr="0039760F">
        <w:trPr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BCB1AC" w14:textId="77777777" w:rsidR="003C69ED" w:rsidRPr="00DB0622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DB0622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Donor</w:t>
            </w:r>
          </w:p>
        </w:tc>
        <w:tc>
          <w:tcPr>
            <w:tcW w:w="70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8B979" w14:textId="77777777" w:rsidR="003C69ED" w:rsidRPr="00DB0622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DB0622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HVN</w:t>
            </w:r>
          </w:p>
        </w:tc>
      </w:tr>
      <w:tr w:rsidR="003C69ED" w:rsidRPr="008230E1" w14:paraId="41DF80C0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1404B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Gender</w:t>
            </w:r>
          </w:p>
          <w:p w14:paraId="2305623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</w:t>
            </w:r>
          </w:p>
          <w:p w14:paraId="2095458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BMI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99F1D7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Female</w:t>
            </w:r>
          </w:p>
        </w:tc>
      </w:tr>
      <w:tr w:rsidR="003C69ED" w:rsidRPr="008230E1" w14:paraId="7C0C249C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B0FB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650F1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</w:tr>
      <w:tr w:rsidR="003C69ED" w:rsidRPr="008230E1" w14:paraId="75DDAFB4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5668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C7FC0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27.1</w:t>
            </w:r>
          </w:p>
        </w:tc>
      </w:tr>
      <w:tr w:rsidR="003C69ED" w:rsidRPr="008230E1" w14:paraId="3220C2C8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AA8D1E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EBV</w:t>
            </w:r>
          </w:p>
          <w:p w14:paraId="2DF49423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RPR</w:t>
            </w:r>
          </w:p>
          <w:p w14:paraId="1AE3CD32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CMV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3BFC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IgG+</w:t>
            </w:r>
          </w:p>
        </w:tc>
      </w:tr>
      <w:tr w:rsidR="003C69ED" w:rsidRPr="008230E1" w14:paraId="14E7D8A6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D40C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C09FC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Neg</w:t>
            </w:r>
          </w:p>
        </w:tc>
      </w:tr>
      <w:tr w:rsidR="003C69ED" w:rsidRPr="008230E1" w14:paraId="766A452C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1274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39DD1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Pos</w:t>
            </w:r>
          </w:p>
        </w:tc>
      </w:tr>
      <w:tr w:rsidR="003C69ED" w:rsidRPr="008230E1" w14:paraId="106E4B2D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EC988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COD</w:t>
            </w:r>
          </w:p>
          <w:p w14:paraId="40A544E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General</w:t>
            </w:r>
          </w:p>
          <w:p w14:paraId="1F50DFB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Meds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2E669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CVA</w:t>
            </w:r>
          </w:p>
        </w:tc>
      </w:tr>
      <w:tr w:rsidR="003C69ED" w:rsidRPr="008230E1" w14:paraId="46997D80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6A8BA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3EE4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Urethra surgery (short urethra w/ frequent UTIs).</w:t>
            </w:r>
          </w:p>
        </w:tc>
      </w:tr>
      <w:tr w:rsidR="003C69ED" w:rsidRPr="008230E1" w14:paraId="508702DB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07191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187E4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None</w:t>
            </w:r>
          </w:p>
        </w:tc>
      </w:tr>
      <w:tr w:rsidR="003C69ED" w:rsidRPr="008230E1" w14:paraId="4ED25950" w14:textId="77777777" w:rsidTr="0039760F">
        <w:trPr>
          <w:jc w:val="center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855AE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Alcohol</w:t>
            </w:r>
          </w:p>
          <w:p w14:paraId="24FD5DD6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Tobacco</w:t>
            </w:r>
          </w:p>
          <w:p w14:paraId="27058F4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Drug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60A3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None reported</w:t>
            </w:r>
          </w:p>
        </w:tc>
      </w:tr>
      <w:tr w:rsidR="003C69ED" w:rsidRPr="008230E1" w14:paraId="6999679C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258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1B99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1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ppd</w:t>
            </w:r>
            <w:proofErr w:type="spellEnd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x 40 </w:t>
            </w: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yrs</w:t>
            </w:r>
            <w:proofErr w:type="spellEnd"/>
          </w:p>
        </w:tc>
      </w:tr>
      <w:tr w:rsidR="003C69ED" w:rsidRPr="008230E1" w14:paraId="3A615704" w14:textId="77777777" w:rsidTr="0039760F">
        <w:trPr>
          <w:jc w:val="center"/>
        </w:trPr>
        <w:tc>
          <w:tcPr>
            <w:tcW w:w="113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28CDB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69FED0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None reported</w:t>
            </w:r>
          </w:p>
        </w:tc>
      </w:tr>
    </w:tbl>
    <w:p w14:paraId="43540C0B" w14:textId="77777777" w:rsidR="003C69ED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5" w:name="OLE_LINK21"/>
    </w:p>
    <w:p w14:paraId="0A5EE8CD" w14:textId="77777777" w:rsidR="003C69ED" w:rsidRDefault="003C69ED" w:rsidP="0012410D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7615BC0A" w14:textId="4C92194C" w:rsidR="003C69ED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4. </w:t>
      </w:r>
      <w:r w:rsidRPr="0012467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Antibodies used for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w</w:t>
      </w:r>
      <w:r w:rsidRPr="0012467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estern blot, immunofluorescence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(IF)</w:t>
      </w:r>
      <w:r w:rsidRPr="0012467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and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i</w:t>
      </w:r>
      <w:r w:rsidRPr="003E72A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mmunohisto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chemistry (IHC)</w:t>
      </w:r>
      <w:r w:rsidRPr="003E72A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staining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</w:p>
    <w:tbl>
      <w:tblPr>
        <w:tblStyle w:val="ae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977"/>
        <w:gridCol w:w="1560"/>
        <w:gridCol w:w="2268"/>
      </w:tblGrid>
      <w:tr w:rsidR="003C69ED" w:rsidRPr="001D4A9D" w14:paraId="3380DB46" w14:textId="77777777" w:rsidTr="0039760F">
        <w:trPr>
          <w:jc w:val="center"/>
        </w:trPr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</w:tcPr>
          <w:p w14:paraId="3ADBB4FC" w14:textId="77777777" w:rsidR="003C69ED" w:rsidRPr="00DB0622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bookmarkStart w:id="6" w:name="_Hlk116003516"/>
            <w:r w:rsidRPr="00DB0622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Antibody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8" w:space="0" w:color="auto"/>
            </w:tcBorders>
          </w:tcPr>
          <w:p w14:paraId="19BAEA03" w14:textId="77777777" w:rsidR="003C69ED" w:rsidRPr="00DB0622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DB0622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Company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</w:tcPr>
          <w:p w14:paraId="32B02CFD" w14:textId="77777777" w:rsidR="003C69ED" w:rsidRPr="00DB0622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DB0622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Catalogue No.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</w:tcPr>
          <w:p w14:paraId="2BBAACB8" w14:textId="77777777" w:rsidR="003C69ED" w:rsidRPr="00DB0622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DB0622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Experiment of application</w:t>
            </w:r>
          </w:p>
        </w:tc>
      </w:tr>
      <w:bookmarkEnd w:id="6"/>
      <w:tr w:rsidR="003C69ED" w:rsidRPr="001D4A9D" w14:paraId="0991EE8C" w14:textId="77777777" w:rsidTr="0039760F">
        <w:trPr>
          <w:jc w:val="center"/>
        </w:trPr>
        <w:tc>
          <w:tcPr>
            <w:tcW w:w="1559" w:type="dxa"/>
            <w:tcBorders>
              <w:top w:val="single" w:sz="8" w:space="0" w:color="auto"/>
            </w:tcBorders>
          </w:tcPr>
          <w:p w14:paraId="7168CA65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GAPDH</w:t>
            </w:r>
          </w:p>
        </w:tc>
        <w:tc>
          <w:tcPr>
            <w:tcW w:w="2977" w:type="dxa"/>
            <w:tcBorders>
              <w:top w:val="single" w:sz="8" w:space="0" w:color="auto"/>
            </w:tcBorders>
          </w:tcPr>
          <w:p w14:paraId="5C2966D9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Diagbio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3B5B6AE0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db106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3D1FD743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4780F55C" w14:textId="77777777" w:rsidTr="0039760F">
        <w:trPr>
          <w:jc w:val="center"/>
        </w:trPr>
        <w:tc>
          <w:tcPr>
            <w:tcW w:w="1559" w:type="dxa"/>
          </w:tcPr>
          <w:p w14:paraId="3E793618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P53</w:t>
            </w:r>
          </w:p>
        </w:tc>
        <w:tc>
          <w:tcPr>
            <w:tcW w:w="2977" w:type="dxa"/>
          </w:tcPr>
          <w:p w14:paraId="4B1D0A43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Santa Cruz Biotechnology</w:t>
            </w:r>
          </w:p>
        </w:tc>
        <w:tc>
          <w:tcPr>
            <w:tcW w:w="1560" w:type="dxa"/>
          </w:tcPr>
          <w:p w14:paraId="341F9A7C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sc-126</w:t>
            </w:r>
          </w:p>
        </w:tc>
        <w:tc>
          <w:tcPr>
            <w:tcW w:w="2268" w:type="dxa"/>
          </w:tcPr>
          <w:p w14:paraId="3B766156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;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IHC</w:t>
            </w:r>
            <w:r w:rsidRPr="0073131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staining</w:t>
            </w:r>
          </w:p>
        </w:tc>
      </w:tr>
      <w:tr w:rsidR="003C69ED" w:rsidRPr="001D4A9D" w14:paraId="45866F57" w14:textId="77777777" w:rsidTr="0039760F">
        <w:trPr>
          <w:jc w:val="center"/>
        </w:trPr>
        <w:tc>
          <w:tcPr>
            <w:tcW w:w="1559" w:type="dxa"/>
          </w:tcPr>
          <w:p w14:paraId="3951B173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EphA2</w:t>
            </w:r>
          </w:p>
        </w:tc>
        <w:tc>
          <w:tcPr>
            <w:tcW w:w="2977" w:type="dxa"/>
          </w:tcPr>
          <w:p w14:paraId="0E115941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1560" w:type="dxa"/>
          </w:tcPr>
          <w:p w14:paraId="4A99C93C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#6997</w:t>
            </w:r>
          </w:p>
        </w:tc>
        <w:tc>
          <w:tcPr>
            <w:tcW w:w="2268" w:type="dxa"/>
          </w:tcPr>
          <w:p w14:paraId="08C9EC99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; IF</w:t>
            </w:r>
          </w:p>
        </w:tc>
      </w:tr>
      <w:tr w:rsidR="003C69ED" w:rsidRPr="001D4A9D" w14:paraId="77C0E50F" w14:textId="77777777" w:rsidTr="0039760F">
        <w:trPr>
          <w:jc w:val="center"/>
        </w:trPr>
        <w:tc>
          <w:tcPr>
            <w:tcW w:w="1559" w:type="dxa"/>
          </w:tcPr>
          <w:p w14:paraId="516A3A91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Phospho-EphA2 (Ser897)</w:t>
            </w:r>
          </w:p>
        </w:tc>
        <w:tc>
          <w:tcPr>
            <w:tcW w:w="2977" w:type="dxa"/>
          </w:tcPr>
          <w:p w14:paraId="73559DF8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1560" w:type="dxa"/>
          </w:tcPr>
          <w:p w14:paraId="369A365E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#6347</w:t>
            </w:r>
          </w:p>
        </w:tc>
        <w:tc>
          <w:tcPr>
            <w:tcW w:w="2268" w:type="dxa"/>
          </w:tcPr>
          <w:p w14:paraId="552496FA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; IF</w:t>
            </w:r>
          </w:p>
        </w:tc>
      </w:tr>
      <w:tr w:rsidR="003C69ED" w:rsidRPr="001D4A9D" w14:paraId="4539D8B1" w14:textId="77777777" w:rsidTr="0039760F">
        <w:trPr>
          <w:jc w:val="center"/>
        </w:trPr>
        <w:tc>
          <w:tcPr>
            <w:tcW w:w="1559" w:type="dxa"/>
          </w:tcPr>
          <w:p w14:paraId="3E207466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MDM2</w:t>
            </w:r>
          </w:p>
        </w:tc>
        <w:tc>
          <w:tcPr>
            <w:tcW w:w="2977" w:type="dxa"/>
          </w:tcPr>
          <w:p w14:paraId="7E1E41F2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Huabio</w:t>
            </w:r>
            <w:proofErr w:type="spellEnd"/>
          </w:p>
        </w:tc>
        <w:tc>
          <w:tcPr>
            <w:tcW w:w="1560" w:type="dxa"/>
          </w:tcPr>
          <w:p w14:paraId="69D4D966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RT1382</w:t>
            </w:r>
          </w:p>
        </w:tc>
        <w:tc>
          <w:tcPr>
            <w:tcW w:w="2268" w:type="dxa"/>
          </w:tcPr>
          <w:p w14:paraId="25A4FAE5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639053C9" w14:textId="77777777" w:rsidTr="0039760F">
        <w:trPr>
          <w:jc w:val="center"/>
        </w:trPr>
        <w:tc>
          <w:tcPr>
            <w:tcW w:w="1559" w:type="dxa"/>
          </w:tcPr>
          <w:p w14:paraId="573ACC4D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phospho-MDM2 (Ser166)</w:t>
            </w:r>
          </w:p>
        </w:tc>
        <w:tc>
          <w:tcPr>
            <w:tcW w:w="2977" w:type="dxa"/>
          </w:tcPr>
          <w:p w14:paraId="05BC8330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1560" w:type="dxa"/>
          </w:tcPr>
          <w:p w14:paraId="2C017A6B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#3521</w:t>
            </w:r>
          </w:p>
        </w:tc>
        <w:tc>
          <w:tcPr>
            <w:tcW w:w="2268" w:type="dxa"/>
          </w:tcPr>
          <w:p w14:paraId="4FC21444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; IHC</w:t>
            </w:r>
            <w:r w:rsidRPr="003E72A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staining</w:t>
            </w:r>
          </w:p>
        </w:tc>
      </w:tr>
      <w:tr w:rsidR="003C69ED" w:rsidRPr="001D4A9D" w14:paraId="7D130B23" w14:textId="77777777" w:rsidTr="0039760F">
        <w:trPr>
          <w:jc w:val="center"/>
        </w:trPr>
        <w:tc>
          <w:tcPr>
            <w:tcW w:w="1559" w:type="dxa"/>
          </w:tcPr>
          <w:p w14:paraId="32EB331E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Cleaved PARP</w:t>
            </w:r>
          </w:p>
        </w:tc>
        <w:tc>
          <w:tcPr>
            <w:tcW w:w="2977" w:type="dxa"/>
          </w:tcPr>
          <w:p w14:paraId="0414CB5C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Huabio</w:t>
            </w:r>
            <w:proofErr w:type="spellEnd"/>
          </w:p>
        </w:tc>
        <w:tc>
          <w:tcPr>
            <w:tcW w:w="1560" w:type="dxa"/>
          </w:tcPr>
          <w:p w14:paraId="2CCA4A83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ET1608-10</w:t>
            </w:r>
          </w:p>
        </w:tc>
        <w:tc>
          <w:tcPr>
            <w:tcW w:w="2268" w:type="dxa"/>
          </w:tcPr>
          <w:p w14:paraId="67993F02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6840197B" w14:textId="77777777" w:rsidTr="0039760F">
        <w:trPr>
          <w:jc w:val="center"/>
        </w:trPr>
        <w:tc>
          <w:tcPr>
            <w:tcW w:w="1559" w:type="dxa"/>
          </w:tcPr>
          <w:p w14:paraId="5E9F2EA1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HA tag</w:t>
            </w:r>
          </w:p>
        </w:tc>
        <w:tc>
          <w:tcPr>
            <w:tcW w:w="2977" w:type="dxa"/>
          </w:tcPr>
          <w:p w14:paraId="1BCCCC81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Diagbio</w:t>
            </w:r>
            <w:proofErr w:type="spellEnd"/>
          </w:p>
        </w:tc>
        <w:tc>
          <w:tcPr>
            <w:tcW w:w="1560" w:type="dxa"/>
          </w:tcPr>
          <w:p w14:paraId="1ACE2790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db2603</w:t>
            </w:r>
          </w:p>
        </w:tc>
        <w:tc>
          <w:tcPr>
            <w:tcW w:w="2268" w:type="dxa"/>
          </w:tcPr>
          <w:p w14:paraId="71D089B7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3CC1C0E3" w14:textId="77777777" w:rsidTr="0039760F">
        <w:trPr>
          <w:jc w:val="center"/>
        </w:trPr>
        <w:tc>
          <w:tcPr>
            <w:tcW w:w="1559" w:type="dxa"/>
          </w:tcPr>
          <w:p w14:paraId="7E1E6204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FLAG tag</w:t>
            </w:r>
          </w:p>
        </w:tc>
        <w:tc>
          <w:tcPr>
            <w:tcW w:w="2977" w:type="dxa"/>
          </w:tcPr>
          <w:p w14:paraId="6EA32797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Diagbio</w:t>
            </w:r>
            <w:proofErr w:type="spellEnd"/>
          </w:p>
        </w:tc>
        <w:tc>
          <w:tcPr>
            <w:tcW w:w="1560" w:type="dxa"/>
          </w:tcPr>
          <w:p w14:paraId="0432BAAE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db7002</w:t>
            </w:r>
          </w:p>
        </w:tc>
        <w:tc>
          <w:tcPr>
            <w:tcW w:w="2268" w:type="dxa"/>
          </w:tcPr>
          <w:p w14:paraId="29304B34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42767594" w14:textId="77777777" w:rsidTr="0039760F">
        <w:trPr>
          <w:jc w:val="center"/>
        </w:trPr>
        <w:tc>
          <w:tcPr>
            <w:tcW w:w="1559" w:type="dxa"/>
          </w:tcPr>
          <w:p w14:paraId="7011AABD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Lamin</w:t>
            </w:r>
            <w:proofErr w:type="spellEnd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B1</w:t>
            </w:r>
          </w:p>
        </w:tc>
        <w:tc>
          <w:tcPr>
            <w:tcW w:w="2977" w:type="dxa"/>
          </w:tcPr>
          <w:p w14:paraId="70D01289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Huabio</w:t>
            </w:r>
            <w:proofErr w:type="spellEnd"/>
          </w:p>
        </w:tc>
        <w:tc>
          <w:tcPr>
            <w:tcW w:w="1560" w:type="dxa"/>
          </w:tcPr>
          <w:p w14:paraId="796417F7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R1508-1</w:t>
            </w:r>
          </w:p>
        </w:tc>
        <w:tc>
          <w:tcPr>
            <w:tcW w:w="2268" w:type="dxa"/>
          </w:tcPr>
          <w:p w14:paraId="0FF844DC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46928ABE" w14:textId="77777777" w:rsidTr="0039760F">
        <w:trPr>
          <w:jc w:val="center"/>
        </w:trPr>
        <w:tc>
          <w:tcPr>
            <w:tcW w:w="1559" w:type="dxa"/>
          </w:tcPr>
          <w:p w14:paraId="55897772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ERK</w:t>
            </w:r>
          </w:p>
        </w:tc>
        <w:tc>
          <w:tcPr>
            <w:tcW w:w="2977" w:type="dxa"/>
          </w:tcPr>
          <w:p w14:paraId="15B83199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Santa Cruz Biotechnology</w:t>
            </w:r>
          </w:p>
        </w:tc>
        <w:tc>
          <w:tcPr>
            <w:tcW w:w="1560" w:type="dxa"/>
          </w:tcPr>
          <w:p w14:paraId="5653849C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sc-81457</w:t>
            </w:r>
          </w:p>
        </w:tc>
        <w:tc>
          <w:tcPr>
            <w:tcW w:w="2268" w:type="dxa"/>
          </w:tcPr>
          <w:p w14:paraId="5D134031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5DAD277D" w14:textId="77777777" w:rsidTr="0039760F">
        <w:trPr>
          <w:jc w:val="center"/>
        </w:trPr>
        <w:tc>
          <w:tcPr>
            <w:tcW w:w="1559" w:type="dxa"/>
          </w:tcPr>
          <w:p w14:paraId="7EE166EC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</w:t>
            </w:r>
          </w:p>
        </w:tc>
        <w:tc>
          <w:tcPr>
            <w:tcW w:w="2977" w:type="dxa"/>
          </w:tcPr>
          <w:p w14:paraId="28366C03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1560" w:type="dxa"/>
          </w:tcPr>
          <w:p w14:paraId="4ADA87BB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#4108</w:t>
            </w:r>
          </w:p>
        </w:tc>
        <w:tc>
          <w:tcPr>
            <w:tcW w:w="2268" w:type="dxa"/>
          </w:tcPr>
          <w:p w14:paraId="3C95E634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52240C29" w14:textId="77777777" w:rsidTr="0039760F">
        <w:trPr>
          <w:jc w:val="center"/>
        </w:trPr>
        <w:tc>
          <w:tcPr>
            <w:tcW w:w="1559" w:type="dxa"/>
          </w:tcPr>
          <w:p w14:paraId="56D0D501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phospho-</w:t>
            </w: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Akt</w:t>
            </w:r>
            <w:proofErr w:type="spellEnd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(Ser473)</w:t>
            </w:r>
          </w:p>
        </w:tc>
        <w:tc>
          <w:tcPr>
            <w:tcW w:w="2977" w:type="dxa"/>
          </w:tcPr>
          <w:p w14:paraId="2488651A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Cell Signaling Technology</w:t>
            </w:r>
          </w:p>
        </w:tc>
        <w:tc>
          <w:tcPr>
            <w:tcW w:w="1560" w:type="dxa"/>
          </w:tcPr>
          <w:p w14:paraId="1F9B52D7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#4060</w:t>
            </w:r>
          </w:p>
        </w:tc>
        <w:tc>
          <w:tcPr>
            <w:tcW w:w="2268" w:type="dxa"/>
          </w:tcPr>
          <w:p w14:paraId="24C5C505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03C6739E" w14:textId="77777777" w:rsidTr="0039760F">
        <w:trPr>
          <w:jc w:val="center"/>
        </w:trPr>
        <w:tc>
          <w:tcPr>
            <w:tcW w:w="1559" w:type="dxa"/>
          </w:tcPr>
          <w:p w14:paraId="4BF35557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P53</w:t>
            </w:r>
          </w:p>
        </w:tc>
        <w:tc>
          <w:tcPr>
            <w:tcW w:w="2977" w:type="dxa"/>
          </w:tcPr>
          <w:p w14:paraId="511DB948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Origene</w:t>
            </w:r>
            <w:proofErr w:type="spellEnd"/>
          </w:p>
        </w:tc>
        <w:tc>
          <w:tcPr>
            <w:tcW w:w="1560" w:type="dxa"/>
          </w:tcPr>
          <w:p w14:paraId="7C59CE5A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TA808657</w:t>
            </w:r>
          </w:p>
        </w:tc>
        <w:tc>
          <w:tcPr>
            <w:tcW w:w="2268" w:type="dxa"/>
          </w:tcPr>
          <w:p w14:paraId="1C4E52AD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IHC</w:t>
            </w:r>
            <w:r w:rsidRPr="003E72A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staining</w:t>
            </w:r>
          </w:p>
        </w:tc>
      </w:tr>
      <w:tr w:rsidR="003C69ED" w:rsidRPr="001D4A9D" w14:paraId="695A2A22" w14:textId="77777777" w:rsidTr="0039760F">
        <w:trPr>
          <w:jc w:val="center"/>
        </w:trPr>
        <w:tc>
          <w:tcPr>
            <w:tcW w:w="1559" w:type="dxa"/>
          </w:tcPr>
          <w:p w14:paraId="6F4E33C9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MDM2</w:t>
            </w:r>
          </w:p>
        </w:tc>
        <w:tc>
          <w:tcPr>
            <w:tcW w:w="2977" w:type="dxa"/>
          </w:tcPr>
          <w:p w14:paraId="2625997C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Affinity Biosciences LTD</w:t>
            </w:r>
          </w:p>
        </w:tc>
        <w:tc>
          <w:tcPr>
            <w:tcW w:w="1560" w:type="dxa"/>
          </w:tcPr>
          <w:p w14:paraId="0B7E0071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D4A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AF0208</w:t>
            </w:r>
          </w:p>
        </w:tc>
        <w:tc>
          <w:tcPr>
            <w:tcW w:w="2268" w:type="dxa"/>
          </w:tcPr>
          <w:p w14:paraId="7BE3B315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</w:t>
            </w:r>
          </w:p>
        </w:tc>
      </w:tr>
      <w:tr w:rsidR="003C69ED" w:rsidRPr="001D4A9D" w14:paraId="3A32B678" w14:textId="77777777" w:rsidTr="0039760F">
        <w:trPr>
          <w:jc w:val="center"/>
        </w:trPr>
        <w:tc>
          <w:tcPr>
            <w:tcW w:w="1559" w:type="dxa"/>
          </w:tcPr>
          <w:p w14:paraId="430F3DC8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E72A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phospho-EphA2 (Tyr588)</w:t>
            </w:r>
          </w:p>
        </w:tc>
        <w:tc>
          <w:tcPr>
            <w:tcW w:w="2977" w:type="dxa"/>
          </w:tcPr>
          <w:p w14:paraId="3AC1FCEB" w14:textId="77777777" w:rsidR="003C69E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E72A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Cell Signaling Technology</w:t>
            </w:r>
          </w:p>
          <w:p w14:paraId="3F10A65A" w14:textId="77777777" w:rsidR="003C69ED" w:rsidRPr="008446E4" w:rsidRDefault="003C69ED" w:rsidP="0012410D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CAA282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B30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#12677</w:t>
            </w:r>
          </w:p>
        </w:tc>
        <w:tc>
          <w:tcPr>
            <w:tcW w:w="2268" w:type="dxa"/>
          </w:tcPr>
          <w:p w14:paraId="04C950F0" w14:textId="77777777" w:rsidR="003C69ED" w:rsidRPr="0012467E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</w:p>
        </w:tc>
      </w:tr>
      <w:tr w:rsidR="003C69ED" w:rsidRPr="001D4A9D" w14:paraId="3294F9A1" w14:textId="77777777" w:rsidTr="0039760F">
        <w:trPr>
          <w:jc w:val="center"/>
        </w:trPr>
        <w:tc>
          <w:tcPr>
            <w:tcW w:w="1559" w:type="dxa"/>
            <w:tcBorders>
              <w:bottom w:val="single" w:sz="12" w:space="0" w:color="auto"/>
            </w:tcBorders>
          </w:tcPr>
          <w:p w14:paraId="468EE4AC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E72A0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phospho-ERK (Tyr204)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72E77478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B30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Santa Cruz Biotechnology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46C2591" w14:textId="77777777" w:rsidR="003C69ED" w:rsidRPr="001D4A9D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B304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sc-7383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33E9FCD3" w14:textId="77777777" w:rsidR="003C69ED" w:rsidRPr="0012467E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12467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Western blot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; IHC</w:t>
            </w:r>
            <w:r w:rsidRPr="0073131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staining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; IF</w:t>
            </w:r>
          </w:p>
        </w:tc>
      </w:tr>
    </w:tbl>
    <w:p w14:paraId="18395A33" w14:textId="33545B45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5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</w:t>
      </w:r>
      <w:bookmarkStart w:id="7" w:name="_Hlk115648034"/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The primer</w:t>
      </w:r>
      <w:bookmarkEnd w:id="5"/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sequences</w:t>
      </w:r>
      <w:bookmarkEnd w:id="7"/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of quantitative real time polymerase chain reaction </w:t>
      </w:r>
    </w:p>
    <w:tbl>
      <w:tblPr>
        <w:tblStyle w:val="ae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3544"/>
      </w:tblGrid>
      <w:tr w:rsidR="003C69ED" w:rsidRPr="008230E1" w14:paraId="2A58A02B" w14:textId="77777777" w:rsidTr="0039760F">
        <w:trPr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6B461FA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8" w:name="_Hlk116003374"/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Gene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7C3954A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Forward 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</w:tcPr>
          <w:p w14:paraId="3E71AF23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Reverse </w:t>
            </w:r>
          </w:p>
        </w:tc>
      </w:tr>
      <w:bookmarkEnd w:id="8"/>
      <w:tr w:rsidR="003C69ED" w:rsidRPr="008230E1" w14:paraId="78FE9F89" w14:textId="77777777" w:rsidTr="0039760F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25054BE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H-ACTB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73E35FC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CACCATTGGCAATGAGCGGTTC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8A9E68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AGGTCTTTGCGGATGTCCACGT</w:t>
            </w:r>
          </w:p>
        </w:tc>
      </w:tr>
      <w:tr w:rsidR="003C69ED" w:rsidRPr="008230E1" w14:paraId="1C50DB3E" w14:textId="77777777" w:rsidTr="0039760F">
        <w:trPr>
          <w:jc w:val="center"/>
        </w:trPr>
        <w:tc>
          <w:tcPr>
            <w:tcW w:w="1276" w:type="dxa"/>
          </w:tcPr>
          <w:p w14:paraId="5B3B55A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H-TP53</w:t>
            </w:r>
          </w:p>
        </w:tc>
        <w:tc>
          <w:tcPr>
            <w:tcW w:w="3402" w:type="dxa"/>
          </w:tcPr>
          <w:p w14:paraId="0E5311CA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ATCTACAAGCAGTCACAG</w:t>
            </w:r>
          </w:p>
        </w:tc>
        <w:tc>
          <w:tcPr>
            <w:tcW w:w="3544" w:type="dxa"/>
          </w:tcPr>
          <w:p w14:paraId="23DE257C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TCATCCAAATACTCCACACGC</w:t>
            </w:r>
          </w:p>
        </w:tc>
      </w:tr>
      <w:tr w:rsidR="003C69ED" w:rsidRPr="008230E1" w14:paraId="635B4324" w14:textId="77777777" w:rsidTr="0039760F">
        <w:trPr>
          <w:jc w:val="center"/>
        </w:trPr>
        <w:tc>
          <w:tcPr>
            <w:tcW w:w="1276" w:type="dxa"/>
          </w:tcPr>
          <w:p w14:paraId="64F7A127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M-ACTB</w:t>
            </w:r>
          </w:p>
        </w:tc>
        <w:tc>
          <w:tcPr>
            <w:tcW w:w="3402" w:type="dxa"/>
          </w:tcPr>
          <w:p w14:paraId="0AEE47E3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GTGACGTTGACATCCGTAAAGA</w:t>
            </w:r>
          </w:p>
        </w:tc>
        <w:tc>
          <w:tcPr>
            <w:tcW w:w="3544" w:type="dxa"/>
          </w:tcPr>
          <w:p w14:paraId="72488676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GCCGGACTCATCGTACTCC</w:t>
            </w:r>
          </w:p>
        </w:tc>
      </w:tr>
      <w:tr w:rsidR="003C69ED" w:rsidRPr="008230E1" w14:paraId="6986C2EC" w14:textId="77777777" w:rsidTr="0039760F">
        <w:trPr>
          <w:jc w:val="center"/>
        </w:trPr>
        <w:tc>
          <w:tcPr>
            <w:tcW w:w="1276" w:type="dxa"/>
            <w:tcBorders>
              <w:bottom w:val="single" w:sz="12" w:space="0" w:color="auto"/>
            </w:tcBorders>
          </w:tcPr>
          <w:p w14:paraId="3F2BBA08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M-TP53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B8CABB6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ATGTTCCGGGAGCTGAATG</w:t>
            </w:r>
          </w:p>
        </w:tc>
        <w:tc>
          <w:tcPr>
            <w:tcW w:w="3544" w:type="dxa"/>
            <w:tcBorders>
              <w:bottom w:val="single" w:sz="12" w:space="0" w:color="auto"/>
            </w:tcBorders>
          </w:tcPr>
          <w:p w14:paraId="2EA420B0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CCCCACTTTCTTGACCATTG</w:t>
            </w:r>
          </w:p>
        </w:tc>
      </w:tr>
    </w:tbl>
    <w:p w14:paraId="71F0C068" w14:textId="77777777" w:rsidR="003C69ED" w:rsidRPr="000B3046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H represents human; M represents mouse</w:t>
      </w:r>
    </w:p>
    <w:p w14:paraId="3C124C78" w14:textId="77777777" w:rsidR="003C69ED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250C66A5" w14:textId="77777777" w:rsidR="003C69ED" w:rsidRPr="008230E1" w:rsidRDefault="003C69ED" w:rsidP="0012410D">
      <w:pPr>
        <w:widowControl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p w14:paraId="67CA939E" w14:textId="4D934C87" w:rsidR="003C69ED" w:rsidRPr="008230E1" w:rsidRDefault="003C69E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43F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</w:t>
      </w:r>
      <w:r w:rsidR="00834E18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ry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6</w:t>
      </w:r>
      <w:r w:rsidRPr="008230E1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 Oligonucleotide sequences of siRNAs</w:t>
      </w:r>
    </w:p>
    <w:tbl>
      <w:tblPr>
        <w:tblW w:w="7088" w:type="dxa"/>
        <w:jc w:val="center"/>
        <w:tblLook w:val="04A0" w:firstRow="1" w:lastRow="0" w:firstColumn="1" w:lastColumn="0" w:noHBand="0" w:noVBand="1"/>
      </w:tblPr>
      <w:tblGrid>
        <w:gridCol w:w="1843"/>
        <w:gridCol w:w="5245"/>
      </w:tblGrid>
      <w:tr w:rsidR="003C69ED" w:rsidRPr="008230E1" w14:paraId="74076E2E" w14:textId="77777777" w:rsidTr="0039760F">
        <w:trPr>
          <w:trHeight w:val="276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8DFFC5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9" w:name="_Hlk115646819"/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Name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9A0D92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Anti-sense sequences</w:t>
            </w:r>
          </w:p>
        </w:tc>
      </w:tr>
      <w:tr w:rsidR="003C69ED" w:rsidRPr="008230E1" w14:paraId="00AB3754" w14:textId="77777777" w:rsidTr="0039760F">
        <w:trPr>
          <w:trHeight w:val="276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5C1ADA3D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</w:t>
            </w:r>
            <w:r w:rsidRPr="008230E1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EphA2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0D3335F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5'-GACAGACAUAUAGGAUAUUdTdT-3´</w:t>
            </w:r>
          </w:p>
        </w:tc>
      </w:tr>
      <w:tr w:rsidR="003C69ED" w:rsidRPr="008230E1" w14:paraId="11B1D7AF" w14:textId="77777777" w:rsidTr="0039760F">
        <w:trPr>
          <w:trHeight w:val="276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43765421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</w:t>
            </w:r>
            <w:r w:rsidRPr="008230E1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TP53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2D863BD3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5'-AGACCUAUGGAAACUACUUdTdT-3´</w:t>
            </w:r>
          </w:p>
        </w:tc>
      </w:tr>
      <w:bookmarkEnd w:id="9"/>
      <w:tr w:rsidR="003C69ED" w:rsidRPr="008230E1" w14:paraId="2875166E" w14:textId="77777777" w:rsidTr="0039760F">
        <w:trPr>
          <w:trHeight w:val="276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6EAC19B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</w:t>
            </w:r>
            <w:r w:rsidRPr="008230E1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KIT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5B640DDF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5'-UUUGUGUUUCUAUUGACUUdTdT-3´</w:t>
            </w:r>
          </w:p>
        </w:tc>
      </w:tr>
      <w:tr w:rsidR="003C69ED" w:rsidRPr="008230E1" w14:paraId="333D435E" w14:textId="77777777" w:rsidTr="0039760F">
        <w:trPr>
          <w:trHeight w:val="276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2EEA3B73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</w:t>
            </w:r>
            <w:r w:rsidRPr="008230E1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DDR2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6AF77B2C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5'-UGGCUUGGUGUCUUACAAUdTdT-3´</w:t>
            </w:r>
          </w:p>
        </w:tc>
      </w:tr>
      <w:tr w:rsidR="003C69ED" w:rsidRPr="008230E1" w14:paraId="7A592531" w14:textId="77777777" w:rsidTr="0039760F">
        <w:trPr>
          <w:trHeight w:val="276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504E34B4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</w:t>
            </w:r>
            <w:r w:rsidRPr="008230E1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TRKA</w:t>
            </w:r>
            <w:proofErr w:type="spellEnd"/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6348C923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5'-UCUACAGCACCGACUAUUAdTdT-3´</w:t>
            </w:r>
          </w:p>
        </w:tc>
      </w:tr>
      <w:tr w:rsidR="003C69ED" w:rsidRPr="008230E1" w14:paraId="2D73B40F" w14:textId="77777777" w:rsidTr="0039760F">
        <w:trPr>
          <w:trHeight w:val="276"/>
          <w:jc w:val="center"/>
        </w:trPr>
        <w:tc>
          <w:tcPr>
            <w:tcW w:w="1843" w:type="dxa"/>
            <w:shd w:val="clear" w:color="auto" w:fill="auto"/>
            <w:noWrap/>
            <w:vAlign w:val="center"/>
          </w:tcPr>
          <w:p w14:paraId="48F4D511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</w:t>
            </w:r>
            <w:r w:rsidRPr="008230E1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SAPK2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739EC836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5'-GAAUCUACACGCAUGUAUGdTdT-3´</w:t>
            </w:r>
          </w:p>
        </w:tc>
      </w:tr>
      <w:tr w:rsidR="003C69ED" w:rsidRPr="008230E1" w14:paraId="7021AEA5" w14:textId="77777777" w:rsidTr="0039760F">
        <w:trPr>
          <w:trHeight w:val="276"/>
          <w:jc w:val="center"/>
        </w:trPr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CF616A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</w:t>
            </w:r>
            <w:r w:rsidRPr="008230E1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PTK5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D901AB" w14:textId="77777777" w:rsidR="003C69ED" w:rsidRPr="008230E1" w:rsidRDefault="003C69ED" w:rsidP="0012410D">
            <w:pPr>
              <w:widowControl/>
              <w:shd w:val="clear" w:color="auto" w:fill="FFFFFF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8230E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5'-AUUUGAUUUGUCGUAUAAAdTdT-3´</w:t>
            </w:r>
          </w:p>
        </w:tc>
      </w:tr>
      <w:bookmarkEnd w:id="4"/>
    </w:tbl>
    <w:p w14:paraId="0487FBC3" w14:textId="77777777" w:rsidR="001D5D44" w:rsidRPr="003C69ED" w:rsidRDefault="001D5D44" w:rsidP="0012410D">
      <w:pPr>
        <w:rPr>
          <w:rFonts w:ascii="Times New Roman" w:hAnsi="Times New Roman" w:cs="Times New Roman"/>
          <w:sz w:val="24"/>
          <w:szCs w:val="24"/>
        </w:rPr>
      </w:pPr>
    </w:p>
    <w:p w14:paraId="7AB7BE9A" w14:textId="77777777" w:rsidR="001D4A9D" w:rsidRPr="000B3046" w:rsidRDefault="001D4A9D" w:rsidP="0012410D">
      <w:pPr>
        <w:widowControl/>
        <w:shd w:val="clear" w:color="auto" w:fill="FFFFFF"/>
        <w:adjustRightInd w:val="0"/>
        <w:snapToGrid w:val="0"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sectPr w:rsidR="001D4A9D" w:rsidRPr="000B3046" w:rsidSect="001D5D44">
      <w:headerReference w:type="default" r:id="rId26"/>
      <w:footerReference w:type="default" r:id="rId27"/>
      <w:pgSz w:w="11906" w:h="16838"/>
      <w:pgMar w:top="1440" w:right="1797" w:bottom="1440" w:left="1797" w:header="851" w:footer="992" w:gutter="0"/>
      <w:cols w:space="425"/>
      <w:docGrid w:type="linesAndChars" w:linePitch="558" w:charSpace="-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F7DE1" w14:textId="77777777" w:rsidR="00E46584" w:rsidRDefault="00E46584">
      <w:r>
        <w:separator/>
      </w:r>
    </w:p>
  </w:endnote>
  <w:endnote w:type="continuationSeparator" w:id="0">
    <w:p w14:paraId="687346C3" w14:textId="77777777" w:rsidR="00E46584" w:rsidRDefault="00E4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B9B64" w14:textId="582192E5" w:rsidR="00A313C6" w:rsidRDefault="00A313C6" w:rsidP="008446E4">
    <w:pPr>
      <w:pStyle w:val="a7"/>
    </w:pPr>
  </w:p>
  <w:p w14:paraId="0F451489" w14:textId="77777777" w:rsidR="00A313C6" w:rsidRDefault="00A313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6EC60" w14:textId="77777777" w:rsidR="00E46584" w:rsidRDefault="00E46584">
      <w:r>
        <w:separator/>
      </w:r>
    </w:p>
  </w:footnote>
  <w:footnote w:type="continuationSeparator" w:id="0">
    <w:p w14:paraId="5E1EE104" w14:textId="77777777" w:rsidR="00E46584" w:rsidRDefault="00E46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5146419"/>
      <w:docPartObj>
        <w:docPartGallery w:val="Page Numbers (Top of Page)"/>
        <w:docPartUnique/>
      </w:docPartObj>
    </w:sdtPr>
    <w:sdtEndPr/>
    <w:sdtContent>
      <w:p w14:paraId="135DC110" w14:textId="7B4B8CEB" w:rsidR="008446E4" w:rsidRPr="00DB0622" w:rsidRDefault="008446E4" w:rsidP="008446E4">
        <w:pPr>
          <w:jc w:val="right"/>
        </w:pPr>
        <w:r w:rsidRPr="00DB0622">
          <w:fldChar w:fldCharType="begin"/>
        </w:r>
        <w:r w:rsidRPr="00DB0622">
          <w:instrText>PAGE   \* MERGEFORMAT</w:instrText>
        </w:r>
        <w:r w:rsidRPr="00DB0622">
          <w:fldChar w:fldCharType="separate"/>
        </w:r>
        <w:r w:rsidRPr="00DB0622">
          <w:t>2</w:t>
        </w:r>
        <w:r w:rsidRPr="00DB0622"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HorizontalSpacing w:val="104"/>
  <w:drawingGridVerticalSpacing w:val="279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Q1NTc5M2JiNGZmYmJlMDc0NmQ5YzRmNDFhYmM5N2Y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opha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x2sx55zvv2xezexre4p55f3zps5a0e9svdz&quot;&gt;瑞戈非尼肝脏毒性&lt;record-ids&gt;&lt;item&gt;1&lt;/item&gt;&lt;item&gt;2&lt;/item&gt;&lt;item&gt;3&lt;/item&gt;&lt;item&gt;4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1&lt;/item&gt;&lt;item&gt;22&lt;/item&gt;&lt;item&gt;23&lt;/item&gt;&lt;item&gt;24&lt;/item&gt;&lt;item&gt;25&lt;/item&gt;&lt;item&gt;26&lt;/item&gt;&lt;item&gt;27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6&lt;/item&gt;&lt;item&gt;47&lt;/item&gt;&lt;item&gt;48&lt;/item&gt;&lt;item&gt;49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/record-ids&gt;&lt;/item&gt;&lt;/Libraries&gt;"/>
  </w:docVars>
  <w:rsids>
    <w:rsidRoot w:val="00414D48"/>
    <w:rsid w:val="00001BC9"/>
    <w:rsid w:val="00001F2C"/>
    <w:rsid w:val="00004EDC"/>
    <w:rsid w:val="00007D7C"/>
    <w:rsid w:val="00011ADB"/>
    <w:rsid w:val="00013886"/>
    <w:rsid w:val="00014623"/>
    <w:rsid w:val="00020FE7"/>
    <w:rsid w:val="00021900"/>
    <w:rsid w:val="00021B7F"/>
    <w:rsid w:val="0002331D"/>
    <w:rsid w:val="00025466"/>
    <w:rsid w:val="000257A0"/>
    <w:rsid w:val="00026823"/>
    <w:rsid w:val="000304C1"/>
    <w:rsid w:val="00030C8B"/>
    <w:rsid w:val="0003127F"/>
    <w:rsid w:val="00031360"/>
    <w:rsid w:val="00035232"/>
    <w:rsid w:val="00035927"/>
    <w:rsid w:val="000366ED"/>
    <w:rsid w:val="000432AA"/>
    <w:rsid w:val="00043B8E"/>
    <w:rsid w:val="000476A1"/>
    <w:rsid w:val="00052191"/>
    <w:rsid w:val="000528D2"/>
    <w:rsid w:val="00065AEC"/>
    <w:rsid w:val="00065F1D"/>
    <w:rsid w:val="000738D7"/>
    <w:rsid w:val="00074E22"/>
    <w:rsid w:val="00077416"/>
    <w:rsid w:val="00084538"/>
    <w:rsid w:val="000848C1"/>
    <w:rsid w:val="00085148"/>
    <w:rsid w:val="000854ED"/>
    <w:rsid w:val="00085D6A"/>
    <w:rsid w:val="00085F23"/>
    <w:rsid w:val="00086183"/>
    <w:rsid w:val="0008678A"/>
    <w:rsid w:val="0009293D"/>
    <w:rsid w:val="000A0DB4"/>
    <w:rsid w:val="000A257E"/>
    <w:rsid w:val="000B02E8"/>
    <w:rsid w:val="000B21AB"/>
    <w:rsid w:val="000B3046"/>
    <w:rsid w:val="000B31E3"/>
    <w:rsid w:val="000B342E"/>
    <w:rsid w:val="000B4C20"/>
    <w:rsid w:val="000B4DB2"/>
    <w:rsid w:val="000B4F9A"/>
    <w:rsid w:val="000B6095"/>
    <w:rsid w:val="000B60D0"/>
    <w:rsid w:val="000C1F8C"/>
    <w:rsid w:val="000C6988"/>
    <w:rsid w:val="000E0ACD"/>
    <w:rsid w:val="000E2924"/>
    <w:rsid w:val="000E5119"/>
    <w:rsid w:val="000E5B2D"/>
    <w:rsid w:val="000F1506"/>
    <w:rsid w:val="000F773F"/>
    <w:rsid w:val="000F7B2C"/>
    <w:rsid w:val="00103E11"/>
    <w:rsid w:val="00107056"/>
    <w:rsid w:val="001076B2"/>
    <w:rsid w:val="00107B0C"/>
    <w:rsid w:val="00111B46"/>
    <w:rsid w:val="00115024"/>
    <w:rsid w:val="00115BB1"/>
    <w:rsid w:val="0011673F"/>
    <w:rsid w:val="0012410D"/>
    <w:rsid w:val="0012467E"/>
    <w:rsid w:val="00124859"/>
    <w:rsid w:val="00134B2D"/>
    <w:rsid w:val="001370C0"/>
    <w:rsid w:val="001402C2"/>
    <w:rsid w:val="00140F1D"/>
    <w:rsid w:val="0014271E"/>
    <w:rsid w:val="001470EE"/>
    <w:rsid w:val="0015084A"/>
    <w:rsid w:val="00153E2D"/>
    <w:rsid w:val="00153F40"/>
    <w:rsid w:val="0015469D"/>
    <w:rsid w:val="001567B5"/>
    <w:rsid w:val="00156B9B"/>
    <w:rsid w:val="00161C4A"/>
    <w:rsid w:val="00163560"/>
    <w:rsid w:val="001652D5"/>
    <w:rsid w:val="00167DF7"/>
    <w:rsid w:val="0017280A"/>
    <w:rsid w:val="00172FB5"/>
    <w:rsid w:val="0018048B"/>
    <w:rsid w:val="001840C9"/>
    <w:rsid w:val="001846DA"/>
    <w:rsid w:val="00191754"/>
    <w:rsid w:val="00196E50"/>
    <w:rsid w:val="001A0A67"/>
    <w:rsid w:val="001B31AA"/>
    <w:rsid w:val="001B55C7"/>
    <w:rsid w:val="001B6FDB"/>
    <w:rsid w:val="001C117E"/>
    <w:rsid w:val="001C3859"/>
    <w:rsid w:val="001C3DA2"/>
    <w:rsid w:val="001C650F"/>
    <w:rsid w:val="001D06FA"/>
    <w:rsid w:val="001D4A9D"/>
    <w:rsid w:val="001D522E"/>
    <w:rsid w:val="001D5D44"/>
    <w:rsid w:val="001D609F"/>
    <w:rsid w:val="001D691E"/>
    <w:rsid w:val="001E1990"/>
    <w:rsid w:val="001E3AF5"/>
    <w:rsid w:val="001E4439"/>
    <w:rsid w:val="001F001F"/>
    <w:rsid w:val="001F2F41"/>
    <w:rsid w:val="001F33FD"/>
    <w:rsid w:val="001F3E1F"/>
    <w:rsid w:val="001F715E"/>
    <w:rsid w:val="001F7B2D"/>
    <w:rsid w:val="00201EE7"/>
    <w:rsid w:val="00202325"/>
    <w:rsid w:val="00202D14"/>
    <w:rsid w:val="002045F7"/>
    <w:rsid w:val="00204889"/>
    <w:rsid w:val="002069AC"/>
    <w:rsid w:val="00207DC3"/>
    <w:rsid w:val="00210ED9"/>
    <w:rsid w:val="00213259"/>
    <w:rsid w:val="00215295"/>
    <w:rsid w:val="0022126D"/>
    <w:rsid w:val="0022200B"/>
    <w:rsid w:val="0022319A"/>
    <w:rsid w:val="002247B6"/>
    <w:rsid w:val="002267A6"/>
    <w:rsid w:val="0023338B"/>
    <w:rsid w:val="0023741C"/>
    <w:rsid w:val="0024035D"/>
    <w:rsid w:val="00241485"/>
    <w:rsid w:val="002420CF"/>
    <w:rsid w:val="00243C40"/>
    <w:rsid w:val="002473CD"/>
    <w:rsid w:val="002475E8"/>
    <w:rsid w:val="00253397"/>
    <w:rsid w:val="00255D84"/>
    <w:rsid w:val="00256004"/>
    <w:rsid w:val="002653E6"/>
    <w:rsid w:val="002659EC"/>
    <w:rsid w:val="00265D3A"/>
    <w:rsid w:val="00267865"/>
    <w:rsid w:val="00270EA9"/>
    <w:rsid w:val="00272718"/>
    <w:rsid w:val="00273A93"/>
    <w:rsid w:val="002802A8"/>
    <w:rsid w:val="002848DA"/>
    <w:rsid w:val="00285785"/>
    <w:rsid w:val="00285F27"/>
    <w:rsid w:val="00291DA8"/>
    <w:rsid w:val="00293AB8"/>
    <w:rsid w:val="0029413F"/>
    <w:rsid w:val="00294565"/>
    <w:rsid w:val="00294FAA"/>
    <w:rsid w:val="00296D86"/>
    <w:rsid w:val="00297287"/>
    <w:rsid w:val="002A335E"/>
    <w:rsid w:val="002A55A3"/>
    <w:rsid w:val="002A7FC0"/>
    <w:rsid w:val="002B1E23"/>
    <w:rsid w:val="002B27E8"/>
    <w:rsid w:val="002B3CB4"/>
    <w:rsid w:val="002B438B"/>
    <w:rsid w:val="002C1519"/>
    <w:rsid w:val="002C407F"/>
    <w:rsid w:val="002C71A0"/>
    <w:rsid w:val="002C77EC"/>
    <w:rsid w:val="002D1106"/>
    <w:rsid w:val="002D7C9E"/>
    <w:rsid w:val="002D7FCA"/>
    <w:rsid w:val="002E4811"/>
    <w:rsid w:val="002F29B2"/>
    <w:rsid w:val="002F2A93"/>
    <w:rsid w:val="002F2F4D"/>
    <w:rsid w:val="002F35E2"/>
    <w:rsid w:val="002F366E"/>
    <w:rsid w:val="002F367F"/>
    <w:rsid w:val="00300DB8"/>
    <w:rsid w:val="00302621"/>
    <w:rsid w:val="00302C84"/>
    <w:rsid w:val="00303363"/>
    <w:rsid w:val="00304CE4"/>
    <w:rsid w:val="003069A5"/>
    <w:rsid w:val="003152DF"/>
    <w:rsid w:val="003213C9"/>
    <w:rsid w:val="00323B8A"/>
    <w:rsid w:val="00326E35"/>
    <w:rsid w:val="003273B0"/>
    <w:rsid w:val="00331119"/>
    <w:rsid w:val="00331F37"/>
    <w:rsid w:val="003330F3"/>
    <w:rsid w:val="003339B1"/>
    <w:rsid w:val="003341CA"/>
    <w:rsid w:val="003343F1"/>
    <w:rsid w:val="00334EE3"/>
    <w:rsid w:val="003400AA"/>
    <w:rsid w:val="00343267"/>
    <w:rsid w:val="003440EC"/>
    <w:rsid w:val="00345372"/>
    <w:rsid w:val="003466D8"/>
    <w:rsid w:val="00346BCA"/>
    <w:rsid w:val="00346D5D"/>
    <w:rsid w:val="00355D0A"/>
    <w:rsid w:val="00355F78"/>
    <w:rsid w:val="0035698C"/>
    <w:rsid w:val="00361D17"/>
    <w:rsid w:val="003637C6"/>
    <w:rsid w:val="00364703"/>
    <w:rsid w:val="003652C7"/>
    <w:rsid w:val="003716E7"/>
    <w:rsid w:val="003721BC"/>
    <w:rsid w:val="003751DA"/>
    <w:rsid w:val="00375A78"/>
    <w:rsid w:val="00375A9A"/>
    <w:rsid w:val="00375CD2"/>
    <w:rsid w:val="00375E17"/>
    <w:rsid w:val="003763FB"/>
    <w:rsid w:val="0038158D"/>
    <w:rsid w:val="00385384"/>
    <w:rsid w:val="00385528"/>
    <w:rsid w:val="00386683"/>
    <w:rsid w:val="0038694A"/>
    <w:rsid w:val="00387EB9"/>
    <w:rsid w:val="003931D9"/>
    <w:rsid w:val="003936E7"/>
    <w:rsid w:val="00393D0E"/>
    <w:rsid w:val="0039444D"/>
    <w:rsid w:val="003963F3"/>
    <w:rsid w:val="003A226A"/>
    <w:rsid w:val="003A6ADD"/>
    <w:rsid w:val="003B00E6"/>
    <w:rsid w:val="003B103F"/>
    <w:rsid w:val="003B3D44"/>
    <w:rsid w:val="003B5AD1"/>
    <w:rsid w:val="003B6782"/>
    <w:rsid w:val="003B6BAE"/>
    <w:rsid w:val="003C021F"/>
    <w:rsid w:val="003C02C6"/>
    <w:rsid w:val="003C17E6"/>
    <w:rsid w:val="003C4984"/>
    <w:rsid w:val="003C69ED"/>
    <w:rsid w:val="003C6E1B"/>
    <w:rsid w:val="003D0736"/>
    <w:rsid w:val="003D1B99"/>
    <w:rsid w:val="003D3231"/>
    <w:rsid w:val="003D3D2E"/>
    <w:rsid w:val="003D5E4B"/>
    <w:rsid w:val="003D6E00"/>
    <w:rsid w:val="003E72A0"/>
    <w:rsid w:val="003F09E0"/>
    <w:rsid w:val="003F1F86"/>
    <w:rsid w:val="003F4DD0"/>
    <w:rsid w:val="00400FB4"/>
    <w:rsid w:val="00401034"/>
    <w:rsid w:val="004049E5"/>
    <w:rsid w:val="00405EBD"/>
    <w:rsid w:val="004069D5"/>
    <w:rsid w:val="00414D48"/>
    <w:rsid w:val="00416AD8"/>
    <w:rsid w:val="00421B60"/>
    <w:rsid w:val="00422BB4"/>
    <w:rsid w:val="004251B9"/>
    <w:rsid w:val="004269E0"/>
    <w:rsid w:val="00427A0F"/>
    <w:rsid w:val="00432851"/>
    <w:rsid w:val="004339DB"/>
    <w:rsid w:val="0043522A"/>
    <w:rsid w:val="00437AEC"/>
    <w:rsid w:val="0044176A"/>
    <w:rsid w:val="0044275C"/>
    <w:rsid w:val="00443B72"/>
    <w:rsid w:val="00443DD0"/>
    <w:rsid w:val="004528E1"/>
    <w:rsid w:val="00453F23"/>
    <w:rsid w:val="0045665F"/>
    <w:rsid w:val="00456AFA"/>
    <w:rsid w:val="00456F10"/>
    <w:rsid w:val="00465E9D"/>
    <w:rsid w:val="00471418"/>
    <w:rsid w:val="004716E3"/>
    <w:rsid w:val="00472247"/>
    <w:rsid w:val="00473653"/>
    <w:rsid w:val="004744B2"/>
    <w:rsid w:val="0047507A"/>
    <w:rsid w:val="00486075"/>
    <w:rsid w:val="0049199B"/>
    <w:rsid w:val="004919F1"/>
    <w:rsid w:val="0049284F"/>
    <w:rsid w:val="00492991"/>
    <w:rsid w:val="00497B66"/>
    <w:rsid w:val="004A296A"/>
    <w:rsid w:val="004A5349"/>
    <w:rsid w:val="004A6224"/>
    <w:rsid w:val="004A6E65"/>
    <w:rsid w:val="004A7911"/>
    <w:rsid w:val="004B1432"/>
    <w:rsid w:val="004B28F1"/>
    <w:rsid w:val="004B6591"/>
    <w:rsid w:val="004C375D"/>
    <w:rsid w:val="004C5722"/>
    <w:rsid w:val="004C6FDC"/>
    <w:rsid w:val="004C7361"/>
    <w:rsid w:val="004D20F6"/>
    <w:rsid w:val="004D2632"/>
    <w:rsid w:val="004D4CE1"/>
    <w:rsid w:val="004D4DAC"/>
    <w:rsid w:val="004E6186"/>
    <w:rsid w:val="004F09B1"/>
    <w:rsid w:val="004F4FB0"/>
    <w:rsid w:val="004F58B1"/>
    <w:rsid w:val="004F5C4E"/>
    <w:rsid w:val="004F624C"/>
    <w:rsid w:val="004F746F"/>
    <w:rsid w:val="004F7F92"/>
    <w:rsid w:val="0050108C"/>
    <w:rsid w:val="005032F3"/>
    <w:rsid w:val="005046A6"/>
    <w:rsid w:val="00512614"/>
    <w:rsid w:val="00514717"/>
    <w:rsid w:val="00514A2A"/>
    <w:rsid w:val="00514BB4"/>
    <w:rsid w:val="005162C9"/>
    <w:rsid w:val="005173D2"/>
    <w:rsid w:val="00521466"/>
    <w:rsid w:val="00525472"/>
    <w:rsid w:val="005304B4"/>
    <w:rsid w:val="00534BA4"/>
    <w:rsid w:val="005409C3"/>
    <w:rsid w:val="00543342"/>
    <w:rsid w:val="00543ECE"/>
    <w:rsid w:val="0054458F"/>
    <w:rsid w:val="00550831"/>
    <w:rsid w:val="00551853"/>
    <w:rsid w:val="00551C8A"/>
    <w:rsid w:val="00561B84"/>
    <w:rsid w:val="00564313"/>
    <w:rsid w:val="00572BC6"/>
    <w:rsid w:val="00573A36"/>
    <w:rsid w:val="00574F98"/>
    <w:rsid w:val="00582B52"/>
    <w:rsid w:val="0058360E"/>
    <w:rsid w:val="00584B71"/>
    <w:rsid w:val="0058521C"/>
    <w:rsid w:val="00585402"/>
    <w:rsid w:val="005858B0"/>
    <w:rsid w:val="00585ED3"/>
    <w:rsid w:val="005922BA"/>
    <w:rsid w:val="00593B89"/>
    <w:rsid w:val="00597111"/>
    <w:rsid w:val="005A265B"/>
    <w:rsid w:val="005A7702"/>
    <w:rsid w:val="005B68E5"/>
    <w:rsid w:val="005C5771"/>
    <w:rsid w:val="005C677E"/>
    <w:rsid w:val="005C74DF"/>
    <w:rsid w:val="005D0206"/>
    <w:rsid w:val="005D27DA"/>
    <w:rsid w:val="005E0257"/>
    <w:rsid w:val="005E0E72"/>
    <w:rsid w:val="005E20FD"/>
    <w:rsid w:val="005E46F4"/>
    <w:rsid w:val="005F7857"/>
    <w:rsid w:val="00600723"/>
    <w:rsid w:val="00600F31"/>
    <w:rsid w:val="00601431"/>
    <w:rsid w:val="00603C4B"/>
    <w:rsid w:val="00604C95"/>
    <w:rsid w:val="00605B49"/>
    <w:rsid w:val="00605CFD"/>
    <w:rsid w:val="00610EF2"/>
    <w:rsid w:val="00611B83"/>
    <w:rsid w:val="0061222F"/>
    <w:rsid w:val="0061354B"/>
    <w:rsid w:val="0062306A"/>
    <w:rsid w:val="0062394D"/>
    <w:rsid w:val="00623A29"/>
    <w:rsid w:val="00623F1D"/>
    <w:rsid w:val="00626429"/>
    <w:rsid w:val="006278A7"/>
    <w:rsid w:val="00630B2E"/>
    <w:rsid w:val="00631EAD"/>
    <w:rsid w:val="00632DAB"/>
    <w:rsid w:val="00633758"/>
    <w:rsid w:val="006350DE"/>
    <w:rsid w:val="0063548B"/>
    <w:rsid w:val="00635EFC"/>
    <w:rsid w:val="00637913"/>
    <w:rsid w:val="006436B8"/>
    <w:rsid w:val="006477E5"/>
    <w:rsid w:val="00647970"/>
    <w:rsid w:val="00647C80"/>
    <w:rsid w:val="0065608A"/>
    <w:rsid w:val="006577C0"/>
    <w:rsid w:val="00663AD2"/>
    <w:rsid w:val="00663CD5"/>
    <w:rsid w:val="00664ADE"/>
    <w:rsid w:val="0066543C"/>
    <w:rsid w:val="00666208"/>
    <w:rsid w:val="00667C25"/>
    <w:rsid w:val="00670955"/>
    <w:rsid w:val="00672B8E"/>
    <w:rsid w:val="00675EDC"/>
    <w:rsid w:val="00676B94"/>
    <w:rsid w:val="006772D0"/>
    <w:rsid w:val="006773BD"/>
    <w:rsid w:val="006846AD"/>
    <w:rsid w:val="00684D68"/>
    <w:rsid w:val="006853FB"/>
    <w:rsid w:val="0068690D"/>
    <w:rsid w:val="00691A2D"/>
    <w:rsid w:val="00696DB1"/>
    <w:rsid w:val="006A2D38"/>
    <w:rsid w:val="006A3DA4"/>
    <w:rsid w:val="006B14A0"/>
    <w:rsid w:val="006B4EC2"/>
    <w:rsid w:val="006B72C1"/>
    <w:rsid w:val="006B7C2C"/>
    <w:rsid w:val="006C3B94"/>
    <w:rsid w:val="006C448E"/>
    <w:rsid w:val="006C659D"/>
    <w:rsid w:val="006D5A86"/>
    <w:rsid w:val="006D6483"/>
    <w:rsid w:val="006D7DA9"/>
    <w:rsid w:val="006E065C"/>
    <w:rsid w:val="006E1703"/>
    <w:rsid w:val="006E2F16"/>
    <w:rsid w:val="006E3EFE"/>
    <w:rsid w:val="006E3FAF"/>
    <w:rsid w:val="006F0A93"/>
    <w:rsid w:val="006F6ADB"/>
    <w:rsid w:val="006F7536"/>
    <w:rsid w:val="0070403F"/>
    <w:rsid w:val="007058B4"/>
    <w:rsid w:val="007072D6"/>
    <w:rsid w:val="00707800"/>
    <w:rsid w:val="00707A35"/>
    <w:rsid w:val="00710D8D"/>
    <w:rsid w:val="00713737"/>
    <w:rsid w:val="007157B8"/>
    <w:rsid w:val="00717505"/>
    <w:rsid w:val="00721153"/>
    <w:rsid w:val="00723174"/>
    <w:rsid w:val="00723296"/>
    <w:rsid w:val="00725408"/>
    <w:rsid w:val="00725496"/>
    <w:rsid w:val="00725645"/>
    <w:rsid w:val="00725AC9"/>
    <w:rsid w:val="00725B17"/>
    <w:rsid w:val="00727081"/>
    <w:rsid w:val="00730A14"/>
    <w:rsid w:val="0073131F"/>
    <w:rsid w:val="00732498"/>
    <w:rsid w:val="00733AD5"/>
    <w:rsid w:val="00743F00"/>
    <w:rsid w:val="00745E71"/>
    <w:rsid w:val="00746C85"/>
    <w:rsid w:val="00747A94"/>
    <w:rsid w:val="00751509"/>
    <w:rsid w:val="00753B93"/>
    <w:rsid w:val="00754FE1"/>
    <w:rsid w:val="007556C6"/>
    <w:rsid w:val="00757BFD"/>
    <w:rsid w:val="0076636A"/>
    <w:rsid w:val="00766749"/>
    <w:rsid w:val="00767FD9"/>
    <w:rsid w:val="007708F1"/>
    <w:rsid w:val="007767C8"/>
    <w:rsid w:val="00777D5A"/>
    <w:rsid w:val="00783495"/>
    <w:rsid w:val="00784679"/>
    <w:rsid w:val="00785B51"/>
    <w:rsid w:val="00787FF4"/>
    <w:rsid w:val="0079273A"/>
    <w:rsid w:val="0079355A"/>
    <w:rsid w:val="00794620"/>
    <w:rsid w:val="007950B7"/>
    <w:rsid w:val="00795A2F"/>
    <w:rsid w:val="00796E8D"/>
    <w:rsid w:val="00797DA0"/>
    <w:rsid w:val="007A1CB7"/>
    <w:rsid w:val="007A1CC4"/>
    <w:rsid w:val="007A3B33"/>
    <w:rsid w:val="007A5511"/>
    <w:rsid w:val="007B30DC"/>
    <w:rsid w:val="007B6BB8"/>
    <w:rsid w:val="007B6C3D"/>
    <w:rsid w:val="007B6F44"/>
    <w:rsid w:val="007C692B"/>
    <w:rsid w:val="007D2893"/>
    <w:rsid w:val="007D3B50"/>
    <w:rsid w:val="007D3DE4"/>
    <w:rsid w:val="007D5233"/>
    <w:rsid w:val="007D64B3"/>
    <w:rsid w:val="007E38D3"/>
    <w:rsid w:val="007E496B"/>
    <w:rsid w:val="007E58DE"/>
    <w:rsid w:val="007F058F"/>
    <w:rsid w:val="007F1448"/>
    <w:rsid w:val="007F1BE3"/>
    <w:rsid w:val="007F5121"/>
    <w:rsid w:val="00817032"/>
    <w:rsid w:val="00817A21"/>
    <w:rsid w:val="00820AA9"/>
    <w:rsid w:val="008214A4"/>
    <w:rsid w:val="00822640"/>
    <w:rsid w:val="008230E1"/>
    <w:rsid w:val="0082316E"/>
    <w:rsid w:val="00824AA0"/>
    <w:rsid w:val="00825055"/>
    <w:rsid w:val="008250DB"/>
    <w:rsid w:val="00830E6A"/>
    <w:rsid w:val="008320EE"/>
    <w:rsid w:val="00832553"/>
    <w:rsid w:val="00834B67"/>
    <w:rsid w:val="00834E18"/>
    <w:rsid w:val="00837345"/>
    <w:rsid w:val="00841CBC"/>
    <w:rsid w:val="008446E4"/>
    <w:rsid w:val="00845361"/>
    <w:rsid w:val="008471AC"/>
    <w:rsid w:val="008568FF"/>
    <w:rsid w:val="00861C88"/>
    <w:rsid w:val="008627E9"/>
    <w:rsid w:val="00863E69"/>
    <w:rsid w:val="008701C3"/>
    <w:rsid w:val="008704BC"/>
    <w:rsid w:val="008717A9"/>
    <w:rsid w:val="00872553"/>
    <w:rsid w:val="0087323D"/>
    <w:rsid w:val="00873AE3"/>
    <w:rsid w:val="008767F8"/>
    <w:rsid w:val="008804BB"/>
    <w:rsid w:val="00880587"/>
    <w:rsid w:val="008844D0"/>
    <w:rsid w:val="0088574E"/>
    <w:rsid w:val="008A0CE7"/>
    <w:rsid w:val="008A1CA0"/>
    <w:rsid w:val="008A2D29"/>
    <w:rsid w:val="008A327E"/>
    <w:rsid w:val="008B1A49"/>
    <w:rsid w:val="008B3C1E"/>
    <w:rsid w:val="008B5284"/>
    <w:rsid w:val="008B6488"/>
    <w:rsid w:val="008B669A"/>
    <w:rsid w:val="008B7191"/>
    <w:rsid w:val="008B7DDA"/>
    <w:rsid w:val="008C048E"/>
    <w:rsid w:val="008C2FFB"/>
    <w:rsid w:val="008C44E3"/>
    <w:rsid w:val="008C4B5D"/>
    <w:rsid w:val="008C5F69"/>
    <w:rsid w:val="008C7387"/>
    <w:rsid w:val="008D0BD8"/>
    <w:rsid w:val="008D2DF2"/>
    <w:rsid w:val="008D5D00"/>
    <w:rsid w:val="008D6261"/>
    <w:rsid w:val="008E2F46"/>
    <w:rsid w:val="008E65D7"/>
    <w:rsid w:val="008E7599"/>
    <w:rsid w:val="00900A37"/>
    <w:rsid w:val="00901C2A"/>
    <w:rsid w:val="00902CBD"/>
    <w:rsid w:val="00903670"/>
    <w:rsid w:val="00903DF4"/>
    <w:rsid w:val="00911ECD"/>
    <w:rsid w:val="00912786"/>
    <w:rsid w:val="0091602F"/>
    <w:rsid w:val="0091760B"/>
    <w:rsid w:val="009178C4"/>
    <w:rsid w:val="0092000E"/>
    <w:rsid w:val="00922986"/>
    <w:rsid w:val="00922A24"/>
    <w:rsid w:val="00926B97"/>
    <w:rsid w:val="00931635"/>
    <w:rsid w:val="00932E99"/>
    <w:rsid w:val="00933670"/>
    <w:rsid w:val="00933FDA"/>
    <w:rsid w:val="00934D35"/>
    <w:rsid w:val="0093657A"/>
    <w:rsid w:val="00940286"/>
    <w:rsid w:val="00944C42"/>
    <w:rsid w:val="009452C9"/>
    <w:rsid w:val="00945CD9"/>
    <w:rsid w:val="009465A5"/>
    <w:rsid w:val="00946813"/>
    <w:rsid w:val="00950C40"/>
    <w:rsid w:val="00952344"/>
    <w:rsid w:val="00957431"/>
    <w:rsid w:val="009579B4"/>
    <w:rsid w:val="009629B2"/>
    <w:rsid w:val="009647DD"/>
    <w:rsid w:val="00967482"/>
    <w:rsid w:val="0097305A"/>
    <w:rsid w:val="00974687"/>
    <w:rsid w:val="009766E4"/>
    <w:rsid w:val="00976857"/>
    <w:rsid w:val="0098059F"/>
    <w:rsid w:val="009839EE"/>
    <w:rsid w:val="00984205"/>
    <w:rsid w:val="00984270"/>
    <w:rsid w:val="0098442A"/>
    <w:rsid w:val="00985AB7"/>
    <w:rsid w:val="00987031"/>
    <w:rsid w:val="00990B0C"/>
    <w:rsid w:val="00990DF6"/>
    <w:rsid w:val="0099159C"/>
    <w:rsid w:val="00993B2F"/>
    <w:rsid w:val="00994EC4"/>
    <w:rsid w:val="009957B2"/>
    <w:rsid w:val="009A3C59"/>
    <w:rsid w:val="009B197A"/>
    <w:rsid w:val="009B2CE1"/>
    <w:rsid w:val="009B6579"/>
    <w:rsid w:val="009B72C4"/>
    <w:rsid w:val="009C3C04"/>
    <w:rsid w:val="009D0F06"/>
    <w:rsid w:val="009D1FE3"/>
    <w:rsid w:val="009D2756"/>
    <w:rsid w:val="009D2F92"/>
    <w:rsid w:val="009D3107"/>
    <w:rsid w:val="009D5BBD"/>
    <w:rsid w:val="009D7150"/>
    <w:rsid w:val="009E0A84"/>
    <w:rsid w:val="009E32FE"/>
    <w:rsid w:val="009E429E"/>
    <w:rsid w:val="009F113E"/>
    <w:rsid w:val="009F1680"/>
    <w:rsid w:val="009F3D7A"/>
    <w:rsid w:val="009F5BE6"/>
    <w:rsid w:val="009F60C9"/>
    <w:rsid w:val="009F679B"/>
    <w:rsid w:val="009F6975"/>
    <w:rsid w:val="009F71C8"/>
    <w:rsid w:val="00A01582"/>
    <w:rsid w:val="00A01F3B"/>
    <w:rsid w:val="00A0654F"/>
    <w:rsid w:val="00A10777"/>
    <w:rsid w:val="00A130EC"/>
    <w:rsid w:val="00A173D4"/>
    <w:rsid w:val="00A174E9"/>
    <w:rsid w:val="00A17C24"/>
    <w:rsid w:val="00A23A7F"/>
    <w:rsid w:val="00A241BE"/>
    <w:rsid w:val="00A2434A"/>
    <w:rsid w:val="00A25942"/>
    <w:rsid w:val="00A26E7A"/>
    <w:rsid w:val="00A272C0"/>
    <w:rsid w:val="00A2771C"/>
    <w:rsid w:val="00A3093D"/>
    <w:rsid w:val="00A313C6"/>
    <w:rsid w:val="00A33493"/>
    <w:rsid w:val="00A40376"/>
    <w:rsid w:val="00A40BCA"/>
    <w:rsid w:val="00A40D40"/>
    <w:rsid w:val="00A42391"/>
    <w:rsid w:val="00A42783"/>
    <w:rsid w:val="00A47178"/>
    <w:rsid w:val="00A47E1B"/>
    <w:rsid w:val="00A51434"/>
    <w:rsid w:val="00A5196A"/>
    <w:rsid w:val="00A51DF7"/>
    <w:rsid w:val="00A540EB"/>
    <w:rsid w:val="00A55B7C"/>
    <w:rsid w:val="00A575E9"/>
    <w:rsid w:val="00A623B6"/>
    <w:rsid w:val="00A636A1"/>
    <w:rsid w:val="00A65101"/>
    <w:rsid w:val="00A728D6"/>
    <w:rsid w:val="00A73CD5"/>
    <w:rsid w:val="00A74AF7"/>
    <w:rsid w:val="00A75A13"/>
    <w:rsid w:val="00A814F6"/>
    <w:rsid w:val="00A82219"/>
    <w:rsid w:val="00A86279"/>
    <w:rsid w:val="00A8638E"/>
    <w:rsid w:val="00A87D5A"/>
    <w:rsid w:val="00A9032E"/>
    <w:rsid w:val="00A91B66"/>
    <w:rsid w:val="00A940C3"/>
    <w:rsid w:val="00A94602"/>
    <w:rsid w:val="00AA5E2B"/>
    <w:rsid w:val="00AA7037"/>
    <w:rsid w:val="00AB03B3"/>
    <w:rsid w:val="00AB05A7"/>
    <w:rsid w:val="00AB089F"/>
    <w:rsid w:val="00AB2C17"/>
    <w:rsid w:val="00AB319B"/>
    <w:rsid w:val="00AB36DA"/>
    <w:rsid w:val="00AB643B"/>
    <w:rsid w:val="00AC0AB0"/>
    <w:rsid w:val="00AC1788"/>
    <w:rsid w:val="00AC24E5"/>
    <w:rsid w:val="00AC44E5"/>
    <w:rsid w:val="00AC6443"/>
    <w:rsid w:val="00AC67E0"/>
    <w:rsid w:val="00AD46D1"/>
    <w:rsid w:val="00AD6907"/>
    <w:rsid w:val="00AE3383"/>
    <w:rsid w:val="00AE6CD6"/>
    <w:rsid w:val="00AE6FD8"/>
    <w:rsid w:val="00AE715B"/>
    <w:rsid w:val="00AF32BD"/>
    <w:rsid w:val="00B01F35"/>
    <w:rsid w:val="00B03D84"/>
    <w:rsid w:val="00B047C3"/>
    <w:rsid w:val="00B15AAA"/>
    <w:rsid w:val="00B15F5B"/>
    <w:rsid w:val="00B166BD"/>
    <w:rsid w:val="00B20928"/>
    <w:rsid w:val="00B21F49"/>
    <w:rsid w:val="00B226AF"/>
    <w:rsid w:val="00B2270F"/>
    <w:rsid w:val="00B22D6F"/>
    <w:rsid w:val="00B26104"/>
    <w:rsid w:val="00B304D8"/>
    <w:rsid w:val="00B30637"/>
    <w:rsid w:val="00B30D43"/>
    <w:rsid w:val="00B33367"/>
    <w:rsid w:val="00B34BB1"/>
    <w:rsid w:val="00B34C84"/>
    <w:rsid w:val="00B35A06"/>
    <w:rsid w:val="00B41160"/>
    <w:rsid w:val="00B4263E"/>
    <w:rsid w:val="00B45105"/>
    <w:rsid w:val="00B4609B"/>
    <w:rsid w:val="00B50763"/>
    <w:rsid w:val="00B51D72"/>
    <w:rsid w:val="00B5212D"/>
    <w:rsid w:val="00B52EBF"/>
    <w:rsid w:val="00B53CB9"/>
    <w:rsid w:val="00B56F74"/>
    <w:rsid w:val="00B63C24"/>
    <w:rsid w:val="00B64675"/>
    <w:rsid w:val="00B64BA1"/>
    <w:rsid w:val="00B679B5"/>
    <w:rsid w:val="00B7129D"/>
    <w:rsid w:val="00B71344"/>
    <w:rsid w:val="00B7178A"/>
    <w:rsid w:val="00B74890"/>
    <w:rsid w:val="00B80FB7"/>
    <w:rsid w:val="00B85DDA"/>
    <w:rsid w:val="00B95F6B"/>
    <w:rsid w:val="00B97AAE"/>
    <w:rsid w:val="00BB3331"/>
    <w:rsid w:val="00BB77E7"/>
    <w:rsid w:val="00BB7E34"/>
    <w:rsid w:val="00BC0B6E"/>
    <w:rsid w:val="00BC5F32"/>
    <w:rsid w:val="00BD6E35"/>
    <w:rsid w:val="00BE02A2"/>
    <w:rsid w:val="00BE1759"/>
    <w:rsid w:val="00BE4793"/>
    <w:rsid w:val="00BE60B3"/>
    <w:rsid w:val="00BE6A09"/>
    <w:rsid w:val="00BE7938"/>
    <w:rsid w:val="00BF2B6F"/>
    <w:rsid w:val="00BF2BB6"/>
    <w:rsid w:val="00BF5B8C"/>
    <w:rsid w:val="00BF62CA"/>
    <w:rsid w:val="00BF78E7"/>
    <w:rsid w:val="00C03335"/>
    <w:rsid w:val="00C04488"/>
    <w:rsid w:val="00C06A6B"/>
    <w:rsid w:val="00C0739B"/>
    <w:rsid w:val="00C11FAB"/>
    <w:rsid w:val="00C13BFD"/>
    <w:rsid w:val="00C14D53"/>
    <w:rsid w:val="00C14F1F"/>
    <w:rsid w:val="00C15D76"/>
    <w:rsid w:val="00C16B73"/>
    <w:rsid w:val="00C17184"/>
    <w:rsid w:val="00C1740D"/>
    <w:rsid w:val="00C20CC6"/>
    <w:rsid w:val="00C211AF"/>
    <w:rsid w:val="00C24B45"/>
    <w:rsid w:val="00C26509"/>
    <w:rsid w:val="00C26730"/>
    <w:rsid w:val="00C275E0"/>
    <w:rsid w:val="00C30D8F"/>
    <w:rsid w:val="00C310D9"/>
    <w:rsid w:val="00C3285F"/>
    <w:rsid w:val="00C33D03"/>
    <w:rsid w:val="00C36427"/>
    <w:rsid w:val="00C37089"/>
    <w:rsid w:val="00C37520"/>
    <w:rsid w:val="00C4447F"/>
    <w:rsid w:val="00C446BD"/>
    <w:rsid w:val="00C44924"/>
    <w:rsid w:val="00C466CC"/>
    <w:rsid w:val="00C509E6"/>
    <w:rsid w:val="00C64D92"/>
    <w:rsid w:val="00C6567D"/>
    <w:rsid w:val="00C702CD"/>
    <w:rsid w:val="00C70780"/>
    <w:rsid w:val="00C7335C"/>
    <w:rsid w:val="00C74AC5"/>
    <w:rsid w:val="00C76524"/>
    <w:rsid w:val="00C84326"/>
    <w:rsid w:val="00C9368A"/>
    <w:rsid w:val="00C9490E"/>
    <w:rsid w:val="00C9499E"/>
    <w:rsid w:val="00C96C0C"/>
    <w:rsid w:val="00C97ABC"/>
    <w:rsid w:val="00CA17C0"/>
    <w:rsid w:val="00CA5894"/>
    <w:rsid w:val="00CB0DBC"/>
    <w:rsid w:val="00CB1D31"/>
    <w:rsid w:val="00CB3D64"/>
    <w:rsid w:val="00CB47C3"/>
    <w:rsid w:val="00CC1EC7"/>
    <w:rsid w:val="00CC2932"/>
    <w:rsid w:val="00CC3258"/>
    <w:rsid w:val="00CC45CA"/>
    <w:rsid w:val="00CC7273"/>
    <w:rsid w:val="00CC7A52"/>
    <w:rsid w:val="00CD1709"/>
    <w:rsid w:val="00CD4B32"/>
    <w:rsid w:val="00CD6A67"/>
    <w:rsid w:val="00CD6BB0"/>
    <w:rsid w:val="00CE7C6A"/>
    <w:rsid w:val="00CF0863"/>
    <w:rsid w:val="00CF164D"/>
    <w:rsid w:val="00CF72C1"/>
    <w:rsid w:val="00D0017D"/>
    <w:rsid w:val="00D1072B"/>
    <w:rsid w:val="00D14A89"/>
    <w:rsid w:val="00D2099D"/>
    <w:rsid w:val="00D233B0"/>
    <w:rsid w:val="00D26268"/>
    <w:rsid w:val="00D2759C"/>
    <w:rsid w:val="00D30144"/>
    <w:rsid w:val="00D31642"/>
    <w:rsid w:val="00D32FD8"/>
    <w:rsid w:val="00D339B1"/>
    <w:rsid w:val="00D34123"/>
    <w:rsid w:val="00D34654"/>
    <w:rsid w:val="00D35A16"/>
    <w:rsid w:val="00D35F72"/>
    <w:rsid w:val="00D36A7F"/>
    <w:rsid w:val="00D5036F"/>
    <w:rsid w:val="00D53345"/>
    <w:rsid w:val="00D5445C"/>
    <w:rsid w:val="00D5475F"/>
    <w:rsid w:val="00D55718"/>
    <w:rsid w:val="00D56DEB"/>
    <w:rsid w:val="00D600EE"/>
    <w:rsid w:val="00D63F25"/>
    <w:rsid w:val="00D6407B"/>
    <w:rsid w:val="00D64268"/>
    <w:rsid w:val="00D676E3"/>
    <w:rsid w:val="00D838F8"/>
    <w:rsid w:val="00D8394C"/>
    <w:rsid w:val="00D87C0F"/>
    <w:rsid w:val="00D97498"/>
    <w:rsid w:val="00DA0EAE"/>
    <w:rsid w:val="00DB0622"/>
    <w:rsid w:val="00DB1588"/>
    <w:rsid w:val="00DB2BC5"/>
    <w:rsid w:val="00DB2E2A"/>
    <w:rsid w:val="00DB3B66"/>
    <w:rsid w:val="00DB3F2B"/>
    <w:rsid w:val="00DB46FA"/>
    <w:rsid w:val="00DB6F26"/>
    <w:rsid w:val="00DC414F"/>
    <w:rsid w:val="00DC5D63"/>
    <w:rsid w:val="00DD1B4B"/>
    <w:rsid w:val="00DD206E"/>
    <w:rsid w:val="00DD40FB"/>
    <w:rsid w:val="00DD44BC"/>
    <w:rsid w:val="00DD5073"/>
    <w:rsid w:val="00DD563D"/>
    <w:rsid w:val="00DD5E6C"/>
    <w:rsid w:val="00DD5F1B"/>
    <w:rsid w:val="00DE112C"/>
    <w:rsid w:val="00DE38BA"/>
    <w:rsid w:val="00DE62EF"/>
    <w:rsid w:val="00DF16D2"/>
    <w:rsid w:val="00DF28C4"/>
    <w:rsid w:val="00DF3077"/>
    <w:rsid w:val="00DF702B"/>
    <w:rsid w:val="00DF70CE"/>
    <w:rsid w:val="00E01DA1"/>
    <w:rsid w:val="00E01EBC"/>
    <w:rsid w:val="00E03DA8"/>
    <w:rsid w:val="00E05A03"/>
    <w:rsid w:val="00E07F45"/>
    <w:rsid w:val="00E128D9"/>
    <w:rsid w:val="00E20BA6"/>
    <w:rsid w:val="00E215DD"/>
    <w:rsid w:val="00E237A6"/>
    <w:rsid w:val="00E255D7"/>
    <w:rsid w:val="00E30FBF"/>
    <w:rsid w:val="00E33F97"/>
    <w:rsid w:val="00E34A73"/>
    <w:rsid w:val="00E36AAE"/>
    <w:rsid w:val="00E453EB"/>
    <w:rsid w:val="00E4604C"/>
    <w:rsid w:val="00E46542"/>
    <w:rsid w:val="00E46584"/>
    <w:rsid w:val="00E52CF4"/>
    <w:rsid w:val="00E56CAA"/>
    <w:rsid w:val="00E61AFD"/>
    <w:rsid w:val="00E62635"/>
    <w:rsid w:val="00E759CE"/>
    <w:rsid w:val="00E7632B"/>
    <w:rsid w:val="00E8069E"/>
    <w:rsid w:val="00E82CAB"/>
    <w:rsid w:val="00E844CE"/>
    <w:rsid w:val="00E86E01"/>
    <w:rsid w:val="00E86E96"/>
    <w:rsid w:val="00E9408A"/>
    <w:rsid w:val="00E94767"/>
    <w:rsid w:val="00E95E70"/>
    <w:rsid w:val="00EA17B3"/>
    <w:rsid w:val="00EA3172"/>
    <w:rsid w:val="00EA425C"/>
    <w:rsid w:val="00EA5544"/>
    <w:rsid w:val="00EB1554"/>
    <w:rsid w:val="00EB170D"/>
    <w:rsid w:val="00EB1BCA"/>
    <w:rsid w:val="00EB4A1F"/>
    <w:rsid w:val="00EC2CB8"/>
    <w:rsid w:val="00EC3195"/>
    <w:rsid w:val="00EC6440"/>
    <w:rsid w:val="00EC67E2"/>
    <w:rsid w:val="00ED06AB"/>
    <w:rsid w:val="00ED0872"/>
    <w:rsid w:val="00ED1450"/>
    <w:rsid w:val="00ED3905"/>
    <w:rsid w:val="00ED3D46"/>
    <w:rsid w:val="00ED751A"/>
    <w:rsid w:val="00EE1BE9"/>
    <w:rsid w:val="00EE213A"/>
    <w:rsid w:val="00EE563B"/>
    <w:rsid w:val="00EF385C"/>
    <w:rsid w:val="00EF44F6"/>
    <w:rsid w:val="00F02861"/>
    <w:rsid w:val="00F032CC"/>
    <w:rsid w:val="00F05882"/>
    <w:rsid w:val="00F06380"/>
    <w:rsid w:val="00F07D44"/>
    <w:rsid w:val="00F17237"/>
    <w:rsid w:val="00F21C91"/>
    <w:rsid w:val="00F22F61"/>
    <w:rsid w:val="00F245EC"/>
    <w:rsid w:val="00F301F3"/>
    <w:rsid w:val="00F360EC"/>
    <w:rsid w:val="00F43134"/>
    <w:rsid w:val="00F45524"/>
    <w:rsid w:val="00F47FF2"/>
    <w:rsid w:val="00F517FF"/>
    <w:rsid w:val="00F518ED"/>
    <w:rsid w:val="00F53B14"/>
    <w:rsid w:val="00F5436B"/>
    <w:rsid w:val="00F5593D"/>
    <w:rsid w:val="00F573FD"/>
    <w:rsid w:val="00F579D3"/>
    <w:rsid w:val="00F607F2"/>
    <w:rsid w:val="00F61FCF"/>
    <w:rsid w:val="00F6204E"/>
    <w:rsid w:val="00F62A5B"/>
    <w:rsid w:val="00F63D09"/>
    <w:rsid w:val="00F6470B"/>
    <w:rsid w:val="00F65282"/>
    <w:rsid w:val="00F71E89"/>
    <w:rsid w:val="00F73F32"/>
    <w:rsid w:val="00F836F0"/>
    <w:rsid w:val="00F931FD"/>
    <w:rsid w:val="00FA0AB8"/>
    <w:rsid w:val="00FA4C5B"/>
    <w:rsid w:val="00FA5B88"/>
    <w:rsid w:val="00FB1317"/>
    <w:rsid w:val="00FB14C1"/>
    <w:rsid w:val="00FB5B43"/>
    <w:rsid w:val="00FC037B"/>
    <w:rsid w:val="00FC2649"/>
    <w:rsid w:val="00FC297F"/>
    <w:rsid w:val="00FC2A95"/>
    <w:rsid w:val="00FC2E4F"/>
    <w:rsid w:val="00FC5BAB"/>
    <w:rsid w:val="00FC5C2D"/>
    <w:rsid w:val="00FC71FE"/>
    <w:rsid w:val="00FD1D37"/>
    <w:rsid w:val="00FD5EDB"/>
    <w:rsid w:val="00FD697C"/>
    <w:rsid w:val="00FE2F35"/>
    <w:rsid w:val="00FE7D0D"/>
    <w:rsid w:val="00FF3D1D"/>
    <w:rsid w:val="00FF4B05"/>
    <w:rsid w:val="00FF4CCD"/>
    <w:rsid w:val="00FF648F"/>
    <w:rsid w:val="00FF741E"/>
    <w:rsid w:val="00FF7C26"/>
    <w:rsid w:val="0A6256ED"/>
    <w:rsid w:val="2FE0530F"/>
    <w:rsid w:val="3C6A07F8"/>
    <w:rsid w:val="3E4F67B1"/>
    <w:rsid w:val="479A5710"/>
    <w:rsid w:val="4A604A5E"/>
    <w:rsid w:val="6E5622A9"/>
    <w:rsid w:val="707A5049"/>
    <w:rsid w:val="74E6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12FE2"/>
  <w14:defaultImageDpi w14:val="32767"/>
  <w15:docId w15:val="{EEBDAE8D-2D9F-421F-8257-4E149550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5F1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line number"/>
    <w:basedOn w:val="a0"/>
    <w:uiPriority w:val="99"/>
    <w:semiHidden/>
    <w:unhideWhenUsed/>
    <w:qFormat/>
  </w:style>
  <w:style w:type="character" w:styleId="af2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customStyle="1" w:styleId="11">
    <w:name w:val="标题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gt">
    <w:name w:val="tgt"/>
    <w:basedOn w:val="a0"/>
  </w:style>
  <w:style w:type="character" w:customStyle="1" w:styleId="src">
    <w:name w:val="src"/>
    <w:basedOn w:val="a0"/>
    <w:qFormat/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theme="minorBid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theme="minorBidi"/>
      <w:kern w:val="2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E8B01-BB14-474F-860C-8DF7ADA2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2541</Words>
  <Characters>14486</Characters>
  <Application>Microsoft Office Word</Application>
  <DocSecurity>0</DocSecurity>
  <Lines>120</Lines>
  <Paragraphs>33</Paragraphs>
  <ScaleCrop>false</ScaleCrop>
  <Company/>
  <LinksUpToDate>false</LinksUpToDate>
  <CharactersWithSpaces>16994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2022-10-06T21:44:00Z</cp:lastPrinted>
  <dcterms:created xsi:type="dcterms:W3CDTF">2022-10-12T14:01:00Z</dcterms:created>
  <dcterms:modified xsi:type="dcterms:W3CDTF">2022-10-12T16:31:00Z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74B2AAC7E4464ED6BBE950E8B1592C7D</vt:lpwstr>
  </property>
</Properties>
</file>