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9"/>
        <w:tblpPr w:leftFromText="180" w:rightFromText="180" w:vertAnchor="text" w:tblpY="1"/>
        <w:tblOverlap w:val="never"/>
        <w:tblW w:w="155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4"/>
        <w:gridCol w:w="1575"/>
        <w:gridCol w:w="1620"/>
        <w:gridCol w:w="1470"/>
        <w:gridCol w:w="1620"/>
        <w:gridCol w:w="1425"/>
        <w:gridCol w:w="1470"/>
        <w:gridCol w:w="1517"/>
        <w:gridCol w:w="1593"/>
        <w:gridCol w:w="1559"/>
      </w:tblGrid>
      <w:tr w:rsidR="0088300F" w14:paraId="742259F0" w14:textId="77777777">
        <w:trPr>
          <w:trHeight w:val="90"/>
        </w:trPr>
        <w:tc>
          <w:tcPr>
            <w:tcW w:w="15593" w:type="dxa"/>
            <w:gridSpan w:val="10"/>
            <w:tcBorders>
              <w:top w:val="nil"/>
            </w:tcBorders>
            <w:noWrap/>
            <w:vAlign w:val="center"/>
          </w:tcPr>
          <w:p w14:paraId="612218E8" w14:textId="77777777" w:rsidR="0088300F" w:rsidRDefault="007F441C">
            <w:pPr>
              <w:widowControl/>
              <w:spacing w:line="288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iCs/>
                <w:kern w:val="0"/>
                <w:sz w:val="20"/>
                <w:szCs w:val="20"/>
              </w:rPr>
              <w:t xml:space="preserve">Table </w:t>
            </w:r>
            <w:r>
              <w:rPr>
                <w:rFonts w:ascii="Times New Roman" w:eastAsia="等线" w:hAnsi="Times New Roman" w:cs="Times New Roman" w:hint="eastAsia"/>
                <w:b/>
                <w:iCs/>
                <w:kern w:val="0"/>
                <w:sz w:val="20"/>
                <w:szCs w:val="20"/>
              </w:rPr>
              <w:t>S1</w:t>
            </w:r>
            <w:r>
              <w:rPr>
                <w:rFonts w:ascii="Times New Roman" w:eastAsia="等线" w:hAnsi="Times New Roman" w:cs="Times New Roman"/>
                <w:b/>
                <w:iCs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bCs/>
                <w:iCs/>
                <w:kern w:val="0"/>
                <w:sz w:val="20"/>
                <w:szCs w:val="20"/>
              </w:rPr>
              <w:t xml:space="preserve">Association of maternal behavioral factors </w:t>
            </w:r>
            <w:r>
              <w:rPr>
                <w:rFonts w:ascii="Times New Roman" w:eastAsia="等线" w:hAnsi="Times New Roman" w:cs="Times New Roman" w:hint="eastAsia"/>
                <w:bCs/>
                <w:iCs/>
                <w:kern w:val="0"/>
                <w:sz w:val="20"/>
                <w:szCs w:val="20"/>
              </w:rPr>
              <w:t xml:space="preserve">during pregnancy </w:t>
            </w:r>
            <w:r>
              <w:rPr>
                <w:rFonts w:ascii="Times New Roman" w:eastAsia="等线" w:hAnsi="Times New Roman" w:cs="Times New Roman"/>
                <w:bCs/>
                <w:iCs/>
                <w:kern w:val="0"/>
                <w:sz w:val="20"/>
                <w:szCs w:val="20"/>
              </w:rPr>
              <w:t>with childhood</w:t>
            </w:r>
            <w:bookmarkStart w:id="0" w:name="OLE_LINK1"/>
            <w:r>
              <w:rPr>
                <w:rFonts w:ascii="Times New Roman" w:eastAsia="等线" w:hAnsi="Times New Roman" w:cs="Times New Roman"/>
                <w:bCs/>
                <w:iCs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Cs/>
                <w:iCs/>
                <w:kern w:val="0"/>
                <w:sz w:val="20"/>
                <w:szCs w:val="20"/>
              </w:rPr>
              <w:t>respiratory allergies</w:t>
            </w:r>
            <w:bookmarkEnd w:id="0"/>
          </w:p>
        </w:tc>
      </w:tr>
      <w:tr w:rsidR="0088300F" w14:paraId="70221822" w14:textId="77777777">
        <w:trPr>
          <w:trHeight w:val="90"/>
        </w:trPr>
        <w:tc>
          <w:tcPr>
            <w:tcW w:w="1744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14:paraId="64E14E56" w14:textId="77777777" w:rsidR="0088300F" w:rsidRDefault="0088300F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bookmarkStart w:id="1" w:name="OLE_LINK33"/>
          </w:p>
        </w:tc>
        <w:tc>
          <w:tcPr>
            <w:tcW w:w="4665" w:type="dxa"/>
            <w:gridSpan w:val="3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328726B7" w14:textId="77777777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Asthma</w:t>
            </w:r>
          </w:p>
        </w:tc>
        <w:tc>
          <w:tcPr>
            <w:tcW w:w="4515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5E4FC6C" w14:textId="77777777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8"/>
                <w:szCs w:val="18"/>
              </w:rPr>
              <w:t>Wheeze</w:t>
            </w:r>
          </w:p>
        </w:tc>
        <w:tc>
          <w:tcPr>
            <w:tcW w:w="4669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CB468B7" w14:textId="77777777" w:rsidR="0088300F" w:rsidRDefault="007F441C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Allergic Rhinitis</w:t>
            </w:r>
          </w:p>
        </w:tc>
      </w:tr>
      <w:tr w:rsidR="0088300F" w14:paraId="4CC3FBF1" w14:textId="77777777">
        <w:trPr>
          <w:trHeight w:val="290"/>
        </w:trPr>
        <w:tc>
          <w:tcPr>
            <w:tcW w:w="1744" w:type="dxa"/>
            <w:vMerge/>
            <w:noWrap/>
            <w:vAlign w:val="center"/>
          </w:tcPr>
          <w:p w14:paraId="6704C084" w14:textId="77777777" w:rsidR="0088300F" w:rsidRDefault="0088300F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665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3C5A8502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451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AD7DA2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466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B99CDF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OR (95% CI)</w:t>
            </w:r>
          </w:p>
        </w:tc>
      </w:tr>
      <w:tr w:rsidR="0088300F" w14:paraId="7817B9A0" w14:textId="77777777">
        <w:trPr>
          <w:trHeight w:val="335"/>
        </w:trPr>
        <w:tc>
          <w:tcPr>
            <w:tcW w:w="174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A519BB" w14:textId="77777777" w:rsidR="0088300F" w:rsidRDefault="0088300F">
            <w:pPr>
              <w:widowControl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75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79D8D1DA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Crude model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0DF79DDF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</w:t>
            </w:r>
          </w:p>
        </w:tc>
        <w:tc>
          <w:tcPr>
            <w:tcW w:w="1470" w:type="dxa"/>
            <w:tcBorders>
              <w:bottom w:val="single" w:sz="4" w:space="0" w:color="auto"/>
            </w:tcBorders>
            <w:tcMar>
              <w:left w:w="28" w:type="dxa"/>
              <w:right w:w="0" w:type="dxa"/>
            </w:tcMar>
            <w:vAlign w:val="center"/>
          </w:tcPr>
          <w:p w14:paraId="6F702948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II</w:t>
            </w: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tcMar>
              <w:left w:w="28" w:type="dxa"/>
              <w:right w:w="0" w:type="dxa"/>
            </w:tcMar>
            <w:vAlign w:val="center"/>
          </w:tcPr>
          <w:p w14:paraId="3CECB4FB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Crude model</w:t>
            </w:r>
          </w:p>
        </w:tc>
        <w:tc>
          <w:tcPr>
            <w:tcW w:w="1425" w:type="dxa"/>
            <w:tcBorders>
              <w:bottom w:val="single" w:sz="4" w:space="0" w:color="auto"/>
            </w:tcBorders>
            <w:tcMar>
              <w:left w:w="28" w:type="dxa"/>
              <w:right w:w="0" w:type="dxa"/>
            </w:tcMar>
            <w:vAlign w:val="center"/>
          </w:tcPr>
          <w:p w14:paraId="5FE7C48B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>Adjusted Model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I</w:t>
            </w: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470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596BEDA6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II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1C88DB63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Crude model</w:t>
            </w:r>
          </w:p>
        </w:tc>
        <w:tc>
          <w:tcPr>
            <w:tcW w:w="1593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495535E3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650125E5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II</w:t>
            </w:r>
          </w:p>
        </w:tc>
      </w:tr>
      <w:tr w:rsidR="0088300F" w14:paraId="472D5A0B" w14:textId="77777777">
        <w:trPr>
          <w:trHeight w:val="283"/>
        </w:trPr>
        <w:tc>
          <w:tcPr>
            <w:tcW w:w="15593" w:type="dxa"/>
            <w:gridSpan w:val="10"/>
            <w:shd w:val="clear" w:color="auto" w:fill="auto"/>
            <w:noWrap/>
            <w:vAlign w:val="center"/>
          </w:tcPr>
          <w:p w14:paraId="41391D7F" w14:textId="6E9C3AC2" w:rsidR="0088300F" w:rsidRDefault="00667E5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Male</w:t>
            </w:r>
          </w:p>
        </w:tc>
      </w:tr>
      <w:tr w:rsidR="0088300F" w14:paraId="41CF378B" w14:textId="77777777">
        <w:trPr>
          <w:trHeight w:val="283"/>
        </w:trPr>
        <w:tc>
          <w:tcPr>
            <w:tcW w:w="1744" w:type="dxa"/>
            <w:shd w:val="clear" w:color="auto" w:fill="auto"/>
            <w:noWrap/>
            <w:vAlign w:val="center"/>
          </w:tcPr>
          <w:p w14:paraId="31E427B9" w14:textId="77777777" w:rsidR="0088300F" w:rsidRDefault="007F441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8"/>
                <w:szCs w:val="18"/>
              </w:rPr>
              <w:t>Sleep duration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14:paraId="18D4A1E0" w14:textId="77777777" w:rsidR="0088300F" w:rsidRDefault="008830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shd w:val="clear" w:color="auto" w:fill="auto"/>
            <w:noWrap/>
            <w:vAlign w:val="center"/>
          </w:tcPr>
          <w:p w14:paraId="3052D4A9" w14:textId="77777777" w:rsidR="0088300F" w:rsidRDefault="008830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74B51967" w14:textId="77777777" w:rsidR="0088300F" w:rsidRDefault="008830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shd w:val="clear" w:color="auto" w:fill="auto"/>
            <w:noWrap/>
            <w:vAlign w:val="center"/>
          </w:tcPr>
          <w:p w14:paraId="629C8598" w14:textId="77777777" w:rsidR="0088300F" w:rsidRDefault="008830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29BDF7C1" w14:textId="77777777" w:rsidR="0088300F" w:rsidRDefault="008830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77D6714A" w14:textId="77777777" w:rsidR="0088300F" w:rsidRDefault="008830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8C51D57" w14:textId="77777777" w:rsidR="0088300F" w:rsidRDefault="008830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D037D61" w14:textId="77777777" w:rsidR="0088300F" w:rsidRDefault="008830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9EDC5EF" w14:textId="77777777" w:rsidR="0088300F" w:rsidRDefault="008830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:rsidR="0088300F" w14:paraId="380788AD" w14:textId="77777777">
        <w:trPr>
          <w:trHeight w:val="283"/>
        </w:trPr>
        <w:tc>
          <w:tcPr>
            <w:tcW w:w="1744" w:type="dxa"/>
            <w:shd w:val="clear" w:color="auto" w:fill="auto"/>
            <w:noWrap/>
            <w:vAlign w:val="center"/>
          </w:tcPr>
          <w:p w14:paraId="4592A18B" w14:textId="77777777" w:rsidR="0088300F" w:rsidRDefault="007F441C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&lt;8 vs. 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≥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8 hrs./day</w:t>
            </w:r>
          </w:p>
        </w:tc>
        <w:tc>
          <w:tcPr>
            <w:tcW w:w="157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54C275E" w14:textId="54EEE9A1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01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140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-1.7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2</w:t>
            </w:r>
            <w:r w:rsidR="00812E16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62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58EFAC4" w14:textId="5A0F69CD" w:rsidR="0088300F" w:rsidRDefault="007F441C">
            <w:pPr>
              <w:widowControl/>
              <w:ind w:firstLineChars="100" w:firstLine="15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296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049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601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) </w:t>
            </w:r>
            <w:r w:rsidRPr="00584F0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47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9372532" w14:textId="1E35BC4C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268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024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-1.57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62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39AA989" w14:textId="68EE880F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1.35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(1.109-1.65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 w:rsidR="00584F0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42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F66B359" w14:textId="45E2F843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1.2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51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18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-1.5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37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47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1FB6195" w14:textId="29C46403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1.22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(0.99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-1.5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3DB5B88" w14:textId="14805CCF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1.44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(1.20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-1.72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593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1535868" w14:textId="3C9582A2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1.2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(1.06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-1.56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5736C1F" w14:textId="46FA95BF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1.2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82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(1.05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-1.5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54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88300F" w14:paraId="49C9687E" w14:textId="77777777">
        <w:trPr>
          <w:trHeight w:val="283"/>
        </w:trPr>
        <w:tc>
          <w:tcPr>
            <w:tcW w:w="1744" w:type="dxa"/>
            <w:shd w:val="clear" w:color="auto" w:fill="auto"/>
            <w:noWrap/>
            <w:vAlign w:val="center"/>
          </w:tcPr>
          <w:p w14:paraId="14131D28" w14:textId="77777777" w:rsidR="0088300F" w:rsidRDefault="007F441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8"/>
                <w:szCs w:val="18"/>
              </w:rPr>
              <w:t>Physical activity</w:t>
            </w:r>
          </w:p>
        </w:tc>
        <w:tc>
          <w:tcPr>
            <w:tcW w:w="157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C5245DF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B4F5AA6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7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E555596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62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AC1600A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2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78E45E9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7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81CD329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4DDABBA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93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711E4A0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47C90BC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88300F" w14:paraId="3BF8C224" w14:textId="77777777">
        <w:trPr>
          <w:trHeight w:val="90"/>
        </w:trPr>
        <w:tc>
          <w:tcPr>
            <w:tcW w:w="1744" w:type="dxa"/>
            <w:shd w:val="clear" w:color="auto" w:fill="auto"/>
            <w:noWrap/>
            <w:vAlign w:val="center"/>
          </w:tcPr>
          <w:p w14:paraId="4EBA8EB4" w14:textId="77777777" w:rsidR="0088300F" w:rsidRDefault="007F441C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&lt;1 vs. 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≥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1 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hrs.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/day</w:t>
            </w:r>
          </w:p>
        </w:tc>
        <w:tc>
          <w:tcPr>
            <w:tcW w:w="157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6015C91" w14:textId="36BE8E63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1.42</w:t>
            </w:r>
            <w:r w:rsid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(1.105-1.83</w:t>
            </w:r>
            <w:r w:rsid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62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D4903F6" w14:textId="259293BC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1.265 (0.975-1.64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7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529D3AD" w14:textId="10B4ED43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610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62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0AA6F7C" w14:textId="5FB8150F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1.49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(1.166-1.90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 w:rsidR="00584F0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42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583C781" w14:textId="4FC478E1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1.32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30-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1.71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 w:rsidR="00584F0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47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B898971" w14:textId="068C76D6" w:rsidR="0088300F" w:rsidRPr="00E84F74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E84F74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1.2</w:t>
            </w:r>
            <w:r w:rsidR="00E84F74" w:rsidRP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94</w:t>
            </w:r>
            <w:r w:rsidRPr="00E84F74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1.000</w:t>
            </w:r>
            <w:r w:rsidRPr="00E84F74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-1.6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73</w:t>
            </w:r>
            <w:r w:rsidRPr="00E84F74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 </w:t>
            </w:r>
            <w:r w:rsidR="00E84F74" w:rsidRP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5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66A64E8" w14:textId="021C244B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1.651 (1.326-2.05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593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AADDC3E" w14:textId="4EC1432A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60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(1.155-1.84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AE706B2" w14:textId="29F8C06B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1.45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(1.1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52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-1.8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47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 w:rsidR="0088300F" w14:paraId="2C4725B1" w14:textId="77777777">
        <w:trPr>
          <w:trHeight w:val="283"/>
        </w:trPr>
        <w:tc>
          <w:tcPr>
            <w:tcW w:w="1744" w:type="dxa"/>
            <w:shd w:val="clear" w:color="auto" w:fill="auto"/>
            <w:noWrap/>
            <w:vAlign w:val="center"/>
          </w:tcPr>
          <w:p w14:paraId="513CB312" w14:textId="77777777" w:rsidR="0088300F" w:rsidRDefault="007F441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8"/>
                <w:szCs w:val="18"/>
              </w:rPr>
              <w:t xml:space="preserve">Screen exposure </w:t>
            </w:r>
          </w:p>
        </w:tc>
        <w:tc>
          <w:tcPr>
            <w:tcW w:w="157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0AEAB22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7E7F8E9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7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9450060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72C34C5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2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5F157DC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7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6C47B26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AB52DC1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93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3A933DC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D374461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88300F" w14:paraId="7F00664F" w14:textId="77777777">
        <w:trPr>
          <w:trHeight w:val="283"/>
        </w:trPr>
        <w:tc>
          <w:tcPr>
            <w:tcW w:w="1744" w:type="dxa"/>
            <w:shd w:val="clear" w:color="auto" w:fill="auto"/>
            <w:noWrap/>
            <w:vAlign w:val="center"/>
          </w:tcPr>
          <w:p w14:paraId="407DB2B8" w14:textId="77777777" w:rsidR="0088300F" w:rsidRDefault="007F441C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≥2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vs. &lt;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hr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s.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/day</w:t>
            </w:r>
          </w:p>
        </w:tc>
        <w:tc>
          <w:tcPr>
            <w:tcW w:w="157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13E1842" w14:textId="476933E5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1.52</w:t>
            </w:r>
            <w:r w:rsid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(1.203-1.92</w:t>
            </w:r>
            <w:r w:rsid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62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6356688" w14:textId="33F059DB" w:rsidR="0088300F" w:rsidRDefault="007F4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1.24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(0.974-1.59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7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9AB3EFB" w14:textId="66D21408" w:rsidR="0088300F" w:rsidRPr="00C5294B" w:rsidRDefault="007F4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C5294B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1.2</w:t>
            </w:r>
            <w:r w:rsidR="00C5294B" w:rsidRP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98</w:t>
            </w:r>
            <w:r w:rsidRPr="00C5294B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</w:t>
            </w:r>
            <w:r w:rsidR="00C5294B" w:rsidRP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1.011</w:t>
            </w:r>
            <w:r w:rsidRPr="00C5294B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-1.6</w:t>
            </w:r>
            <w:r w:rsidR="00C5294B" w:rsidRP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67</w:t>
            </w:r>
            <w:r w:rsidRPr="00C5294B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 w:rsidR="00C5294B" w:rsidRP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 </w:t>
            </w:r>
            <w:r w:rsidR="00C5294B" w:rsidRP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62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99BF946" w14:textId="340CC501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1.62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(1.28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-2.03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 w:rsidR="00584F0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42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FB6E751" w14:textId="26957C0B" w:rsidR="0088300F" w:rsidRDefault="007F4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1.32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(1.04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-1.6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90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 w:rsidR="00584F0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47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6D4F60D" w14:textId="21E69958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1.3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82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82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-1.7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 w:rsidR="00584F0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5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2F032A7" w14:textId="43FF3BA7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1.35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(1.11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-1.64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593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3D41A05" w14:textId="5076D489" w:rsidR="0088300F" w:rsidRDefault="007F4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1.06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(0.85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-1.31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AF6F421" w14:textId="7551E454" w:rsidR="0088300F" w:rsidRDefault="007F4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  <w:tr w:rsidR="0088300F" w14:paraId="3DF9564A" w14:textId="77777777">
        <w:trPr>
          <w:trHeight w:val="283"/>
        </w:trPr>
        <w:tc>
          <w:tcPr>
            <w:tcW w:w="15593" w:type="dxa"/>
            <w:gridSpan w:val="10"/>
            <w:shd w:val="clear" w:color="auto" w:fill="auto"/>
            <w:noWrap/>
            <w:vAlign w:val="center"/>
          </w:tcPr>
          <w:p w14:paraId="4D61DA1D" w14:textId="7A871EC2" w:rsidR="0088300F" w:rsidRDefault="00667E5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Female</w:t>
            </w:r>
          </w:p>
        </w:tc>
      </w:tr>
      <w:tr w:rsidR="0088300F" w14:paraId="49894364" w14:textId="77777777">
        <w:trPr>
          <w:trHeight w:val="283"/>
        </w:trPr>
        <w:tc>
          <w:tcPr>
            <w:tcW w:w="1744" w:type="dxa"/>
            <w:shd w:val="clear" w:color="auto" w:fill="auto"/>
            <w:noWrap/>
            <w:vAlign w:val="center"/>
          </w:tcPr>
          <w:p w14:paraId="217020DD" w14:textId="77777777" w:rsidR="0088300F" w:rsidRDefault="007F441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8"/>
                <w:szCs w:val="18"/>
              </w:rPr>
              <w:t>Sleep duration</w:t>
            </w:r>
          </w:p>
        </w:tc>
        <w:tc>
          <w:tcPr>
            <w:tcW w:w="157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5A978CD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18C4B5B" w14:textId="77777777" w:rsidR="0088300F" w:rsidRDefault="0088300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7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E33B7B3" w14:textId="77777777" w:rsidR="0088300F" w:rsidRDefault="0088300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11B3F78" w14:textId="77777777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42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D5EB8BC" w14:textId="77777777" w:rsidR="0088300F" w:rsidRDefault="0088300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7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5E1CB7A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247F697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93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DCBCE95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EC0E7CB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23D3A78D" w14:textId="77777777">
        <w:trPr>
          <w:trHeight w:val="283"/>
        </w:trPr>
        <w:tc>
          <w:tcPr>
            <w:tcW w:w="1744" w:type="dxa"/>
            <w:shd w:val="clear" w:color="auto" w:fill="auto"/>
            <w:noWrap/>
            <w:vAlign w:val="center"/>
          </w:tcPr>
          <w:p w14:paraId="31EB3BDB" w14:textId="77777777" w:rsidR="0088300F" w:rsidRDefault="007F441C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&lt;8 vs. 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≥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8 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hrs.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/day</w:t>
            </w:r>
          </w:p>
        </w:tc>
        <w:tc>
          <w:tcPr>
            <w:tcW w:w="157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86402F2" w14:textId="3013D8FD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334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46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701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62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FD1D535" w14:textId="0182C45F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582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7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FED1D2E" w14:textId="298EB787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215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946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561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62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6856020" w14:textId="1455D9E9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1.27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(1.00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-1.60</w:t>
            </w:r>
            <w:r w:rsidR="00ED3C25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42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5C59379" w14:textId="19457E70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169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485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7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7B77FB9" w14:textId="399A618E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895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-1.4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5AB8BDC" w14:textId="074B8D16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1.16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(0.93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-1.4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93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12164D7" w14:textId="2EFED90C" w:rsidR="0088300F" w:rsidRDefault="00ED3C2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1.001</w:t>
            </w:r>
            <w:r w:rsidR="007F441C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92</w:t>
            </w:r>
            <w:r w:rsidR="007F441C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-1.2</w:t>
            </w: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64</w:t>
            </w:r>
            <w:r w:rsidR="007F441C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92677EE" w14:textId="2A302EFF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-1.2</w:t>
            </w:r>
            <w:r w:rsidR="00ED3C2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  <w:tr w:rsidR="0088300F" w14:paraId="307D4367" w14:textId="77777777">
        <w:trPr>
          <w:trHeight w:val="283"/>
        </w:trPr>
        <w:tc>
          <w:tcPr>
            <w:tcW w:w="1744" w:type="dxa"/>
            <w:shd w:val="clear" w:color="auto" w:fill="auto"/>
            <w:noWrap/>
            <w:vAlign w:val="center"/>
          </w:tcPr>
          <w:p w14:paraId="09CF87A5" w14:textId="77777777" w:rsidR="0088300F" w:rsidRDefault="007F441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8"/>
                <w:szCs w:val="18"/>
              </w:rPr>
              <w:t>Physical activity</w:t>
            </w:r>
          </w:p>
        </w:tc>
        <w:tc>
          <w:tcPr>
            <w:tcW w:w="157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99379FD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9BBCFD4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7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520C7AB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598A1D1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2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B84BFB1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7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EBAD161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FFF3541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93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CAACF3D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FDD1BB9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58813B4D" w14:textId="77777777">
        <w:trPr>
          <w:trHeight w:val="283"/>
        </w:trPr>
        <w:tc>
          <w:tcPr>
            <w:tcW w:w="1744" w:type="dxa"/>
            <w:shd w:val="clear" w:color="auto" w:fill="auto"/>
            <w:noWrap/>
            <w:vAlign w:val="center"/>
          </w:tcPr>
          <w:p w14:paraId="508F8CED" w14:textId="77777777" w:rsidR="0088300F" w:rsidRDefault="007F441C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&lt;1 vs. 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≥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1 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hrs.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/day</w:t>
            </w:r>
          </w:p>
        </w:tc>
        <w:tc>
          <w:tcPr>
            <w:tcW w:w="157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E1E3704" w14:textId="506061E6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1.018 (0.768-1.3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62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83162E7" w14:textId="7D901F03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0.92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(0.69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-1.2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7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9AC1893" w14:textId="749D4CC8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(0.69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-1.2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62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A37A561" w14:textId="2FB73B52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1.05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(0.80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-1.37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2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3D05C52" w14:textId="327096FF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-1.25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7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B7286B7" w14:textId="4FAC122D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-1.2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3A6D48D" w14:textId="2DCD2BE4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906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-1.5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93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234F64B" w14:textId="348D4AB1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(0.77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4D9899D" w14:textId="26414EE9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304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  <w:tr w:rsidR="0088300F" w14:paraId="6A45FBEA" w14:textId="77777777">
        <w:trPr>
          <w:trHeight w:val="283"/>
        </w:trPr>
        <w:tc>
          <w:tcPr>
            <w:tcW w:w="1744" w:type="dxa"/>
            <w:shd w:val="clear" w:color="auto" w:fill="auto"/>
            <w:noWrap/>
            <w:vAlign w:val="center"/>
          </w:tcPr>
          <w:p w14:paraId="70CCEF22" w14:textId="77777777" w:rsidR="0088300F" w:rsidRDefault="007F441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8"/>
                <w:szCs w:val="18"/>
              </w:rPr>
              <w:t xml:space="preserve">Screen exposure </w:t>
            </w:r>
          </w:p>
        </w:tc>
        <w:tc>
          <w:tcPr>
            <w:tcW w:w="157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0FED65A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B71FCDB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7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EFE464F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0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BDC2775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2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7E27691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7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5EB61F6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219C035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93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0EF80AE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F285B5F" w14:textId="77777777" w:rsidR="0088300F" w:rsidRDefault="0088300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33130BD5" w14:textId="77777777">
        <w:trPr>
          <w:trHeight w:val="283"/>
        </w:trPr>
        <w:tc>
          <w:tcPr>
            <w:tcW w:w="174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9DE26E3" w14:textId="77777777" w:rsidR="0088300F" w:rsidRDefault="007F441C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≥2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vs. &lt;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hrs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/day</w:t>
            </w:r>
          </w:p>
        </w:tc>
        <w:tc>
          <w:tcPr>
            <w:tcW w:w="1575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A8694FF" w14:textId="540B3C4E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1.4</w:t>
            </w:r>
            <w:r w:rsid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29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1.07</w:t>
            </w:r>
            <w:r w:rsid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1.90</w:t>
            </w:r>
            <w:r w:rsidR="00C5294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80F063B" w14:textId="6082BC9B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1.28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-1.73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70" w:type="dxa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36EC833" w14:textId="5D61899F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(0.95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</w:t>
            </w:r>
            <w:r w:rsidR="00C5294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433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C02F9F0" w14:textId="68D2CB90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1.47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(1.12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-1.93</w:t>
            </w:r>
            <w:r w:rsidR="00E84F74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 w:rsidR="00584F0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425" w:type="dxa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93B2283" w14:textId="6D8CC495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1.28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(0.96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70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CA7C984" w14:textId="1A07EEA0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295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-1.73</w:t>
            </w:r>
            <w:r w:rsidR="00E84F7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1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BEAA332" w14:textId="326A64BF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1.3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2 (1.0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62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-1.7</w:t>
            </w:r>
            <w:r w:rsidR="00D52AB3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47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593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38391A0" w14:textId="3D8D9ED2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1.02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(0.78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-1.34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9768682" w14:textId="6E319CA1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810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</w:t>
            </w:r>
            <w:r w:rsidR="00D52AB3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</w:tbl>
    <w:p w14:paraId="7CB9C5B7" w14:textId="77777777" w:rsidR="0088300F" w:rsidRDefault="007F441C">
      <w:pPr>
        <w:widowControl/>
        <w:adjustRightInd w:val="0"/>
        <w:snapToGrid w:val="0"/>
        <w:spacing w:beforeLines="15" w:before="46"/>
        <w:jc w:val="left"/>
        <w:rPr>
          <w:rFonts w:ascii="Times New Roman" w:eastAsia="等线" w:hAnsi="Times New Roman" w:cs="Times New Roman"/>
          <w:b/>
          <w:bCs/>
          <w:kern w:val="0"/>
          <w:sz w:val="16"/>
          <w:szCs w:val="16"/>
          <w:vertAlign w:val="superscript"/>
          <w:lang w:bidi="ar"/>
        </w:rPr>
      </w:pPr>
      <w:bookmarkStart w:id="2" w:name="OLE_LINK4"/>
      <w:bookmarkEnd w:id="1"/>
      <w:r>
        <w:rPr>
          <w:rFonts w:ascii="Times New Roman" w:eastAsia="等线" w:hAnsi="Times New Roman" w:cs="Times New Roman"/>
          <w:kern w:val="0"/>
          <w:sz w:val="16"/>
          <w:szCs w:val="16"/>
          <w:lang w:bidi="ar"/>
        </w:rPr>
        <w:t>OR, odds ratios; CI, confidence interval</w:t>
      </w:r>
    </w:p>
    <w:p w14:paraId="7DE2E76D" w14:textId="77777777" w:rsidR="0088300F" w:rsidRDefault="007F441C">
      <w:pPr>
        <w:widowControl/>
        <w:adjustRightInd w:val="0"/>
        <w:snapToGrid w:val="0"/>
        <w:jc w:val="left"/>
        <w:rPr>
          <w:rFonts w:ascii="Times New Roman" w:eastAsia="等线" w:hAnsi="Times New Roman" w:cs="Times New Roman"/>
          <w:kern w:val="0"/>
          <w:sz w:val="16"/>
          <w:szCs w:val="16"/>
        </w:rPr>
      </w:pPr>
      <w:r>
        <w:rPr>
          <w:rFonts w:ascii="Times New Roman" w:eastAsia="sans-serif" w:hAnsi="Times New Roman" w:cs="Times New Roman"/>
          <w:color w:val="1C1D1E"/>
          <w:sz w:val="16"/>
          <w:szCs w:val="16"/>
          <w:shd w:val="clear" w:color="auto" w:fill="FFFFFF"/>
        </w:rPr>
        <w:t>*</w:t>
      </w:r>
      <w:r>
        <w:rPr>
          <w:rFonts w:ascii="Times New Roman" w:eastAsia="等线" w:hAnsi="Times New Roman" w:cs="Times New Roman"/>
          <w:b/>
          <w:bCs/>
          <w:kern w:val="0"/>
          <w:sz w:val="16"/>
          <w:szCs w:val="16"/>
          <w:vertAlign w:val="superscript"/>
          <w:lang w:bidi="ar"/>
        </w:rPr>
        <w:t xml:space="preserve"> </w:t>
      </w:r>
      <w:r>
        <w:rPr>
          <w:rFonts w:ascii="Times New Roman" w:eastAsia="等线" w:hAnsi="Times New Roman" w:cs="Times New Roman" w:hint="eastAsia"/>
          <w:i/>
          <w:iCs/>
          <w:kern w:val="0"/>
          <w:sz w:val="16"/>
          <w:szCs w:val="16"/>
        </w:rPr>
        <w:t>p</w:t>
      </w:r>
      <w:r>
        <w:rPr>
          <w:rFonts w:ascii="Times New Roman" w:eastAsia="等线" w:hAnsi="Times New Roman" w:cs="Times New Roman"/>
          <w:kern w:val="0"/>
          <w:sz w:val="16"/>
          <w:szCs w:val="16"/>
        </w:rPr>
        <w:t xml:space="preserve"> &lt; 0.05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, **</w:t>
      </w:r>
      <w:r>
        <w:rPr>
          <w:rFonts w:ascii="Times New Roman" w:eastAsia="等线" w:hAnsi="Times New Roman" w:cs="Times New Roman" w:hint="eastAsia"/>
          <w:i/>
          <w:iCs/>
          <w:kern w:val="0"/>
          <w:sz w:val="16"/>
          <w:szCs w:val="16"/>
        </w:rPr>
        <w:t>p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 xml:space="preserve"> &lt; 0.01, ***</w:t>
      </w:r>
      <w:r>
        <w:rPr>
          <w:rFonts w:ascii="Times New Roman" w:eastAsia="等线" w:hAnsi="Times New Roman" w:cs="Times New Roman" w:hint="eastAsia"/>
          <w:i/>
          <w:iCs/>
          <w:kern w:val="0"/>
          <w:sz w:val="16"/>
          <w:szCs w:val="16"/>
        </w:rPr>
        <w:t xml:space="preserve">p 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&lt; 0.001</w:t>
      </w:r>
      <w:r>
        <w:rPr>
          <w:rFonts w:ascii="Times New Roman" w:eastAsia="等线" w:hAnsi="Times New Roman" w:cs="Times New Roman"/>
          <w:kern w:val="0"/>
          <w:sz w:val="16"/>
          <w:szCs w:val="16"/>
        </w:rPr>
        <w:t>.</w:t>
      </w:r>
    </w:p>
    <w:p w14:paraId="04D53ACF" w14:textId="77777777" w:rsidR="0088300F" w:rsidRDefault="007F441C">
      <w:pPr>
        <w:widowControl/>
        <w:adjustRightInd w:val="0"/>
        <w:snapToGrid w:val="0"/>
        <w:jc w:val="left"/>
        <w:rPr>
          <w:rFonts w:ascii="Times New Roman" w:eastAsia="等线" w:hAnsi="Times New Roman" w:cs="Times New Roman"/>
          <w:kern w:val="0"/>
          <w:sz w:val="16"/>
          <w:szCs w:val="16"/>
        </w:rPr>
      </w:pP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Model I adjusted for child's age, childhood overweight/obesity, child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’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s sleep duration on weekdays, child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’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s sleep duration on weekends, child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’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s exercise frequency, children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’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s screen exposure frequency, family income, family structure, mother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’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s education, father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’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s education, family history of allergic diseases.</w:t>
      </w:r>
    </w:p>
    <w:p w14:paraId="033DD492" w14:textId="512F3C9B" w:rsidR="0088300F" w:rsidRDefault="007F441C">
      <w:pPr>
        <w:widowControl/>
        <w:adjustRightInd w:val="0"/>
        <w:snapToGrid w:val="0"/>
        <w:jc w:val="left"/>
        <w:rPr>
          <w:rFonts w:ascii="Times New Roman" w:eastAsia="等线" w:hAnsi="Times New Roman" w:cs="Times New Roman"/>
          <w:kern w:val="0"/>
          <w:sz w:val="16"/>
          <w:szCs w:val="16"/>
        </w:rPr>
        <w:sectPr w:rsidR="0088300F">
          <w:headerReference w:type="even" r:id="rId8"/>
          <w:headerReference w:type="default" r:id="rId9"/>
          <w:pgSz w:w="16838" w:h="11906" w:orient="landscape"/>
          <w:pgMar w:top="1077" w:right="624" w:bottom="1418" w:left="595" w:header="851" w:footer="992" w:gutter="0"/>
          <w:cols w:space="425"/>
          <w:docGrid w:type="lines" w:linePitch="312"/>
        </w:sectPr>
      </w:pP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Model II further adjusted for gestational weeks, delivery mode, full breastfeeding, maternal smoking exposure, maternal drinking, gestational hypertension, gestational diabetes, gestational anemia</w:t>
      </w:r>
      <w:r w:rsidR="00584F09" w:rsidRPr="00584F09">
        <w:rPr>
          <w:rFonts w:ascii="Times New Roman" w:eastAsia="等线" w:hAnsi="Times New Roman" w:cs="Times New Roman"/>
          <w:kern w:val="0"/>
          <w:sz w:val="16"/>
          <w:szCs w:val="16"/>
        </w:rPr>
        <w:t xml:space="preserve">, pre-pregnancy </w:t>
      </w:r>
      <w:r w:rsidR="004F3C35">
        <w:rPr>
          <w:rFonts w:ascii="Times New Roman" w:eastAsia="等线" w:hAnsi="Times New Roman" w:cs="Times New Roman"/>
          <w:kern w:val="0"/>
          <w:sz w:val="16"/>
          <w:szCs w:val="16"/>
        </w:rPr>
        <w:t>overweight/</w:t>
      </w:r>
      <w:r w:rsidR="00584F09" w:rsidRPr="00584F09">
        <w:rPr>
          <w:rFonts w:ascii="Times New Roman" w:eastAsia="等线" w:hAnsi="Times New Roman" w:cs="Times New Roman"/>
          <w:kern w:val="0"/>
          <w:sz w:val="16"/>
          <w:szCs w:val="16"/>
        </w:rPr>
        <w:t>obesity,</w:t>
      </w:r>
      <w:r w:rsidR="00584F09">
        <w:rPr>
          <w:rFonts w:ascii="Times New Roman" w:eastAsia="等线" w:hAnsi="Times New Roman" w:cs="Times New Roman"/>
          <w:kern w:val="0"/>
          <w:sz w:val="16"/>
          <w:szCs w:val="16"/>
        </w:rPr>
        <w:t xml:space="preserve"> </w:t>
      </w:r>
      <w:r>
        <w:rPr>
          <w:rFonts w:ascii="Times New Roman" w:eastAsia="等线" w:hAnsi="Times New Roman" w:cs="Times New Roman" w:hint="eastAsia"/>
          <w:kern w:val="0"/>
          <w:sz w:val="16"/>
          <w:szCs w:val="16"/>
        </w:rPr>
        <w:t>mother's age at delive</w:t>
      </w:r>
      <w:bookmarkEnd w:id="2"/>
      <w:r>
        <w:rPr>
          <w:rFonts w:ascii="Times New Roman" w:eastAsia="等线" w:hAnsi="Times New Roman" w:cs="Times New Roman"/>
          <w:kern w:val="0"/>
          <w:sz w:val="16"/>
          <w:szCs w:val="16"/>
        </w:rPr>
        <w:t>ry</w:t>
      </w:r>
      <w:r w:rsidR="00DD0CBA">
        <w:rPr>
          <w:rFonts w:ascii="Times New Roman" w:eastAsia="等线" w:hAnsi="Times New Roman" w:cs="Times New Roman" w:hint="eastAsia"/>
          <w:kern w:val="0"/>
          <w:sz w:val="16"/>
          <w:szCs w:val="16"/>
        </w:rPr>
        <w:t>,</w:t>
      </w:r>
      <w:r w:rsidR="00584F09" w:rsidRPr="00584F09">
        <w:rPr>
          <w:rFonts w:ascii="Times New Roman" w:eastAsia="等线" w:hAnsi="Times New Roman" w:cs="Times New Roman"/>
          <w:kern w:val="0"/>
          <w:sz w:val="16"/>
          <w:szCs w:val="16"/>
        </w:rPr>
        <w:t xml:space="preserve"> farmlands and orchards near house, chemical discharging near house, factories emitting smoke near house, large garbage dump near house</w:t>
      </w:r>
      <w:r>
        <w:rPr>
          <w:rFonts w:ascii="Times New Roman" w:eastAsia="等线" w:hAnsi="Times New Roman" w:cs="Times New Roman"/>
          <w:kern w:val="0"/>
          <w:sz w:val="16"/>
          <w:szCs w:val="16"/>
        </w:rPr>
        <w:t>.</w:t>
      </w:r>
    </w:p>
    <w:tbl>
      <w:tblPr>
        <w:tblStyle w:val="a9"/>
        <w:tblW w:w="1516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3"/>
        <w:gridCol w:w="1366"/>
        <w:gridCol w:w="1374"/>
        <w:gridCol w:w="1345"/>
        <w:gridCol w:w="1385"/>
        <w:gridCol w:w="1365"/>
        <w:gridCol w:w="1365"/>
        <w:gridCol w:w="1500"/>
        <w:gridCol w:w="1417"/>
        <w:gridCol w:w="1418"/>
      </w:tblGrid>
      <w:tr w:rsidR="0088300F" w14:paraId="08A9CAC0" w14:textId="77777777" w:rsidTr="002D5BA7">
        <w:trPr>
          <w:trHeight w:val="90"/>
          <w:jc w:val="center"/>
        </w:trPr>
        <w:tc>
          <w:tcPr>
            <w:tcW w:w="13750" w:type="dxa"/>
            <w:gridSpan w:val="9"/>
            <w:tcBorders>
              <w:top w:val="nil"/>
            </w:tcBorders>
            <w:noWrap/>
            <w:vAlign w:val="center"/>
          </w:tcPr>
          <w:p w14:paraId="76108F72" w14:textId="77777777" w:rsidR="0088300F" w:rsidRDefault="007F441C">
            <w:pPr>
              <w:widowControl/>
              <w:spacing w:line="288" w:lineRule="auto"/>
              <w:rPr>
                <w:rFonts w:ascii="Times New Roman" w:eastAsia="等线" w:hAnsi="Times New Roman" w:cs="Times New Roman"/>
                <w:b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iCs/>
                <w:kern w:val="0"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="Times New Roman" w:eastAsia="等线" w:hAnsi="Times New Roman" w:cs="Times New Roman" w:hint="eastAsia"/>
                <w:b/>
                <w:iCs/>
                <w:kern w:val="0"/>
                <w:sz w:val="20"/>
                <w:szCs w:val="20"/>
              </w:rPr>
              <w:t>S2</w:t>
            </w:r>
            <w:r>
              <w:rPr>
                <w:rFonts w:ascii="Times New Roman" w:eastAsia="等线" w:hAnsi="Times New Roman" w:cs="Times New Roman"/>
                <w:b/>
                <w:iCs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bCs/>
                <w:iCs/>
                <w:kern w:val="0"/>
                <w:sz w:val="20"/>
                <w:szCs w:val="20"/>
              </w:rPr>
              <w:t xml:space="preserve">Association of maternal behavioral factors </w:t>
            </w:r>
            <w:r>
              <w:rPr>
                <w:rFonts w:ascii="Times New Roman" w:eastAsia="等线" w:hAnsi="Times New Roman" w:cs="Times New Roman" w:hint="eastAsia"/>
                <w:bCs/>
                <w:iCs/>
                <w:kern w:val="0"/>
                <w:sz w:val="20"/>
                <w:szCs w:val="20"/>
              </w:rPr>
              <w:t xml:space="preserve">during pregnancy </w:t>
            </w:r>
            <w:r>
              <w:rPr>
                <w:rFonts w:ascii="Times New Roman" w:eastAsia="等线" w:hAnsi="Times New Roman" w:cs="Times New Roman"/>
                <w:bCs/>
                <w:iCs/>
                <w:kern w:val="0"/>
                <w:sz w:val="20"/>
                <w:szCs w:val="20"/>
              </w:rPr>
              <w:t xml:space="preserve">with childhood </w:t>
            </w:r>
            <w:r>
              <w:rPr>
                <w:rFonts w:ascii="Times New Roman" w:eastAsia="等线" w:hAnsi="Times New Roman" w:cs="Times New Roman" w:hint="eastAsia"/>
                <w:bCs/>
                <w:iCs/>
                <w:kern w:val="0"/>
                <w:sz w:val="20"/>
                <w:szCs w:val="20"/>
              </w:rPr>
              <w:t>respiratory allergies stratified by gender and family allergic history</w:t>
            </w:r>
          </w:p>
        </w:tc>
        <w:tc>
          <w:tcPr>
            <w:tcW w:w="1418" w:type="dxa"/>
            <w:tcBorders>
              <w:top w:val="nil"/>
            </w:tcBorders>
            <w:noWrap/>
            <w:vAlign w:val="center"/>
          </w:tcPr>
          <w:p w14:paraId="745C0146" w14:textId="77777777" w:rsidR="0088300F" w:rsidRDefault="0088300F">
            <w:pPr>
              <w:widowControl/>
              <w:spacing w:line="288" w:lineRule="auto"/>
              <w:rPr>
                <w:rFonts w:ascii="Times New Roman" w:eastAsia="等线" w:hAnsi="Times New Roman" w:cs="Times New Roman"/>
                <w:b/>
                <w:iCs/>
                <w:kern w:val="0"/>
                <w:sz w:val="20"/>
                <w:szCs w:val="20"/>
              </w:rPr>
            </w:pPr>
          </w:p>
        </w:tc>
      </w:tr>
      <w:tr w:rsidR="0088300F" w14:paraId="49C4A65A" w14:textId="77777777" w:rsidTr="002D5BA7">
        <w:trPr>
          <w:trHeight w:val="208"/>
          <w:jc w:val="center"/>
        </w:trPr>
        <w:tc>
          <w:tcPr>
            <w:tcW w:w="2633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14:paraId="74D3E603" w14:textId="77777777" w:rsidR="0088300F" w:rsidRDefault="0088300F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85" w:type="dxa"/>
            <w:gridSpan w:val="3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002BFF20" w14:textId="77777777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Asthma</w:t>
            </w:r>
          </w:p>
        </w:tc>
        <w:tc>
          <w:tcPr>
            <w:tcW w:w="4115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2E70FD2" w14:textId="77777777" w:rsidR="0088300F" w:rsidRDefault="007F441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8"/>
                <w:szCs w:val="18"/>
              </w:rPr>
              <w:t>Wheeze</w:t>
            </w:r>
          </w:p>
        </w:tc>
        <w:tc>
          <w:tcPr>
            <w:tcW w:w="4335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56B0AC" w14:textId="77777777" w:rsidR="0088300F" w:rsidRDefault="007F441C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jc w:val="center"/>
              <w:rPr>
                <w:rFonts w:ascii="Times New Roman" w:eastAsia="等线" w:hAnsi="Times New Roman" w:cs="Times New Roman"/>
                <w:b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Allergic Rhinitis</w:t>
            </w:r>
          </w:p>
        </w:tc>
      </w:tr>
      <w:tr w:rsidR="0088300F" w14:paraId="532D5C6A" w14:textId="77777777" w:rsidTr="002D5BA7">
        <w:trPr>
          <w:trHeight w:val="212"/>
          <w:jc w:val="center"/>
        </w:trPr>
        <w:tc>
          <w:tcPr>
            <w:tcW w:w="2633" w:type="dxa"/>
            <w:vMerge/>
            <w:noWrap/>
            <w:vAlign w:val="center"/>
          </w:tcPr>
          <w:p w14:paraId="182EABCE" w14:textId="77777777" w:rsidR="0088300F" w:rsidRDefault="0088300F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85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5181C0E5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411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D200D5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43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76DDF3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OR (95% CI)</w:t>
            </w:r>
          </w:p>
        </w:tc>
      </w:tr>
      <w:tr w:rsidR="0088300F" w14:paraId="5972E4C0" w14:textId="77777777" w:rsidTr="002D5BA7">
        <w:trPr>
          <w:trHeight w:val="275"/>
          <w:jc w:val="center"/>
        </w:trPr>
        <w:tc>
          <w:tcPr>
            <w:tcW w:w="263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3F1DA3" w14:textId="77777777" w:rsidR="0088300F" w:rsidRDefault="0088300F">
            <w:pPr>
              <w:widowControl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6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2660A280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Crude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odel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6446C963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</w:t>
            </w:r>
          </w:p>
        </w:tc>
        <w:tc>
          <w:tcPr>
            <w:tcW w:w="1345" w:type="dxa"/>
            <w:tcBorders>
              <w:bottom w:val="single" w:sz="4" w:space="0" w:color="auto"/>
            </w:tcBorders>
            <w:tcMar>
              <w:left w:w="28" w:type="dxa"/>
              <w:right w:w="0" w:type="dxa"/>
            </w:tcMar>
            <w:vAlign w:val="center"/>
          </w:tcPr>
          <w:p w14:paraId="0AA8C059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II</w:t>
            </w: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06E7C098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Crude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odel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03D44BC8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026BF2DB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II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02505BB5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Crude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odel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5FDADF4F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Adjusted Model</w:t>
            </w: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tcMar>
              <w:left w:w="28" w:type="dxa"/>
              <w:right w:w="0" w:type="dxa"/>
            </w:tcMar>
            <w:vAlign w:val="center"/>
          </w:tcPr>
          <w:p w14:paraId="6AB5BF25" w14:textId="77777777" w:rsidR="0088300F" w:rsidRDefault="007F441C">
            <w:pPr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II</w:t>
            </w:r>
          </w:p>
        </w:tc>
      </w:tr>
      <w:tr w:rsidR="0088300F" w14:paraId="105E5252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D8D8D8" w:themeFill="background1" w:themeFillShade="D8"/>
            <w:noWrap/>
            <w:vAlign w:val="center"/>
          </w:tcPr>
          <w:p w14:paraId="27BE92B0" w14:textId="092F88CE" w:rsidR="0088300F" w:rsidRDefault="00667E52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Male</w:t>
            </w:r>
          </w:p>
        </w:tc>
        <w:tc>
          <w:tcPr>
            <w:tcW w:w="1366" w:type="dxa"/>
            <w:shd w:val="clear" w:color="auto" w:fill="D8D8D8" w:themeFill="background1" w:themeFillShade="D8"/>
            <w:noWrap/>
            <w:vAlign w:val="center"/>
          </w:tcPr>
          <w:p w14:paraId="550E23DB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D8D8D8" w:themeFill="background1" w:themeFillShade="D8"/>
            <w:noWrap/>
            <w:vAlign w:val="center"/>
          </w:tcPr>
          <w:p w14:paraId="1A82720F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D8D8D8" w:themeFill="background1" w:themeFillShade="D8"/>
            <w:noWrap/>
            <w:vAlign w:val="center"/>
          </w:tcPr>
          <w:p w14:paraId="195E79B3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D8D8D8" w:themeFill="background1" w:themeFillShade="D8"/>
            <w:noWrap/>
            <w:vAlign w:val="center"/>
          </w:tcPr>
          <w:p w14:paraId="586F901B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D8D8D8" w:themeFill="background1" w:themeFillShade="D8"/>
            <w:noWrap/>
            <w:vAlign w:val="center"/>
          </w:tcPr>
          <w:p w14:paraId="4AF851F8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D8D8D8" w:themeFill="background1" w:themeFillShade="D8"/>
            <w:noWrap/>
            <w:vAlign w:val="center"/>
          </w:tcPr>
          <w:p w14:paraId="336D8218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D8D8D8" w:themeFill="background1" w:themeFillShade="D8"/>
            <w:noWrap/>
            <w:vAlign w:val="center"/>
          </w:tcPr>
          <w:p w14:paraId="0B2494E2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D8D8D8" w:themeFill="background1" w:themeFillShade="D8"/>
            <w:noWrap/>
            <w:vAlign w:val="center"/>
          </w:tcPr>
          <w:p w14:paraId="1570647E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D8D8D8" w:themeFill="background1" w:themeFillShade="D8"/>
            <w:noWrap/>
            <w:vAlign w:val="center"/>
          </w:tcPr>
          <w:p w14:paraId="13CBE6B4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88300F" w14:paraId="650C9BBD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F2F2F2" w:themeFill="background1" w:themeFillShade="F2"/>
            <w:noWrap/>
            <w:vAlign w:val="center"/>
          </w:tcPr>
          <w:p w14:paraId="0D88DFD8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First-degree relative with allergies</w:t>
            </w:r>
          </w:p>
        </w:tc>
        <w:tc>
          <w:tcPr>
            <w:tcW w:w="1366" w:type="dxa"/>
            <w:shd w:val="clear" w:color="auto" w:fill="F2F2F2" w:themeFill="background1" w:themeFillShade="F2"/>
            <w:noWrap/>
            <w:vAlign w:val="center"/>
          </w:tcPr>
          <w:p w14:paraId="570022F4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F2F2F2" w:themeFill="background1" w:themeFillShade="F2"/>
            <w:noWrap/>
            <w:vAlign w:val="center"/>
          </w:tcPr>
          <w:p w14:paraId="3B49E167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F2F2F2" w:themeFill="background1" w:themeFillShade="F2"/>
            <w:noWrap/>
            <w:vAlign w:val="center"/>
          </w:tcPr>
          <w:p w14:paraId="1C590270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F2F2F2" w:themeFill="background1" w:themeFillShade="F2"/>
            <w:noWrap/>
            <w:vAlign w:val="center"/>
          </w:tcPr>
          <w:p w14:paraId="1DBF4A3F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F2F2F2" w:themeFill="background1" w:themeFillShade="F2"/>
            <w:noWrap/>
            <w:vAlign w:val="center"/>
          </w:tcPr>
          <w:p w14:paraId="4E901845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F2F2F2" w:themeFill="background1" w:themeFillShade="F2"/>
            <w:noWrap/>
            <w:vAlign w:val="center"/>
          </w:tcPr>
          <w:p w14:paraId="08FFF08D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F2F2F2" w:themeFill="background1" w:themeFillShade="F2"/>
            <w:noWrap/>
            <w:vAlign w:val="center"/>
          </w:tcPr>
          <w:p w14:paraId="5DBC10C3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noWrap/>
            <w:vAlign w:val="center"/>
          </w:tcPr>
          <w:p w14:paraId="12DBE3E1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center"/>
          </w:tcPr>
          <w:p w14:paraId="18C1FCD1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88300F" w14:paraId="730E6205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2FBF9C3F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Sleep duration</w:t>
            </w:r>
          </w:p>
        </w:tc>
        <w:tc>
          <w:tcPr>
            <w:tcW w:w="1366" w:type="dxa"/>
            <w:shd w:val="clear" w:color="auto" w:fill="auto"/>
            <w:noWrap/>
            <w:vAlign w:val="center"/>
          </w:tcPr>
          <w:p w14:paraId="64D9D6A8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</w:tcPr>
          <w:p w14:paraId="140CC699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noWrap/>
            <w:vAlign w:val="center"/>
          </w:tcPr>
          <w:p w14:paraId="492B8DB5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vAlign w:val="center"/>
          </w:tcPr>
          <w:p w14:paraId="26E84673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37E3809F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2DCA1B3F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vAlign w:val="center"/>
          </w:tcPr>
          <w:p w14:paraId="3D83FE4D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BBFB594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4A5ADEE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88300F" w14:paraId="56A5CCA6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09D33C80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&lt;8 vs. ≥8 hrs./day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7C4B685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1.213 (0.879-1.675)</w:t>
            </w: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09AD2C0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1.207 (0.871-1.673)</w:t>
            </w: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E93DFB2" w14:textId="3B868909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1.13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(0.81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-1.59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9F9A899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1.190 (0.869-1.629)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9C5D604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1.186 (0.863-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ab/>
              <w:t>1.629)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5B02886" w14:textId="69809238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1.12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-1.5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20F8B0E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1.025 (0.766-1.372)</w:t>
            </w: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9563AA1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1.011 (0.750-1.363)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C140236" w14:textId="0015379D" w:rsidR="0088300F" w:rsidRDefault="002D5BA7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1.001</w:t>
            </w:r>
            <w:r w:rsidR="007F441C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(0.73</w:t>
            </w: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 w:rsidR="007F441C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-1.35</w:t>
            </w: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 w:rsidR="007F441C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  <w:tr w:rsidR="0088300F" w14:paraId="4D9A23D3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31A8E009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Physical activity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6A78A0B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4679A7E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59EAD17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363129D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ACDE0E9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73A163F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A74534B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BAC2702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6614B7F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88300F" w14:paraId="4622816E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2D5D2394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&lt;1 vs. ≥1 hrs./day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92ABB02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1.660 (1.067-2.583)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7551831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1.695 (1.078-2.665)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68DC8D3" w14:textId="5901FA4D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1.6</w:t>
            </w:r>
            <w:r w:rsidR="00781852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76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</w:t>
            </w:r>
            <w:r w:rsidR="00781852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54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-2.</w:t>
            </w:r>
            <w:r w:rsidR="00781852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665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)*</w:t>
            </w: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85E02E6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1.769 (1.150-2.721)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9A1E688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1.802 (1.160-2.799)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315B2FD" w14:textId="691B1834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1.7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77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(1.1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32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-2.7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9)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2808DF8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1.408 (0.980-2.024)</w:t>
            </w: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8D338E3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1.368 (0.938-1.996)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A3A357B" w14:textId="374D713A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1.38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(0.94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-2.0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  <w:tr w:rsidR="0088300F" w14:paraId="2342FA84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34CC3952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Screen exposure 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9BFC8E5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D8AC551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FC0A33E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C43743E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2CF2598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FE22577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1C419A0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B17EF55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0457269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88300F" w14:paraId="1643038A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5B9161A8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≥2 vs. &lt;2hrs./day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35C63B6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1.085 (0.734-1.604)</w:t>
            </w: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A6A3CB9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1.018 (0.679-1.527)</w:t>
            </w: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8A84593" w14:textId="3DF721ED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156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755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A81CD01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1.189 (0.810-1.745)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0A26679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1.144 (0.769-1.702)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141F1E4" w14:textId="4DA016EC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01 (0.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864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958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9E9B209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0.888 (0.631-1.250)</w:t>
            </w: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55FE6EC" w14:textId="7777777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0.889 (0.618-1.280)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B2ADBE7" w14:textId="08D8275F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0.8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584F0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603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-1.2</w:t>
            </w:r>
            <w:r w:rsidR="00584F0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  <w:tr w:rsidR="0088300F" w14:paraId="65EBAABF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F2F2F2" w:themeFill="background1" w:themeFillShade="F2"/>
            <w:noWrap/>
            <w:vAlign w:val="center"/>
          </w:tcPr>
          <w:p w14:paraId="23EB77B6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First-degree relative without allergies</w:t>
            </w:r>
          </w:p>
        </w:tc>
        <w:tc>
          <w:tcPr>
            <w:tcW w:w="1366" w:type="dxa"/>
            <w:shd w:val="clear" w:color="auto" w:fill="F2F2F2" w:themeFill="background1" w:themeFillShade="F2"/>
            <w:noWrap/>
            <w:vAlign w:val="center"/>
          </w:tcPr>
          <w:p w14:paraId="1B5C4BE6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F2F2F2" w:themeFill="background1" w:themeFillShade="F2"/>
            <w:noWrap/>
            <w:vAlign w:val="center"/>
          </w:tcPr>
          <w:p w14:paraId="3ED874AC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F2F2F2" w:themeFill="background1" w:themeFillShade="F2"/>
            <w:noWrap/>
            <w:vAlign w:val="center"/>
          </w:tcPr>
          <w:p w14:paraId="1100B438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F2F2F2" w:themeFill="background1" w:themeFillShade="F2"/>
            <w:noWrap/>
            <w:vAlign w:val="center"/>
          </w:tcPr>
          <w:p w14:paraId="630E71A1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F2F2F2" w:themeFill="background1" w:themeFillShade="F2"/>
            <w:noWrap/>
            <w:vAlign w:val="center"/>
          </w:tcPr>
          <w:p w14:paraId="3C2A0A8D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F2F2F2" w:themeFill="background1" w:themeFillShade="F2"/>
            <w:noWrap/>
            <w:vAlign w:val="center"/>
          </w:tcPr>
          <w:p w14:paraId="33E38DA1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F2F2F2" w:themeFill="background1" w:themeFillShade="F2"/>
            <w:noWrap/>
            <w:vAlign w:val="center"/>
          </w:tcPr>
          <w:p w14:paraId="3BBD1B20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noWrap/>
            <w:vAlign w:val="center"/>
          </w:tcPr>
          <w:p w14:paraId="60C678F5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center"/>
          </w:tcPr>
          <w:p w14:paraId="391B4325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88300F" w14:paraId="4B6A675D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1D024618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Sleep duration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B47BEFD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A76D990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C85214A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A5ABB4B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5D01AEB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BA567B7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3888FC0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8FFA267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206013D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45BC83A5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4C0C2B55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&lt;8 vs. ≥8 hrs./day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9E73FD6" w14:textId="25C764AC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1.42</w:t>
            </w:r>
            <w:r w:rsidR="0048643D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(1.08</w:t>
            </w:r>
            <w:r w:rsidR="0048643D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-1.87</w:t>
            </w:r>
            <w:r w:rsidR="0048643D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788B40F" w14:textId="510C0519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1.36</w:t>
            </w:r>
            <w:r w:rsidR="00EB061A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(1.03</w:t>
            </w:r>
            <w:r w:rsidR="00EB061A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-1.80</w:t>
            </w:r>
            <w:r w:rsidR="00EB061A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2706996" w14:textId="0777EAB6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1.3</w:t>
            </w:r>
            <w:r w:rsidR="00EB061A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49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</w:t>
            </w:r>
            <w:r w:rsidR="00EB061A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7-1.</w:t>
            </w:r>
            <w:r w:rsidR="00EB061A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789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D8F5391" w14:textId="7E2A714D" w:rsidR="0088300F" w:rsidRPr="00A97E19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A97E1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1.35</w:t>
            </w:r>
            <w:r w:rsidR="00A97E19" w:rsidRPr="00A97E1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</w:t>
            </w:r>
            <w:r w:rsidRPr="00A97E1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</w:t>
            </w:r>
            <w:r w:rsidR="00A97E19" w:rsidRPr="00A97E1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39</w:t>
            </w:r>
            <w:r w:rsidRPr="00A97E1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-1.77</w:t>
            </w:r>
            <w:r w:rsidR="00A97E19" w:rsidRPr="00A97E1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5</w:t>
            </w:r>
            <w:r w:rsidRPr="00A97E1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 w:rsidR="00A97E19" w:rsidRPr="00A97E1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  <w:vertAlign w:val="superscript"/>
              </w:rPr>
              <w:t xml:space="preserve"> </w:t>
            </w:r>
            <w:r w:rsidRPr="00A97E1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E85C4BC" w14:textId="0D7B3E66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1.29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(0.98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-1.70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CD918B8" w14:textId="15C99806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276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8-1.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1)</w:t>
            </w: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F961C10" w14:textId="54E4D665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1.65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0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(1.29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-2.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099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CBF8E1E" w14:textId="4DE28AEE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1.52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6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(1.19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-1.95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BBBFBEE" w14:textId="7443BEE8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1.49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(1.16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-1.9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23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 w:rsidR="0088300F" w14:paraId="1291131B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6C1334E5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Physical activity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7E11ADF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1D0A338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C127CC0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C48B0AE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BAF08BD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4EEE225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B669B14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A582ED9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40A19EC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76C03B40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6296B844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&lt;1 vs. ≥1 hrs./day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B27F127" w14:textId="75C16295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1.19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(0.872-1.62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65B46F3" w14:textId="5F08C2DF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1.10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(0.80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-1.523)</w:t>
            </w: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6BDB3B2" w14:textId="5E70F69D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800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-1.5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6A357DB" w14:textId="2090191A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1.23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(0.91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-1.67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36E3C22" w14:textId="463872DE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1.14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(0.83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-1.56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705BA72" w14:textId="33DF182E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2-1.5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1CE75F1" w14:textId="5F25C92F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1.63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7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(1.21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-2.20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88F5FD1" w14:textId="09DF9DB3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1.48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(1.097-2.01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F5B906A" w14:textId="07E00D3B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65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(1.07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-1.9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93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88300F" w14:paraId="5620254E" w14:textId="77777777" w:rsidTr="002D5BA7">
        <w:trPr>
          <w:cantSplit/>
          <w:trHeight w:val="277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47ADF31F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Screen exposure 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754C340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9D36A09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E979172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7B38267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C9E87E6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8D084A2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27CFAEB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FB2C876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8C12E75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7BA4F6AC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2A440345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≥2 vs. &lt;2hrs./day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E3E310E" w14:textId="47482008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1.58</w:t>
            </w:r>
            <w:r w:rsidR="00781852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(1.16</w:t>
            </w:r>
            <w:r w:rsidR="00781852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-2.14</w:t>
            </w:r>
            <w:r w:rsidR="00781852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2ECA867" w14:textId="338315C1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1.35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(0.988-1.86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C052161" w14:textId="757828F1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1.36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(0.99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-1.87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BDE5549" w14:textId="30EAE5FE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1.65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1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(1.227-2.2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20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B7ADA91" w14:textId="4E295A0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1.39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(1.02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-1.90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31FA8B1" w14:textId="095C1C4C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1.4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(1.03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-1.9</w:t>
            </w:r>
            <w:r w:rsidR="00116AE1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34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0977B1A" w14:textId="7509F0DB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1.36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 xml:space="preserve"> (1.05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1-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1.76</w:t>
            </w:r>
            <w:r w:rsidR="002D5BA7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E5A3E08" w14:textId="3C5D6CAB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(0.86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-1.4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tbl>
            <w:tblPr>
              <w:tblStyle w:val="a9"/>
              <w:tblW w:w="1493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930"/>
            </w:tblGrid>
            <w:tr w:rsidR="0088300F" w14:paraId="6A95B311" w14:textId="77777777">
              <w:trPr>
                <w:cantSplit/>
                <w:trHeight w:val="255"/>
              </w:trPr>
              <w:tc>
                <w:tcPr>
                  <w:tcW w:w="14930" w:type="dxa"/>
                  <w:shd w:val="clear" w:color="auto" w:fill="auto"/>
                  <w:noWrap/>
                  <w:tcMar>
                    <w:top w:w="0" w:type="dxa"/>
                    <w:left w:w="28" w:type="dxa"/>
                    <w:bottom w:w="0" w:type="dxa"/>
                    <w:right w:w="0" w:type="dxa"/>
                  </w:tcMar>
                  <w:vAlign w:val="center"/>
                </w:tcPr>
                <w:p w14:paraId="770A8B7A" w14:textId="331A478C" w:rsidR="0088300F" w:rsidRDefault="007F441C">
                  <w:pPr>
                    <w:widowControl/>
                    <w:tabs>
                      <w:tab w:val="left" w:pos="419"/>
                      <w:tab w:val="center" w:pos="7512"/>
                    </w:tabs>
                    <w:adjustRightInd w:val="0"/>
                    <w:snapToGrid w:val="0"/>
                    <w:jc w:val="left"/>
                    <w:rPr>
                      <w:rFonts w:ascii="Times New Roman" w:eastAsia="等线" w:hAnsi="Times New Roman" w:cs="Times New Roman"/>
                      <w:kern w:val="0"/>
                      <w:sz w:val="15"/>
                      <w:szCs w:val="15"/>
                    </w:rPr>
                  </w:pPr>
                  <w:r>
                    <w:rPr>
                      <w:rFonts w:ascii="Times New Roman" w:eastAsia="等线" w:hAnsi="Times New Roman" w:cs="Times New Roman" w:hint="eastAsia"/>
                      <w:kern w:val="0"/>
                      <w:sz w:val="15"/>
                      <w:szCs w:val="15"/>
                    </w:rPr>
                    <w:t>1.1</w:t>
                  </w:r>
                  <w:r w:rsidR="002D5BA7">
                    <w:rPr>
                      <w:rFonts w:ascii="Times New Roman" w:eastAsia="等线" w:hAnsi="Times New Roman" w:cs="Times New Roman"/>
                      <w:kern w:val="0"/>
                      <w:sz w:val="15"/>
                      <w:szCs w:val="15"/>
                    </w:rPr>
                    <w:t>76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15"/>
                      <w:szCs w:val="15"/>
                    </w:rPr>
                    <w:t xml:space="preserve"> (0.8</w:t>
                  </w:r>
                  <w:r w:rsidR="002D5BA7">
                    <w:rPr>
                      <w:rFonts w:ascii="Times New Roman" w:eastAsia="等线" w:hAnsi="Times New Roman" w:cs="Times New Roman"/>
                      <w:kern w:val="0"/>
                      <w:sz w:val="15"/>
                      <w:szCs w:val="15"/>
                    </w:rPr>
                    <w:t>93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15"/>
                      <w:szCs w:val="15"/>
                    </w:rPr>
                    <w:t>-1.5</w:t>
                  </w:r>
                  <w:r w:rsidR="002D5BA7">
                    <w:rPr>
                      <w:rFonts w:ascii="Times New Roman" w:eastAsia="等线" w:hAnsi="Times New Roman" w:cs="Times New Roman"/>
                      <w:kern w:val="0"/>
                      <w:sz w:val="15"/>
                      <w:szCs w:val="15"/>
                    </w:rPr>
                    <w:t>49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15"/>
                      <w:szCs w:val="15"/>
                    </w:rPr>
                    <w:t>)</w:t>
                  </w:r>
                </w:p>
              </w:tc>
            </w:tr>
          </w:tbl>
          <w:p w14:paraId="0C0374D0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0231FE98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D8D8D8" w:themeFill="background1" w:themeFillShade="D8"/>
            <w:noWrap/>
            <w:vAlign w:val="center"/>
          </w:tcPr>
          <w:p w14:paraId="02981DA6" w14:textId="7F9FFC55" w:rsidR="0088300F" w:rsidRDefault="00667E52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Female</w:t>
            </w:r>
          </w:p>
        </w:tc>
        <w:tc>
          <w:tcPr>
            <w:tcW w:w="1366" w:type="dxa"/>
            <w:shd w:val="clear" w:color="auto" w:fill="D8D8D8" w:themeFill="background1" w:themeFillShade="D8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0B611D8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D8D8D8" w:themeFill="background1" w:themeFillShade="D8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3D74937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D8D8D8" w:themeFill="background1" w:themeFillShade="D8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52080DE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D8D8D8" w:themeFill="background1" w:themeFillShade="D8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AFCC632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D8D8D8" w:themeFill="background1" w:themeFillShade="D8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E4C6E9D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D8D8D8" w:themeFill="background1" w:themeFillShade="D8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53C6003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D8D8D8" w:themeFill="background1" w:themeFillShade="D8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83C5145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D8D8D8" w:themeFill="background1" w:themeFillShade="D8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D06996A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D8D8D8" w:themeFill="background1" w:themeFillShade="D8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13826B7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1FFF0051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F2F2F2" w:themeFill="background1" w:themeFillShade="F2"/>
            <w:noWrap/>
            <w:vAlign w:val="center"/>
          </w:tcPr>
          <w:p w14:paraId="5300C4F7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First-degree relative with allergies</w:t>
            </w:r>
          </w:p>
        </w:tc>
        <w:tc>
          <w:tcPr>
            <w:tcW w:w="1366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F9116F7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C2AED67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5E262EE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8FA2E7D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0D625CA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2746896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6DD10CB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9DA19F8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F231590" w14:textId="77777777" w:rsidR="0088300F" w:rsidRDefault="0088300F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2F9DB919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14BBF673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Sleep duration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9EA5726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E1DF736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EA1CB7A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007E0B7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9447458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2301FB9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B3DD5D2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E40BC6B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4893AB3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763B4E01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50D2C647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&lt;8 vs. ≥8 hrs./day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10D7599" w14:textId="3A891CCD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(0.83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-1.80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C654653" w14:textId="5074330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1.18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799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-1.74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447AC88" w14:textId="0E904DDF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1.15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(0.77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CB290BC" w14:textId="14F24318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(0.73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-1.53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9674009" w14:textId="014B0633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1.01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(0.69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-1.48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9105489" w14:textId="64E01365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-1.4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287FF9B" w14:textId="567B901C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-1.4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665D678" w14:textId="03CC4FAF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704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BE1886B" w14:textId="1C427E8A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  <w:tr w:rsidR="0088300F" w14:paraId="02E3B4B8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5C2C7419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Physical activity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06EC71D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4D969D2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3BD5F4D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2FDE7C9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1B1E98D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159B6C4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9C55072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1AC1E0D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3099D48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6412BF0C" w14:textId="77777777" w:rsidTr="002D5BA7">
        <w:trPr>
          <w:cantSplit/>
          <w:trHeight w:val="279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749896FC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&lt;1 vs. ≥1 hrs./day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CE53ED5" w14:textId="5ACAA5E3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2 (0.60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-1.5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1A8308C" w14:textId="2647552F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0.8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(0.5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-1.4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C5B230E" w14:textId="1250C76A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0.8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505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422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F5CB2C4" w14:textId="775A496A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7 (0.6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-1.5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242EB83" w14:textId="3BD5E4E5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(0.56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-1.4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C51C00D" w14:textId="0D368B4B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911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(0.5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-1.4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741AD28" w14:textId="69CC4BDB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1.4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-2.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D9CC0BB" w14:textId="144D6243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229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939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19AA0AC" w14:textId="64980EEA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214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938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  <w:tr w:rsidR="0088300F" w14:paraId="4F73D1D3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3E382406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Screen exposure 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ACACCE7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12381C7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A366A2F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494846F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0A97DBA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1491585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BCB7E0F" w14:textId="77777777" w:rsidR="0088300F" w:rsidRDefault="0088300F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8AFF11F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0C20CDA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416D393F" w14:textId="77777777" w:rsidTr="002D5BA7">
        <w:trPr>
          <w:cantSplit/>
          <w:trHeight w:val="243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29456232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≥2 vs. &lt;2hrs./day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5D4EA22" w14:textId="1D76953D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1.4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4-2.6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4270F9E" w14:textId="5D826801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1.3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-2.5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98EDE23" w14:textId="05EE907F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1.5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-2.8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8ECD854" w14:textId="6C8911CD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1.5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890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-2.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687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133F2C6" w14:textId="57A0F329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1.4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-2.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573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0F54AC2" w14:textId="18C6555C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1.6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899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-2.9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D41AA20" w14:textId="709A05B4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974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B286990" w14:textId="0F9B8F2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716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903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8668E47" w14:textId="3772A22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</w:t>
            </w:r>
            <w:r w:rsidR="00584F0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5 (0.68</w:t>
            </w:r>
            <w:r w:rsidR="00584F0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-1.8</w:t>
            </w:r>
            <w:r w:rsidR="00584F0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  <w:tr w:rsidR="0088300F" w14:paraId="0F395C68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F2F2F2" w:themeFill="background1" w:themeFillShade="F2"/>
            <w:noWrap/>
            <w:vAlign w:val="center"/>
          </w:tcPr>
          <w:p w14:paraId="1639FE9B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First-degree relative without allergies</w:t>
            </w:r>
          </w:p>
        </w:tc>
        <w:tc>
          <w:tcPr>
            <w:tcW w:w="1366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9E9362F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2D0738E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1EDD731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C654D03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548609A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4AEDF2B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3B44BB0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6C87B53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42FF792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25578000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269AB662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Sleep duration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85394B6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97CCC0E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3AD08EF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03C761E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A8C26B3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DB59E03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B7B8BAA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DA9E9E7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A7F0108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74C9DE3D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28D64FA7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&lt;8 vs. ≥8 hrs./day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0BA705E" w14:textId="3DB3731F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299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(0.94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-1.78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B75908D" w14:textId="6CF0D439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1.27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8375938" w14:textId="56EC4F9A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5-1.</w:t>
            </w:r>
            <w:r w:rsidR="00EB06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689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E66BE0A" w14:textId="37C561DA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1.31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(0.96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69579D9" w14:textId="4C5E10EC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1.28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(0.9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-1.75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F70492E" w14:textId="1D48BF13" w:rsidR="0088300F" w:rsidRDefault="00A97E1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1.222 (0.890-1.678)</w:t>
            </w: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1B45143" w14:textId="3B57C59D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1.05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(0.76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-1.4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D9E5261" w14:textId="22322658" w:rsidR="0088300F" w:rsidRDefault="002D5BA7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1.004</w:t>
            </w:r>
            <w:r w:rsidR="007F441C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(0.72</w:t>
            </w: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 w:rsidR="007F441C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</w:t>
            </w: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87</w:t>
            </w:r>
            <w:r w:rsidR="007F441C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DCB214F" w14:textId="391E14AB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0.95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(0.690-1.3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  <w:tr w:rsidR="0088300F" w14:paraId="119C954E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7F5FC4D0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Physical activity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80E6D1B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C7C5CED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A05F22C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1286869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63A6998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9F1EA2C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0B180CA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4A680F4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2ADD3A0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474D8A94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3F188A0F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&lt;1 vs. ≥1 hrs./day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B75282F" w14:textId="7CB2E3B6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0.98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(0.69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400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8935888" w14:textId="5DF9D4E0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0.91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-1.31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7B841DB" w14:textId="05DCE468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(0.65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2C35057" w14:textId="5B239043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1.01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(0.72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-1.43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9EDF505" w14:textId="6FA2AC22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0.93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(0.65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28DD8B5F" w14:textId="40E71BE1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5)</w:t>
            </w: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6388B16" w14:textId="64D2CB2D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0.92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-1.2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23CA116" w14:textId="05F20B03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0.88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-1.24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AFC9784" w14:textId="5252F4FB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0.8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-1.21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  <w:tr w:rsidR="0088300F" w14:paraId="3553A30A" w14:textId="77777777" w:rsidTr="002D5BA7">
        <w:trPr>
          <w:cantSplit/>
          <w:trHeight w:val="255"/>
          <w:jc w:val="center"/>
        </w:trPr>
        <w:tc>
          <w:tcPr>
            <w:tcW w:w="2633" w:type="dxa"/>
            <w:shd w:val="clear" w:color="auto" w:fill="auto"/>
            <w:noWrap/>
            <w:vAlign w:val="center"/>
          </w:tcPr>
          <w:p w14:paraId="04CA31B3" w14:textId="77777777" w:rsidR="0088300F" w:rsidRDefault="007F441C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Screen exposure </w:t>
            </w:r>
          </w:p>
        </w:tc>
        <w:tc>
          <w:tcPr>
            <w:tcW w:w="13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BE16303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4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0A052C3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45" w:type="dxa"/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193F987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8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4D87F18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0908765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6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3A71910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0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C795FE3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7608905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D753A8B" w14:textId="77777777" w:rsidR="0088300F" w:rsidRDefault="008830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88300F" w14:paraId="4C1BF502" w14:textId="77777777" w:rsidTr="002D5BA7">
        <w:trPr>
          <w:cantSplit/>
          <w:trHeight w:val="255"/>
          <w:jc w:val="center"/>
        </w:trPr>
        <w:tc>
          <w:tcPr>
            <w:tcW w:w="263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4A2877B" w14:textId="77777777" w:rsidR="0088300F" w:rsidRDefault="007F441C">
            <w:pPr>
              <w:widowControl/>
              <w:adjustRightInd w:val="0"/>
              <w:snapToGrid w:val="0"/>
              <w:ind w:firstLineChars="100" w:firstLine="150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≥2 vs. &lt;2hrs./day</w:t>
            </w:r>
          </w:p>
        </w:tc>
        <w:tc>
          <w:tcPr>
            <w:tcW w:w="1366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4A345326" w14:textId="69F5C896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1.21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(0.86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-1.69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74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466ADFF" w14:textId="4CA612A9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1.21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(0.85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-1.72</w:t>
            </w:r>
            <w:r w:rsidR="007818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45" w:type="dxa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022DFDA3" w14:textId="53082FAB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1.19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(0.839-1.70</w:t>
            </w:r>
            <w:r w:rsidR="00A97E1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85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967FC34" w14:textId="4C42F330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1.20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(0.87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-1.6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65433440" w14:textId="266C97C2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1.18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(0.84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-1.66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365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5E387887" w14:textId="2523A52B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1.17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(0.836-1.65</w:t>
            </w:r>
            <w:r w:rsidR="00116AE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500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3774C7DB" w14:textId="080B55B7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1.0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46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9)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1623FD38" w14:textId="12FD101C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45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(0.6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3-1.3</w:t>
            </w:r>
            <w:r w:rsidR="002D5BA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0" w:type="dxa"/>
            </w:tcMar>
            <w:vAlign w:val="center"/>
          </w:tcPr>
          <w:p w14:paraId="7DB60CF4" w14:textId="2254E931" w:rsidR="0088300F" w:rsidRDefault="007F441C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0.9</w:t>
            </w:r>
            <w:r w:rsidR="00584F0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91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 xml:space="preserve"> (0.71</w:t>
            </w:r>
            <w:r w:rsidR="00584F0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-1.37</w:t>
            </w:r>
            <w:r w:rsidR="00584F0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</w:tr>
    </w:tbl>
    <w:p w14:paraId="67933E0B" w14:textId="77777777" w:rsidR="0088300F" w:rsidRDefault="007F441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OR, odds ratios; CI, confidence interval; Ref, reference;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iCs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0.05,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</w:t>
      </w:r>
      <w:r>
        <w:rPr>
          <w:rFonts w:ascii="Times New Roman" w:hAnsi="Times New Roman" w:cs="Times New Roman"/>
          <w:i/>
          <w:iCs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&lt;0.01,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***</w:t>
      </w:r>
      <w:r>
        <w:rPr>
          <w:rFonts w:ascii="Times New Roman" w:hAnsi="Times New Roman" w:cs="Times New Roman"/>
          <w:i/>
          <w:iCs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>&lt;0.001.</w:t>
      </w:r>
    </w:p>
    <w:p w14:paraId="16C0108D" w14:textId="5438BB2A" w:rsidR="0088300F" w:rsidRDefault="007F441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>Model I adjusted for child's age, childhood overweight/obesity, child</w:t>
      </w:r>
      <w:r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sleep duration on weekdays, child</w:t>
      </w:r>
      <w:r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sleep duration on weekends, child</w:t>
      </w:r>
      <w:r w:rsidR="00584F09"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exercise frequency, children</w:t>
      </w:r>
      <w:r w:rsidR="00584F09"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screen exposure frequency, family income, family structure, mother</w:t>
      </w:r>
      <w:r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education, father</w:t>
      </w:r>
      <w:r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education, family history of allergic diseases.</w:t>
      </w:r>
    </w:p>
    <w:p w14:paraId="6147C1EB" w14:textId="339362F6" w:rsidR="0088300F" w:rsidRDefault="007F441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  <w:sectPr w:rsidR="0088300F">
          <w:pgSz w:w="16838" w:h="11906" w:orient="landscape"/>
          <w:pgMar w:top="1021" w:right="907" w:bottom="851" w:left="964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sz w:val="16"/>
          <w:szCs w:val="16"/>
        </w:rPr>
        <w:t xml:space="preserve">Model II further adjusted for gestational weeks, delivery mode, full breastfeeding, maternal smoking exposure, maternal drinking, maternal pre-pregnancy BMI, gestational hypertension, gestational diabetes, gestational anemia, </w:t>
      </w:r>
      <w:r w:rsidR="00584F09">
        <w:rPr>
          <w:rFonts w:ascii="Times New Roman" w:hAnsi="Times New Roman" w:cs="Times New Roman"/>
          <w:sz w:val="16"/>
          <w:szCs w:val="16"/>
        </w:rPr>
        <w:t xml:space="preserve">pre-pregnancy </w:t>
      </w:r>
      <w:r w:rsidR="004F3C35">
        <w:rPr>
          <w:rFonts w:ascii="Times New Roman" w:hAnsi="Times New Roman" w:cs="Times New Roman"/>
          <w:sz w:val="16"/>
          <w:szCs w:val="16"/>
        </w:rPr>
        <w:t>overweight/</w:t>
      </w:r>
      <w:r w:rsidR="00584F09">
        <w:rPr>
          <w:rFonts w:ascii="Times New Roman" w:hAnsi="Times New Roman" w:cs="Times New Roman"/>
          <w:sz w:val="16"/>
          <w:szCs w:val="16"/>
        </w:rPr>
        <w:t xml:space="preserve">obesity, </w:t>
      </w:r>
      <w:r>
        <w:rPr>
          <w:rFonts w:ascii="Times New Roman" w:hAnsi="Times New Roman" w:cs="Times New Roman" w:hint="eastAsia"/>
          <w:sz w:val="16"/>
          <w:szCs w:val="16"/>
        </w:rPr>
        <w:t>mother's age at delivery</w:t>
      </w:r>
      <w:r w:rsidR="00DD0CBA">
        <w:rPr>
          <w:rFonts w:ascii="Times New Roman" w:hAnsi="Times New Roman" w:cs="Times New Roman"/>
          <w:sz w:val="16"/>
          <w:szCs w:val="16"/>
        </w:rPr>
        <w:t>,</w:t>
      </w:r>
      <w:r w:rsidR="00584F09" w:rsidRPr="00584F09">
        <w:rPr>
          <w:rFonts w:ascii="Times New Roman" w:hAnsi="Times New Roman" w:cs="Times New Roman"/>
          <w:sz w:val="16"/>
          <w:szCs w:val="16"/>
        </w:rPr>
        <w:t xml:space="preserve"> farmlands and orchards near house, chemical discharging near house, factories emitting smoke near house, large garbage dump near house.</w:t>
      </w:r>
    </w:p>
    <w:tbl>
      <w:tblPr>
        <w:tblStyle w:val="a9"/>
        <w:tblW w:w="15185" w:type="dxa"/>
        <w:jc w:val="center"/>
        <w:tblLayout w:type="fixed"/>
        <w:tblLook w:val="04A0" w:firstRow="1" w:lastRow="0" w:firstColumn="1" w:lastColumn="0" w:noHBand="0" w:noVBand="1"/>
      </w:tblPr>
      <w:tblGrid>
        <w:gridCol w:w="782"/>
        <w:gridCol w:w="793"/>
        <w:gridCol w:w="1228"/>
        <w:gridCol w:w="1323"/>
        <w:gridCol w:w="1391"/>
        <w:gridCol w:w="818"/>
        <w:gridCol w:w="1277"/>
        <w:gridCol w:w="1308"/>
        <w:gridCol w:w="1465"/>
        <w:gridCol w:w="859"/>
        <w:gridCol w:w="1276"/>
        <w:gridCol w:w="60"/>
        <w:gridCol w:w="1245"/>
        <w:gridCol w:w="1360"/>
      </w:tblGrid>
      <w:tr w:rsidR="0088300F" w14:paraId="7B7F55C6" w14:textId="77777777">
        <w:trPr>
          <w:trHeight w:val="486"/>
          <w:jc w:val="center"/>
        </w:trPr>
        <w:tc>
          <w:tcPr>
            <w:tcW w:w="15185" w:type="dxa"/>
            <w:gridSpan w:val="14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8E74644" w14:textId="77777777" w:rsidR="0088300F" w:rsidRDefault="007F441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iCs/>
                <w:kern w:val="0"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="Times New Roman" w:eastAsia="等线" w:hAnsi="Times New Roman" w:cs="Times New Roman" w:hint="eastAsia"/>
                <w:b/>
                <w:iCs/>
                <w:kern w:val="0"/>
                <w:sz w:val="20"/>
                <w:szCs w:val="20"/>
              </w:rPr>
              <w:t>S3</w:t>
            </w:r>
            <w:r>
              <w:rPr>
                <w:rFonts w:ascii="Times New Roman" w:eastAsia="等线" w:hAnsi="Times New Roman" w:cs="Times New Roman"/>
                <w:bCs/>
                <w:iCs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</w:rPr>
              <w:t>Combined association</w:t>
            </w:r>
            <w:r>
              <w:rPr>
                <w:rFonts w:ascii="Times New Roman" w:eastAsia="等线" w:hAnsi="Times New Roman" w:cs="Times New Roman"/>
                <w:bCs/>
                <w:iCs/>
                <w:kern w:val="0"/>
                <w:sz w:val="20"/>
                <w:szCs w:val="20"/>
              </w:rPr>
              <w:t xml:space="preserve"> of maternal behavioral factors </w:t>
            </w:r>
            <w:r>
              <w:rPr>
                <w:rFonts w:ascii="Times New Roman" w:eastAsia="等线" w:hAnsi="Times New Roman" w:cs="Times New Roman" w:hint="eastAsia"/>
                <w:bCs/>
                <w:iCs/>
                <w:kern w:val="0"/>
                <w:sz w:val="20"/>
                <w:szCs w:val="20"/>
              </w:rPr>
              <w:t>during pregnancy with</w:t>
            </w:r>
            <w:r>
              <w:rPr>
                <w:rFonts w:ascii="Times New Roman" w:eastAsia="等线" w:hAnsi="Times New Roman" w:cs="Times New Roman"/>
                <w:bCs/>
                <w:iCs/>
                <w:kern w:val="0"/>
                <w:sz w:val="20"/>
                <w:szCs w:val="20"/>
              </w:rPr>
              <w:t xml:space="preserve"> childhood </w:t>
            </w:r>
            <w:r>
              <w:rPr>
                <w:rFonts w:ascii="Times New Roman" w:eastAsia="等线" w:hAnsi="Times New Roman" w:cs="Times New Roman" w:hint="eastAsia"/>
                <w:bCs/>
                <w:iCs/>
                <w:kern w:val="0"/>
                <w:sz w:val="20"/>
                <w:szCs w:val="20"/>
              </w:rPr>
              <w:t xml:space="preserve">respiratory </w:t>
            </w:r>
            <w:r>
              <w:rPr>
                <w:rFonts w:ascii="Times New Roman" w:eastAsia="等线" w:hAnsi="Times New Roman" w:cs="Times New Roman"/>
                <w:bCs/>
                <w:iCs/>
                <w:kern w:val="0"/>
                <w:sz w:val="20"/>
                <w:szCs w:val="20"/>
              </w:rPr>
              <w:t>allerg</w:t>
            </w:r>
            <w:r>
              <w:rPr>
                <w:rFonts w:ascii="Times New Roman" w:eastAsia="等线" w:hAnsi="Times New Roman" w:cs="Times New Roman" w:hint="eastAsia"/>
                <w:bCs/>
                <w:iCs/>
                <w:kern w:val="0"/>
                <w:sz w:val="20"/>
                <w:szCs w:val="20"/>
              </w:rPr>
              <w:t>ies</w:t>
            </w:r>
          </w:p>
        </w:tc>
      </w:tr>
      <w:tr w:rsidR="0088300F" w14:paraId="3206D9F6" w14:textId="77777777">
        <w:trPr>
          <w:trHeight w:val="486"/>
          <w:jc w:val="center"/>
        </w:trPr>
        <w:tc>
          <w:tcPr>
            <w:tcW w:w="782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F0A7A2C" w14:textId="77777777" w:rsidR="0088300F" w:rsidRDefault="008830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FFDE3E5" w14:textId="77777777" w:rsidR="0088300F" w:rsidRDefault="008830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4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A1C8FF9" w14:textId="77777777" w:rsidR="0088300F" w:rsidRDefault="007F441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Asthma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4CC1DBE" w14:textId="77777777" w:rsidR="0088300F" w:rsidRDefault="0088300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05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59DFD81" w14:textId="77777777" w:rsidR="0088300F" w:rsidRDefault="007F441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Wheeze</w:t>
            </w:r>
          </w:p>
        </w:tc>
        <w:tc>
          <w:tcPr>
            <w:tcW w:w="8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91324E4" w14:textId="77777777" w:rsidR="0088300F" w:rsidRDefault="0088300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94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E7B0F4D" w14:textId="77777777" w:rsidR="0088300F" w:rsidRDefault="007F441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Allergic rhinitis</w:t>
            </w:r>
          </w:p>
        </w:tc>
      </w:tr>
      <w:tr w:rsidR="0088300F" w14:paraId="08C53B5B" w14:textId="77777777">
        <w:trPr>
          <w:trHeight w:val="290"/>
          <w:jc w:val="center"/>
        </w:trPr>
        <w:tc>
          <w:tcPr>
            <w:tcW w:w="782" w:type="dxa"/>
            <w:vMerge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BE475CD" w14:textId="77777777" w:rsidR="0088300F" w:rsidRDefault="0088300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6882599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(%)</w:t>
            </w:r>
          </w:p>
        </w:tc>
        <w:tc>
          <w:tcPr>
            <w:tcW w:w="3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017162F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0BAB403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(%)</w:t>
            </w:r>
          </w:p>
        </w:tc>
        <w:tc>
          <w:tcPr>
            <w:tcW w:w="40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5988DA3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87E96B4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(%)</w:t>
            </w:r>
          </w:p>
        </w:tc>
        <w:tc>
          <w:tcPr>
            <w:tcW w:w="39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B683BA7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</w:tr>
      <w:tr w:rsidR="0088300F" w14:paraId="4AA84104" w14:textId="77777777">
        <w:trPr>
          <w:trHeight w:val="90"/>
          <w:jc w:val="center"/>
        </w:trPr>
        <w:tc>
          <w:tcPr>
            <w:tcW w:w="78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182C2B1" w14:textId="77777777" w:rsidR="0088300F" w:rsidRDefault="0088300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073AF5B" w14:textId="77777777" w:rsidR="0088300F" w:rsidRDefault="0088300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11B1298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Crude model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6A53793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B51BA86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II</w:t>
            </w:r>
          </w:p>
        </w:tc>
        <w:tc>
          <w:tcPr>
            <w:tcW w:w="818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96D8264" w14:textId="77777777" w:rsidR="0088300F" w:rsidRDefault="0088300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9301CC2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Crude model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5CBFD91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DCB7B44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II</w:t>
            </w:r>
          </w:p>
        </w:tc>
        <w:tc>
          <w:tcPr>
            <w:tcW w:w="859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244C682" w14:textId="77777777" w:rsidR="0088300F" w:rsidRDefault="0088300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38024CC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Crude model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6106919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E9CA665" w14:textId="77777777" w:rsidR="0088300F" w:rsidRDefault="007F44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 xml:space="preserve">Adjusted Model 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II</w:t>
            </w: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  <w:vertAlign w:val="superscript"/>
              </w:rPr>
              <w:t>b</w:t>
            </w:r>
          </w:p>
        </w:tc>
      </w:tr>
      <w:tr w:rsidR="0088300F" w14:paraId="4186F18B" w14:textId="77777777">
        <w:trPr>
          <w:trHeight w:val="404"/>
          <w:jc w:val="center"/>
        </w:trPr>
        <w:tc>
          <w:tcPr>
            <w:tcW w:w="1518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3D30581" w14:textId="37A03D3E" w:rsidR="0088300F" w:rsidRDefault="00667E52">
            <w:pPr>
              <w:adjustRightInd w:val="0"/>
              <w:snapToGrid w:val="0"/>
              <w:ind w:firstLineChars="100" w:firstLine="181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Male</w:t>
            </w:r>
          </w:p>
        </w:tc>
      </w:tr>
      <w:tr w:rsidR="0088300F" w14:paraId="63653A17" w14:textId="77777777">
        <w:trPr>
          <w:trHeight w:val="516"/>
          <w:jc w:val="center"/>
        </w:trPr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0ED2681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4EB07DE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10 </w:t>
            </w:r>
          </w:p>
          <w:p w14:paraId="5799A3CB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(1.9%)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C2D7BE9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7F77954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BF663A2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65908B5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  <w:p w14:paraId="40AFCCD7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(1.9%)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35219B7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FB15180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0909B68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6A69AA8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22</w:t>
            </w:r>
          </w:p>
          <w:p w14:paraId="0087E984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(2.8%)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9161AA8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0099797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B096B46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</w:tr>
      <w:tr w:rsidR="0088300F" w14:paraId="22CA8CAF" w14:textId="77777777">
        <w:trPr>
          <w:trHeight w:val="529"/>
          <w:jc w:val="center"/>
        </w:trPr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D72604B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 vs. 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7E4F236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124</w:t>
            </w:r>
          </w:p>
          <w:p w14:paraId="552D0112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(23.4%)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A8EE841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2.550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ab/>
            </w:r>
          </w:p>
          <w:p w14:paraId="1770E1DA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1.265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5.139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09532AC" w14:textId="3B8FBAE1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2.37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ab/>
            </w:r>
          </w:p>
          <w:p w14:paraId="56C5DF74" w14:textId="00E1D638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1.169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4.8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39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01A3F5C" w14:textId="5DB914B3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2.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301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ab/>
            </w:r>
          </w:p>
          <w:p w14:paraId="09FD5436" w14:textId="019AE274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1.1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27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4.6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99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6946067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134</w:t>
            </w:r>
          </w:p>
          <w:p w14:paraId="15432DE5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(22.9%)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D44769E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2.747</w:t>
            </w:r>
          </w:p>
          <w:p w14:paraId="56876FBA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(1.365-5.528)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4D614BA" w14:textId="08C1302F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2.55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43E5FB76" w14:textId="30C01BF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(1.255-5.18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8ECBA2D" w14:textId="0BD6D19B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2.4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89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5CAF4828" w14:textId="406CEB1E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221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5.078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B701161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168</w:t>
            </w:r>
          </w:p>
          <w:p w14:paraId="255790D4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(21.0%)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B5BDFA5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1.517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7E9F937B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(0.919-2.504)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AE9CE05" w14:textId="44A32C60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1.45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069164DF" w14:textId="77A59E9E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(0.85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-2.46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2D76454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1.468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6C30AF86" w14:textId="67016220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(0.86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-2.4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89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</w:tr>
      <w:tr w:rsidR="0088300F" w14:paraId="28EE6B5F" w14:textId="77777777">
        <w:trPr>
          <w:trHeight w:val="516"/>
          <w:jc w:val="center"/>
        </w:trPr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F83E9B8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 vs. 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2AA1103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276</w:t>
            </w:r>
          </w:p>
          <w:p w14:paraId="215B596A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(52.0%)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881E943" w14:textId="1717B48F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2.9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91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ab/>
            </w:r>
          </w:p>
          <w:p w14:paraId="3ADE7A32" w14:textId="3EE40EB8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1.50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5.9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43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4029540" w14:textId="27558492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2.37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ab/>
            </w:r>
          </w:p>
          <w:p w14:paraId="72247DDB" w14:textId="2EDBA02C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1.18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4.77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CFD30F1" w14:textId="46515F1E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2.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319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ab/>
            </w:r>
          </w:p>
          <w:p w14:paraId="184B8D75" w14:textId="47B81DD4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1.1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50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4.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677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57E7761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308</w:t>
            </w:r>
          </w:p>
          <w:p w14:paraId="7FB68EB7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(52.7%)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98DF174" w14:textId="74FB4DFD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3.4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12</w:t>
            </w:r>
          </w:p>
          <w:p w14:paraId="7574A310" w14:textId="657FDCF5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(1.71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-6.7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73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6A0984C" w14:textId="4FD15C9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2.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700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29FF5C46" w14:textId="0C98C9E2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(1.34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-5.4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21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483B9E7" w14:textId="2A25B2DF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2.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636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0C7FAFE8" w14:textId="504889A9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309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-5.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308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98C1AB8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440</w:t>
            </w:r>
          </w:p>
          <w:p w14:paraId="2EE9CA9A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(55%)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A0E53E7" w14:textId="35ABF6C0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2.26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72B5BC93" w14:textId="2B628E21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(1.39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-3.6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81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11056AD" w14:textId="02B9C25A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1.80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2ADA0DAE" w14:textId="060E6AC3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(1.08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-3.00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A4B9618" w14:textId="45899002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1.8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37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10C9CDF2" w14:textId="2BDB1D61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10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1-3.0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5)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</w:t>
            </w:r>
          </w:p>
        </w:tc>
      </w:tr>
      <w:tr w:rsidR="0088300F" w14:paraId="4E8FFA9D" w14:textId="77777777">
        <w:trPr>
          <w:trHeight w:val="494"/>
          <w:jc w:val="center"/>
        </w:trPr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D99E6AA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 vs. 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432E8B6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121</w:t>
            </w:r>
          </w:p>
          <w:p w14:paraId="60168FF7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(22.8%)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C9DEEB0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4.606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ab/>
            </w:r>
          </w:p>
          <w:p w14:paraId="31DACEB9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2.277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9.318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239618E" w14:textId="20010674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3.38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ab/>
            </w:r>
          </w:p>
          <w:p w14:paraId="5E604FF6" w14:textId="5CC8CD18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1.65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6.94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FE8863B" w14:textId="6B819E3B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3.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281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ab/>
            </w:r>
          </w:p>
          <w:p w14:paraId="06725490" w14:textId="6B57D769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1.5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95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6.</w:t>
            </w:r>
            <w:r w:rsidR="00D52AB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750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B22C498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131</w:t>
            </w:r>
          </w:p>
          <w:p w14:paraId="2FDCE279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(22.4%)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7E8FB1F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5.069</w:t>
            </w:r>
          </w:p>
          <w:p w14:paraId="4FF6B2D2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(2.509-10.239)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63704F8" w14:textId="0B28265D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3.70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47C68066" w14:textId="2AD72E80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(1.812-7.59</w:t>
            </w:r>
            <w:r w:rsidR="00DC292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538AEE2" w14:textId="55FB8922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3.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612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0A99E82D" w14:textId="76C07FF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(1.7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59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-7.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17)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D6CB22E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170</w:t>
            </w:r>
          </w:p>
          <w:p w14:paraId="5DFC7284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(21.3%)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8C209B2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3.018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06FAC00B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(1.819-5.007)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CA61952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2.129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6B2648E3" w14:textId="60CF5EFA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(1.24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-3.63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6C70E19" w14:textId="52573834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2.1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53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ab/>
            </w:r>
          </w:p>
          <w:p w14:paraId="0D74A2A3" w14:textId="47D65531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(1.2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58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-3.6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84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**</w:t>
            </w:r>
          </w:p>
        </w:tc>
      </w:tr>
      <w:tr w:rsidR="0088300F" w14:paraId="61BDA4F4" w14:textId="77777777">
        <w:trPr>
          <w:trHeight w:val="365"/>
          <w:jc w:val="center"/>
        </w:trPr>
        <w:tc>
          <w:tcPr>
            <w:tcW w:w="1518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48E4A1B" w14:textId="195A50D0" w:rsidR="0088300F" w:rsidRDefault="00667E52">
            <w:pPr>
              <w:adjustRightInd w:val="0"/>
              <w:snapToGrid w:val="0"/>
              <w:ind w:firstLineChars="100" w:firstLine="181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Female</w:t>
            </w:r>
          </w:p>
        </w:tc>
      </w:tr>
      <w:tr w:rsidR="0088300F" w14:paraId="48B1CDA9" w14:textId="77777777">
        <w:trPr>
          <w:trHeight w:val="480"/>
          <w:jc w:val="center"/>
        </w:trPr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36E18DB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1BC58D4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  <w:p w14:paraId="61A8C3F6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3.4%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2729374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08F8FE0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E8F49D5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A1058D5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</w:t>
            </w:r>
          </w:p>
          <w:p w14:paraId="002C9ECD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3.1%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AD4D386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1C3863C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50189C2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70EA8C6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</w:t>
            </w:r>
          </w:p>
          <w:p w14:paraId="186D90D8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(2.6%)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E5A6AF0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DC54311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3AAC0C4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</w:t>
            </w:r>
          </w:p>
        </w:tc>
      </w:tr>
      <w:tr w:rsidR="0088300F" w14:paraId="637AC9C6" w14:textId="77777777">
        <w:trPr>
          <w:trHeight w:val="516"/>
          <w:jc w:val="center"/>
        </w:trPr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82B978C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 vs. 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B61B6D0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76</w:t>
            </w:r>
          </w:p>
          <w:p w14:paraId="1EAF4B6A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20.2%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5ECF31B" w14:textId="4AE0BE40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0.8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48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2E37253B" w14:textId="1782BC10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(0.45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-1.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589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49C1AC8" w14:textId="61820E6A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0.7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81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43BC3609" w14:textId="44146164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().4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-1.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476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671C6C5" w14:textId="45A58D10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0.7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62</w:t>
            </w:r>
          </w:p>
          <w:p w14:paraId="75E342B0" w14:textId="3481FA08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(0.4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01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-1.4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48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A8252F3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86</w:t>
            </w:r>
          </w:p>
          <w:p w14:paraId="64B4F53D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(20.3%)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D311183" w14:textId="6EBF49B1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0.9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83</w:t>
            </w:r>
          </w:p>
          <w:p w14:paraId="2E7974BB" w14:textId="3051095B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(0.5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-1.8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47FEEDF" w14:textId="6D2397DA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893</w:t>
            </w:r>
          </w:p>
          <w:p w14:paraId="3AFB98AF" w14:textId="32608E3B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(0.4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74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-1.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683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11D49D7" w14:textId="6688E76E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0.8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57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3BA695E5" w14:textId="221E8691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(0.4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53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-1.6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2)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0D15567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113</w:t>
            </w:r>
          </w:p>
          <w:p w14:paraId="79C5F069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15.1%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9A4DB7D" w14:textId="1CF9582A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514</w:t>
            </w:r>
          </w:p>
          <w:p w14:paraId="04852CA5" w14:textId="0D7724B4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804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849)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40E6E71" w14:textId="0CF4F7D1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279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38AF96E1" w14:textId="4A721D2E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(0.6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67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453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33C078F" w14:textId="5ED889E0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222</w:t>
            </w:r>
          </w:p>
          <w:p w14:paraId="70FAE046" w14:textId="7DE9DDF6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633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356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</w:tr>
      <w:tr w:rsidR="0088300F" w14:paraId="6EB44693" w14:textId="77777777">
        <w:trPr>
          <w:trHeight w:val="504"/>
          <w:jc w:val="center"/>
        </w:trPr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89BA3F1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 vs. 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5ED4DCA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211</w:t>
            </w:r>
          </w:p>
          <w:p w14:paraId="7BCDEDF5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56.0%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62EDD52" w14:textId="3A12DD9B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194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6EED5C71" w14:textId="09C37A2D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(0.6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58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-2.1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67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3004A19" w14:textId="0199E562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0.9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67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5D275C0D" w14:textId="4BD405BC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(0.5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-1.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787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A0336B0" w14:textId="37F3765B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0.9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7855E137" w14:textId="0462ECB0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(0.50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-1.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750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1ADEEAC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242</w:t>
            </w:r>
          </w:p>
          <w:p w14:paraId="58AA0158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(57.1%)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D02640A" w14:textId="02EA39FD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1.4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05</w:t>
            </w:r>
          </w:p>
          <w:p w14:paraId="2FC489A8" w14:textId="57394673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(0.7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76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-2.5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45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1E1CA73" w14:textId="3C206FBB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1.1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02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6E205E23" w14:textId="462F182A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59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7-2.0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AC8660A" w14:textId="706051E0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1.0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24FF7B41" w14:textId="43B0A236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(0.5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66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1.947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8283C8F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282</w:t>
            </w:r>
          </w:p>
          <w:p w14:paraId="3AA832E2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(55.7%)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1B4E888" w14:textId="7E6FAAD3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796</w:t>
            </w:r>
          </w:p>
          <w:p w14:paraId="7449A0D7" w14:textId="01CA2D58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(0.9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73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-3.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314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7AC467A" w14:textId="3580E97D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1.1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37187F3A" w14:textId="4E360F68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(0.6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250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1D5A3CB" w14:textId="56072B88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129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3BF986C7" w14:textId="22ABC873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(0.5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94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2.146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</w:tr>
      <w:tr w:rsidR="0088300F" w14:paraId="137547D2" w14:textId="77777777">
        <w:trPr>
          <w:trHeight w:val="516"/>
          <w:jc w:val="center"/>
        </w:trPr>
        <w:tc>
          <w:tcPr>
            <w:tcW w:w="7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5045DC8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 vs. 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38E762E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77</w:t>
            </w:r>
          </w:p>
          <w:p w14:paraId="6B58A936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20.4%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360690A" w14:textId="0FCD01DE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1.4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64AA782D" w14:textId="4817FACB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(0.7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55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-2.6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55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AD1447D" w14:textId="0980E6CF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1.1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06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493D7010" w14:textId="4245A35D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(0.5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78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-2.1</w:t>
            </w:r>
            <w:r w:rsidR="00D52AB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500EB01" w14:textId="6196E32D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073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1F44735C" w14:textId="0BD537BE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(0.5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58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064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00A5CC7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83</w:t>
            </w:r>
          </w:p>
          <w:p w14:paraId="4895F54A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(19.6%)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BEFFE29" w14:textId="3B7B00A4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1.5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54</w:t>
            </w:r>
          </w:p>
          <w:p w14:paraId="00F6426A" w14:textId="0C3C5DE1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(0.8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-2.9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06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25E95FB" w14:textId="6297846B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1.1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72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01AC7DE1" w14:textId="4AA67DD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(0.6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-2.2</w:t>
            </w:r>
            <w:r w:rsidR="00DC2923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0)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165C87C" w14:textId="473E54AE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1.1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  <w:p w14:paraId="48C920E6" w14:textId="0E2AD8F4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57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9-2.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135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8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6FFEED8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98</w:t>
            </w:r>
          </w:p>
          <w:p w14:paraId="037AC5C4" w14:textId="77777777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(19.4%)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80195E5" w14:textId="2B33D499" w:rsidR="0088300F" w:rsidRDefault="0048643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2.099</w:t>
            </w:r>
          </w:p>
          <w:p w14:paraId="0FE033AF" w14:textId="1EE0A558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(1.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107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-3.</w:t>
            </w:r>
            <w:r w:rsidR="0048643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977</w:t>
            </w: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)*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72B6A9C" w14:textId="7C6407A2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252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47A5B8B0" w14:textId="758F2F36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(0.6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42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BAB25DC" w14:textId="6367AE3A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177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ab/>
            </w:r>
          </w:p>
          <w:p w14:paraId="2FD82E4F" w14:textId="7BD1BC09" w:rsidR="0088300F" w:rsidRDefault="007F441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(0.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600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-2.</w:t>
            </w:r>
            <w:r w:rsidR="0048643D">
              <w:rPr>
                <w:rFonts w:ascii="Times New Roman" w:hAnsi="Times New Roman" w:cs="Times New Roman"/>
                <w:sz w:val="15"/>
                <w:szCs w:val="15"/>
              </w:rPr>
              <w:t>308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</w:tr>
    </w:tbl>
    <w:p w14:paraId="155102D5" w14:textId="77777777" w:rsidR="0088300F" w:rsidRDefault="007F441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>OR, odds ratios; CI, confidence interval; Ref, reference.</w:t>
      </w:r>
    </w:p>
    <w:p w14:paraId="5FE65A0D" w14:textId="77777777" w:rsidR="0088300F" w:rsidRDefault="007F441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*</w:t>
      </w:r>
      <w:r>
        <w:rPr>
          <w:rFonts w:ascii="Times New Roman" w:hAnsi="Times New Roman" w:cs="Times New Roman" w:hint="eastAsia"/>
          <w:i/>
          <w:iCs/>
          <w:sz w:val="16"/>
          <w:szCs w:val="16"/>
          <w:vertAlign w:val="superscript"/>
        </w:rPr>
        <w:t xml:space="preserve"> </w:t>
      </w:r>
      <w:r>
        <w:rPr>
          <w:rFonts w:ascii="Times New Roman" w:hAnsi="Times New Roman" w:cs="Times New Roman" w:hint="eastAsia"/>
          <w:i/>
          <w:iCs/>
          <w:sz w:val="16"/>
          <w:szCs w:val="16"/>
        </w:rPr>
        <w:t>p</w:t>
      </w:r>
      <w:r>
        <w:rPr>
          <w:rFonts w:ascii="Times New Roman" w:hAnsi="Times New Roman" w:cs="Times New Roman" w:hint="eastAsia"/>
          <w:sz w:val="16"/>
          <w:szCs w:val="16"/>
        </w:rPr>
        <w:t xml:space="preserve"> &lt; 0.05, </w:t>
      </w: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**</w:t>
      </w:r>
      <w:r>
        <w:rPr>
          <w:rFonts w:ascii="Times New Roman" w:hAnsi="Times New Roman" w:cs="Times New Roman" w:hint="eastAsia"/>
          <w:i/>
          <w:iCs/>
          <w:sz w:val="16"/>
          <w:szCs w:val="16"/>
        </w:rPr>
        <w:t>p</w:t>
      </w:r>
      <w:r>
        <w:rPr>
          <w:rFonts w:ascii="Times New Roman" w:hAnsi="Times New Roman" w:cs="Times New Roman" w:hint="eastAsia"/>
          <w:sz w:val="16"/>
          <w:szCs w:val="16"/>
        </w:rPr>
        <w:t xml:space="preserve"> &lt; 0.01, </w:t>
      </w: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***</w:t>
      </w:r>
      <w:r>
        <w:rPr>
          <w:rFonts w:ascii="Times New Roman" w:hAnsi="Times New Roman" w:cs="Times New Roman" w:hint="eastAsia"/>
          <w:i/>
          <w:iCs/>
          <w:sz w:val="16"/>
          <w:szCs w:val="16"/>
        </w:rPr>
        <w:t>p</w:t>
      </w:r>
      <w:r>
        <w:rPr>
          <w:rFonts w:ascii="Times New Roman" w:hAnsi="Times New Roman" w:cs="Times New Roman" w:hint="eastAsia"/>
          <w:sz w:val="16"/>
          <w:szCs w:val="16"/>
        </w:rPr>
        <w:t xml:space="preserve"> &lt; 0.001.</w:t>
      </w:r>
    </w:p>
    <w:p w14:paraId="2319992A" w14:textId="77777777" w:rsidR="0088300F" w:rsidRDefault="007F441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 xml:space="preserve">Maternal risk behavioral factors included sleep duration less than 8 hours, physical activity less than 1 hour/day, screen exposure more than </w:t>
      </w:r>
      <w:r>
        <w:rPr>
          <w:rFonts w:ascii="Times New Roman" w:hAnsi="Times New Roman" w:cs="Times New Roman"/>
          <w:sz w:val="16"/>
          <w:szCs w:val="16"/>
        </w:rPr>
        <w:t>2</w:t>
      </w:r>
      <w:r>
        <w:rPr>
          <w:rFonts w:ascii="Times New Roman" w:hAnsi="Times New Roman" w:cs="Times New Roman" w:hint="eastAsia"/>
          <w:sz w:val="16"/>
          <w:szCs w:val="16"/>
        </w:rPr>
        <w:t xml:space="preserve"> hour</w:t>
      </w:r>
      <w:r>
        <w:rPr>
          <w:rFonts w:ascii="Times New Roman" w:hAnsi="Times New Roman" w:cs="Times New Roman"/>
          <w:sz w:val="16"/>
          <w:szCs w:val="16"/>
        </w:rPr>
        <w:t>s</w:t>
      </w:r>
      <w:r>
        <w:rPr>
          <w:rFonts w:ascii="Times New Roman" w:hAnsi="Times New Roman" w:cs="Times New Roman" w:hint="eastAsia"/>
          <w:sz w:val="16"/>
          <w:szCs w:val="16"/>
        </w:rPr>
        <w:t xml:space="preserve">/day; </w:t>
      </w:r>
      <w:r>
        <w:rPr>
          <w:rFonts w:ascii="Times New Roman" w:hAnsi="Times New Roman" w:cs="Times New Roman" w:hint="eastAsia"/>
          <w:sz w:val="16"/>
          <w:szCs w:val="16"/>
        </w:rPr>
        <w:t>“</w:t>
      </w:r>
      <w:r>
        <w:rPr>
          <w:rFonts w:ascii="Times New Roman" w:hAnsi="Times New Roman" w:cs="Times New Roman" w:hint="eastAsia"/>
          <w:sz w:val="16"/>
          <w:szCs w:val="16"/>
        </w:rPr>
        <w:t>0</w:t>
      </w:r>
      <w:r>
        <w:rPr>
          <w:rFonts w:ascii="Times New Roman" w:hAnsi="Times New Roman" w:cs="Times New Roman" w:hint="eastAsia"/>
          <w:sz w:val="16"/>
          <w:szCs w:val="16"/>
        </w:rPr>
        <w:t>”</w:t>
      </w:r>
      <w:r>
        <w:rPr>
          <w:rFonts w:ascii="Times New Roman" w:hAnsi="Times New Roman" w:cs="Times New Roman" w:hint="eastAsia"/>
          <w:sz w:val="16"/>
          <w:szCs w:val="16"/>
        </w:rPr>
        <w:t xml:space="preserve"> demonstrated that none of three risk factors were occurred. </w:t>
      </w:r>
      <w:r>
        <w:rPr>
          <w:rFonts w:ascii="Times New Roman" w:hAnsi="Times New Roman" w:cs="Times New Roman" w:hint="eastAsia"/>
          <w:sz w:val="16"/>
          <w:szCs w:val="16"/>
        </w:rPr>
        <w:t>“</w:t>
      </w:r>
      <w:r>
        <w:rPr>
          <w:rFonts w:ascii="Times New Roman" w:hAnsi="Times New Roman" w:cs="Times New Roman" w:hint="eastAsia"/>
          <w:sz w:val="16"/>
          <w:szCs w:val="16"/>
        </w:rPr>
        <w:t>1</w:t>
      </w:r>
      <w:r>
        <w:rPr>
          <w:rFonts w:ascii="Times New Roman" w:hAnsi="Times New Roman" w:cs="Times New Roman" w:hint="eastAsia"/>
          <w:sz w:val="16"/>
          <w:szCs w:val="16"/>
        </w:rPr>
        <w:t>”</w:t>
      </w:r>
      <w:r>
        <w:rPr>
          <w:rFonts w:ascii="Times New Roman" w:hAnsi="Times New Roman" w:cs="Times New Roman" w:hint="eastAsia"/>
          <w:sz w:val="16"/>
          <w:szCs w:val="16"/>
        </w:rPr>
        <w:t xml:space="preserve"> demonstrated that one of these three risk factors was occurred; </w:t>
      </w:r>
      <w:r>
        <w:rPr>
          <w:rFonts w:ascii="Times New Roman" w:hAnsi="Times New Roman" w:cs="Times New Roman" w:hint="eastAsia"/>
          <w:sz w:val="16"/>
          <w:szCs w:val="16"/>
        </w:rPr>
        <w:t>“</w:t>
      </w:r>
      <w:r>
        <w:rPr>
          <w:rFonts w:ascii="Times New Roman" w:hAnsi="Times New Roman" w:cs="Times New Roman" w:hint="eastAsia"/>
          <w:sz w:val="16"/>
          <w:szCs w:val="16"/>
        </w:rPr>
        <w:t xml:space="preserve">2 </w:t>
      </w:r>
      <w:r>
        <w:rPr>
          <w:rFonts w:ascii="Times New Roman" w:hAnsi="Times New Roman" w:cs="Times New Roman" w:hint="eastAsia"/>
          <w:sz w:val="16"/>
          <w:szCs w:val="16"/>
        </w:rPr>
        <w:t>”</w:t>
      </w:r>
      <w:r>
        <w:rPr>
          <w:rFonts w:ascii="Times New Roman" w:hAnsi="Times New Roman" w:cs="Times New Roman" w:hint="eastAsia"/>
          <w:sz w:val="16"/>
          <w:szCs w:val="16"/>
        </w:rPr>
        <w:t xml:space="preserve"> demonstrated that two of these three risk factors were occurred; and </w:t>
      </w:r>
      <w:r>
        <w:rPr>
          <w:rFonts w:ascii="Times New Roman" w:hAnsi="Times New Roman" w:cs="Times New Roman" w:hint="eastAsia"/>
          <w:sz w:val="16"/>
          <w:szCs w:val="16"/>
        </w:rPr>
        <w:t>“</w:t>
      </w:r>
      <w:r>
        <w:rPr>
          <w:rFonts w:ascii="Times New Roman" w:hAnsi="Times New Roman" w:cs="Times New Roman" w:hint="eastAsia"/>
          <w:sz w:val="16"/>
          <w:szCs w:val="16"/>
        </w:rPr>
        <w:t>3</w:t>
      </w:r>
      <w:r>
        <w:rPr>
          <w:rFonts w:ascii="Times New Roman" w:hAnsi="Times New Roman" w:cs="Times New Roman" w:hint="eastAsia"/>
          <w:sz w:val="16"/>
          <w:szCs w:val="16"/>
        </w:rPr>
        <w:t>”</w:t>
      </w:r>
      <w:r>
        <w:rPr>
          <w:rFonts w:ascii="Times New Roman" w:hAnsi="Times New Roman" w:cs="Times New Roman" w:hint="eastAsia"/>
          <w:sz w:val="16"/>
          <w:szCs w:val="16"/>
        </w:rPr>
        <w:t xml:space="preserve"> demonstrated that these three risk factors were all occurred.</w:t>
      </w:r>
    </w:p>
    <w:p w14:paraId="28159E13" w14:textId="700EFDB8" w:rsidR="0088300F" w:rsidRDefault="007F441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>Model I adjusted for child's age, childhood overweight/obesity, child</w:t>
      </w:r>
      <w:r w:rsidR="00584F09"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sleep duration on weekdays, child</w:t>
      </w:r>
      <w:r w:rsidR="00584F09"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sleep duration on weekends, child</w:t>
      </w:r>
      <w:r w:rsidR="00584F09"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exercise frequency, children</w:t>
      </w:r>
      <w:r w:rsidR="00584F09"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screen exposure frequency, family income, family structure, mother</w:t>
      </w:r>
      <w:r w:rsidR="00584F09"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education, father</w:t>
      </w:r>
      <w:r w:rsidR="00584F09"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 w:hint="eastAsia"/>
          <w:sz w:val="16"/>
          <w:szCs w:val="16"/>
        </w:rPr>
        <w:t>s education, family history of allergic diseases.</w:t>
      </w:r>
    </w:p>
    <w:p w14:paraId="605E131F" w14:textId="38484046" w:rsidR="0088300F" w:rsidRDefault="007F441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 xml:space="preserve">Model II further adjusted for gestational weeks, delivery mode, full breastfeeding, maternal smoking exposure, maternal drinking, maternal pre-pregnancy BMI, gestational hypertension, gestational diabetes, gestational anemia, </w:t>
      </w:r>
      <w:r w:rsidR="00584F09">
        <w:rPr>
          <w:rFonts w:ascii="Times New Roman" w:hAnsi="Times New Roman" w:cs="Times New Roman"/>
          <w:sz w:val="16"/>
          <w:szCs w:val="16"/>
        </w:rPr>
        <w:t xml:space="preserve">pre-pregnancy </w:t>
      </w:r>
      <w:r w:rsidR="004F3C35">
        <w:rPr>
          <w:rFonts w:ascii="Times New Roman" w:hAnsi="Times New Roman" w:cs="Times New Roman"/>
          <w:sz w:val="16"/>
          <w:szCs w:val="16"/>
        </w:rPr>
        <w:t>overweight/</w:t>
      </w:r>
      <w:r w:rsidR="00584F09">
        <w:rPr>
          <w:rFonts w:ascii="Times New Roman" w:hAnsi="Times New Roman" w:cs="Times New Roman"/>
          <w:sz w:val="16"/>
          <w:szCs w:val="16"/>
        </w:rPr>
        <w:t xml:space="preserve">obesity, </w:t>
      </w:r>
      <w:r>
        <w:rPr>
          <w:rFonts w:ascii="Times New Roman" w:hAnsi="Times New Roman" w:cs="Times New Roman" w:hint="eastAsia"/>
          <w:sz w:val="16"/>
          <w:szCs w:val="16"/>
        </w:rPr>
        <w:t>mother's age at delivery</w:t>
      </w:r>
      <w:r w:rsidR="00584F09" w:rsidRPr="00584F09">
        <w:rPr>
          <w:rFonts w:ascii="Times New Roman" w:hAnsi="Times New Roman" w:cs="Times New Roman"/>
          <w:sz w:val="16"/>
          <w:szCs w:val="16"/>
        </w:rPr>
        <w:t>, farmlands and orchards near house, chemical discharging near house, factories emitting smoke near house, large garbage dump near house.</w:t>
      </w:r>
    </w:p>
    <w:sectPr w:rsidR="0088300F">
      <w:pgSz w:w="16838" w:h="11906" w:orient="landscape"/>
      <w:pgMar w:top="1020" w:right="822" w:bottom="1531" w:left="822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DF8477" w14:textId="77777777" w:rsidR="00D628E8" w:rsidRDefault="00D628E8">
      <w:r>
        <w:separator/>
      </w:r>
    </w:p>
  </w:endnote>
  <w:endnote w:type="continuationSeparator" w:id="0">
    <w:p w14:paraId="2835DA4F" w14:textId="77777777" w:rsidR="00D628E8" w:rsidRDefault="00D62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558CF7" w14:textId="77777777" w:rsidR="00D628E8" w:rsidRDefault="00D628E8">
      <w:r>
        <w:separator/>
      </w:r>
    </w:p>
  </w:footnote>
  <w:footnote w:type="continuationSeparator" w:id="0">
    <w:p w14:paraId="4EC3BF31" w14:textId="77777777" w:rsidR="00D628E8" w:rsidRDefault="00D628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52A200" w14:textId="77777777" w:rsidR="004F3C35" w:rsidRDefault="004F3C35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F750ED" w14:textId="77777777" w:rsidR="004F3C35" w:rsidRDefault="004F3C35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22C87"/>
    <w:rsid w:val="000B00B7"/>
    <w:rsid w:val="000D53C9"/>
    <w:rsid w:val="00116AE1"/>
    <w:rsid w:val="001406F8"/>
    <w:rsid w:val="00172A27"/>
    <w:rsid w:val="001A4782"/>
    <w:rsid w:val="001D1AA2"/>
    <w:rsid w:val="001E57C2"/>
    <w:rsid w:val="002179A6"/>
    <w:rsid w:val="002D1DB4"/>
    <w:rsid w:val="002D5BA7"/>
    <w:rsid w:val="00327B54"/>
    <w:rsid w:val="00430C69"/>
    <w:rsid w:val="0048643D"/>
    <w:rsid w:val="004F3C35"/>
    <w:rsid w:val="00584F09"/>
    <w:rsid w:val="00667E52"/>
    <w:rsid w:val="00781852"/>
    <w:rsid w:val="007F0D9E"/>
    <w:rsid w:val="007F441C"/>
    <w:rsid w:val="007F619D"/>
    <w:rsid w:val="00812E16"/>
    <w:rsid w:val="008268E7"/>
    <w:rsid w:val="0088300F"/>
    <w:rsid w:val="00A97E19"/>
    <w:rsid w:val="00AC5960"/>
    <w:rsid w:val="00AE581F"/>
    <w:rsid w:val="00B611A2"/>
    <w:rsid w:val="00C5294B"/>
    <w:rsid w:val="00CB76F2"/>
    <w:rsid w:val="00D52AB3"/>
    <w:rsid w:val="00D628E8"/>
    <w:rsid w:val="00D919CC"/>
    <w:rsid w:val="00DC2923"/>
    <w:rsid w:val="00DD0CBA"/>
    <w:rsid w:val="00DE3608"/>
    <w:rsid w:val="00E84F74"/>
    <w:rsid w:val="00EB061A"/>
    <w:rsid w:val="00EC6663"/>
    <w:rsid w:val="00ED3C25"/>
    <w:rsid w:val="0EE96ADF"/>
    <w:rsid w:val="11177BB0"/>
    <w:rsid w:val="134369FD"/>
    <w:rsid w:val="146313EA"/>
    <w:rsid w:val="14BA7214"/>
    <w:rsid w:val="16750761"/>
    <w:rsid w:val="18291796"/>
    <w:rsid w:val="1D195840"/>
    <w:rsid w:val="1DD33D29"/>
    <w:rsid w:val="1E0D3AF6"/>
    <w:rsid w:val="1FB329A7"/>
    <w:rsid w:val="20D14872"/>
    <w:rsid w:val="221D34F3"/>
    <w:rsid w:val="226D4237"/>
    <w:rsid w:val="25A249EB"/>
    <w:rsid w:val="266A1ED1"/>
    <w:rsid w:val="26DC7121"/>
    <w:rsid w:val="2A012EBF"/>
    <w:rsid w:val="2B973880"/>
    <w:rsid w:val="2BDD5238"/>
    <w:rsid w:val="2EF46767"/>
    <w:rsid w:val="2EFF5E72"/>
    <w:rsid w:val="30FA7753"/>
    <w:rsid w:val="312B0099"/>
    <w:rsid w:val="3368645B"/>
    <w:rsid w:val="35951253"/>
    <w:rsid w:val="36F43D9D"/>
    <w:rsid w:val="38FC17AD"/>
    <w:rsid w:val="452E2FA1"/>
    <w:rsid w:val="48B7536B"/>
    <w:rsid w:val="4E231607"/>
    <w:rsid w:val="51241E4C"/>
    <w:rsid w:val="57677BBA"/>
    <w:rsid w:val="58346F1D"/>
    <w:rsid w:val="5B7813AE"/>
    <w:rsid w:val="5C7D4640"/>
    <w:rsid w:val="64821D15"/>
    <w:rsid w:val="661710A0"/>
    <w:rsid w:val="6A355305"/>
    <w:rsid w:val="6CA51FC8"/>
    <w:rsid w:val="6DD9737A"/>
    <w:rsid w:val="71437C42"/>
    <w:rsid w:val="72AF7359"/>
    <w:rsid w:val="736121C6"/>
    <w:rsid w:val="75E472D3"/>
    <w:rsid w:val="76F06D06"/>
    <w:rsid w:val="782472D8"/>
    <w:rsid w:val="78404129"/>
    <w:rsid w:val="7F6F7CFE"/>
    <w:rsid w:val="7F80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602DBF"/>
  <w15:docId w15:val="{7CF5D6B6-2F50-49BF-A707-9AB482DE1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/>
    <w:lsdException w:name="heading 2" w:uiPriority="99" w:unhideWhenUsed="1"/>
    <w:lsdException w:name="heading 3" w:uiPriority="99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Pr>
      <w:sz w:val="24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Balloon Text"/>
    <w:basedOn w:val="a"/>
    <w:link w:val="ab"/>
    <w:rsid w:val="00430C69"/>
    <w:rPr>
      <w:sz w:val="18"/>
      <w:szCs w:val="18"/>
    </w:rPr>
  </w:style>
  <w:style w:type="character" w:customStyle="1" w:styleId="ab">
    <w:name w:val="批注框文本 字符"/>
    <w:basedOn w:val="a0"/>
    <w:link w:val="aa"/>
    <w:rsid w:val="00430C6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357E4BA8-E100-4B0A-AEEA-F3AEF88BFF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1480</Words>
  <Characters>8438</Characters>
  <Application>Microsoft Office Word</Application>
  <DocSecurity>0</DocSecurity>
  <Lines>70</Lines>
  <Paragraphs>19</Paragraphs>
  <ScaleCrop>false</ScaleCrop>
  <Company/>
  <LinksUpToDate>false</LinksUpToDate>
  <CharactersWithSpaces>9899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EaTing</dc:creator>
  <cp:lastModifiedBy>陈 仪婷</cp:lastModifiedBy>
  <cp:revision>4</cp:revision>
  <cp:lastPrinted>2019-11-01T00:32:00Z</cp:lastPrinted>
  <dcterms:created xsi:type="dcterms:W3CDTF">2020-07-16T06:44:00Z</dcterms:created>
  <dcterms:modified xsi:type="dcterms:W3CDTF">2020-07-16T17:13:00Z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