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49CB6" w14:textId="77777777" w:rsidR="00C73FC7" w:rsidRDefault="00C73FC7" w:rsidP="00C73FC7">
      <w:pPr>
        <w:spacing w:line="360" w:lineRule="auto"/>
        <w:jc w:val="both"/>
        <w:rPr>
          <w:i/>
          <w:sz w:val="24"/>
          <w:szCs w:val="24"/>
        </w:rPr>
      </w:pPr>
      <w:r w:rsidRPr="00517B34">
        <w:rPr>
          <w:rFonts w:hint="eastAsia"/>
          <w:i/>
          <w:sz w:val="24"/>
          <w:szCs w:val="24"/>
        </w:rPr>
        <w:t>Supplementary information of the article:</w:t>
      </w:r>
    </w:p>
    <w:p w14:paraId="5D69C6CB" w14:textId="77777777" w:rsidR="008F60E1" w:rsidRDefault="008F60E1" w:rsidP="0064454E">
      <w:pPr>
        <w:spacing w:line="480" w:lineRule="auto"/>
        <w:jc w:val="both"/>
        <w:rPr>
          <w:b/>
          <w:bCs/>
          <w:color w:val="000000" w:themeColor="text1"/>
          <w:sz w:val="28"/>
          <w:szCs w:val="28"/>
        </w:rPr>
      </w:pPr>
      <w:r w:rsidRPr="008F60E1">
        <w:rPr>
          <w:b/>
          <w:bCs/>
          <w:color w:val="000000" w:themeColor="text1"/>
          <w:sz w:val="28"/>
          <w:szCs w:val="28"/>
        </w:rPr>
        <w:t>Saline soil reclamation by halophytes increased soil multifunctionality through modulation of soil microbial communities</w:t>
      </w:r>
    </w:p>
    <w:p w14:paraId="1036CDC5" w14:textId="5D1A84E9" w:rsidR="0064454E" w:rsidRPr="00C5162D" w:rsidRDefault="0064454E" w:rsidP="0064454E">
      <w:pPr>
        <w:spacing w:line="480" w:lineRule="auto"/>
        <w:jc w:val="both"/>
        <w:rPr>
          <w:rFonts w:eastAsia="Times New Roman"/>
          <w:color w:val="000000" w:themeColor="text1"/>
        </w:rPr>
      </w:pPr>
      <w:r w:rsidRPr="00C5162D">
        <w:rPr>
          <w:color w:val="000000" w:themeColor="text1"/>
        </w:rPr>
        <w:t>Shuai Zhao</w:t>
      </w:r>
      <w:r w:rsidRPr="00C5162D">
        <w:rPr>
          <w:color w:val="000000" w:themeColor="text1"/>
          <w:vertAlign w:val="superscript"/>
        </w:rPr>
        <w:t>1</w:t>
      </w:r>
      <w:r w:rsidRPr="00C5162D">
        <w:rPr>
          <w:color w:val="000000" w:themeColor="text1"/>
        </w:rPr>
        <w:t xml:space="preserve">, </w:t>
      </w:r>
      <w:proofErr w:type="spellStart"/>
      <w:r w:rsidRPr="00C5162D">
        <w:rPr>
          <w:color w:val="000000" w:themeColor="text1"/>
        </w:rPr>
        <w:t>Samiran</w:t>
      </w:r>
      <w:proofErr w:type="spellEnd"/>
      <w:r w:rsidRPr="00C5162D">
        <w:rPr>
          <w:color w:val="000000" w:themeColor="text1"/>
        </w:rPr>
        <w:t xml:space="preserve"> Banerjee</w:t>
      </w:r>
      <w:r w:rsidRPr="00C5162D">
        <w:rPr>
          <w:color w:val="000000" w:themeColor="text1"/>
          <w:vertAlign w:val="superscript"/>
        </w:rPr>
        <w:t>2</w:t>
      </w:r>
      <w:r w:rsidRPr="00C5162D">
        <w:rPr>
          <w:color w:val="000000" w:themeColor="text1"/>
        </w:rPr>
        <w:t>, Martin Hartmann</w:t>
      </w:r>
      <w:r w:rsidRPr="00C5162D">
        <w:rPr>
          <w:color w:val="000000" w:themeColor="text1"/>
          <w:vertAlign w:val="superscript"/>
        </w:rPr>
        <w:t>3</w:t>
      </w:r>
      <w:r>
        <w:rPr>
          <w:color w:val="000000" w:themeColor="text1"/>
        </w:rPr>
        <w:t xml:space="preserve">, </w:t>
      </w:r>
      <w:r w:rsidRPr="00C5162D">
        <w:rPr>
          <w:color w:val="000000" w:themeColor="text1"/>
        </w:rPr>
        <w:t>Bin Peng</w:t>
      </w:r>
      <w:r w:rsidRPr="00C5162D">
        <w:rPr>
          <w:color w:val="000000" w:themeColor="text1"/>
          <w:vertAlign w:val="superscript"/>
        </w:rPr>
        <w:t>1</w:t>
      </w:r>
      <w:r w:rsidRPr="00C5162D">
        <w:rPr>
          <w:color w:val="000000" w:themeColor="text1"/>
        </w:rPr>
        <w:t xml:space="preserve">, </w:t>
      </w:r>
      <w:r w:rsidR="00C86133" w:rsidRPr="00AE2C83">
        <w:rPr>
          <w:color w:val="000000" w:themeColor="text1"/>
        </w:rPr>
        <w:t>Rylie Elvers</w:t>
      </w:r>
      <w:r w:rsidR="00C86133" w:rsidRPr="00C5162D">
        <w:rPr>
          <w:color w:val="000000" w:themeColor="text1"/>
          <w:vertAlign w:val="superscript"/>
        </w:rPr>
        <w:t>2</w:t>
      </w:r>
      <w:r w:rsidR="00C86133" w:rsidRPr="00C5162D">
        <w:rPr>
          <w:color w:val="000000" w:themeColor="text1"/>
        </w:rPr>
        <w:t>,</w:t>
      </w:r>
      <w:r w:rsidR="00C86133">
        <w:rPr>
          <w:color w:val="000000" w:themeColor="text1"/>
        </w:rPr>
        <w:t xml:space="preserve"> </w:t>
      </w:r>
      <w:r w:rsidRPr="00C5162D">
        <w:rPr>
          <w:color w:val="000000" w:themeColor="text1"/>
        </w:rPr>
        <w:t>Zhen-</w:t>
      </w:r>
      <w:r>
        <w:rPr>
          <w:rFonts w:hint="eastAsia"/>
          <w:color w:val="000000" w:themeColor="text1"/>
        </w:rPr>
        <w:t>Y</w:t>
      </w:r>
      <w:r w:rsidRPr="00C5162D">
        <w:rPr>
          <w:color w:val="000000" w:themeColor="text1"/>
        </w:rPr>
        <w:t>ong Zhao</w:t>
      </w:r>
      <w:r w:rsidRPr="00C5162D">
        <w:rPr>
          <w:color w:val="000000" w:themeColor="text1"/>
          <w:vertAlign w:val="superscript"/>
        </w:rPr>
        <w:t>1</w:t>
      </w:r>
      <w:r w:rsidRPr="00C5162D">
        <w:rPr>
          <w:color w:val="000000" w:themeColor="text1"/>
        </w:rPr>
        <w:t>, Na Zhou</w:t>
      </w:r>
      <w:r w:rsidRPr="00C5162D">
        <w:rPr>
          <w:color w:val="000000" w:themeColor="text1"/>
          <w:vertAlign w:val="superscript"/>
        </w:rPr>
        <w:t>1</w:t>
      </w:r>
      <w:r w:rsidRPr="00C5162D">
        <w:rPr>
          <w:color w:val="000000" w:themeColor="text1"/>
        </w:rPr>
        <w:t xml:space="preserve">, </w:t>
      </w:r>
      <w:r w:rsidRPr="00C5162D">
        <w:rPr>
          <w:rFonts w:eastAsia="Times New Roman"/>
          <w:color w:val="000000" w:themeColor="text1"/>
        </w:rPr>
        <w:t>Chang-</w:t>
      </w:r>
      <w:r>
        <w:rPr>
          <w:rFonts w:eastAsia="Times New Roman" w:hint="eastAsia"/>
          <w:color w:val="000000" w:themeColor="text1"/>
        </w:rPr>
        <w:t>Y</w:t>
      </w:r>
      <w:r w:rsidRPr="00C5162D">
        <w:rPr>
          <w:rFonts w:eastAsia="Times New Roman" w:hint="eastAsia"/>
          <w:color w:val="000000" w:themeColor="text1"/>
        </w:rPr>
        <w:t>a</w:t>
      </w:r>
      <w:r w:rsidRPr="00C5162D">
        <w:rPr>
          <w:rFonts w:eastAsia="Times New Roman"/>
          <w:color w:val="000000" w:themeColor="text1"/>
        </w:rPr>
        <w:t>n Tian</w:t>
      </w:r>
      <w:r w:rsidRPr="00C5162D">
        <w:rPr>
          <w:color w:val="000000" w:themeColor="text1"/>
          <w:vertAlign w:val="superscript"/>
        </w:rPr>
        <w:t>1*</w:t>
      </w:r>
      <w:r w:rsidRPr="00C5162D">
        <w:rPr>
          <w:color w:val="000000" w:themeColor="text1"/>
        </w:rPr>
        <w:t xml:space="preserve"> </w:t>
      </w:r>
      <w:r w:rsidRPr="00C5162D">
        <w:rPr>
          <w:rFonts w:eastAsia="Times New Roman"/>
          <w:color w:val="000000" w:themeColor="text1"/>
        </w:rPr>
        <w:t>and</w:t>
      </w:r>
      <w:r w:rsidRPr="00C5162D">
        <w:rPr>
          <w:color w:val="000000" w:themeColor="text1"/>
        </w:rPr>
        <w:t xml:space="preserve"> Teng-</w:t>
      </w:r>
      <w:r>
        <w:rPr>
          <w:rFonts w:hint="eastAsia"/>
          <w:color w:val="000000" w:themeColor="text1"/>
        </w:rPr>
        <w:t>X</w:t>
      </w:r>
      <w:r w:rsidRPr="00C5162D">
        <w:rPr>
          <w:rFonts w:eastAsia="AdvOT863180fb"/>
          <w:color w:val="000000" w:themeColor="text1"/>
        </w:rPr>
        <w:t>iang Lian</w:t>
      </w:r>
      <w:r w:rsidRPr="00C5162D">
        <w:rPr>
          <w:rFonts w:eastAsia="AdvOT863180fb"/>
          <w:color w:val="000000" w:themeColor="text1"/>
          <w:vertAlign w:val="superscript"/>
        </w:rPr>
        <w:t>3,</w:t>
      </w:r>
      <w:r>
        <w:rPr>
          <w:rFonts w:eastAsia="AdvOT863180fb"/>
          <w:color w:val="000000" w:themeColor="text1"/>
          <w:vertAlign w:val="superscript"/>
        </w:rPr>
        <w:t xml:space="preserve"> </w:t>
      </w:r>
      <w:r w:rsidRPr="00C5162D">
        <w:rPr>
          <w:color w:val="000000" w:themeColor="text1"/>
          <w:vertAlign w:val="superscript"/>
        </w:rPr>
        <w:t>4*</w:t>
      </w:r>
    </w:p>
    <w:p w14:paraId="2180AAB4" w14:textId="77777777" w:rsidR="0064454E" w:rsidRPr="00C5162D" w:rsidRDefault="0064454E" w:rsidP="0064454E">
      <w:pPr>
        <w:autoSpaceDE w:val="0"/>
        <w:autoSpaceDN w:val="0"/>
        <w:spacing w:line="480" w:lineRule="auto"/>
        <w:jc w:val="both"/>
        <w:rPr>
          <w:color w:val="000000" w:themeColor="text1"/>
        </w:rPr>
      </w:pPr>
      <w:r w:rsidRPr="00C5162D">
        <w:rPr>
          <w:color w:val="000000" w:themeColor="text1"/>
          <w:vertAlign w:val="superscript"/>
        </w:rPr>
        <w:t>1</w:t>
      </w:r>
      <w:r w:rsidRPr="00C5162D">
        <w:rPr>
          <w:color w:val="000000" w:themeColor="text1"/>
        </w:rPr>
        <w:t>State Key Laboratory of Desert and Oasis Ecology, Xinjiang Institute of Ecology and Geography, Chinese Academy of Sciences, Urumqi 830011, China</w:t>
      </w:r>
    </w:p>
    <w:p w14:paraId="60216E57" w14:textId="77777777" w:rsidR="0064454E" w:rsidRPr="00C5162D" w:rsidRDefault="0064454E" w:rsidP="0064454E">
      <w:pPr>
        <w:spacing w:line="480" w:lineRule="auto"/>
        <w:jc w:val="both"/>
        <w:rPr>
          <w:color w:val="000000" w:themeColor="text1"/>
          <w:kern w:val="1"/>
        </w:rPr>
      </w:pPr>
      <w:r w:rsidRPr="00C5162D">
        <w:rPr>
          <w:color w:val="000000" w:themeColor="text1"/>
          <w:kern w:val="1"/>
          <w:vertAlign w:val="superscript"/>
        </w:rPr>
        <w:t>2</w:t>
      </w:r>
      <w:r w:rsidRPr="00C5162D">
        <w:rPr>
          <w:color w:val="000000" w:themeColor="text1"/>
          <w:kern w:val="1"/>
        </w:rPr>
        <w:t xml:space="preserve">Department of Microbiological Sciences, North Dakota State University, </w:t>
      </w:r>
      <w:r w:rsidRPr="00C5162D">
        <w:rPr>
          <w:color w:val="000000" w:themeColor="text1"/>
          <w:shd w:val="clear" w:color="auto" w:fill="FFFFFF"/>
        </w:rPr>
        <w:t>Fargo</w:t>
      </w:r>
      <w:r w:rsidRPr="00C5162D">
        <w:rPr>
          <w:color w:val="000000" w:themeColor="text1"/>
          <w:kern w:val="1"/>
        </w:rPr>
        <w:t>, North Dakota 58102, USA</w:t>
      </w:r>
    </w:p>
    <w:p w14:paraId="7D92ED39" w14:textId="77777777" w:rsidR="0064454E" w:rsidRPr="00C5162D" w:rsidRDefault="0064454E" w:rsidP="0064454E">
      <w:pPr>
        <w:spacing w:line="480" w:lineRule="auto"/>
        <w:jc w:val="both"/>
        <w:rPr>
          <w:color w:val="000000" w:themeColor="text1"/>
          <w:kern w:val="1"/>
        </w:rPr>
      </w:pPr>
      <w:r w:rsidRPr="00C5162D">
        <w:rPr>
          <w:color w:val="000000" w:themeColor="text1"/>
          <w:kern w:val="1"/>
          <w:vertAlign w:val="superscript"/>
        </w:rPr>
        <w:t>3</w:t>
      </w:r>
      <w:r w:rsidRPr="00C5162D">
        <w:rPr>
          <w:color w:val="000000" w:themeColor="text1"/>
          <w:kern w:val="1"/>
        </w:rPr>
        <w:t>Sustainable Agroecosystems, Department of Environmental Systems Science, ETH Zurich, Zurich, Switzerland</w:t>
      </w:r>
    </w:p>
    <w:p w14:paraId="08A399F3" w14:textId="77777777" w:rsidR="0064454E" w:rsidRPr="00C5162D" w:rsidRDefault="0064454E" w:rsidP="0064454E">
      <w:pPr>
        <w:spacing w:line="480" w:lineRule="auto"/>
        <w:jc w:val="both"/>
        <w:rPr>
          <w:color w:val="000000" w:themeColor="text1"/>
          <w:kern w:val="1"/>
        </w:rPr>
      </w:pPr>
      <w:r w:rsidRPr="00C5162D">
        <w:rPr>
          <w:rFonts w:hint="eastAsia"/>
          <w:color w:val="000000" w:themeColor="text1"/>
          <w:kern w:val="1"/>
          <w:vertAlign w:val="superscript"/>
        </w:rPr>
        <w:t>4</w:t>
      </w:r>
      <w:bookmarkStart w:id="0" w:name="_Hlk70002738"/>
      <w:r w:rsidRPr="00C5162D">
        <w:rPr>
          <w:color w:val="000000" w:themeColor="text1"/>
          <w:kern w:val="1"/>
        </w:rPr>
        <w:t>The State Key Laboratory for Conservation and Utilization of Subtropical Agro-bioresources, South China Agricultural University, Guangzhou, Guangdong, China</w:t>
      </w:r>
      <w:bookmarkEnd w:id="0"/>
      <w:r w:rsidRPr="00C5162D">
        <w:rPr>
          <w:rFonts w:hint="eastAsia"/>
          <w:color w:val="000000" w:themeColor="text1"/>
          <w:kern w:val="1"/>
        </w:rPr>
        <w:t>.</w:t>
      </w:r>
    </w:p>
    <w:p w14:paraId="470BDB74" w14:textId="773B1E05" w:rsidR="005E1AC2" w:rsidRPr="0064454E" w:rsidRDefault="005E1AC2"/>
    <w:p w14:paraId="58E1B73F" w14:textId="77777777" w:rsidR="00C73FC7" w:rsidRPr="006C3207" w:rsidRDefault="00C73FC7" w:rsidP="00C73FC7">
      <w:pPr>
        <w:spacing w:beforeLines="100" w:before="312" w:after="0" w:line="360" w:lineRule="auto"/>
        <w:jc w:val="both"/>
        <w:rPr>
          <w:b/>
          <w:sz w:val="24"/>
        </w:rPr>
      </w:pPr>
      <w:r w:rsidRPr="006C3207">
        <w:rPr>
          <w:rFonts w:hint="eastAsia"/>
          <w:b/>
          <w:sz w:val="24"/>
        </w:rPr>
        <w:t>This s</w:t>
      </w:r>
      <w:r w:rsidRPr="006C3207">
        <w:rPr>
          <w:b/>
          <w:sz w:val="24"/>
        </w:rPr>
        <w:t xml:space="preserve">upplementary </w:t>
      </w:r>
      <w:r w:rsidRPr="006C3207">
        <w:rPr>
          <w:rFonts w:hint="eastAsia"/>
          <w:b/>
          <w:sz w:val="24"/>
        </w:rPr>
        <w:t>i</w:t>
      </w:r>
      <w:r w:rsidRPr="006C3207">
        <w:rPr>
          <w:b/>
          <w:sz w:val="24"/>
        </w:rPr>
        <w:t>nformation</w:t>
      </w:r>
      <w:r w:rsidRPr="006C3207">
        <w:rPr>
          <w:rFonts w:hint="eastAsia"/>
          <w:b/>
          <w:sz w:val="24"/>
        </w:rPr>
        <w:t xml:space="preserve"> contains</w:t>
      </w:r>
      <w:r w:rsidRPr="006C3207">
        <w:rPr>
          <w:b/>
          <w:sz w:val="24"/>
        </w:rPr>
        <w:t>:</w:t>
      </w:r>
    </w:p>
    <w:p w14:paraId="663FD8C1" w14:textId="0ABB9BC4" w:rsidR="00C73FC7" w:rsidRPr="00DE49DA" w:rsidRDefault="0064454E" w:rsidP="00DE49DA">
      <w:pPr>
        <w:pStyle w:val="a6"/>
        <w:numPr>
          <w:ilvl w:val="0"/>
          <w:numId w:val="1"/>
        </w:numPr>
        <w:spacing w:after="0" w:line="360" w:lineRule="auto"/>
        <w:ind w:left="845" w:firstLineChars="0"/>
        <w:rPr>
          <w:sz w:val="24"/>
        </w:rPr>
      </w:pPr>
      <w:r>
        <w:rPr>
          <w:sz w:val="24"/>
        </w:rPr>
        <w:t>10</w:t>
      </w:r>
      <w:r w:rsidR="00DE49DA">
        <w:rPr>
          <w:rFonts w:hint="eastAsia"/>
          <w:sz w:val="24"/>
        </w:rPr>
        <w:t xml:space="preserve"> </w:t>
      </w:r>
      <w:r w:rsidR="00DE49DA" w:rsidRPr="00676A56">
        <w:rPr>
          <w:rFonts w:hint="eastAsia"/>
          <w:sz w:val="24"/>
        </w:rPr>
        <w:t>Tables</w:t>
      </w:r>
    </w:p>
    <w:p w14:paraId="283A11AA" w14:textId="0239BEBA" w:rsidR="00C73FC7" w:rsidRPr="00DE49DA" w:rsidRDefault="000A1DE0" w:rsidP="00DE49DA">
      <w:pPr>
        <w:pStyle w:val="a6"/>
        <w:numPr>
          <w:ilvl w:val="0"/>
          <w:numId w:val="1"/>
        </w:numPr>
        <w:spacing w:after="0" w:line="360" w:lineRule="auto"/>
        <w:ind w:left="845" w:firstLineChars="0"/>
        <w:rPr>
          <w:sz w:val="24"/>
        </w:rPr>
      </w:pPr>
      <w:r>
        <w:rPr>
          <w:sz w:val="24"/>
        </w:rPr>
        <w:t>4</w:t>
      </w:r>
      <w:r w:rsidR="00C73FC7">
        <w:rPr>
          <w:rFonts w:hint="eastAsia"/>
          <w:sz w:val="24"/>
        </w:rPr>
        <w:t xml:space="preserve"> </w:t>
      </w:r>
      <w:r w:rsidR="00C73FC7" w:rsidRPr="00676A56">
        <w:rPr>
          <w:rFonts w:hint="eastAsia"/>
          <w:sz w:val="24"/>
        </w:rPr>
        <w:t>Figures</w:t>
      </w:r>
      <w:r w:rsidR="00C73FC7" w:rsidRPr="00DE49DA">
        <w:rPr>
          <w:sz w:val="24"/>
        </w:rPr>
        <w:br w:type="page"/>
      </w:r>
    </w:p>
    <w:p w14:paraId="7F273605" w14:textId="77777777" w:rsidR="003F0072" w:rsidRDefault="003F0072" w:rsidP="0085085A">
      <w:pPr>
        <w:autoSpaceDE w:val="0"/>
        <w:autoSpaceDN w:val="0"/>
        <w:jc w:val="both"/>
        <w:rPr>
          <w:b/>
          <w:sz w:val="24"/>
          <w:szCs w:val="24"/>
        </w:rPr>
        <w:sectPr w:rsidR="003F0072" w:rsidSect="003F0072">
          <w:footerReference w:type="even" r:id="rId7"/>
          <w:pgSz w:w="11906" w:h="16838"/>
          <w:pgMar w:top="1440" w:right="1800" w:bottom="1440" w:left="1800" w:header="851" w:footer="992" w:gutter="0"/>
          <w:cols w:space="425"/>
          <w:docGrid w:type="lines" w:linePitch="312"/>
        </w:sectPr>
      </w:pPr>
    </w:p>
    <w:p w14:paraId="64232894" w14:textId="7BA4F09C" w:rsidR="00C73FC7" w:rsidRPr="0085085A" w:rsidRDefault="00C73FC7" w:rsidP="0085085A">
      <w:pPr>
        <w:autoSpaceDE w:val="0"/>
        <w:autoSpaceDN w:val="0"/>
        <w:jc w:val="both"/>
        <w:rPr>
          <w:b/>
          <w:sz w:val="24"/>
          <w:szCs w:val="24"/>
        </w:rPr>
      </w:pPr>
      <w:r w:rsidRPr="0085085A">
        <w:rPr>
          <w:b/>
          <w:sz w:val="24"/>
          <w:szCs w:val="24"/>
        </w:rPr>
        <w:lastRenderedPageBreak/>
        <w:t>Table S</w:t>
      </w:r>
      <w:r w:rsidR="00D1614E">
        <w:rPr>
          <w:b/>
          <w:sz w:val="24"/>
          <w:szCs w:val="24"/>
        </w:rPr>
        <w:t>1</w:t>
      </w:r>
      <w:r w:rsidRPr="0085085A">
        <w:rPr>
          <w:sz w:val="24"/>
          <w:szCs w:val="24"/>
        </w:rPr>
        <w:t xml:space="preserve"> </w:t>
      </w:r>
      <w:r w:rsidRPr="0085085A">
        <w:rPr>
          <w:rFonts w:eastAsia="宋体"/>
          <w:sz w:val="24"/>
          <w:szCs w:val="24"/>
        </w:rPr>
        <w:t>Real-time qPCR</w:t>
      </w:r>
      <w:r w:rsidRPr="0085085A">
        <w:rPr>
          <w:sz w:val="24"/>
          <w:szCs w:val="24"/>
        </w:rPr>
        <w:t xml:space="preserve"> primers and thermal profiles used for the quantification of target genes.</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1309"/>
        <w:gridCol w:w="2647"/>
        <w:gridCol w:w="4252"/>
        <w:gridCol w:w="4025"/>
        <w:gridCol w:w="1725"/>
      </w:tblGrid>
      <w:tr w:rsidR="00372926" w:rsidRPr="00C73FC7" w14:paraId="276F041B" w14:textId="77777777" w:rsidTr="00635D6C">
        <w:trPr>
          <w:trHeight w:val="20"/>
        </w:trPr>
        <w:tc>
          <w:tcPr>
            <w:tcW w:w="0" w:type="auto"/>
            <w:tcBorders>
              <w:top w:val="single" w:sz="12" w:space="0" w:color="auto"/>
              <w:bottom w:val="single" w:sz="12" w:space="0" w:color="auto"/>
            </w:tcBorders>
            <w:vAlign w:val="center"/>
          </w:tcPr>
          <w:p w14:paraId="33D89321" w14:textId="77777777" w:rsidR="00C73FC7" w:rsidRPr="00C73FC7" w:rsidRDefault="00C73FC7" w:rsidP="00635D6C">
            <w:pPr>
              <w:spacing w:before="120" w:after="120" w:line="276" w:lineRule="auto"/>
              <w:jc w:val="both"/>
              <w:rPr>
                <w:b/>
                <w:sz w:val="21"/>
                <w:szCs w:val="21"/>
              </w:rPr>
            </w:pPr>
            <w:r w:rsidRPr="00C73FC7">
              <w:rPr>
                <w:b/>
                <w:sz w:val="21"/>
                <w:szCs w:val="21"/>
              </w:rPr>
              <w:t>Gene /Primers</w:t>
            </w:r>
          </w:p>
        </w:tc>
        <w:tc>
          <w:tcPr>
            <w:tcW w:w="0" w:type="auto"/>
            <w:tcBorders>
              <w:top w:val="single" w:sz="12" w:space="0" w:color="auto"/>
              <w:bottom w:val="single" w:sz="12" w:space="0" w:color="auto"/>
            </w:tcBorders>
            <w:vAlign w:val="center"/>
          </w:tcPr>
          <w:p w14:paraId="169118E8" w14:textId="77777777" w:rsidR="00C73FC7" w:rsidRPr="00C73FC7" w:rsidRDefault="00C73FC7" w:rsidP="00635D6C">
            <w:pPr>
              <w:spacing w:before="120" w:after="120" w:line="276" w:lineRule="auto"/>
              <w:jc w:val="both"/>
              <w:rPr>
                <w:b/>
                <w:sz w:val="21"/>
                <w:szCs w:val="21"/>
              </w:rPr>
            </w:pPr>
            <w:r w:rsidRPr="00C73FC7">
              <w:rPr>
                <w:b/>
                <w:sz w:val="21"/>
                <w:szCs w:val="21"/>
              </w:rPr>
              <w:t>Target</w:t>
            </w:r>
          </w:p>
        </w:tc>
        <w:tc>
          <w:tcPr>
            <w:tcW w:w="0" w:type="auto"/>
            <w:tcBorders>
              <w:top w:val="single" w:sz="12" w:space="0" w:color="auto"/>
              <w:bottom w:val="single" w:sz="12" w:space="0" w:color="auto"/>
            </w:tcBorders>
            <w:vAlign w:val="center"/>
          </w:tcPr>
          <w:p w14:paraId="57752D6F" w14:textId="77777777" w:rsidR="00C73FC7" w:rsidRPr="00C73FC7" w:rsidRDefault="00C73FC7" w:rsidP="00635D6C">
            <w:pPr>
              <w:spacing w:before="120" w:after="120" w:line="276" w:lineRule="auto"/>
              <w:jc w:val="both"/>
              <w:rPr>
                <w:b/>
                <w:sz w:val="21"/>
                <w:szCs w:val="21"/>
              </w:rPr>
            </w:pPr>
            <w:r w:rsidRPr="00C73FC7">
              <w:rPr>
                <w:b/>
                <w:sz w:val="21"/>
                <w:szCs w:val="21"/>
              </w:rPr>
              <w:t>Sequence (5’ – 3’)</w:t>
            </w:r>
          </w:p>
        </w:tc>
        <w:tc>
          <w:tcPr>
            <w:tcW w:w="0" w:type="auto"/>
            <w:tcBorders>
              <w:top w:val="single" w:sz="12" w:space="0" w:color="auto"/>
              <w:bottom w:val="single" w:sz="12" w:space="0" w:color="auto"/>
            </w:tcBorders>
            <w:vAlign w:val="center"/>
          </w:tcPr>
          <w:p w14:paraId="455CDB28" w14:textId="77777777" w:rsidR="00C73FC7" w:rsidRPr="00C73FC7" w:rsidRDefault="00C73FC7" w:rsidP="00635D6C">
            <w:pPr>
              <w:spacing w:before="120" w:after="120" w:line="276" w:lineRule="auto"/>
              <w:jc w:val="both"/>
              <w:rPr>
                <w:b/>
                <w:sz w:val="21"/>
                <w:szCs w:val="21"/>
              </w:rPr>
            </w:pPr>
            <w:r w:rsidRPr="00C73FC7">
              <w:rPr>
                <w:b/>
                <w:sz w:val="21"/>
                <w:szCs w:val="21"/>
              </w:rPr>
              <w:t>Thermal conditions</w:t>
            </w:r>
          </w:p>
        </w:tc>
        <w:tc>
          <w:tcPr>
            <w:tcW w:w="0" w:type="auto"/>
            <w:tcBorders>
              <w:top w:val="single" w:sz="12" w:space="0" w:color="auto"/>
              <w:bottom w:val="single" w:sz="12" w:space="0" w:color="auto"/>
            </w:tcBorders>
            <w:vAlign w:val="center"/>
          </w:tcPr>
          <w:p w14:paraId="16507396" w14:textId="77777777" w:rsidR="00C73FC7" w:rsidRPr="00C73FC7" w:rsidRDefault="00C73FC7" w:rsidP="00635D6C">
            <w:pPr>
              <w:spacing w:before="120" w:after="120" w:line="276" w:lineRule="auto"/>
              <w:jc w:val="both"/>
              <w:rPr>
                <w:b/>
                <w:sz w:val="21"/>
                <w:szCs w:val="21"/>
              </w:rPr>
            </w:pPr>
            <w:r w:rsidRPr="00C73FC7">
              <w:rPr>
                <w:b/>
                <w:sz w:val="21"/>
                <w:szCs w:val="21"/>
              </w:rPr>
              <w:t>References</w:t>
            </w:r>
          </w:p>
        </w:tc>
      </w:tr>
      <w:tr w:rsidR="00372926" w:rsidRPr="00C73FC7" w14:paraId="65BC8D6F" w14:textId="77777777" w:rsidTr="00635D6C">
        <w:trPr>
          <w:trHeight w:val="20"/>
        </w:trPr>
        <w:tc>
          <w:tcPr>
            <w:tcW w:w="0" w:type="auto"/>
            <w:tcBorders>
              <w:top w:val="nil"/>
              <w:bottom w:val="nil"/>
            </w:tcBorders>
            <w:vAlign w:val="center"/>
          </w:tcPr>
          <w:p w14:paraId="68FD45A4" w14:textId="77777777" w:rsidR="00C73FC7" w:rsidRPr="00C73FC7" w:rsidRDefault="00C73FC7" w:rsidP="00635D6C">
            <w:pPr>
              <w:spacing w:before="120" w:line="276" w:lineRule="auto"/>
              <w:jc w:val="both"/>
              <w:rPr>
                <w:sz w:val="21"/>
                <w:szCs w:val="21"/>
              </w:rPr>
            </w:pPr>
            <w:r w:rsidRPr="00C73FC7">
              <w:rPr>
                <w:b/>
                <w:bCs/>
                <w:i/>
                <w:iCs/>
                <w:sz w:val="21"/>
                <w:szCs w:val="21"/>
              </w:rPr>
              <w:t>16S rRNA</w:t>
            </w:r>
          </w:p>
          <w:p w14:paraId="57658981" w14:textId="77777777" w:rsidR="00C73FC7" w:rsidRPr="00C73FC7" w:rsidRDefault="00C73FC7" w:rsidP="00635D6C">
            <w:pPr>
              <w:spacing w:line="276" w:lineRule="auto"/>
              <w:jc w:val="both"/>
              <w:rPr>
                <w:sz w:val="21"/>
                <w:szCs w:val="21"/>
              </w:rPr>
            </w:pPr>
            <w:r w:rsidRPr="00C73FC7">
              <w:rPr>
                <w:sz w:val="21"/>
                <w:szCs w:val="21"/>
              </w:rPr>
              <w:t>338F</w:t>
            </w:r>
          </w:p>
          <w:p w14:paraId="0C6405B5" w14:textId="0CF180D0" w:rsidR="00C73FC7" w:rsidRPr="00C73FC7" w:rsidRDefault="00C73FC7" w:rsidP="00635D6C">
            <w:pPr>
              <w:spacing w:line="276" w:lineRule="auto"/>
              <w:jc w:val="both"/>
              <w:rPr>
                <w:sz w:val="21"/>
                <w:szCs w:val="21"/>
              </w:rPr>
            </w:pPr>
            <w:r w:rsidRPr="00C73FC7">
              <w:rPr>
                <w:sz w:val="21"/>
                <w:szCs w:val="21"/>
              </w:rPr>
              <w:t>518R</w:t>
            </w:r>
          </w:p>
        </w:tc>
        <w:tc>
          <w:tcPr>
            <w:tcW w:w="0" w:type="auto"/>
            <w:tcBorders>
              <w:top w:val="nil"/>
              <w:bottom w:val="nil"/>
            </w:tcBorders>
            <w:vAlign w:val="center"/>
          </w:tcPr>
          <w:p w14:paraId="743BA9C5" w14:textId="77777777" w:rsidR="00C73FC7" w:rsidRPr="00C73FC7" w:rsidRDefault="00C73FC7" w:rsidP="00635D6C">
            <w:pPr>
              <w:spacing w:before="120" w:line="276" w:lineRule="auto"/>
              <w:jc w:val="both"/>
              <w:rPr>
                <w:sz w:val="21"/>
                <w:szCs w:val="21"/>
              </w:rPr>
            </w:pPr>
            <w:r w:rsidRPr="00C73FC7">
              <w:rPr>
                <w:sz w:val="21"/>
                <w:szCs w:val="21"/>
              </w:rPr>
              <w:t>Total bacterial abundance</w:t>
            </w:r>
          </w:p>
        </w:tc>
        <w:tc>
          <w:tcPr>
            <w:tcW w:w="0" w:type="auto"/>
            <w:tcBorders>
              <w:top w:val="nil"/>
              <w:bottom w:val="nil"/>
            </w:tcBorders>
            <w:vAlign w:val="center"/>
          </w:tcPr>
          <w:p w14:paraId="3047AA1C" w14:textId="77777777" w:rsidR="00C73FC7" w:rsidRPr="00C73FC7" w:rsidRDefault="00C73FC7" w:rsidP="00635D6C">
            <w:pPr>
              <w:jc w:val="both"/>
              <w:rPr>
                <w:sz w:val="21"/>
                <w:szCs w:val="21"/>
              </w:rPr>
            </w:pPr>
            <w:r w:rsidRPr="00C73FC7">
              <w:rPr>
                <w:sz w:val="21"/>
                <w:szCs w:val="21"/>
              </w:rPr>
              <w:t>ACT CCT ACG GGA GGC AGC AG</w:t>
            </w:r>
          </w:p>
          <w:p w14:paraId="4855B7C2" w14:textId="77777777" w:rsidR="00C73FC7" w:rsidRPr="00C73FC7" w:rsidRDefault="00C73FC7" w:rsidP="00635D6C">
            <w:pPr>
              <w:jc w:val="both"/>
              <w:rPr>
                <w:sz w:val="21"/>
                <w:szCs w:val="21"/>
              </w:rPr>
            </w:pPr>
            <w:r w:rsidRPr="00C73FC7">
              <w:rPr>
                <w:sz w:val="21"/>
                <w:szCs w:val="21"/>
              </w:rPr>
              <w:t xml:space="preserve">ATT ACC GCG GCT </w:t>
            </w:r>
            <w:proofErr w:type="spellStart"/>
            <w:r w:rsidRPr="00C73FC7">
              <w:rPr>
                <w:sz w:val="21"/>
                <w:szCs w:val="21"/>
              </w:rPr>
              <w:t>GCT</w:t>
            </w:r>
            <w:proofErr w:type="spellEnd"/>
            <w:r w:rsidRPr="00C73FC7">
              <w:rPr>
                <w:sz w:val="21"/>
                <w:szCs w:val="21"/>
              </w:rPr>
              <w:t xml:space="preserve"> GG</w:t>
            </w:r>
          </w:p>
        </w:tc>
        <w:tc>
          <w:tcPr>
            <w:tcW w:w="0" w:type="auto"/>
            <w:tcBorders>
              <w:top w:val="nil"/>
              <w:bottom w:val="nil"/>
            </w:tcBorders>
            <w:vAlign w:val="center"/>
          </w:tcPr>
          <w:p w14:paraId="1B77612D" w14:textId="77777777" w:rsidR="00C73FC7" w:rsidRPr="00C73FC7" w:rsidRDefault="00C73FC7" w:rsidP="00635D6C">
            <w:pPr>
              <w:autoSpaceDE w:val="0"/>
              <w:autoSpaceDN w:val="0"/>
              <w:spacing w:before="120" w:line="276" w:lineRule="auto"/>
              <w:jc w:val="both"/>
              <w:rPr>
                <w:sz w:val="21"/>
                <w:szCs w:val="21"/>
              </w:rPr>
            </w:pPr>
            <w:r w:rsidRPr="00C73FC7">
              <w:rPr>
                <w:sz w:val="21"/>
                <w:szCs w:val="21"/>
              </w:rPr>
              <w:t>95</w:t>
            </w:r>
            <w:r w:rsidRPr="00C73FC7">
              <w:rPr>
                <w:sz w:val="21"/>
                <w:szCs w:val="21"/>
              </w:rPr>
              <w:sym w:font="Symbol" w:char="F0B0"/>
            </w:r>
            <w:r w:rsidRPr="00C73FC7">
              <w:rPr>
                <w:sz w:val="21"/>
                <w:szCs w:val="21"/>
              </w:rPr>
              <w:t>C, 1min, 95</w:t>
            </w:r>
            <w:r w:rsidRPr="00C73FC7">
              <w:rPr>
                <w:sz w:val="21"/>
                <w:szCs w:val="21"/>
              </w:rPr>
              <w:sym w:font="Symbol" w:char="F0B0"/>
            </w:r>
            <w:r w:rsidRPr="00C73FC7">
              <w:rPr>
                <w:sz w:val="21"/>
                <w:szCs w:val="21"/>
              </w:rPr>
              <w:t>C for 10 s, 53</w:t>
            </w:r>
            <w:r w:rsidRPr="00C73FC7">
              <w:rPr>
                <w:sz w:val="21"/>
                <w:szCs w:val="21"/>
              </w:rPr>
              <w:sym w:font="Symbol" w:char="F0B0"/>
            </w:r>
            <w:r w:rsidRPr="00C73FC7">
              <w:rPr>
                <w:sz w:val="21"/>
                <w:szCs w:val="21"/>
              </w:rPr>
              <w:t>C for 30 s, 72</w:t>
            </w:r>
            <w:r w:rsidRPr="00C73FC7">
              <w:rPr>
                <w:sz w:val="21"/>
                <w:szCs w:val="21"/>
              </w:rPr>
              <w:sym w:font="Symbol" w:char="F0B0"/>
            </w:r>
            <w:r w:rsidRPr="00C73FC7">
              <w:rPr>
                <w:sz w:val="21"/>
                <w:szCs w:val="21"/>
              </w:rPr>
              <w:t>C for 1 min, 30 cycles</w:t>
            </w:r>
          </w:p>
        </w:tc>
        <w:tc>
          <w:tcPr>
            <w:tcW w:w="0" w:type="auto"/>
            <w:tcBorders>
              <w:top w:val="nil"/>
              <w:bottom w:val="nil"/>
            </w:tcBorders>
            <w:vAlign w:val="center"/>
          </w:tcPr>
          <w:p w14:paraId="4DD7AAB4" w14:textId="77777777" w:rsidR="00C73FC7" w:rsidRPr="00C73FC7" w:rsidRDefault="00C73FC7" w:rsidP="00635D6C">
            <w:pPr>
              <w:autoSpaceDE w:val="0"/>
              <w:autoSpaceDN w:val="0"/>
              <w:spacing w:before="120" w:line="276" w:lineRule="auto"/>
              <w:jc w:val="both"/>
              <w:rPr>
                <w:sz w:val="21"/>
                <w:szCs w:val="21"/>
              </w:rPr>
            </w:pPr>
            <w:proofErr w:type="spellStart"/>
            <w:r w:rsidRPr="00C73FC7">
              <w:rPr>
                <w:sz w:val="21"/>
                <w:szCs w:val="21"/>
              </w:rPr>
              <w:t>Muyzer</w:t>
            </w:r>
            <w:proofErr w:type="spellEnd"/>
            <w:r w:rsidRPr="00C73FC7">
              <w:rPr>
                <w:sz w:val="21"/>
                <w:szCs w:val="21"/>
              </w:rPr>
              <w:t xml:space="preserve"> et al., 1993</w:t>
            </w:r>
          </w:p>
        </w:tc>
      </w:tr>
      <w:tr w:rsidR="00372926" w:rsidRPr="00C73FC7" w14:paraId="62C576C5" w14:textId="77777777" w:rsidTr="00635D6C">
        <w:trPr>
          <w:trHeight w:val="20"/>
        </w:trPr>
        <w:tc>
          <w:tcPr>
            <w:tcW w:w="0" w:type="auto"/>
            <w:tcBorders>
              <w:top w:val="nil"/>
              <w:bottom w:val="nil"/>
            </w:tcBorders>
            <w:vAlign w:val="center"/>
          </w:tcPr>
          <w:p w14:paraId="0D8AD78F" w14:textId="77777777" w:rsidR="00C73FC7" w:rsidRPr="00C73FC7" w:rsidRDefault="00C73FC7" w:rsidP="00635D6C">
            <w:pPr>
              <w:spacing w:before="120" w:line="276" w:lineRule="auto"/>
              <w:jc w:val="both"/>
              <w:rPr>
                <w:sz w:val="21"/>
                <w:szCs w:val="21"/>
              </w:rPr>
            </w:pPr>
            <w:r w:rsidRPr="00C73FC7">
              <w:rPr>
                <w:b/>
                <w:bCs/>
                <w:i/>
                <w:iCs/>
                <w:sz w:val="21"/>
                <w:szCs w:val="21"/>
              </w:rPr>
              <w:t>ITS</w:t>
            </w:r>
          </w:p>
          <w:p w14:paraId="227C4292" w14:textId="77777777" w:rsidR="00C73FC7" w:rsidRPr="00C73FC7" w:rsidRDefault="00C73FC7" w:rsidP="00635D6C">
            <w:pPr>
              <w:spacing w:line="276" w:lineRule="auto"/>
              <w:jc w:val="both"/>
              <w:rPr>
                <w:sz w:val="21"/>
                <w:szCs w:val="21"/>
              </w:rPr>
            </w:pPr>
            <w:r w:rsidRPr="00C73FC7">
              <w:rPr>
                <w:sz w:val="21"/>
                <w:szCs w:val="21"/>
              </w:rPr>
              <w:t>ITS1F</w:t>
            </w:r>
          </w:p>
          <w:p w14:paraId="2ADD627E" w14:textId="27E75A2B" w:rsidR="00C73FC7" w:rsidRPr="00C73FC7" w:rsidRDefault="00C73FC7" w:rsidP="00635D6C">
            <w:pPr>
              <w:spacing w:line="276" w:lineRule="auto"/>
              <w:jc w:val="both"/>
              <w:rPr>
                <w:sz w:val="21"/>
                <w:szCs w:val="21"/>
              </w:rPr>
            </w:pPr>
            <w:r w:rsidRPr="00C73FC7">
              <w:rPr>
                <w:sz w:val="21"/>
                <w:szCs w:val="21"/>
              </w:rPr>
              <w:t>ITS2R</w:t>
            </w:r>
          </w:p>
        </w:tc>
        <w:tc>
          <w:tcPr>
            <w:tcW w:w="0" w:type="auto"/>
            <w:tcBorders>
              <w:top w:val="nil"/>
              <w:bottom w:val="nil"/>
            </w:tcBorders>
            <w:vAlign w:val="center"/>
          </w:tcPr>
          <w:p w14:paraId="0A18425C" w14:textId="77777777" w:rsidR="00C73FC7" w:rsidRPr="00C73FC7" w:rsidRDefault="00C73FC7" w:rsidP="00635D6C">
            <w:pPr>
              <w:spacing w:before="120" w:line="276" w:lineRule="auto"/>
              <w:jc w:val="both"/>
              <w:rPr>
                <w:sz w:val="21"/>
                <w:szCs w:val="21"/>
              </w:rPr>
            </w:pPr>
            <w:r w:rsidRPr="00C73FC7">
              <w:rPr>
                <w:sz w:val="21"/>
                <w:szCs w:val="21"/>
              </w:rPr>
              <w:t>Total fungal abundance</w:t>
            </w:r>
          </w:p>
        </w:tc>
        <w:tc>
          <w:tcPr>
            <w:tcW w:w="0" w:type="auto"/>
            <w:tcBorders>
              <w:top w:val="nil"/>
              <w:bottom w:val="nil"/>
            </w:tcBorders>
            <w:vAlign w:val="center"/>
          </w:tcPr>
          <w:p w14:paraId="7697603D" w14:textId="77777777" w:rsidR="00C73FC7" w:rsidRPr="00D13047" w:rsidRDefault="00C73FC7" w:rsidP="00635D6C">
            <w:pPr>
              <w:autoSpaceDE w:val="0"/>
              <w:autoSpaceDN w:val="0"/>
              <w:spacing w:line="276" w:lineRule="auto"/>
              <w:jc w:val="both"/>
              <w:rPr>
                <w:sz w:val="21"/>
                <w:szCs w:val="21"/>
                <w:lang w:val="de-CH"/>
              </w:rPr>
            </w:pPr>
            <w:r w:rsidRPr="00D13047">
              <w:rPr>
                <w:sz w:val="21"/>
                <w:szCs w:val="21"/>
                <w:lang w:val="de-CH"/>
              </w:rPr>
              <w:t>CTT GGT CATT TAG AGGA AGT AA</w:t>
            </w:r>
          </w:p>
          <w:p w14:paraId="28540B8F" w14:textId="77777777" w:rsidR="00C73FC7" w:rsidRPr="00C73FC7" w:rsidRDefault="00C73FC7" w:rsidP="00635D6C">
            <w:pPr>
              <w:autoSpaceDE w:val="0"/>
              <w:autoSpaceDN w:val="0"/>
              <w:spacing w:line="276" w:lineRule="auto"/>
              <w:jc w:val="both"/>
              <w:rPr>
                <w:sz w:val="21"/>
                <w:szCs w:val="21"/>
              </w:rPr>
            </w:pPr>
            <w:r w:rsidRPr="00C73FC7">
              <w:rPr>
                <w:sz w:val="21"/>
                <w:szCs w:val="21"/>
              </w:rPr>
              <w:t xml:space="preserve">GCT GCG TTC </w:t>
            </w:r>
            <w:proofErr w:type="spellStart"/>
            <w:r w:rsidRPr="00C73FC7">
              <w:rPr>
                <w:sz w:val="21"/>
                <w:szCs w:val="21"/>
              </w:rPr>
              <w:t>TTC</w:t>
            </w:r>
            <w:proofErr w:type="spellEnd"/>
            <w:r w:rsidRPr="00C73FC7">
              <w:rPr>
                <w:sz w:val="21"/>
                <w:szCs w:val="21"/>
              </w:rPr>
              <w:t xml:space="preserve"> ATC GAT GC</w:t>
            </w:r>
          </w:p>
        </w:tc>
        <w:tc>
          <w:tcPr>
            <w:tcW w:w="0" w:type="auto"/>
            <w:tcBorders>
              <w:top w:val="nil"/>
              <w:bottom w:val="nil"/>
            </w:tcBorders>
            <w:vAlign w:val="center"/>
          </w:tcPr>
          <w:p w14:paraId="3B4C291E" w14:textId="77777777" w:rsidR="00C73FC7" w:rsidRPr="00C73FC7" w:rsidRDefault="00C73FC7" w:rsidP="00635D6C">
            <w:pPr>
              <w:autoSpaceDE w:val="0"/>
              <w:autoSpaceDN w:val="0"/>
              <w:spacing w:before="120" w:line="276" w:lineRule="auto"/>
              <w:jc w:val="both"/>
              <w:rPr>
                <w:sz w:val="21"/>
                <w:szCs w:val="21"/>
              </w:rPr>
            </w:pPr>
            <w:r w:rsidRPr="00C73FC7">
              <w:rPr>
                <w:sz w:val="21"/>
                <w:szCs w:val="21"/>
              </w:rPr>
              <w:t>95</w:t>
            </w:r>
            <w:r w:rsidRPr="00C73FC7">
              <w:rPr>
                <w:sz w:val="21"/>
                <w:szCs w:val="21"/>
              </w:rPr>
              <w:sym w:font="Symbol" w:char="F0B0"/>
            </w:r>
            <w:r w:rsidRPr="00C73FC7">
              <w:rPr>
                <w:sz w:val="21"/>
                <w:szCs w:val="21"/>
              </w:rPr>
              <w:t>C, 15 min, 95</w:t>
            </w:r>
            <w:r w:rsidRPr="00C73FC7">
              <w:rPr>
                <w:sz w:val="21"/>
                <w:szCs w:val="21"/>
              </w:rPr>
              <w:sym w:font="Symbol" w:char="F0B0"/>
            </w:r>
            <w:r w:rsidRPr="00C73FC7">
              <w:rPr>
                <w:sz w:val="21"/>
                <w:szCs w:val="21"/>
              </w:rPr>
              <w:t>C for 30 s, 60</w:t>
            </w:r>
            <w:r w:rsidRPr="00C73FC7">
              <w:rPr>
                <w:sz w:val="21"/>
                <w:szCs w:val="21"/>
              </w:rPr>
              <w:sym w:font="Symbol" w:char="F0B0"/>
            </w:r>
            <w:r w:rsidRPr="00C73FC7">
              <w:rPr>
                <w:sz w:val="21"/>
                <w:szCs w:val="21"/>
              </w:rPr>
              <w:t>C for 30 s, 72</w:t>
            </w:r>
            <w:r w:rsidRPr="00C73FC7">
              <w:rPr>
                <w:sz w:val="21"/>
                <w:szCs w:val="21"/>
              </w:rPr>
              <w:sym w:font="Symbol" w:char="F0B0"/>
            </w:r>
            <w:r w:rsidRPr="00C73FC7">
              <w:rPr>
                <w:sz w:val="21"/>
                <w:szCs w:val="21"/>
              </w:rPr>
              <w:t>C for 45 s, 30 cycles</w:t>
            </w:r>
          </w:p>
        </w:tc>
        <w:tc>
          <w:tcPr>
            <w:tcW w:w="0" w:type="auto"/>
            <w:tcBorders>
              <w:top w:val="nil"/>
              <w:bottom w:val="nil"/>
            </w:tcBorders>
            <w:vAlign w:val="center"/>
          </w:tcPr>
          <w:p w14:paraId="73D23844" w14:textId="77777777" w:rsidR="00C73FC7" w:rsidRPr="00C73FC7" w:rsidRDefault="00C73FC7" w:rsidP="00635D6C">
            <w:pPr>
              <w:autoSpaceDE w:val="0"/>
              <w:autoSpaceDN w:val="0"/>
              <w:spacing w:before="120" w:line="276" w:lineRule="auto"/>
              <w:jc w:val="both"/>
              <w:rPr>
                <w:sz w:val="21"/>
                <w:szCs w:val="21"/>
              </w:rPr>
            </w:pPr>
            <w:proofErr w:type="spellStart"/>
            <w:r w:rsidRPr="00C73FC7">
              <w:rPr>
                <w:sz w:val="21"/>
                <w:szCs w:val="21"/>
              </w:rPr>
              <w:t>Gardes</w:t>
            </w:r>
            <w:proofErr w:type="spellEnd"/>
            <w:r w:rsidRPr="00C73FC7">
              <w:rPr>
                <w:sz w:val="21"/>
                <w:szCs w:val="21"/>
              </w:rPr>
              <w:t xml:space="preserve"> and Bruns, 1993</w:t>
            </w:r>
          </w:p>
        </w:tc>
      </w:tr>
      <w:tr w:rsidR="00372926" w:rsidRPr="00C73FC7" w14:paraId="12D387E7" w14:textId="77777777" w:rsidTr="00635D6C">
        <w:trPr>
          <w:trHeight w:val="20"/>
        </w:trPr>
        <w:tc>
          <w:tcPr>
            <w:tcW w:w="0" w:type="auto"/>
            <w:tcBorders>
              <w:top w:val="nil"/>
              <w:bottom w:val="nil"/>
            </w:tcBorders>
            <w:vAlign w:val="center"/>
          </w:tcPr>
          <w:p w14:paraId="66736603" w14:textId="77777777" w:rsidR="00635D6C" w:rsidRDefault="00635D6C" w:rsidP="00635D6C">
            <w:pPr>
              <w:spacing w:before="120" w:line="276" w:lineRule="auto"/>
              <w:jc w:val="both"/>
              <w:rPr>
                <w:b/>
                <w:bCs/>
                <w:i/>
                <w:iCs/>
                <w:sz w:val="21"/>
                <w:szCs w:val="21"/>
              </w:rPr>
            </w:pPr>
            <w:proofErr w:type="spellStart"/>
            <w:r>
              <w:rPr>
                <w:b/>
                <w:bCs/>
                <w:i/>
                <w:iCs/>
                <w:sz w:val="21"/>
                <w:szCs w:val="21"/>
              </w:rPr>
              <w:t>cbbL</w:t>
            </w:r>
            <w:proofErr w:type="spellEnd"/>
          </w:p>
          <w:p w14:paraId="3C73DE05" w14:textId="77777777" w:rsidR="00635D6C" w:rsidRPr="00635D6C" w:rsidRDefault="00635D6C" w:rsidP="00635D6C">
            <w:pPr>
              <w:spacing w:line="276" w:lineRule="auto"/>
              <w:jc w:val="both"/>
              <w:rPr>
                <w:sz w:val="21"/>
                <w:szCs w:val="21"/>
              </w:rPr>
            </w:pPr>
            <w:r w:rsidRPr="00635D6C">
              <w:rPr>
                <w:sz w:val="21"/>
                <w:szCs w:val="21"/>
              </w:rPr>
              <w:t xml:space="preserve">K2f </w:t>
            </w:r>
          </w:p>
          <w:p w14:paraId="309B9445" w14:textId="410F7252" w:rsidR="00635D6C" w:rsidRPr="00635D6C" w:rsidRDefault="00635D6C" w:rsidP="00635D6C">
            <w:pPr>
              <w:spacing w:line="276" w:lineRule="auto"/>
              <w:jc w:val="both"/>
              <w:rPr>
                <w:sz w:val="24"/>
                <w:szCs w:val="24"/>
              </w:rPr>
            </w:pPr>
            <w:r w:rsidRPr="00635D6C">
              <w:rPr>
                <w:sz w:val="21"/>
                <w:szCs w:val="21"/>
              </w:rPr>
              <w:t xml:space="preserve">V2r </w:t>
            </w:r>
          </w:p>
        </w:tc>
        <w:tc>
          <w:tcPr>
            <w:tcW w:w="0" w:type="auto"/>
            <w:tcBorders>
              <w:top w:val="nil"/>
              <w:bottom w:val="nil"/>
            </w:tcBorders>
            <w:vAlign w:val="center"/>
          </w:tcPr>
          <w:p w14:paraId="5B93F5E1" w14:textId="6FDEAA44" w:rsidR="00635D6C" w:rsidRPr="00635D6C" w:rsidRDefault="00372926" w:rsidP="00B0627D">
            <w:pPr>
              <w:pStyle w:val="aa"/>
            </w:pPr>
            <w:r w:rsidRPr="00372926">
              <w:rPr>
                <w:rFonts w:ascii="Times New Roman" w:eastAsia="微软雅黑" w:hAnsi="Times New Roman" w:cs="Times New Roman"/>
                <w:sz w:val="21"/>
                <w:szCs w:val="21"/>
              </w:rPr>
              <w:t>bacterial gene</w:t>
            </w:r>
            <w:r w:rsidRPr="00B0627D">
              <w:rPr>
                <w:rFonts w:ascii="Times New Roman" w:eastAsia="微软雅黑" w:hAnsi="Times New Roman" w:cs="Times New Roman"/>
                <w:sz w:val="21"/>
                <w:szCs w:val="21"/>
              </w:rPr>
              <w:t xml:space="preserve"> </w:t>
            </w:r>
            <w:r w:rsidR="00635D6C" w:rsidRPr="00B0627D">
              <w:rPr>
                <w:rFonts w:ascii="Times New Roman" w:eastAsia="微软雅黑" w:hAnsi="Times New Roman" w:cs="Times New Roman"/>
                <w:sz w:val="21"/>
                <w:szCs w:val="21"/>
              </w:rPr>
              <w:t>coding</w:t>
            </w:r>
            <w:r w:rsidR="00635D6C" w:rsidRPr="00635D6C">
              <w:rPr>
                <w:rFonts w:ascii="Times New Roman" w:eastAsia="微软雅黑" w:hAnsi="Times New Roman" w:cs="Times New Roman"/>
                <w:sz w:val="21"/>
                <w:szCs w:val="21"/>
              </w:rPr>
              <w:t xml:space="preserve"> </w:t>
            </w:r>
            <w:r w:rsidR="00635D6C" w:rsidRPr="00B0627D">
              <w:rPr>
                <w:rFonts w:ascii="Times New Roman" w:eastAsia="微软雅黑" w:hAnsi="Times New Roman" w:cs="Times New Roman"/>
                <w:sz w:val="21"/>
                <w:szCs w:val="21"/>
              </w:rPr>
              <w:t>for</w:t>
            </w:r>
            <w:r w:rsidR="00635D6C" w:rsidRPr="00635D6C">
              <w:rPr>
                <w:rFonts w:ascii="Times New Roman" w:eastAsia="微软雅黑" w:hAnsi="Times New Roman" w:cs="Times New Roman"/>
                <w:sz w:val="21"/>
                <w:szCs w:val="21"/>
              </w:rPr>
              <w:t xml:space="preserve"> </w:t>
            </w:r>
            <w:proofErr w:type="spellStart"/>
            <w:r w:rsidR="00635D6C" w:rsidRPr="00635D6C">
              <w:rPr>
                <w:rFonts w:ascii="Times New Roman" w:eastAsia="微软雅黑" w:hAnsi="Times New Roman" w:cs="Times New Roman"/>
                <w:sz w:val="21"/>
                <w:szCs w:val="21"/>
              </w:rPr>
              <w:t>RubisCO</w:t>
            </w:r>
            <w:proofErr w:type="spellEnd"/>
            <w:r w:rsidR="00635D6C" w:rsidRPr="00635D6C">
              <w:rPr>
                <w:rFonts w:ascii="Times New Roman" w:eastAsia="微软雅黑" w:hAnsi="Times New Roman" w:cs="Times New Roman"/>
                <w:sz w:val="21"/>
                <w:szCs w:val="21"/>
              </w:rPr>
              <w:t xml:space="preserve"> </w:t>
            </w:r>
            <w:r w:rsidR="00B0627D" w:rsidRPr="00B0627D">
              <w:rPr>
                <w:rFonts w:ascii="Times New Roman" w:eastAsia="微软雅黑" w:hAnsi="Times New Roman" w:cs="Times New Roman"/>
                <w:sz w:val="21"/>
                <w:szCs w:val="21"/>
              </w:rPr>
              <w:t xml:space="preserve">catalyzes </w:t>
            </w:r>
            <w:r w:rsidR="00635D6C" w:rsidRPr="00635D6C">
              <w:rPr>
                <w:rFonts w:ascii="Times New Roman" w:eastAsia="微软雅黑" w:hAnsi="Times New Roman" w:cs="Times New Roman"/>
                <w:sz w:val="21"/>
                <w:szCs w:val="21"/>
              </w:rPr>
              <w:t xml:space="preserve"> </w:t>
            </w:r>
          </w:p>
        </w:tc>
        <w:tc>
          <w:tcPr>
            <w:tcW w:w="0" w:type="auto"/>
            <w:tcBorders>
              <w:top w:val="nil"/>
              <w:bottom w:val="nil"/>
            </w:tcBorders>
            <w:vAlign w:val="center"/>
          </w:tcPr>
          <w:p w14:paraId="6AE35845" w14:textId="45EF7964" w:rsidR="00635D6C" w:rsidRPr="00635D6C" w:rsidRDefault="00635D6C" w:rsidP="00635D6C">
            <w:pPr>
              <w:pStyle w:val="aa"/>
              <w:rPr>
                <w:rFonts w:ascii="Times New Roman" w:hAnsi="Times New Roman" w:cs="Times New Roman"/>
                <w:sz w:val="21"/>
                <w:szCs w:val="21"/>
              </w:rPr>
            </w:pPr>
            <w:r w:rsidRPr="00635D6C">
              <w:rPr>
                <w:rFonts w:ascii="Times New Roman" w:hAnsi="Times New Roman" w:cs="Times New Roman"/>
                <w:sz w:val="21"/>
                <w:szCs w:val="21"/>
              </w:rPr>
              <w:t>ACCA</w:t>
            </w:r>
            <w:r w:rsidR="00372926">
              <w:rPr>
                <w:rFonts w:ascii="Times New Roman" w:hAnsi="Times New Roman" w:cs="Times New Roman"/>
                <w:sz w:val="21"/>
                <w:szCs w:val="21"/>
              </w:rPr>
              <w:t>C</w:t>
            </w:r>
            <w:r w:rsidRPr="00635D6C">
              <w:rPr>
                <w:rFonts w:ascii="Times New Roman" w:hAnsi="Times New Roman" w:cs="Times New Roman"/>
                <w:sz w:val="21"/>
                <w:szCs w:val="21"/>
              </w:rPr>
              <w:t>CAAGCC</w:t>
            </w:r>
            <w:r w:rsidR="00372926">
              <w:rPr>
                <w:rFonts w:ascii="Times New Roman" w:hAnsi="Times New Roman" w:cs="Times New Roman"/>
                <w:sz w:val="21"/>
                <w:szCs w:val="21"/>
              </w:rPr>
              <w:t>G</w:t>
            </w:r>
            <w:r w:rsidRPr="00635D6C">
              <w:rPr>
                <w:rFonts w:ascii="Times New Roman" w:hAnsi="Times New Roman" w:cs="Times New Roman"/>
                <w:sz w:val="21"/>
                <w:szCs w:val="21"/>
              </w:rPr>
              <w:t>AAGCT</w:t>
            </w:r>
            <w:r w:rsidR="00372926">
              <w:rPr>
                <w:rFonts w:ascii="Times New Roman" w:hAnsi="Times New Roman" w:cs="Times New Roman"/>
                <w:sz w:val="21"/>
                <w:szCs w:val="21"/>
              </w:rPr>
              <w:t>C</w:t>
            </w:r>
            <w:r w:rsidRPr="00635D6C">
              <w:rPr>
                <w:rFonts w:ascii="Times New Roman" w:hAnsi="Times New Roman" w:cs="Times New Roman"/>
                <w:sz w:val="21"/>
                <w:szCs w:val="21"/>
              </w:rPr>
              <w:t xml:space="preserve">GG </w:t>
            </w:r>
          </w:p>
          <w:p w14:paraId="564C9845" w14:textId="50338A94" w:rsidR="00635D6C" w:rsidRPr="00635D6C" w:rsidRDefault="00635D6C" w:rsidP="00635D6C">
            <w:pPr>
              <w:pStyle w:val="aa"/>
            </w:pPr>
            <w:r w:rsidRPr="00635D6C">
              <w:rPr>
                <w:rFonts w:ascii="Times New Roman" w:hAnsi="Times New Roman" w:cs="Times New Roman"/>
                <w:sz w:val="21"/>
                <w:szCs w:val="21"/>
              </w:rPr>
              <w:t>GCCTTC</w:t>
            </w:r>
            <w:r w:rsidR="00372926">
              <w:rPr>
                <w:rFonts w:ascii="Times New Roman" w:hAnsi="Times New Roman" w:cs="Times New Roman"/>
                <w:sz w:val="21"/>
                <w:szCs w:val="21"/>
              </w:rPr>
              <w:t>C</w:t>
            </w:r>
            <w:r w:rsidRPr="00635D6C">
              <w:rPr>
                <w:rFonts w:ascii="Times New Roman" w:hAnsi="Times New Roman" w:cs="Times New Roman" w:hint="eastAsia"/>
                <w:sz w:val="21"/>
                <w:szCs w:val="21"/>
              </w:rPr>
              <w:t>A</w:t>
            </w:r>
            <w:r w:rsidRPr="00635D6C">
              <w:rPr>
                <w:rFonts w:ascii="Times New Roman" w:hAnsi="Times New Roman" w:cs="Times New Roman"/>
                <w:sz w:val="21"/>
                <w:szCs w:val="21"/>
              </w:rPr>
              <w:t>GCTTGCC</w:t>
            </w:r>
            <w:r w:rsidR="00372926">
              <w:rPr>
                <w:rFonts w:ascii="Times New Roman" w:hAnsi="Times New Roman" w:cs="Times New Roman"/>
                <w:sz w:val="21"/>
                <w:szCs w:val="21"/>
              </w:rPr>
              <w:t>C</w:t>
            </w:r>
            <w:r w:rsidRPr="00635D6C">
              <w:rPr>
                <w:rFonts w:ascii="Times New Roman" w:hAnsi="Times New Roman" w:cs="Times New Roman"/>
                <w:sz w:val="21"/>
                <w:szCs w:val="21"/>
              </w:rPr>
              <w:t>ACC</w:t>
            </w:r>
            <w:r w:rsidR="00372926">
              <w:rPr>
                <w:rFonts w:ascii="Times New Roman" w:hAnsi="Times New Roman" w:cs="Times New Roman"/>
                <w:sz w:val="21"/>
                <w:szCs w:val="21"/>
              </w:rPr>
              <w:t>G</w:t>
            </w:r>
            <w:r w:rsidRPr="00635D6C">
              <w:rPr>
                <w:rFonts w:ascii="Times New Roman" w:hAnsi="Times New Roman" w:cs="Times New Roman"/>
                <w:sz w:val="21"/>
                <w:szCs w:val="21"/>
              </w:rPr>
              <w:t xml:space="preserve">C </w:t>
            </w:r>
          </w:p>
        </w:tc>
        <w:tc>
          <w:tcPr>
            <w:tcW w:w="0" w:type="auto"/>
            <w:tcBorders>
              <w:top w:val="nil"/>
              <w:bottom w:val="nil"/>
            </w:tcBorders>
            <w:vAlign w:val="center"/>
          </w:tcPr>
          <w:p w14:paraId="537A7F9C" w14:textId="317EAC93" w:rsidR="00635D6C" w:rsidRPr="00B0627D" w:rsidRDefault="00B0627D" w:rsidP="00372926">
            <w:pPr>
              <w:pStyle w:val="aa"/>
              <w:rPr>
                <w:sz w:val="21"/>
                <w:szCs w:val="21"/>
              </w:rPr>
            </w:pPr>
            <w:r w:rsidRPr="00372926">
              <w:rPr>
                <w:rFonts w:ascii="Times New Roman" w:eastAsia="微软雅黑" w:hAnsi="Times New Roman" w:cs="Times New Roman"/>
                <w:sz w:val="21"/>
                <w:szCs w:val="21"/>
              </w:rPr>
              <w:t>95°C,</w:t>
            </w:r>
            <w:r w:rsidR="00372926" w:rsidRPr="00372926">
              <w:rPr>
                <w:rFonts w:ascii="Times New Roman" w:eastAsia="微软雅黑" w:hAnsi="Times New Roman" w:cs="Times New Roman"/>
                <w:sz w:val="21"/>
                <w:szCs w:val="21"/>
              </w:rPr>
              <w:t xml:space="preserve"> 3 min,</w:t>
            </w:r>
            <w:r w:rsidRPr="00372926">
              <w:rPr>
                <w:rFonts w:ascii="Times New Roman" w:eastAsia="微软雅黑" w:hAnsi="Times New Roman" w:cs="Times New Roman"/>
                <w:sz w:val="21"/>
                <w:szCs w:val="21"/>
              </w:rPr>
              <w:t xml:space="preserve"> 95°C</w:t>
            </w:r>
            <w:r w:rsidR="00372926" w:rsidRPr="00372926">
              <w:rPr>
                <w:rFonts w:ascii="Times New Roman" w:eastAsia="微软雅黑" w:hAnsi="Times New Roman" w:cs="Times New Roman"/>
                <w:sz w:val="21"/>
                <w:szCs w:val="21"/>
              </w:rPr>
              <w:t xml:space="preserve"> for </w:t>
            </w:r>
            <w:r w:rsidR="00372926">
              <w:rPr>
                <w:rFonts w:ascii="Times New Roman" w:eastAsia="微软雅黑" w:hAnsi="Times New Roman" w:cs="Times New Roman"/>
                <w:sz w:val="21"/>
                <w:szCs w:val="21"/>
              </w:rPr>
              <w:t>60 s</w:t>
            </w:r>
            <w:r w:rsidRPr="00372926">
              <w:rPr>
                <w:rFonts w:ascii="Times New Roman" w:eastAsia="微软雅黑" w:hAnsi="Times New Roman" w:cs="Times New Roman"/>
                <w:sz w:val="21"/>
                <w:szCs w:val="21"/>
              </w:rPr>
              <w:t>, 62°C</w:t>
            </w:r>
            <w:r w:rsidR="00372926" w:rsidRPr="00372926">
              <w:rPr>
                <w:rFonts w:ascii="Times New Roman" w:eastAsia="微软雅黑" w:hAnsi="Times New Roman" w:cs="Times New Roman"/>
                <w:sz w:val="21"/>
                <w:szCs w:val="21"/>
              </w:rPr>
              <w:t xml:space="preserve"> for </w:t>
            </w:r>
            <w:r w:rsidR="00372926">
              <w:rPr>
                <w:rFonts w:ascii="Times New Roman" w:eastAsia="微软雅黑" w:hAnsi="Times New Roman" w:cs="Times New Roman"/>
                <w:sz w:val="21"/>
                <w:szCs w:val="21"/>
              </w:rPr>
              <w:t>60 s</w:t>
            </w:r>
            <w:r w:rsidRPr="00372926">
              <w:rPr>
                <w:rFonts w:ascii="Times New Roman" w:eastAsia="微软雅黑" w:hAnsi="Times New Roman" w:cs="Times New Roman"/>
                <w:sz w:val="21"/>
                <w:szCs w:val="21"/>
              </w:rPr>
              <w:t xml:space="preserve">, 72°C </w:t>
            </w:r>
            <w:r w:rsidR="00372926" w:rsidRPr="00372926">
              <w:rPr>
                <w:rFonts w:ascii="Times New Roman" w:eastAsia="微软雅黑" w:hAnsi="Times New Roman" w:cs="Times New Roman"/>
                <w:sz w:val="21"/>
                <w:szCs w:val="21"/>
              </w:rPr>
              <w:t xml:space="preserve">for </w:t>
            </w:r>
            <w:r w:rsidR="00372926">
              <w:rPr>
                <w:rFonts w:ascii="Times New Roman" w:eastAsia="微软雅黑" w:hAnsi="Times New Roman" w:cs="Times New Roman"/>
                <w:sz w:val="21"/>
                <w:szCs w:val="21"/>
              </w:rPr>
              <w:t>90 s</w:t>
            </w:r>
            <w:r w:rsidR="00372926" w:rsidRPr="00372926">
              <w:rPr>
                <w:rFonts w:ascii="Times New Roman" w:eastAsia="微软雅黑" w:hAnsi="Times New Roman" w:cs="Times New Roman"/>
                <w:sz w:val="21"/>
                <w:szCs w:val="21"/>
              </w:rPr>
              <w:t>, 72°C</w:t>
            </w:r>
            <w:r w:rsidRPr="00372926">
              <w:rPr>
                <w:rFonts w:ascii="Times New Roman" w:eastAsia="微软雅黑" w:hAnsi="Times New Roman" w:cs="Times New Roman"/>
                <w:sz w:val="21"/>
                <w:szCs w:val="21"/>
              </w:rPr>
              <w:t xml:space="preserve"> </w:t>
            </w:r>
            <w:r w:rsidR="00372926" w:rsidRPr="00372926">
              <w:rPr>
                <w:rFonts w:ascii="Times New Roman" w:eastAsia="微软雅黑" w:hAnsi="Times New Roman" w:cs="Times New Roman"/>
                <w:sz w:val="21"/>
                <w:szCs w:val="21"/>
              </w:rPr>
              <w:t xml:space="preserve">for </w:t>
            </w:r>
            <w:r w:rsidRPr="00372926">
              <w:rPr>
                <w:rFonts w:ascii="Times New Roman" w:eastAsia="微软雅黑" w:hAnsi="Times New Roman" w:cs="Times New Roman"/>
                <w:sz w:val="21"/>
                <w:szCs w:val="21"/>
              </w:rPr>
              <w:t>10</w:t>
            </w:r>
            <w:r w:rsidR="00372926">
              <w:rPr>
                <w:rFonts w:ascii="Times New Roman" w:eastAsia="微软雅黑" w:hAnsi="Times New Roman" w:cs="Times New Roman"/>
                <w:sz w:val="21"/>
                <w:szCs w:val="21"/>
              </w:rPr>
              <w:t xml:space="preserve"> </w:t>
            </w:r>
            <w:r w:rsidRPr="00372926">
              <w:rPr>
                <w:rFonts w:ascii="Times New Roman" w:eastAsia="微软雅黑" w:hAnsi="Times New Roman" w:cs="Times New Roman"/>
                <w:sz w:val="21"/>
                <w:szCs w:val="21"/>
              </w:rPr>
              <w:t>min</w:t>
            </w:r>
            <w:r w:rsidR="00372926" w:rsidRPr="00372926">
              <w:rPr>
                <w:rFonts w:ascii="Times New Roman" w:eastAsia="微软雅黑" w:hAnsi="Times New Roman" w:cs="Times New Roman"/>
                <w:sz w:val="21"/>
                <w:szCs w:val="21"/>
              </w:rPr>
              <w:t>, 35 cycles</w:t>
            </w:r>
          </w:p>
        </w:tc>
        <w:tc>
          <w:tcPr>
            <w:tcW w:w="0" w:type="auto"/>
            <w:tcBorders>
              <w:top w:val="nil"/>
              <w:bottom w:val="nil"/>
            </w:tcBorders>
            <w:vAlign w:val="center"/>
          </w:tcPr>
          <w:p w14:paraId="1D7E56C5" w14:textId="4B965E62" w:rsidR="00635D6C" w:rsidRPr="00C73FC7" w:rsidRDefault="00372926" w:rsidP="00635D6C">
            <w:pPr>
              <w:autoSpaceDE w:val="0"/>
              <w:autoSpaceDN w:val="0"/>
              <w:spacing w:before="120" w:line="276" w:lineRule="auto"/>
              <w:jc w:val="both"/>
              <w:rPr>
                <w:sz w:val="21"/>
                <w:szCs w:val="21"/>
              </w:rPr>
            </w:pPr>
            <w:r>
              <w:rPr>
                <w:rFonts w:hint="eastAsia"/>
                <w:sz w:val="21"/>
                <w:szCs w:val="21"/>
              </w:rPr>
              <w:t>N</w:t>
            </w:r>
            <w:r>
              <w:rPr>
                <w:sz w:val="21"/>
                <w:szCs w:val="21"/>
              </w:rPr>
              <w:t>anba et al., 2004</w:t>
            </w:r>
          </w:p>
        </w:tc>
      </w:tr>
      <w:tr w:rsidR="00372926" w:rsidRPr="00C73FC7" w14:paraId="1C6988B5" w14:textId="77777777" w:rsidTr="00635D6C">
        <w:trPr>
          <w:trHeight w:val="20"/>
        </w:trPr>
        <w:tc>
          <w:tcPr>
            <w:tcW w:w="0" w:type="auto"/>
            <w:tcBorders>
              <w:top w:val="nil"/>
              <w:bottom w:val="nil"/>
            </w:tcBorders>
            <w:vAlign w:val="center"/>
          </w:tcPr>
          <w:p w14:paraId="4C6A5D53" w14:textId="77777777" w:rsidR="00C73FC7" w:rsidRPr="00C73FC7" w:rsidRDefault="00C73FC7" w:rsidP="00635D6C">
            <w:pPr>
              <w:spacing w:before="120" w:line="276" w:lineRule="auto"/>
              <w:jc w:val="both"/>
              <w:rPr>
                <w:b/>
                <w:bCs/>
                <w:i/>
                <w:iCs/>
                <w:sz w:val="21"/>
                <w:szCs w:val="21"/>
              </w:rPr>
            </w:pPr>
            <w:r w:rsidRPr="00C73FC7">
              <w:rPr>
                <w:b/>
                <w:bCs/>
                <w:i/>
                <w:iCs/>
                <w:sz w:val="21"/>
                <w:szCs w:val="21"/>
              </w:rPr>
              <w:t>nifH</w:t>
            </w:r>
          </w:p>
          <w:p w14:paraId="278B195D" w14:textId="77777777" w:rsidR="00C73FC7" w:rsidRPr="007F2DDC" w:rsidRDefault="00C73FC7" w:rsidP="00635D6C">
            <w:pPr>
              <w:spacing w:before="120" w:line="276" w:lineRule="auto"/>
              <w:jc w:val="both"/>
              <w:rPr>
                <w:sz w:val="21"/>
                <w:szCs w:val="21"/>
              </w:rPr>
            </w:pPr>
            <w:r w:rsidRPr="007F2DDC">
              <w:rPr>
                <w:sz w:val="21"/>
                <w:szCs w:val="21"/>
              </w:rPr>
              <w:t>Pol-F</w:t>
            </w:r>
          </w:p>
          <w:p w14:paraId="1E58C0F4" w14:textId="77777777" w:rsidR="00C73FC7" w:rsidRPr="00C73FC7" w:rsidRDefault="00C73FC7" w:rsidP="00635D6C">
            <w:pPr>
              <w:spacing w:before="120" w:line="276" w:lineRule="auto"/>
              <w:jc w:val="both"/>
              <w:rPr>
                <w:b/>
                <w:bCs/>
                <w:i/>
                <w:iCs/>
                <w:sz w:val="21"/>
                <w:szCs w:val="21"/>
              </w:rPr>
            </w:pPr>
            <w:r w:rsidRPr="007F2DDC">
              <w:rPr>
                <w:sz w:val="21"/>
                <w:szCs w:val="21"/>
              </w:rPr>
              <w:t>Pol-R</w:t>
            </w:r>
          </w:p>
        </w:tc>
        <w:tc>
          <w:tcPr>
            <w:tcW w:w="0" w:type="auto"/>
            <w:tcBorders>
              <w:top w:val="nil"/>
              <w:bottom w:val="nil"/>
            </w:tcBorders>
            <w:vAlign w:val="center"/>
          </w:tcPr>
          <w:p w14:paraId="4DEF2502" w14:textId="77777777" w:rsidR="00C73FC7" w:rsidRPr="00C73FC7" w:rsidRDefault="00C73FC7" w:rsidP="00635D6C">
            <w:pPr>
              <w:spacing w:before="120" w:line="276" w:lineRule="auto"/>
              <w:jc w:val="both"/>
              <w:rPr>
                <w:sz w:val="21"/>
                <w:szCs w:val="21"/>
              </w:rPr>
            </w:pPr>
            <w:r w:rsidRPr="00C73FC7">
              <w:rPr>
                <w:sz w:val="21"/>
                <w:szCs w:val="21"/>
              </w:rPr>
              <w:t>bacterial gene coding for nitrogenase</w:t>
            </w:r>
          </w:p>
        </w:tc>
        <w:tc>
          <w:tcPr>
            <w:tcW w:w="0" w:type="auto"/>
            <w:tcBorders>
              <w:top w:val="nil"/>
              <w:bottom w:val="nil"/>
            </w:tcBorders>
            <w:vAlign w:val="center"/>
          </w:tcPr>
          <w:p w14:paraId="6A6BABCB" w14:textId="77777777" w:rsidR="00C73FC7" w:rsidRPr="00C73FC7" w:rsidRDefault="00C73FC7" w:rsidP="00635D6C">
            <w:pPr>
              <w:spacing w:before="120" w:line="276" w:lineRule="auto"/>
              <w:jc w:val="both"/>
              <w:rPr>
                <w:sz w:val="21"/>
                <w:szCs w:val="21"/>
              </w:rPr>
            </w:pPr>
            <w:r w:rsidRPr="00C73FC7">
              <w:rPr>
                <w:sz w:val="21"/>
                <w:szCs w:val="21"/>
              </w:rPr>
              <w:t>TGCGAYCCSAARGCBGACTC</w:t>
            </w:r>
          </w:p>
          <w:p w14:paraId="3FAA846E" w14:textId="77777777" w:rsidR="00C73FC7" w:rsidRPr="00C73FC7" w:rsidRDefault="00C73FC7" w:rsidP="00635D6C">
            <w:pPr>
              <w:spacing w:before="120" w:line="276" w:lineRule="auto"/>
              <w:jc w:val="both"/>
              <w:rPr>
                <w:sz w:val="21"/>
                <w:szCs w:val="21"/>
              </w:rPr>
            </w:pPr>
            <w:r w:rsidRPr="00C73FC7">
              <w:rPr>
                <w:sz w:val="21"/>
                <w:szCs w:val="21"/>
              </w:rPr>
              <w:t>ATSGCCATCATYTCRCCGGA</w:t>
            </w:r>
          </w:p>
        </w:tc>
        <w:tc>
          <w:tcPr>
            <w:tcW w:w="0" w:type="auto"/>
            <w:tcBorders>
              <w:top w:val="nil"/>
              <w:bottom w:val="nil"/>
            </w:tcBorders>
            <w:vAlign w:val="center"/>
          </w:tcPr>
          <w:p w14:paraId="0BA74934" w14:textId="77777777" w:rsidR="00C73FC7" w:rsidRPr="00C73FC7" w:rsidRDefault="00C73FC7" w:rsidP="00635D6C">
            <w:pPr>
              <w:autoSpaceDE w:val="0"/>
              <w:autoSpaceDN w:val="0"/>
              <w:spacing w:before="120" w:line="276" w:lineRule="auto"/>
              <w:jc w:val="both"/>
              <w:rPr>
                <w:sz w:val="21"/>
                <w:szCs w:val="21"/>
              </w:rPr>
            </w:pPr>
            <w:r w:rsidRPr="00C73FC7">
              <w:rPr>
                <w:sz w:val="21"/>
                <w:szCs w:val="21"/>
              </w:rPr>
              <w:t>94°C, 30s; 58°C, 40s; 72°C, 40s, 30 cycles</w:t>
            </w:r>
          </w:p>
        </w:tc>
        <w:tc>
          <w:tcPr>
            <w:tcW w:w="0" w:type="auto"/>
            <w:tcBorders>
              <w:top w:val="nil"/>
              <w:bottom w:val="nil"/>
            </w:tcBorders>
            <w:vAlign w:val="center"/>
          </w:tcPr>
          <w:p w14:paraId="2BB0102E" w14:textId="77777777" w:rsidR="00C73FC7" w:rsidRPr="00C73FC7" w:rsidRDefault="00C73FC7" w:rsidP="00635D6C">
            <w:pPr>
              <w:autoSpaceDE w:val="0"/>
              <w:autoSpaceDN w:val="0"/>
              <w:spacing w:before="120" w:line="276" w:lineRule="auto"/>
              <w:jc w:val="both"/>
              <w:rPr>
                <w:sz w:val="21"/>
                <w:szCs w:val="21"/>
              </w:rPr>
            </w:pPr>
            <w:r w:rsidRPr="00C73FC7">
              <w:rPr>
                <w:sz w:val="21"/>
                <w:szCs w:val="21"/>
              </w:rPr>
              <w:t>Poly et al., 2001</w:t>
            </w:r>
          </w:p>
        </w:tc>
      </w:tr>
      <w:tr w:rsidR="00372926" w:rsidRPr="00C73FC7" w14:paraId="42C431D0" w14:textId="77777777" w:rsidTr="00635D6C">
        <w:trPr>
          <w:trHeight w:val="20"/>
        </w:trPr>
        <w:tc>
          <w:tcPr>
            <w:tcW w:w="0" w:type="auto"/>
            <w:tcBorders>
              <w:top w:val="nil"/>
              <w:bottom w:val="nil"/>
            </w:tcBorders>
            <w:vAlign w:val="center"/>
          </w:tcPr>
          <w:p w14:paraId="17AE52FC" w14:textId="28800BC4" w:rsidR="00C73FC7" w:rsidRPr="00C73FC7" w:rsidRDefault="00C73FC7" w:rsidP="00635D6C">
            <w:pPr>
              <w:spacing w:before="120" w:line="276" w:lineRule="auto"/>
              <w:jc w:val="both"/>
              <w:rPr>
                <w:b/>
                <w:bCs/>
                <w:i/>
                <w:iCs/>
                <w:sz w:val="21"/>
                <w:szCs w:val="21"/>
              </w:rPr>
            </w:pPr>
            <w:r w:rsidRPr="00C73FC7">
              <w:rPr>
                <w:b/>
                <w:bCs/>
                <w:i/>
                <w:iCs/>
                <w:sz w:val="21"/>
                <w:szCs w:val="21"/>
              </w:rPr>
              <w:lastRenderedPageBreak/>
              <w:t>A</w:t>
            </w:r>
            <w:r w:rsidR="00874A02">
              <w:rPr>
                <w:rFonts w:hint="eastAsia"/>
                <w:b/>
                <w:bCs/>
                <w:i/>
                <w:iCs/>
                <w:sz w:val="21"/>
                <w:szCs w:val="21"/>
              </w:rPr>
              <w:t>O</w:t>
            </w:r>
            <w:r w:rsidRPr="00C73FC7">
              <w:rPr>
                <w:b/>
                <w:bCs/>
                <w:i/>
                <w:iCs/>
                <w:sz w:val="21"/>
                <w:szCs w:val="21"/>
              </w:rPr>
              <w:t>B</w:t>
            </w:r>
          </w:p>
          <w:p w14:paraId="15B24F1D" w14:textId="77777777" w:rsidR="00C73FC7" w:rsidRPr="007F2DDC" w:rsidRDefault="00C73FC7" w:rsidP="00635D6C">
            <w:pPr>
              <w:spacing w:before="120" w:line="276" w:lineRule="auto"/>
              <w:jc w:val="both"/>
              <w:rPr>
                <w:sz w:val="21"/>
                <w:szCs w:val="21"/>
              </w:rPr>
            </w:pPr>
            <w:r w:rsidRPr="007F2DDC">
              <w:rPr>
                <w:sz w:val="21"/>
                <w:szCs w:val="21"/>
              </w:rPr>
              <w:t>amoA-1F</w:t>
            </w:r>
          </w:p>
          <w:p w14:paraId="7491BC89" w14:textId="77777777" w:rsidR="00C73FC7" w:rsidRPr="00C73FC7" w:rsidRDefault="00C73FC7" w:rsidP="00635D6C">
            <w:pPr>
              <w:spacing w:before="120" w:line="276" w:lineRule="auto"/>
              <w:jc w:val="both"/>
              <w:rPr>
                <w:b/>
                <w:bCs/>
                <w:i/>
                <w:iCs/>
                <w:sz w:val="21"/>
                <w:szCs w:val="21"/>
              </w:rPr>
            </w:pPr>
            <w:r w:rsidRPr="007F2DDC">
              <w:rPr>
                <w:sz w:val="21"/>
                <w:szCs w:val="21"/>
              </w:rPr>
              <w:t>amoA-2R</w:t>
            </w:r>
          </w:p>
        </w:tc>
        <w:tc>
          <w:tcPr>
            <w:tcW w:w="0" w:type="auto"/>
            <w:tcBorders>
              <w:top w:val="nil"/>
              <w:bottom w:val="nil"/>
            </w:tcBorders>
            <w:vAlign w:val="center"/>
          </w:tcPr>
          <w:p w14:paraId="15FACC08" w14:textId="77777777" w:rsidR="00C73FC7" w:rsidRPr="00C73FC7" w:rsidRDefault="00C73FC7" w:rsidP="00635D6C">
            <w:pPr>
              <w:spacing w:before="120" w:line="276" w:lineRule="auto"/>
              <w:jc w:val="both"/>
              <w:rPr>
                <w:sz w:val="21"/>
                <w:szCs w:val="21"/>
              </w:rPr>
            </w:pPr>
            <w:r w:rsidRPr="00C73FC7">
              <w:rPr>
                <w:sz w:val="21"/>
                <w:szCs w:val="21"/>
              </w:rPr>
              <w:t>bacterial gene coding for ammonia oxidase</w:t>
            </w:r>
          </w:p>
        </w:tc>
        <w:tc>
          <w:tcPr>
            <w:tcW w:w="0" w:type="auto"/>
            <w:tcBorders>
              <w:top w:val="nil"/>
              <w:bottom w:val="nil"/>
            </w:tcBorders>
            <w:vAlign w:val="center"/>
          </w:tcPr>
          <w:p w14:paraId="517216E9" w14:textId="77777777" w:rsidR="00C73FC7" w:rsidRPr="00C73FC7" w:rsidRDefault="00C73FC7" w:rsidP="00635D6C">
            <w:pPr>
              <w:spacing w:before="60"/>
              <w:jc w:val="both"/>
              <w:rPr>
                <w:rFonts w:eastAsia="宋体"/>
                <w:sz w:val="21"/>
                <w:szCs w:val="21"/>
                <w:lang w:val="de-DE"/>
              </w:rPr>
            </w:pPr>
            <w:r w:rsidRPr="00C73FC7">
              <w:rPr>
                <w:sz w:val="21"/>
                <w:szCs w:val="21"/>
              </w:rPr>
              <w:t>GGGGTTTCTACTGGTGGT</w:t>
            </w:r>
          </w:p>
          <w:p w14:paraId="20E5D7D7" w14:textId="77777777" w:rsidR="00C73FC7" w:rsidRPr="00C73FC7" w:rsidRDefault="00C73FC7" w:rsidP="00635D6C">
            <w:pPr>
              <w:spacing w:before="120" w:line="276" w:lineRule="auto"/>
              <w:jc w:val="both"/>
              <w:rPr>
                <w:sz w:val="21"/>
                <w:szCs w:val="21"/>
              </w:rPr>
            </w:pPr>
            <w:r w:rsidRPr="00C73FC7">
              <w:rPr>
                <w:sz w:val="21"/>
                <w:szCs w:val="21"/>
              </w:rPr>
              <w:t>CCCCTCKGSAAAGCCTTCTTC</w:t>
            </w:r>
          </w:p>
        </w:tc>
        <w:tc>
          <w:tcPr>
            <w:tcW w:w="0" w:type="auto"/>
            <w:tcBorders>
              <w:top w:val="nil"/>
              <w:bottom w:val="nil"/>
            </w:tcBorders>
            <w:vAlign w:val="center"/>
          </w:tcPr>
          <w:p w14:paraId="2C961BDD" w14:textId="77777777" w:rsidR="00C73FC7" w:rsidRPr="00C73FC7" w:rsidRDefault="00C73FC7" w:rsidP="00635D6C">
            <w:pPr>
              <w:ind w:left="57"/>
              <w:jc w:val="both"/>
              <w:rPr>
                <w:sz w:val="21"/>
                <w:szCs w:val="21"/>
              </w:rPr>
            </w:pPr>
            <w:r w:rsidRPr="00C73FC7">
              <w:rPr>
                <w:sz w:val="21"/>
                <w:szCs w:val="21"/>
              </w:rPr>
              <w:t>9</w:t>
            </w:r>
            <w:r w:rsidRPr="00C73FC7">
              <w:rPr>
                <w:rFonts w:eastAsia="宋体"/>
                <w:sz w:val="21"/>
                <w:szCs w:val="21"/>
              </w:rPr>
              <w:t>5</w:t>
            </w:r>
            <w:r w:rsidRPr="00C73FC7">
              <w:rPr>
                <w:sz w:val="21"/>
                <w:szCs w:val="21"/>
              </w:rPr>
              <w:t xml:space="preserve"> °C for 30s, </w:t>
            </w:r>
            <w:r w:rsidRPr="00C73FC7">
              <w:rPr>
                <w:rFonts w:eastAsia="宋体"/>
                <w:sz w:val="21"/>
                <w:szCs w:val="21"/>
              </w:rPr>
              <w:t>55</w:t>
            </w:r>
            <w:r w:rsidRPr="00C73FC7">
              <w:rPr>
                <w:sz w:val="21"/>
                <w:szCs w:val="21"/>
              </w:rPr>
              <w:t xml:space="preserve"> °C for 60s, </w:t>
            </w:r>
            <w:r w:rsidRPr="00C73FC7">
              <w:rPr>
                <w:rFonts w:eastAsia="宋体"/>
                <w:sz w:val="21"/>
                <w:szCs w:val="21"/>
              </w:rPr>
              <w:t>72</w:t>
            </w:r>
            <w:r w:rsidRPr="00C73FC7">
              <w:rPr>
                <w:sz w:val="21"/>
                <w:szCs w:val="21"/>
              </w:rPr>
              <w:t xml:space="preserve"> °C for </w:t>
            </w:r>
            <w:r w:rsidRPr="00C73FC7">
              <w:rPr>
                <w:rFonts w:eastAsia="宋体"/>
                <w:sz w:val="21"/>
                <w:szCs w:val="21"/>
              </w:rPr>
              <w:t>60</w:t>
            </w:r>
            <w:r w:rsidRPr="00C73FC7">
              <w:rPr>
                <w:sz w:val="21"/>
                <w:szCs w:val="21"/>
              </w:rPr>
              <w:t xml:space="preserve"> s, </w:t>
            </w:r>
            <w:r w:rsidRPr="00C73FC7">
              <w:rPr>
                <w:rFonts w:eastAsia="宋体"/>
                <w:sz w:val="21"/>
                <w:szCs w:val="21"/>
              </w:rPr>
              <w:t>72</w:t>
            </w:r>
            <w:r w:rsidRPr="00C73FC7">
              <w:rPr>
                <w:sz w:val="21"/>
                <w:szCs w:val="21"/>
              </w:rPr>
              <w:t xml:space="preserve"> °C for 5min, </w:t>
            </w:r>
            <w:r w:rsidRPr="00C73FC7">
              <w:rPr>
                <w:rFonts w:eastAsia="宋体"/>
                <w:sz w:val="21"/>
                <w:szCs w:val="21"/>
              </w:rPr>
              <w:t>35</w:t>
            </w:r>
            <w:r w:rsidRPr="00C73FC7">
              <w:rPr>
                <w:sz w:val="21"/>
                <w:szCs w:val="21"/>
              </w:rPr>
              <w:t xml:space="preserve"> cycles.</w:t>
            </w:r>
          </w:p>
        </w:tc>
        <w:tc>
          <w:tcPr>
            <w:tcW w:w="0" w:type="auto"/>
            <w:tcBorders>
              <w:top w:val="nil"/>
              <w:bottom w:val="nil"/>
            </w:tcBorders>
            <w:vAlign w:val="center"/>
          </w:tcPr>
          <w:p w14:paraId="15B7AF13" w14:textId="77777777" w:rsidR="00C73FC7" w:rsidRPr="00C73FC7" w:rsidRDefault="00C73FC7" w:rsidP="00635D6C">
            <w:pPr>
              <w:autoSpaceDE w:val="0"/>
              <w:autoSpaceDN w:val="0"/>
              <w:spacing w:before="120" w:line="276" w:lineRule="auto"/>
              <w:jc w:val="both"/>
              <w:rPr>
                <w:sz w:val="21"/>
                <w:szCs w:val="21"/>
              </w:rPr>
            </w:pPr>
            <w:proofErr w:type="spellStart"/>
            <w:r w:rsidRPr="00C73FC7">
              <w:rPr>
                <w:sz w:val="21"/>
                <w:szCs w:val="21"/>
              </w:rPr>
              <w:t>Rotthauwe</w:t>
            </w:r>
            <w:proofErr w:type="spellEnd"/>
            <w:r w:rsidRPr="00C73FC7">
              <w:rPr>
                <w:sz w:val="21"/>
                <w:szCs w:val="21"/>
              </w:rPr>
              <w:t xml:space="preserve"> et al 1997</w:t>
            </w:r>
          </w:p>
        </w:tc>
      </w:tr>
      <w:tr w:rsidR="00372926" w:rsidRPr="00C73FC7" w14:paraId="385FD9BB" w14:textId="77777777" w:rsidTr="00635D6C">
        <w:trPr>
          <w:trHeight w:val="20"/>
        </w:trPr>
        <w:tc>
          <w:tcPr>
            <w:tcW w:w="0" w:type="auto"/>
            <w:tcBorders>
              <w:top w:val="nil"/>
              <w:bottom w:val="nil"/>
            </w:tcBorders>
            <w:vAlign w:val="center"/>
          </w:tcPr>
          <w:p w14:paraId="7BB7BE18" w14:textId="77777777" w:rsidR="00C73FC7" w:rsidRPr="00C73FC7" w:rsidRDefault="00C73FC7" w:rsidP="00635D6C">
            <w:pPr>
              <w:spacing w:before="120" w:line="276" w:lineRule="auto"/>
              <w:jc w:val="both"/>
              <w:rPr>
                <w:sz w:val="21"/>
                <w:szCs w:val="21"/>
              </w:rPr>
            </w:pPr>
            <w:proofErr w:type="spellStart"/>
            <w:r w:rsidRPr="00C73FC7">
              <w:rPr>
                <w:b/>
                <w:bCs/>
                <w:i/>
                <w:iCs/>
                <w:sz w:val="21"/>
                <w:szCs w:val="21"/>
              </w:rPr>
              <w:t>cnorB</w:t>
            </w:r>
            <w:proofErr w:type="spellEnd"/>
          </w:p>
          <w:p w14:paraId="53048E23" w14:textId="77777777" w:rsidR="00C73FC7" w:rsidRPr="00C73FC7" w:rsidRDefault="00C73FC7" w:rsidP="00635D6C">
            <w:pPr>
              <w:spacing w:line="276" w:lineRule="auto"/>
              <w:jc w:val="both"/>
              <w:rPr>
                <w:sz w:val="21"/>
                <w:szCs w:val="21"/>
              </w:rPr>
            </w:pPr>
            <w:r w:rsidRPr="00C73FC7">
              <w:rPr>
                <w:sz w:val="21"/>
                <w:szCs w:val="21"/>
              </w:rPr>
              <w:t>cnorB2F</w:t>
            </w:r>
          </w:p>
          <w:p w14:paraId="1E43C889" w14:textId="717AFCB5" w:rsidR="00C73FC7" w:rsidRPr="00C73FC7" w:rsidRDefault="00C73FC7" w:rsidP="00635D6C">
            <w:pPr>
              <w:spacing w:line="276" w:lineRule="auto"/>
              <w:jc w:val="both"/>
              <w:rPr>
                <w:sz w:val="21"/>
                <w:szCs w:val="21"/>
              </w:rPr>
            </w:pPr>
            <w:r w:rsidRPr="00C73FC7">
              <w:rPr>
                <w:sz w:val="21"/>
                <w:szCs w:val="21"/>
              </w:rPr>
              <w:t>cnorB6R</w:t>
            </w:r>
          </w:p>
        </w:tc>
        <w:tc>
          <w:tcPr>
            <w:tcW w:w="0" w:type="auto"/>
            <w:tcBorders>
              <w:top w:val="nil"/>
              <w:bottom w:val="nil"/>
            </w:tcBorders>
            <w:vAlign w:val="center"/>
          </w:tcPr>
          <w:p w14:paraId="2970F2D5" w14:textId="77777777" w:rsidR="00C73FC7" w:rsidRPr="00C73FC7" w:rsidRDefault="00C73FC7" w:rsidP="00635D6C">
            <w:pPr>
              <w:jc w:val="both"/>
              <w:rPr>
                <w:sz w:val="21"/>
                <w:szCs w:val="21"/>
              </w:rPr>
            </w:pPr>
            <w:r w:rsidRPr="00C73FC7">
              <w:rPr>
                <w:sz w:val="21"/>
                <w:szCs w:val="21"/>
              </w:rPr>
              <w:t>bacterial gene coding for nitric oxide reductase</w:t>
            </w:r>
          </w:p>
        </w:tc>
        <w:tc>
          <w:tcPr>
            <w:tcW w:w="0" w:type="auto"/>
            <w:tcBorders>
              <w:top w:val="nil"/>
              <w:bottom w:val="nil"/>
            </w:tcBorders>
            <w:vAlign w:val="center"/>
          </w:tcPr>
          <w:p w14:paraId="17738599" w14:textId="77777777" w:rsidR="00C73FC7" w:rsidRPr="00C73FC7" w:rsidRDefault="00C73FC7" w:rsidP="00635D6C">
            <w:pPr>
              <w:autoSpaceDE w:val="0"/>
              <w:autoSpaceDN w:val="0"/>
              <w:spacing w:line="276" w:lineRule="auto"/>
              <w:jc w:val="both"/>
              <w:rPr>
                <w:sz w:val="21"/>
                <w:szCs w:val="21"/>
              </w:rPr>
            </w:pPr>
            <w:r w:rsidRPr="00C73FC7">
              <w:rPr>
                <w:sz w:val="21"/>
                <w:szCs w:val="21"/>
              </w:rPr>
              <w:t>GGN CAY CAR GGN TAY GA</w:t>
            </w:r>
          </w:p>
          <w:p w14:paraId="45D90E15" w14:textId="77777777" w:rsidR="00C73FC7" w:rsidRPr="00C73FC7" w:rsidRDefault="00C73FC7" w:rsidP="00635D6C">
            <w:pPr>
              <w:autoSpaceDE w:val="0"/>
              <w:autoSpaceDN w:val="0"/>
              <w:spacing w:line="276" w:lineRule="auto"/>
              <w:jc w:val="both"/>
              <w:rPr>
                <w:sz w:val="21"/>
                <w:szCs w:val="21"/>
              </w:rPr>
            </w:pPr>
            <w:r w:rsidRPr="00C73FC7">
              <w:rPr>
                <w:sz w:val="21"/>
                <w:szCs w:val="21"/>
              </w:rPr>
              <w:t>GAA NCC CCA NAC NCC NGC</w:t>
            </w:r>
          </w:p>
        </w:tc>
        <w:tc>
          <w:tcPr>
            <w:tcW w:w="0" w:type="auto"/>
            <w:tcBorders>
              <w:top w:val="nil"/>
              <w:bottom w:val="nil"/>
            </w:tcBorders>
            <w:vAlign w:val="center"/>
          </w:tcPr>
          <w:p w14:paraId="32FE0AC1" w14:textId="77777777" w:rsidR="00C73FC7" w:rsidRPr="00C73FC7" w:rsidRDefault="00C73FC7" w:rsidP="00635D6C">
            <w:pPr>
              <w:spacing w:line="276" w:lineRule="auto"/>
              <w:jc w:val="both"/>
              <w:rPr>
                <w:sz w:val="21"/>
                <w:szCs w:val="21"/>
              </w:rPr>
            </w:pPr>
            <w:r w:rsidRPr="00C73FC7">
              <w:rPr>
                <w:sz w:val="21"/>
                <w:szCs w:val="21"/>
              </w:rPr>
              <w:t>95</w:t>
            </w:r>
            <w:r w:rsidRPr="00C73FC7">
              <w:rPr>
                <w:sz w:val="21"/>
                <w:szCs w:val="21"/>
              </w:rPr>
              <w:sym w:font="Symbol" w:char="F0B0"/>
            </w:r>
            <w:r w:rsidRPr="00C73FC7">
              <w:rPr>
                <w:sz w:val="21"/>
                <w:szCs w:val="21"/>
              </w:rPr>
              <w:t>C for 30 s, 55</w:t>
            </w:r>
            <w:r w:rsidRPr="00C73FC7">
              <w:rPr>
                <w:sz w:val="21"/>
                <w:szCs w:val="21"/>
              </w:rPr>
              <w:sym w:font="Symbol" w:char="F0B0"/>
            </w:r>
            <w:r w:rsidRPr="00C73FC7">
              <w:rPr>
                <w:sz w:val="21"/>
                <w:szCs w:val="21"/>
              </w:rPr>
              <w:t>C for 40 s, 72</w:t>
            </w:r>
            <w:r w:rsidRPr="00C73FC7">
              <w:rPr>
                <w:sz w:val="21"/>
                <w:szCs w:val="21"/>
              </w:rPr>
              <w:sym w:font="Symbol" w:char="F0B0"/>
            </w:r>
            <w:r w:rsidRPr="00C73FC7">
              <w:rPr>
                <w:sz w:val="21"/>
                <w:szCs w:val="21"/>
              </w:rPr>
              <w:t>C for 60 s, 35 cycles</w:t>
            </w:r>
          </w:p>
        </w:tc>
        <w:tc>
          <w:tcPr>
            <w:tcW w:w="0" w:type="auto"/>
            <w:tcBorders>
              <w:top w:val="nil"/>
              <w:bottom w:val="nil"/>
            </w:tcBorders>
            <w:vAlign w:val="center"/>
          </w:tcPr>
          <w:p w14:paraId="56EF60C2" w14:textId="77777777" w:rsidR="00C73FC7" w:rsidRPr="00C73FC7" w:rsidRDefault="00C73FC7" w:rsidP="00635D6C">
            <w:pPr>
              <w:autoSpaceDE w:val="0"/>
              <w:autoSpaceDN w:val="0"/>
              <w:spacing w:before="120" w:line="276" w:lineRule="auto"/>
              <w:jc w:val="both"/>
              <w:rPr>
                <w:sz w:val="21"/>
                <w:szCs w:val="21"/>
              </w:rPr>
            </w:pPr>
            <w:r w:rsidRPr="00C73FC7">
              <w:rPr>
                <w:sz w:val="21"/>
                <w:szCs w:val="21"/>
              </w:rPr>
              <w:fldChar w:fldCharType="begin" w:fldLock="1"/>
            </w:r>
            <w:r w:rsidRPr="00C73FC7">
              <w:rPr>
                <w:sz w:val="21"/>
                <w:szCs w:val="21"/>
              </w:rPr>
              <w:instrText>ADDIN CSL_CITATION {"citationItems":[{"id":"ITEM-1","itemData":{"DOI":"10.1128/AEM.69.6.3476","ISSN":"0099-2240","PMID":"12788753","abstract":"A PCR-based approach was developed to recover nitric oxide (NO) reductase (norB) genes as a functional marker gene for denitrifying bacteria. norB database sequences grouped in two very distinct branches. One encodes the quinol-oxidizing single-subunit class (qNorB), while the other class is a cytochrome bc-type complex (cNorB). The latter oxidizes cytochrome c, and the gene is localized adjacent to norC. While both norB types occur in denitrifying strains, the qnorB type was also found in a variety of nondenitrifying strains, suggesting a function in detoxifying NO. Branch-specific degenerate primer sets detected the two norB types in our denitrifier cultures. Specificity was confirmed by sequence analysis of the norB amplicons and failure to amplify norB from nondenitrifying strains. These primer sets also specifically amplified norB from freshwater and marine sediments. Pairwise comparison of amplified norB sequences indicated minimum levels of amino acid identity of 43.9% for qnorB and 38% for cnorB. Phylogenetic analysis confirmed the existence of two classes of norB genes, which clustered according to the respective primer set. Within the qnorB cluster, the majority of genes from isolates and a few environmental clones formed a separate subcluster. Most environmental qnorB clones originating from both habitats clustered into two distinct subclusters of novel sequences from presumably as yet uncultivated organisms. cnorB clones were located on separate branches within subclusters of genes from known organisms, suggesting an origin from similar organisms.","author":[{"dropping-particle":"","family":"Braker","given":"Gesche","non-dropping-particle":"","parse-names":false,"suffix":""},{"dropping-particle":"","family":"Tiedje","given":"James M.","non-dropping-particle":"","parse-names":false,"suffix":""}],"container-title":"Applied and environmental microbiology","id":"ITEM-1","issue":"6","issued":{"date-parts":[["2003"]]},"page":"3476-83","title":"Nitric oxide reductase (norB) genes from pure cultures and environmental samples.","type":"article-journal","volume":"69"},"uris":["http://www.mendeley.com/documents/?uuid=8ee073d9-61f1-4f25-bb42-deae2903040d"]}],"mendeley":{"formattedCitation":"(Braker and Tiedje, 2003)","manualFormatting":"Braker and Tiedje, 2003)","plainTextFormattedCitation":"(Braker and Tiedje, 2003)","previouslyFormattedCitation":"(Braker and Tiedje, 2003)"},"properties":{"noteIndex":0},"schema":"https://github.com/citation-style-language/schema/raw/master/csl-citation.json"}</w:instrText>
            </w:r>
            <w:r w:rsidRPr="00C73FC7">
              <w:rPr>
                <w:sz w:val="21"/>
                <w:szCs w:val="21"/>
              </w:rPr>
              <w:fldChar w:fldCharType="separate"/>
            </w:r>
            <w:r w:rsidRPr="00C73FC7">
              <w:rPr>
                <w:noProof/>
                <w:sz w:val="21"/>
                <w:szCs w:val="21"/>
              </w:rPr>
              <w:t>Braker and Tiedje, 2003)</w:t>
            </w:r>
            <w:r w:rsidRPr="00C73FC7">
              <w:rPr>
                <w:sz w:val="21"/>
                <w:szCs w:val="21"/>
              </w:rPr>
              <w:fldChar w:fldCharType="end"/>
            </w:r>
          </w:p>
        </w:tc>
      </w:tr>
      <w:tr w:rsidR="00372926" w:rsidRPr="00C73FC7" w14:paraId="6CCCD61F" w14:textId="77777777" w:rsidTr="00635D6C">
        <w:trPr>
          <w:trHeight w:val="20"/>
        </w:trPr>
        <w:tc>
          <w:tcPr>
            <w:tcW w:w="0" w:type="auto"/>
            <w:tcBorders>
              <w:top w:val="nil"/>
              <w:bottom w:val="nil"/>
            </w:tcBorders>
            <w:vAlign w:val="center"/>
          </w:tcPr>
          <w:p w14:paraId="503099F3" w14:textId="77777777" w:rsidR="00C73FC7" w:rsidRPr="00C73FC7" w:rsidRDefault="00C73FC7" w:rsidP="00635D6C">
            <w:pPr>
              <w:spacing w:before="120" w:line="276" w:lineRule="auto"/>
              <w:jc w:val="both"/>
              <w:rPr>
                <w:sz w:val="21"/>
                <w:szCs w:val="21"/>
              </w:rPr>
            </w:pPr>
            <w:r w:rsidRPr="00C73FC7">
              <w:rPr>
                <w:b/>
                <w:bCs/>
                <w:i/>
                <w:iCs/>
                <w:sz w:val="21"/>
                <w:szCs w:val="21"/>
              </w:rPr>
              <w:t>nirK</w:t>
            </w:r>
          </w:p>
          <w:p w14:paraId="738ECFE6" w14:textId="77777777" w:rsidR="00C73FC7" w:rsidRPr="00C73FC7" w:rsidRDefault="00C73FC7" w:rsidP="00635D6C">
            <w:pPr>
              <w:spacing w:before="120" w:line="276" w:lineRule="auto"/>
              <w:jc w:val="both"/>
              <w:rPr>
                <w:sz w:val="21"/>
                <w:szCs w:val="21"/>
              </w:rPr>
            </w:pPr>
            <w:r w:rsidRPr="00C73FC7">
              <w:rPr>
                <w:sz w:val="21"/>
                <w:szCs w:val="21"/>
              </w:rPr>
              <w:t>F1aCu</w:t>
            </w:r>
          </w:p>
          <w:p w14:paraId="48CA957A" w14:textId="5FD55B88" w:rsidR="00C73FC7" w:rsidRPr="00C73FC7" w:rsidRDefault="00C73FC7" w:rsidP="00635D6C">
            <w:pPr>
              <w:spacing w:line="276" w:lineRule="auto"/>
              <w:jc w:val="both"/>
              <w:rPr>
                <w:sz w:val="21"/>
                <w:szCs w:val="21"/>
              </w:rPr>
            </w:pPr>
            <w:r w:rsidRPr="00C73FC7">
              <w:rPr>
                <w:rFonts w:eastAsia="宋体"/>
                <w:sz w:val="21"/>
                <w:szCs w:val="21"/>
              </w:rPr>
              <w:t>R3Cu</w:t>
            </w:r>
          </w:p>
        </w:tc>
        <w:tc>
          <w:tcPr>
            <w:tcW w:w="0" w:type="auto"/>
            <w:tcBorders>
              <w:top w:val="nil"/>
              <w:bottom w:val="nil"/>
            </w:tcBorders>
            <w:vAlign w:val="center"/>
          </w:tcPr>
          <w:p w14:paraId="1ED54AF4" w14:textId="77777777" w:rsidR="00C73FC7" w:rsidRPr="00C73FC7" w:rsidRDefault="00C73FC7" w:rsidP="00635D6C">
            <w:pPr>
              <w:spacing w:before="120" w:line="276" w:lineRule="auto"/>
              <w:jc w:val="both"/>
              <w:rPr>
                <w:sz w:val="21"/>
                <w:szCs w:val="21"/>
              </w:rPr>
            </w:pPr>
            <w:r w:rsidRPr="00C73FC7">
              <w:rPr>
                <w:sz w:val="21"/>
                <w:szCs w:val="21"/>
              </w:rPr>
              <w:t>bacterial gene coding for nitrite reductase</w:t>
            </w:r>
          </w:p>
        </w:tc>
        <w:tc>
          <w:tcPr>
            <w:tcW w:w="0" w:type="auto"/>
            <w:tcBorders>
              <w:top w:val="nil"/>
              <w:bottom w:val="nil"/>
            </w:tcBorders>
            <w:vAlign w:val="center"/>
          </w:tcPr>
          <w:p w14:paraId="330D91B2" w14:textId="77777777" w:rsidR="00C73FC7" w:rsidRPr="00C73FC7" w:rsidRDefault="00C73FC7" w:rsidP="00635D6C">
            <w:pPr>
              <w:autoSpaceDE w:val="0"/>
              <w:autoSpaceDN w:val="0"/>
              <w:spacing w:line="276" w:lineRule="auto"/>
              <w:jc w:val="both"/>
              <w:rPr>
                <w:sz w:val="21"/>
                <w:szCs w:val="21"/>
              </w:rPr>
            </w:pPr>
            <w:r w:rsidRPr="00C73FC7">
              <w:rPr>
                <w:rFonts w:eastAsia="Arial Unicode MS"/>
                <w:sz w:val="21"/>
                <w:szCs w:val="21"/>
              </w:rPr>
              <w:t xml:space="preserve">ATCATGGTSCTGCCGCG </w:t>
            </w:r>
            <w:r w:rsidRPr="00C73FC7">
              <w:rPr>
                <w:sz w:val="21"/>
                <w:szCs w:val="21"/>
              </w:rPr>
              <w:t>GCCTCGATCAGRTTGTGGTT</w:t>
            </w:r>
          </w:p>
        </w:tc>
        <w:tc>
          <w:tcPr>
            <w:tcW w:w="0" w:type="auto"/>
            <w:tcBorders>
              <w:top w:val="nil"/>
              <w:bottom w:val="nil"/>
            </w:tcBorders>
            <w:vAlign w:val="center"/>
          </w:tcPr>
          <w:p w14:paraId="2A9B2891" w14:textId="77777777" w:rsidR="00C73FC7" w:rsidRPr="00C73FC7" w:rsidRDefault="00C73FC7" w:rsidP="00635D6C">
            <w:pPr>
              <w:autoSpaceDE w:val="0"/>
              <w:autoSpaceDN w:val="0"/>
              <w:spacing w:before="120" w:line="276" w:lineRule="auto"/>
              <w:jc w:val="both"/>
              <w:rPr>
                <w:sz w:val="21"/>
                <w:szCs w:val="21"/>
              </w:rPr>
            </w:pPr>
            <w:r w:rsidRPr="00C73FC7">
              <w:rPr>
                <w:sz w:val="21"/>
                <w:szCs w:val="21"/>
              </w:rPr>
              <w:t>95</w:t>
            </w:r>
            <w:r w:rsidRPr="00C73FC7">
              <w:rPr>
                <w:sz w:val="21"/>
                <w:szCs w:val="21"/>
              </w:rPr>
              <w:sym w:font="Symbol" w:char="F0B0"/>
            </w:r>
            <w:r w:rsidRPr="00C73FC7">
              <w:rPr>
                <w:sz w:val="21"/>
                <w:szCs w:val="21"/>
              </w:rPr>
              <w:t>C, 30s, 60</w:t>
            </w:r>
            <w:r w:rsidRPr="00C73FC7">
              <w:rPr>
                <w:sz w:val="21"/>
                <w:szCs w:val="21"/>
              </w:rPr>
              <w:sym w:font="Symbol" w:char="F0B0"/>
            </w:r>
            <w:r w:rsidRPr="00C73FC7">
              <w:rPr>
                <w:sz w:val="21"/>
                <w:szCs w:val="21"/>
              </w:rPr>
              <w:t>C for 30s, 72</w:t>
            </w:r>
            <w:r w:rsidRPr="00C73FC7">
              <w:rPr>
                <w:sz w:val="21"/>
                <w:szCs w:val="21"/>
              </w:rPr>
              <w:sym w:font="Symbol" w:char="F0B0"/>
            </w:r>
            <w:r w:rsidRPr="00C73FC7">
              <w:rPr>
                <w:sz w:val="21"/>
                <w:szCs w:val="21"/>
              </w:rPr>
              <w:t>C for 30 s, 35 cycles</w:t>
            </w:r>
          </w:p>
        </w:tc>
        <w:tc>
          <w:tcPr>
            <w:tcW w:w="0" w:type="auto"/>
            <w:tcBorders>
              <w:top w:val="nil"/>
              <w:bottom w:val="nil"/>
            </w:tcBorders>
            <w:vAlign w:val="center"/>
          </w:tcPr>
          <w:p w14:paraId="1D70006B" w14:textId="77777777" w:rsidR="00C73FC7" w:rsidRPr="00C73FC7" w:rsidRDefault="00C73FC7" w:rsidP="00635D6C">
            <w:pPr>
              <w:autoSpaceDE w:val="0"/>
              <w:autoSpaceDN w:val="0"/>
              <w:spacing w:before="120" w:line="276" w:lineRule="auto"/>
              <w:jc w:val="both"/>
              <w:rPr>
                <w:sz w:val="21"/>
                <w:szCs w:val="21"/>
              </w:rPr>
            </w:pPr>
            <w:proofErr w:type="spellStart"/>
            <w:r w:rsidRPr="00C73FC7">
              <w:rPr>
                <w:sz w:val="21"/>
                <w:szCs w:val="21"/>
              </w:rPr>
              <w:t>Hallin</w:t>
            </w:r>
            <w:proofErr w:type="spellEnd"/>
            <w:r w:rsidRPr="00C73FC7">
              <w:rPr>
                <w:sz w:val="21"/>
                <w:szCs w:val="21"/>
              </w:rPr>
              <w:t xml:space="preserve"> et al., 1999</w:t>
            </w:r>
          </w:p>
        </w:tc>
      </w:tr>
      <w:tr w:rsidR="00372926" w:rsidRPr="00C73FC7" w14:paraId="1C9BF54F" w14:textId="77777777" w:rsidTr="00635D6C">
        <w:trPr>
          <w:trHeight w:val="20"/>
        </w:trPr>
        <w:tc>
          <w:tcPr>
            <w:tcW w:w="0" w:type="auto"/>
            <w:tcBorders>
              <w:top w:val="nil"/>
              <w:bottom w:val="nil"/>
            </w:tcBorders>
            <w:vAlign w:val="center"/>
          </w:tcPr>
          <w:p w14:paraId="093F4785" w14:textId="77777777" w:rsidR="00C73FC7" w:rsidRPr="00C73FC7" w:rsidRDefault="00C73FC7" w:rsidP="00635D6C">
            <w:pPr>
              <w:spacing w:before="120" w:line="276" w:lineRule="auto"/>
              <w:jc w:val="both"/>
              <w:rPr>
                <w:sz w:val="21"/>
                <w:szCs w:val="21"/>
              </w:rPr>
            </w:pPr>
            <w:r w:rsidRPr="00C73FC7">
              <w:rPr>
                <w:b/>
                <w:bCs/>
                <w:i/>
                <w:iCs/>
                <w:sz w:val="21"/>
                <w:szCs w:val="21"/>
              </w:rPr>
              <w:t>nosZ</w:t>
            </w:r>
          </w:p>
          <w:p w14:paraId="5BA76E4A" w14:textId="77777777" w:rsidR="00C73FC7" w:rsidRPr="00C73FC7" w:rsidRDefault="00C73FC7" w:rsidP="00635D6C">
            <w:pPr>
              <w:spacing w:line="276" w:lineRule="auto"/>
              <w:jc w:val="both"/>
              <w:rPr>
                <w:sz w:val="21"/>
                <w:szCs w:val="21"/>
              </w:rPr>
            </w:pPr>
            <w:r w:rsidRPr="00C73FC7">
              <w:rPr>
                <w:sz w:val="21"/>
                <w:szCs w:val="21"/>
              </w:rPr>
              <w:t>nosZ1F</w:t>
            </w:r>
          </w:p>
          <w:p w14:paraId="27901D13" w14:textId="163DAAD6" w:rsidR="00C73FC7" w:rsidRPr="00C73FC7" w:rsidRDefault="00C73FC7" w:rsidP="00635D6C">
            <w:pPr>
              <w:spacing w:line="276" w:lineRule="auto"/>
              <w:jc w:val="both"/>
              <w:rPr>
                <w:sz w:val="21"/>
                <w:szCs w:val="21"/>
              </w:rPr>
            </w:pPr>
            <w:r w:rsidRPr="00C73FC7">
              <w:rPr>
                <w:sz w:val="21"/>
                <w:szCs w:val="21"/>
              </w:rPr>
              <w:t>nosZ1R</w:t>
            </w:r>
          </w:p>
        </w:tc>
        <w:tc>
          <w:tcPr>
            <w:tcW w:w="0" w:type="auto"/>
            <w:tcBorders>
              <w:top w:val="nil"/>
              <w:bottom w:val="nil"/>
            </w:tcBorders>
            <w:vAlign w:val="center"/>
          </w:tcPr>
          <w:p w14:paraId="5EB8379E" w14:textId="77777777" w:rsidR="00C73FC7" w:rsidRPr="00C73FC7" w:rsidRDefault="00C73FC7" w:rsidP="00635D6C">
            <w:pPr>
              <w:jc w:val="both"/>
              <w:rPr>
                <w:sz w:val="21"/>
                <w:szCs w:val="21"/>
              </w:rPr>
            </w:pPr>
            <w:r w:rsidRPr="00C73FC7">
              <w:rPr>
                <w:sz w:val="21"/>
                <w:szCs w:val="21"/>
              </w:rPr>
              <w:t>bacterial gene coding for nitrous oxide reductase</w:t>
            </w:r>
          </w:p>
        </w:tc>
        <w:tc>
          <w:tcPr>
            <w:tcW w:w="0" w:type="auto"/>
            <w:tcBorders>
              <w:top w:val="nil"/>
              <w:bottom w:val="nil"/>
            </w:tcBorders>
            <w:vAlign w:val="center"/>
          </w:tcPr>
          <w:p w14:paraId="5037FB11" w14:textId="77777777" w:rsidR="00C73FC7" w:rsidRPr="00C73FC7" w:rsidRDefault="00C73FC7" w:rsidP="00635D6C">
            <w:pPr>
              <w:spacing w:line="276" w:lineRule="auto"/>
              <w:jc w:val="both"/>
              <w:rPr>
                <w:sz w:val="21"/>
                <w:szCs w:val="21"/>
              </w:rPr>
            </w:pPr>
            <w:r w:rsidRPr="00C73FC7">
              <w:rPr>
                <w:sz w:val="21"/>
                <w:szCs w:val="21"/>
              </w:rPr>
              <w:t>CGC RAC GGC AAS AAG GTS MSS</w:t>
            </w:r>
          </w:p>
          <w:p w14:paraId="0EA79B2A" w14:textId="77777777" w:rsidR="00C73FC7" w:rsidRPr="00C73FC7" w:rsidRDefault="00C73FC7" w:rsidP="00635D6C">
            <w:pPr>
              <w:spacing w:line="276" w:lineRule="auto"/>
              <w:jc w:val="both"/>
              <w:rPr>
                <w:sz w:val="21"/>
                <w:szCs w:val="21"/>
              </w:rPr>
            </w:pPr>
            <w:r w:rsidRPr="00C73FC7">
              <w:rPr>
                <w:sz w:val="21"/>
                <w:szCs w:val="21"/>
              </w:rPr>
              <w:t>CAK RTG CAK SGC RTG GCA GAA</w:t>
            </w:r>
          </w:p>
        </w:tc>
        <w:tc>
          <w:tcPr>
            <w:tcW w:w="0" w:type="auto"/>
            <w:tcBorders>
              <w:top w:val="nil"/>
              <w:bottom w:val="nil"/>
            </w:tcBorders>
            <w:vAlign w:val="center"/>
          </w:tcPr>
          <w:p w14:paraId="4EF84185" w14:textId="77777777" w:rsidR="00C73FC7" w:rsidRPr="00C73FC7" w:rsidRDefault="00C73FC7" w:rsidP="00635D6C">
            <w:pPr>
              <w:autoSpaceDE w:val="0"/>
              <w:autoSpaceDN w:val="0"/>
              <w:spacing w:before="120" w:line="276" w:lineRule="auto"/>
              <w:jc w:val="both"/>
              <w:rPr>
                <w:sz w:val="21"/>
                <w:szCs w:val="21"/>
              </w:rPr>
            </w:pPr>
            <w:r w:rsidRPr="00C73FC7">
              <w:rPr>
                <w:sz w:val="21"/>
                <w:szCs w:val="21"/>
              </w:rPr>
              <w:t>95</w:t>
            </w:r>
            <w:r w:rsidRPr="00C73FC7">
              <w:rPr>
                <w:sz w:val="21"/>
                <w:szCs w:val="21"/>
              </w:rPr>
              <w:sym w:font="Symbol" w:char="F0B0"/>
            </w:r>
            <w:r w:rsidRPr="00C73FC7">
              <w:rPr>
                <w:sz w:val="21"/>
                <w:szCs w:val="21"/>
              </w:rPr>
              <w:t>C, 30s, 62</w:t>
            </w:r>
            <w:r w:rsidRPr="00C73FC7">
              <w:rPr>
                <w:sz w:val="21"/>
                <w:szCs w:val="21"/>
              </w:rPr>
              <w:sym w:font="Symbol" w:char="F0B0"/>
            </w:r>
            <w:r w:rsidRPr="00C73FC7">
              <w:rPr>
                <w:sz w:val="21"/>
                <w:szCs w:val="21"/>
              </w:rPr>
              <w:t>C for 40 s, 72</w:t>
            </w:r>
            <w:r w:rsidRPr="00C73FC7">
              <w:rPr>
                <w:sz w:val="21"/>
                <w:szCs w:val="21"/>
              </w:rPr>
              <w:sym w:font="Symbol" w:char="F0B0"/>
            </w:r>
            <w:r w:rsidRPr="00C73FC7">
              <w:rPr>
                <w:sz w:val="21"/>
                <w:szCs w:val="21"/>
              </w:rPr>
              <w:t>C for 40 s, 30 cycles</w:t>
            </w:r>
          </w:p>
        </w:tc>
        <w:tc>
          <w:tcPr>
            <w:tcW w:w="0" w:type="auto"/>
            <w:tcBorders>
              <w:top w:val="nil"/>
              <w:bottom w:val="nil"/>
            </w:tcBorders>
            <w:vAlign w:val="center"/>
          </w:tcPr>
          <w:p w14:paraId="24F66C0D" w14:textId="77777777" w:rsidR="00C73FC7" w:rsidRPr="00C73FC7" w:rsidRDefault="00C73FC7" w:rsidP="00635D6C">
            <w:pPr>
              <w:autoSpaceDE w:val="0"/>
              <w:autoSpaceDN w:val="0"/>
              <w:spacing w:before="120" w:line="276" w:lineRule="auto"/>
              <w:jc w:val="both"/>
              <w:rPr>
                <w:sz w:val="21"/>
                <w:szCs w:val="21"/>
              </w:rPr>
            </w:pPr>
            <w:r w:rsidRPr="00C73FC7">
              <w:rPr>
                <w:sz w:val="21"/>
                <w:szCs w:val="21"/>
              </w:rPr>
              <w:fldChar w:fldCharType="begin" w:fldLock="1"/>
            </w:r>
            <w:r w:rsidRPr="00C73FC7">
              <w:rPr>
                <w:sz w:val="21"/>
                <w:szCs w:val="21"/>
              </w:rPr>
              <w:instrText>ADDIN CSL_CITATION {"citationItems":[{"id":"ITEM-1","itemData":{"DOI":"10.1128/AEM.00231-06","ISSN":"00992240","abstract":"Nitrous oxide (N2O) is an important greenhouse gas in the troposphere controlling ozone concentration in the stratosphere through nitric oxide production. In order to quantify bacteria capable of N2O reduction, we developed a SYBR green quantitative real-time PCR assay targeting the nosZ gene encoding the catalytic subunit of the nitrous oxide reductase. Two independent sets of nosZ primers flanking the nosZ fragment previously used in diversity studies were designed and tested (K. Kloos, A. Mergel, C. Rösch, and H. Bothe, Aust. J. Plant Physiol. 28:991-998, 2001). The utility of these real-time PCR assays was demonstrated by quantifying the nosZ gene present in six different soils. Detection limits were between 10(1) and 10(2) target molecules per reaction for all assays. Sequence analysis of 128 cloned quantitative PCR products confirmed the specificity of the designed primers. The abundance of nosZ genes ranged from 10(5) to 10(7) target copies g(-1) of dry soil, whereas genes for 16S rRNA were found at 10(8) to 10(9) target copies g(-1) of dry soil. The abundance of narG and nirK genes was within the upper and lower limits of the 16S rRNA and nosZ gene copy numbers. The two sets of nosZ primers gave similar gene copy numbers for all tested soils. The maximum abundance of nosZ and nirK relative to 16S rRNA was 5 to 6%, confirming the low proportion of denitrifiers to total bacteria in soils.","author":[{"dropping-particle":"","family":"Henry","given":"S.","non-dropping-particle":"","parse-names":false,"suffix":""},{"dropping-particle":"","family":"Bru","given":"D.","non-dropping-particle":"","parse-names":false,"suffix":""},{"dropping-particle":"","family":"Stres","given":"B.","non-dropping-particle":"","parse-names":false,"suffix":""},{"dropping-particle":"","family":"Hallet","given":"S.","non-dropping-particle":"","parse-names":false,"suffix":""},{"dropping-particle":"","family":"Philippot","given":"L.","non-dropping-particle":"","parse-names":false,"suffix":""}],"container-title":"Applied and Environmental Microbiology","id":"ITEM-1","issue":"8","issued":{"date-parts":[["2006"]]},"page":"5181-5189","title":"Quantitative detection of the nosZ gene, encoding nitrous oxide reductase, and comparison of the abundances of 16S rRNA, narG, nirK, and nosZ genes in soils","type":"article-journal","volume":"72"},"uris":["http://www.mendeley.com/documents/?uuid=d2d68cce-46d6-4e20-830a-61fe67f529a8"]}],"mendeley":{"formattedCitation":"(Henry et al., 2006)","manualFormatting":"Henry et al., 2006)","plainTextFormattedCitation":"(Henry et al., 2006)","previouslyFormattedCitation":"(Henry et al., 2006)"},"properties":{"noteIndex":0},"schema":"https://github.com/citation-style-language/schema/raw/master/csl-citation.json"}</w:instrText>
            </w:r>
            <w:r w:rsidRPr="00C73FC7">
              <w:rPr>
                <w:sz w:val="21"/>
                <w:szCs w:val="21"/>
              </w:rPr>
              <w:fldChar w:fldCharType="separate"/>
            </w:r>
            <w:r w:rsidRPr="00C73FC7">
              <w:rPr>
                <w:noProof/>
                <w:sz w:val="21"/>
                <w:szCs w:val="21"/>
              </w:rPr>
              <w:t>Henry et al., 2006)</w:t>
            </w:r>
            <w:r w:rsidRPr="00C73FC7">
              <w:rPr>
                <w:sz w:val="21"/>
                <w:szCs w:val="21"/>
              </w:rPr>
              <w:fldChar w:fldCharType="end"/>
            </w:r>
          </w:p>
        </w:tc>
      </w:tr>
      <w:tr w:rsidR="00372926" w:rsidRPr="00C73FC7" w14:paraId="142C2E47" w14:textId="77777777" w:rsidTr="00635D6C">
        <w:trPr>
          <w:trHeight w:val="20"/>
        </w:trPr>
        <w:tc>
          <w:tcPr>
            <w:tcW w:w="0" w:type="auto"/>
            <w:tcBorders>
              <w:top w:val="nil"/>
              <w:bottom w:val="single" w:sz="4" w:space="0" w:color="auto"/>
            </w:tcBorders>
            <w:vAlign w:val="center"/>
          </w:tcPr>
          <w:p w14:paraId="261E8F39" w14:textId="77777777" w:rsidR="00C73FC7" w:rsidRPr="00910360" w:rsidRDefault="00C73FC7" w:rsidP="00635D6C">
            <w:pPr>
              <w:spacing w:before="120" w:line="276" w:lineRule="auto"/>
              <w:jc w:val="both"/>
              <w:rPr>
                <w:b/>
                <w:bCs/>
                <w:i/>
                <w:sz w:val="21"/>
                <w:szCs w:val="21"/>
              </w:rPr>
            </w:pPr>
            <w:proofErr w:type="spellStart"/>
            <w:r w:rsidRPr="00910360">
              <w:rPr>
                <w:b/>
                <w:bCs/>
                <w:i/>
                <w:sz w:val="21"/>
                <w:szCs w:val="21"/>
              </w:rPr>
              <w:t>narG</w:t>
            </w:r>
            <w:proofErr w:type="spellEnd"/>
          </w:p>
          <w:p w14:paraId="7D694808" w14:textId="77777777" w:rsidR="00C73FC7" w:rsidRPr="00C73FC7" w:rsidRDefault="00C73FC7" w:rsidP="00635D6C">
            <w:pPr>
              <w:spacing w:line="276" w:lineRule="auto"/>
              <w:jc w:val="both"/>
              <w:rPr>
                <w:sz w:val="21"/>
                <w:szCs w:val="21"/>
              </w:rPr>
            </w:pPr>
            <w:r w:rsidRPr="00C73FC7">
              <w:rPr>
                <w:sz w:val="21"/>
                <w:szCs w:val="21"/>
              </w:rPr>
              <w:t>narG1960f</w:t>
            </w:r>
          </w:p>
          <w:p w14:paraId="75B10680" w14:textId="56CF899D" w:rsidR="00C73FC7" w:rsidRPr="00C73FC7" w:rsidRDefault="00C73FC7" w:rsidP="00635D6C">
            <w:pPr>
              <w:spacing w:line="276" w:lineRule="auto"/>
              <w:jc w:val="both"/>
              <w:rPr>
                <w:sz w:val="21"/>
                <w:szCs w:val="21"/>
              </w:rPr>
            </w:pPr>
            <w:r w:rsidRPr="00C73FC7">
              <w:rPr>
                <w:sz w:val="21"/>
                <w:szCs w:val="21"/>
              </w:rPr>
              <w:t>narG2650r</w:t>
            </w:r>
          </w:p>
        </w:tc>
        <w:tc>
          <w:tcPr>
            <w:tcW w:w="0" w:type="auto"/>
            <w:tcBorders>
              <w:top w:val="nil"/>
              <w:bottom w:val="single" w:sz="4" w:space="0" w:color="auto"/>
            </w:tcBorders>
            <w:vAlign w:val="center"/>
          </w:tcPr>
          <w:p w14:paraId="2353573C" w14:textId="17254C6C" w:rsidR="00C73FC7" w:rsidRPr="00C73FC7" w:rsidRDefault="00C73FC7" w:rsidP="00635D6C">
            <w:pPr>
              <w:jc w:val="both"/>
              <w:rPr>
                <w:sz w:val="21"/>
                <w:szCs w:val="21"/>
              </w:rPr>
            </w:pPr>
            <w:r w:rsidRPr="00C73FC7">
              <w:rPr>
                <w:sz w:val="21"/>
                <w:szCs w:val="21"/>
              </w:rPr>
              <w:t xml:space="preserve">bacterial gene coding for </w:t>
            </w:r>
            <w:proofErr w:type="spellStart"/>
            <w:r w:rsidRPr="00C73FC7">
              <w:rPr>
                <w:sz w:val="21"/>
                <w:szCs w:val="21"/>
              </w:rPr>
              <w:t>nitate</w:t>
            </w:r>
            <w:proofErr w:type="spellEnd"/>
            <w:r w:rsidRPr="00C73FC7">
              <w:rPr>
                <w:sz w:val="21"/>
                <w:szCs w:val="21"/>
              </w:rPr>
              <w:t xml:space="preserve"> reductase</w:t>
            </w:r>
          </w:p>
        </w:tc>
        <w:tc>
          <w:tcPr>
            <w:tcW w:w="0" w:type="auto"/>
            <w:tcBorders>
              <w:top w:val="nil"/>
              <w:bottom w:val="single" w:sz="4" w:space="0" w:color="auto"/>
            </w:tcBorders>
            <w:vAlign w:val="center"/>
          </w:tcPr>
          <w:p w14:paraId="59F6C7EC" w14:textId="77777777" w:rsidR="00C73FC7" w:rsidRPr="00C73FC7" w:rsidRDefault="00C73FC7" w:rsidP="00635D6C">
            <w:pPr>
              <w:autoSpaceDE w:val="0"/>
              <w:autoSpaceDN w:val="0"/>
              <w:spacing w:before="186"/>
              <w:jc w:val="both"/>
              <w:rPr>
                <w:sz w:val="21"/>
                <w:szCs w:val="21"/>
              </w:rPr>
            </w:pPr>
            <w:r w:rsidRPr="00C73FC7">
              <w:rPr>
                <w:sz w:val="21"/>
                <w:szCs w:val="21"/>
              </w:rPr>
              <w:t>TAYGTSGGSCARGARAA</w:t>
            </w:r>
          </w:p>
          <w:p w14:paraId="74EAA01E" w14:textId="72DF3CE0" w:rsidR="00C73FC7" w:rsidRPr="00C73FC7" w:rsidRDefault="00C73FC7" w:rsidP="00635D6C">
            <w:pPr>
              <w:spacing w:line="276" w:lineRule="auto"/>
              <w:jc w:val="both"/>
              <w:rPr>
                <w:sz w:val="21"/>
                <w:szCs w:val="21"/>
              </w:rPr>
            </w:pPr>
            <w:r w:rsidRPr="00C73FC7">
              <w:rPr>
                <w:sz w:val="21"/>
                <w:szCs w:val="21"/>
              </w:rPr>
              <w:t>TTYTCRTACCABGTBGC</w:t>
            </w:r>
          </w:p>
        </w:tc>
        <w:tc>
          <w:tcPr>
            <w:tcW w:w="0" w:type="auto"/>
            <w:tcBorders>
              <w:top w:val="nil"/>
              <w:bottom w:val="single" w:sz="4" w:space="0" w:color="auto"/>
            </w:tcBorders>
            <w:vAlign w:val="center"/>
          </w:tcPr>
          <w:p w14:paraId="680D9236" w14:textId="77777777" w:rsidR="00C73FC7" w:rsidRPr="00C73FC7" w:rsidRDefault="00C73FC7" w:rsidP="00635D6C">
            <w:pPr>
              <w:autoSpaceDE w:val="0"/>
              <w:autoSpaceDN w:val="0"/>
              <w:spacing w:before="120" w:line="276" w:lineRule="auto"/>
              <w:jc w:val="both"/>
              <w:rPr>
                <w:sz w:val="21"/>
                <w:szCs w:val="21"/>
              </w:rPr>
            </w:pPr>
            <w:r w:rsidRPr="00C73FC7">
              <w:rPr>
                <w:sz w:val="21"/>
                <w:szCs w:val="21"/>
              </w:rPr>
              <w:t>94</w:t>
            </w:r>
            <w:r w:rsidRPr="00C73FC7">
              <w:rPr>
                <w:sz w:val="21"/>
                <w:szCs w:val="21"/>
              </w:rPr>
              <w:sym w:font="Symbol" w:char="F0B0"/>
            </w:r>
            <w:r w:rsidRPr="00C73FC7">
              <w:rPr>
                <w:sz w:val="21"/>
                <w:szCs w:val="21"/>
              </w:rPr>
              <w:t>C, 30 s, 55</w:t>
            </w:r>
            <w:r w:rsidRPr="00C73FC7">
              <w:rPr>
                <w:sz w:val="21"/>
                <w:szCs w:val="21"/>
              </w:rPr>
              <w:sym w:font="Symbol" w:char="F0B0"/>
            </w:r>
            <w:r w:rsidRPr="00C73FC7">
              <w:rPr>
                <w:sz w:val="21"/>
                <w:szCs w:val="21"/>
              </w:rPr>
              <w:t>C for 30 s, 72</w:t>
            </w:r>
            <w:r w:rsidRPr="00C73FC7">
              <w:rPr>
                <w:sz w:val="21"/>
                <w:szCs w:val="21"/>
              </w:rPr>
              <w:sym w:font="Symbol" w:char="F0B0"/>
            </w:r>
            <w:r w:rsidRPr="00C73FC7">
              <w:rPr>
                <w:sz w:val="21"/>
                <w:szCs w:val="21"/>
              </w:rPr>
              <w:t>C for 45 s, 30 cycles</w:t>
            </w:r>
          </w:p>
          <w:p w14:paraId="6BAF106F" w14:textId="77777777" w:rsidR="00C73FC7" w:rsidRPr="00C73FC7" w:rsidRDefault="00C73FC7" w:rsidP="00635D6C">
            <w:pPr>
              <w:autoSpaceDE w:val="0"/>
              <w:autoSpaceDN w:val="0"/>
              <w:spacing w:line="276" w:lineRule="auto"/>
              <w:jc w:val="both"/>
              <w:rPr>
                <w:sz w:val="21"/>
                <w:szCs w:val="21"/>
              </w:rPr>
            </w:pPr>
          </w:p>
        </w:tc>
        <w:tc>
          <w:tcPr>
            <w:tcW w:w="0" w:type="auto"/>
            <w:tcBorders>
              <w:top w:val="nil"/>
              <w:bottom w:val="single" w:sz="4" w:space="0" w:color="auto"/>
            </w:tcBorders>
            <w:vAlign w:val="center"/>
          </w:tcPr>
          <w:p w14:paraId="361664F7" w14:textId="77777777" w:rsidR="00C73FC7" w:rsidRPr="00C73FC7" w:rsidRDefault="00C73FC7" w:rsidP="00635D6C">
            <w:pPr>
              <w:autoSpaceDE w:val="0"/>
              <w:autoSpaceDN w:val="0"/>
              <w:spacing w:before="120" w:line="276" w:lineRule="auto"/>
              <w:jc w:val="both"/>
              <w:rPr>
                <w:sz w:val="21"/>
                <w:szCs w:val="21"/>
              </w:rPr>
            </w:pPr>
            <w:r w:rsidRPr="00C73FC7">
              <w:rPr>
                <w:sz w:val="21"/>
                <w:szCs w:val="21"/>
              </w:rPr>
              <w:t>Philippot et al., 2002</w:t>
            </w:r>
          </w:p>
        </w:tc>
      </w:tr>
    </w:tbl>
    <w:p w14:paraId="7DF80566" w14:textId="77777777" w:rsidR="00C73FC7" w:rsidRPr="00335A3C" w:rsidRDefault="00C73FC7" w:rsidP="00C73FC7"/>
    <w:p w14:paraId="6B7EBD6E" w14:textId="62AFB9C7" w:rsidR="00C73FC7" w:rsidRDefault="00C73FC7" w:rsidP="00C9486B">
      <w:pPr>
        <w:spacing w:line="276" w:lineRule="auto"/>
      </w:pPr>
      <w:r>
        <w:lastRenderedPageBreak/>
        <w:t>References</w:t>
      </w:r>
    </w:p>
    <w:p w14:paraId="0A7701E1" w14:textId="6E3E9114" w:rsidR="00372926" w:rsidRDefault="00372926" w:rsidP="00372926">
      <w:pPr>
        <w:spacing w:line="276" w:lineRule="auto"/>
        <w:jc w:val="both"/>
      </w:pPr>
      <w:r w:rsidRPr="00372926">
        <w:t xml:space="preserve">Nanba K, King GM, </w:t>
      </w:r>
      <w:proofErr w:type="spellStart"/>
      <w:r w:rsidRPr="00372926">
        <w:t>Dunfield</w:t>
      </w:r>
      <w:proofErr w:type="spellEnd"/>
      <w:r w:rsidRPr="00372926">
        <w:t xml:space="preserve"> K. Analysis of facultative lithotrophic distribution and diversity on volcanic deposits by use of the large subunit of ribulose 1,5-bisphosphate carboxylase/oxygenase. </w:t>
      </w:r>
      <w:r w:rsidRPr="00D13047">
        <w:rPr>
          <w:rFonts w:eastAsia="DengXian"/>
          <w:bCs/>
          <w:color w:val="000000" w:themeColor="text1"/>
        </w:rPr>
        <w:t xml:space="preserve">Appl Environ Microbiol. </w:t>
      </w:r>
      <w:proofErr w:type="gramStart"/>
      <w:r w:rsidRPr="00D13047">
        <w:rPr>
          <w:rFonts w:eastAsia="DengXian"/>
          <w:bCs/>
          <w:color w:val="000000" w:themeColor="text1"/>
        </w:rPr>
        <w:t>2004;</w:t>
      </w:r>
      <w:r w:rsidRPr="00372926">
        <w:t>70:2245</w:t>
      </w:r>
      <w:proofErr w:type="gramEnd"/>
      <w:r w:rsidRPr="00D13047">
        <w:rPr>
          <w:bCs/>
          <w:color w:val="000000" w:themeColor="text1"/>
        </w:rPr>
        <w:t>-</w:t>
      </w:r>
      <w:r w:rsidRPr="00372926">
        <w:t>2253.</w:t>
      </w:r>
    </w:p>
    <w:p w14:paraId="3CB6FFA4" w14:textId="4B758AAA" w:rsidR="00A52D83" w:rsidRPr="00C9486B" w:rsidRDefault="00A52D83" w:rsidP="00C9486B">
      <w:pPr>
        <w:widowControl w:val="0"/>
        <w:autoSpaceDE w:val="0"/>
        <w:autoSpaceDN w:val="0"/>
        <w:spacing w:line="276" w:lineRule="auto"/>
        <w:jc w:val="both"/>
        <w:rPr>
          <w:bCs/>
          <w:color w:val="000000" w:themeColor="text1"/>
          <w:lang w:val="de-DE"/>
        </w:rPr>
      </w:pPr>
      <w:r w:rsidRPr="00D13047">
        <w:rPr>
          <w:bCs/>
          <w:color w:val="000000" w:themeColor="text1"/>
        </w:rPr>
        <w:t xml:space="preserve">Poly F, </w:t>
      </w:r>
      <w:proofErr w:type="spellStart"/>
      <w:r w:rsidRPr="00D13047">
        <w:rPr>
          <w:bCs/>
          <w:color w:val="000000" w:themeColor="text1"/>
        </w:rPr>
        <w:t>Ranjard</w:t>
      </w:r>
      <w:proofErr w:type="spellEnd"/>
      <w:r w:rsidRPr="00D13047">
        <w:rPr>
          <w:bCs/>
          <w:color w:val="000000" w:themeColor="text1"/>
        </w:rPr>
        <w:t xml:space="preserve"> L, </w:t>
      </w:r>
      <w:proofErr w:type="spellStart"/>
      <w:r w:rsidRPr="00D13047">
        <w:rPr>
          <w:bCs/>
          <w:color w:val="000000" w:themeColor="text1"/>
        </w:rPr>
        <w:t>Nazaret</w:t>
      </w:r>
      <w:proofErr w:type="spellEnd"/>
      <w:r w:rsidRPr="00D13047">
        <w:rPr>
          <w:bCs/>
          <w:color w:val="000000" w:themeColor="text1"/>
        </w:rPr>
        <w:t xml:space="preserve"> S, </w:t>
      </w:r>
      <w:proofErr w:type="spellStart"/>
      <w:r w:rsidRPr="00D13047">
        <w:rPr>
          <w:bCs/>
          <w:color w:val="000000" w:themeColor="text1"/>
        </w:rPr>
        <w:t>Gourbiere</w:t>
      </w:r>
      <w:proofErr w:type="spellEnd"/>
      <w:r w:rsidRPr="00D13047">
        <w:rPr>
          <w:bCs/>
          <w:color w:val="000000" w:themeColor="text1"/>
        </w:rPr>
        <w:t xml:space="preserve"> F, </w:t>
      </w:r>
      <w:proofErr w:type="spellStart"/>
      <w:r w:rsidRPr="00D13047">
        <w:rPr>
          <w:bCs/>
          <w:color w:val="000000" w:themeColor="text1"/>
        </w:rPr>
        <w:t>Monrozier</w:t>
      </w:r>
      <w:proofErr w:type="spellEnd"/>
      <w:r w:rsidRPr="00D13047">
        <w:rPr>
          <w:bCs/>
          <w:color w:val="000000" w:themeColor="text1"/>
        </w:rPr>
        <w:t xml:space="preserve"> LJ. Comparison of nifH gene pools in soils and soil microenvironments with contrasting properties. </w:t>
      </w:r>
      <w:proofErr w:type="spellStart"/>
      <w:r w:rsidRPr="00C9486B">
        <w:rPr>
          <w:bCs/>
          <w:color w:val="000000" w:themeColor="text1"/>
          <w:lang w:val="de-DE"/>
        </w:rPr>
        <w:t>Appl</w:t>
      </w:r>
      <w:proofErr w:type="spellEnd"/>
      <w:r w:rsidRPr="00C9486B">
        <w:rPr>
          <w:bCs/>
          <w:color w:val="000000" w:themeColor="text1"/>
          <w:lang w:val="de-DE"/>
        </w:rPr>
        <w:t xml:space="preserve"> </w:t>
      </w:r>
      <w:proofErr w:type="spellStart"/>
      <w:r w:rsidRPr="00C9486B">
        <w:rPr>
          <w:bCs/>
          <w:color w:val="000000" w:themeColor="text1"/>
          <w:lang w:val="de-DE"/>
        </w:rPr>
        <w:t>Environ</w:t>
      </w:r>
      <w:proofErr w:type="spellEnd"/>
      <w:r w:rsidRPr="00C9486B">
        <w:rPr>
          <w:bCs/>
          <w:color w:val="000000" w:themeColor="text1"/>
          <w:lang w:val="de-DE"/>
        </w:rPr>
        <w:t xml:space="preserve"> Microbiol.2001;67:2255-2262.</w:t>
      </w:r>
    </w:p>
    <w:p w14:paraId="537A0C85" w14:textId="77777777" w:rsidR="00A52D83" w:rsidRPr="00936038" w:rsidRDefault="00A52D83" w:rsidP="00C9486B">
      <w:pPr>
        <w:widowControl w:val="0"/>
        <w:autoSpaceDE w:val="0"/>
        <w:autoSpaceDN w:val="0"/>
        <w:spacing w:line="276" w:lineRule="auto"/>
        <w:jc w:val="both"/>
        <w:rPr>
          <w:rFonts w:eastAsia="DengXian"/>
          <w:bCs/>
          <w:color w:val="000000" w:themeColor="text1"/>
        </w:rPr>
      </w:pPr>
      <w:proofErr w:type="spellStart"/>
      <w:r w:rsidRPr="00936038">
        <w:rPr>
          <w:rFonts w:eastAsia="DengXian"/>
          <w:bCs/>
          <w:color w:val="000000" w:themeColor="text1"/>
        </w:rPr>
        <w:t>Rotthauwe</w:t>
      </w:r>
      <w:proofErr w:type="spellEnd"/>
      <w:r w:rsidRPr="00936038">
        <w:rPr>
          <w:rFonts w:eastAsia="DengXian"/>
          <w:bCs/>
          <w:color w:val="000000" w:themeColor="text1"/>
        </w:rPr>
        <w:t xml:space="preserve"> J, </w:t>
      </w:r>
      <w:proofErr w:type="spellStart"/>
      <w:r w:rsidRPr="00936038">
        <w:rPr>
          <w:rFonts w:eastAsia="DengXian"/>
          <w:bCs/>
          <w:color w:val="000000" w:themeColor="text1"/>
        </w:rPr>
        <w:t>Witzel</w:t>
      </w:r>
      <w:proofErr w:type="spellEnd"/>
      <w:r w:rsidRPr="00936038">
        <w:rPr>
          <w:rFonts w:eastAsia="DengXian"/>
          <w:bCs/>
          <w:color w:val="000000" w:themeColor="text1"/>
        </w:rPr>
        <w:t xml:space="preserve"> K, </w:t>
      </w:r>
      <w:proofErr w:type="spellStart"/>
      <w:r w:rsidRPr="00936038">
        <w:rPr>
          <w:rFonts w:eastAsia="DengXian"/>
          <w:bCs/>
          <w:color w:val="000000" w:themeColor="text1"/>
        </w:rPr>
        <w:t>Liesack</w:t>
      </w:r>
      <w:proofErr w:type="spellEnd"/>
      <w:r w:rsidRPr="00936038">
        <w:rPr>
          <w:rFonts w:eastAsia="DengXian"/>
          <w:bCs/>
          <w:color w:val="000000" w:themeColor="text1"/>
        </w:rPr>
        <w:t xml:space="preserve"> W. The ammonia monooxygenase structural gene amoA as a functional marker: Molecular fine-scale analysis of natural ammonia-oxidizing populations. Appl Environ Microbiol. </w:t>
      </w:r>
      <w:proofErr w:type="gramStart"/>
      <w:r w:rsidRPr="00936038">
        <w:rPr>
          <w:rFonts w:eastAsia="DengXian"/>
          <w:bCs/>
          <w:color w:val="000000" w:themeColor="text1"/>
        </w:rPr>
        <w:t>1997;63:4704</w:t>
      </w:r>
      <w:proofErr w:type="gramEnd"/>
      <w:r w:rsidRPr="00936038">
        <w:rPr>
          <w:rFonts w:eastAsia="DengXian"/>
          <w:bCs/>
          <w:color w:val="000000" w:themeColor="text1"/>
        </w:rPr>
        <w:t>-4712.</w:t>
      </w:r>
    </w:p>
    <w:p w14:paraId="0C3F3145" w14:textId="77777777" w:rsidR="00A52D83" w:rsidRPr="00D13047" w:rsidRDefault="00A52D83" w:rsidP="00C9486B">
      <w:pPr>
        <w:widowControl w:val="0"/>
        <w:autoSpaceDE w:val="0"/>
        <w:autoSpaceDN w:val="0"/>
        <w:spacing w:line="276" w:lineRule="auto"/>
        <w:jc w:val="both"/>
        <w:rPr>
          <w:rFonts w:eastAsia="DengXian"/>
          <w:bCs/>
          <w:color w:val="000000" w:themeColor="text1"/>
        </w:rPr>
      </w:pPr>
      <w:proofErr w:type="spellStart"/>
      <w:r w:rsidRPr="00936038">
        <w:rPr>
          <w:rFonts w:eastAsia="DengXian"/>
          <w:bCs/>
          <w:color w:val="000000" w:themeColor="text1"/>
        </w:rPr>
        <w:t>Muyzer</w:t>
      </w:r>
      <w:proofErr w:type="spellEnd"/>
      <w:r w:rsidRPr="00936038">
        <w:rPr>
          <w:rFonts w:eastAsia="DengXian"/>
          <w:bCs/>
          <w:color w:val="000000" w:themeColor="text1"/>
        </w:rPr>
        <w:t xml:space="preserve"> G, Waal ECD, </w:t>
      </w:r>
      <w:proofErr w:type="spellStart"/>
      <w:r w:rsidRPr="00936038">
        <w:rPr>
          <w:rFonts w:eastAsia="DengXian"/>
          <w:bCs/>
          <w:color w:val="000000" w:themeColor="text1"/>
        </w:rPr>
        <w:t>Uitterlinden</w:t>
      </w:r>
      <w:proofErr w:type="spellEnd"/>
      <w:r w:rsidRPr="00936038">
        <w:rPr>
          <w:rFonts w:eastAsia="DengXian"/>
          <w:bCs/>
          <w:color w:val="000000" w:themeColor="text1"/>
        </w:rPr>
        <w:t xml:space="preserve"> AG. Pro</w:t>
      </w:r>
      <w:r w:rsidRPr="00C9486B">
        <w:rPr>
          <w:rFonts w:eastAsia="DengXian"/>
          <w:bCs/>
          <w:color w:val="000000" w:themeColor="text1"/>
          <w:lang w:val="de-DE"/>
        </w:rPr>
        <w:t>ﬁ</w:t>
      </w:r>
      <w:r w:rsidRPr="00936038">
        <w:rPr>
          <w:rFonts w:eastAsia="DengXian"/>
          <w:bCs/>
          <w:color w:val="000000" w:themeColor="text1"/>
        </w:rPr>
        <w:t>ling of complex microbial populations by denaturing gradient gel electrophoresis analysis of polymerase chain</w:t>
      </w:r>
      <w:r w:rsidRPr="00936038">
        <w:rPr>
          <w:rFonts w:eastAsia="DengXian" w:hint="eastAsia"/>
          <w:bCs/>
          <w:color w:val="000000" w:themeColor="text1"/>
        </w:rPr>
        <w:t xml:space="preserve"> </w:t>
      </w:r>
      <w:r w:rsidRPr="00936038">
        <w:rPr>
          <w:rFonts w:eastAsia="DengXian"/>
          <w:bCs/>
          <w:color w:val="000000" w:themeColor="text1"/>
        </w:rPr>
        <w:t>reaction-</w:t>
      </w:r>
      <w:proofErr w:type="spellStart"/>
      <w:r w:rsidRPr="00936038">
        <w:rPr>
          <w:rFonts w:eastAsia="DengXian"/>
          <w:bCs/>
          <w:color w:val="000000" w:themeColor="text1"/>
        </w:rPr>
        <w:t>ampli</w:t>
      </w:r>
      <w:proofErr w:type="spellEnd"/>
      <w:r w:rsidRPr="00C9486B">
        <w:rPr>
          <w:rFonts w:eastAsia="DengXian"/>
          <w:bCs/>
          <w:color w:val="000000" w:themeColor="text1"/>
          <w:lang w:val="de-DE"/>
        </w:rPr>
        <w:t>ﬁ</w:t>
      </w:r>
      <w:r w:rsidRPr="00936038">
        <w:rPr>
          <w:rFonts w:eastAsia="DengXian"/>
          <w:bCs/>
          <w:color w:val="000000" w:themeColor="text1"/>
        </w:rPr>
        <w:t xml:space="preserve">ed genes coding for 16S rRNA. </w:t>
      </w:r>
      <w:r w:rsidRPr="00D13047">
        <w:rPr>
          <w:rFonts w:eastAsia="DengXian"/>
          <w:bCs/>
          <w:color w:val="000000" w:themeColor="text1"/>
        </w:rPr>
        <w:t xml:space="preserve">Appl Environ </w:t>
      </w:r>
      <w:proofErr w:type="spellStart"/>
      <w:r w:rsidRPr="00D13047">
        <w:rPr>
          <w:rFonts w:eastAsia="DengXian"/>
          <w:bCs/>
          <w:color w:val="000000" w:themeColor="text1"/>
        </w:rPr>
        <w:t>Microbl</w:t>
      </w:r>
      <w:proofErr w:type="spellEnd"/>
      <w:r w:rsidRPr="00D13047">
        <w:rPr>
          <w:rFonts w:eastAsia="DengXian"/>
          <w:bCs/>
          <w:color w:val="000000" w:themeColor="text1"/>
        </w:rPr>
        <w:t xml:space="preserve">. </w:t>
      </w:r>
      <w:proofErr w:type="gramStart"/>
      <w:r w:rsidRPr="00D13047">
        <w:rPr>
          <w:rFonts w:eastAsia="DengXian"/>
          <w:bCs/>
          <w:color w:val="000000" w:themeColor="text1"/>
        </w:rPr>
        <w:t>1993;59:695</w:t>
      </w:r>
      <w:proofErr w:type="gramEnd"/>
      <w:r w:rsidRPr="00D13047">
        <w:rPr>
          <w:rFonts w:eastAsia="DengXian"/>
          <w:bCs/>
          <w:color w:val="000000" w:themeColor="text1"/>
        </w:rPr>
        <w:t>–700.</w:t>
      </w:r>
    </w:p>
    <w:p w14:paraId="16C9F548" w14:textId="3B89722F" w:rsidR="00817693" w:rsidRPr="00C9486B" w:rsidRDefault="00A52D83" w:rsidP="00C9486B">
      <w:pPr>
        <w:widowControl w:val="0"/>
        <w:autoSpaceDE w:val="0"/>
        <w:autoSpaceDN w:val="0"/>
        <w:spacing w:line="276" w:lineRule="auto"/>
        <w:jc w:val="both"/>
        <w:rPr>
          <w:rFonts w:eastAsia="DengXian"/>
          <w:bCs/>
          <w:color w:val="000000" w:themeColor="text1"/>
        </w:rPr>
      </w:pPr>
      <w:proofErr w:type="spellStart"/>
      <w:r w:rsidRPr="00C9486B">
        <w:rPr>
          <w:rFonts w:eastAsia="DengXian"/>
          <w:bCs/>
          <w:color w:val="000000" w:themeColor="text1"/>
        </w:rPr>
        <w:t>Hallin</w:t>
      </w:r>
      <w:proofErr w:type="spellEnd"/>
      <w:r w:rsidRPr="00C9486B">
        <w:rPr>
          <w:rFonts w:eastAsia="DengXian"/>
          <w:bCs/>
          <w:color w:val="000000" w:themeColor="text1"/>
        </w:rPr>
        <w:t xml:space="preserve"> S, Lindgren PE. 1999. PCR detection of genes encoding nitrite reductase in denitrifying bacteria. </w:t>
      </w:r>
      <w:r w:rsidRPr="00936038">
        <w:rPr>
          <w:rFonts w:eastAsia="DengXian"/>
          <w:bCs/>
          <w:color w:val="000000" w:themeColor="text1"/>
        </w:rPr>
        <w:t xml:space="preserve">Appl Environ </w:t>
      </w:r>
      <w:proofErr w:type="spellStart"/>
      <w:r w:rsidRPr="00936038">
        <w:rPr>
          <w:rFonts w:eastAsia="DengXian"/>
          <w:bCs/>
          <w:color w:val="000000" w:themeColor="text1"/>
        </w:rPr>
        <w:t>Microbl</w:t>
      </w:r>
      <w:proofErr w:type="spellEnd"/>
      <w:r w:rsidRPr="00936038">
        <w:rPr>
          <w:rFonts w:eastAsia="DengXian"/>
          <w:bCs/>
          <w:color w:val="000000" w:themeColor="text1"/>
        </w:rPr>
        <w:t xml:space="preserve">. </w:t>
      </w:r>
      <w:proofErr w:type="gramStart"/>
      <w:r w:rsidRPr="00936038">
        <w:rPr>
          <w:rFonts w:eastAsia="DengXian"/>
          <w:bCs/>
          <w:color w:val="000000" w:themeColor="text1"/>
        </w:rPr>
        <w:t>1999;</w:t>
      </w:r>
      <w:r w:rsidRPr="00C9486B">
        <w:rPr>
          <w:rFonts w:eastAsia="DengXian"/>
          <w:bCs/>
          <w:color w:val="000000" w:themeColor="text1"/>
        </w:rPr>
        <w:t>65:1652</w:t>
      </w:r>
      <w:proofErr w:type="gramEnd"/>
      <w:r w:rsidRPr="00C9486B">
        <w:rPr>
          <w:rFonts w:eastAsia="DengXian"/>
          <w:bCs/>
          <w:color w:val="000000" w:themeColor="text1"/>
        </w:rPr>
        <w:t>-1657.</w:t>
      </w:r>
    </w:p>
    <w:p w14:paraId="7BB3E2A7" w14:textId="7B050520" w:rsidR="00A52D83" w:rsidRPr="00C9486B" w:rsidRDefault="00A52D83" w:rsidP="00C9486B">
      <w:pPr>
        <w:widowControl w:val="0"/>
        <w:autoSpaceDE w:val="0"/>
        <w:autoSpaceDN w:val="0"/>
        <w:spacing w:line="276" w:lineRule="auto"/>
        <w:jc w:val="both"/>
        <w:rPr>
          <w:rFonts w:eastAsia="DengXian"/>
          <w:bCs/>
          <w:color w:val="000000" w:themeColor="text1"/>
        </w:rPr>
      </w:pPr>
      <w:proofErr w:type="spellStart"/>
      <w:r w:rsidRPr="00C9486B">
        <w:rPr>
          <w:rFonts w:eastAsia="DengXian"/>
          <w:bCs/>
          <w:color w:val="000000" w:themeColor="text1"/>
        </w:rPr>
        <w:t>Gardes</w:t>
      </w:r>
      <w:proofErr w:type="spellEnd"/>
      <w:r w:rsidRPr="00C9486B">
        <w:rPr>
          <w:rFonts w:eastAsia="DengXian"/>
          <w:bCs/>
          <w:color w:val="000000" w:themeColor="text1"/>
        </w:rPr>
        <w:t xml:space="preserve"> M, Bruns TD. ITS primers with enhanced specificity for basidiomycetes– application to the identification of mycorrhizae and rusts. Mol Ecol. </w:t>
      </w:r>
      <w:proofErr w:type="gramStart"/>
      <w:r w:rsidRPr="00C9486B">
        <w:rPr>
          <w:rFonts w:eastAsia="DengXian"/>
          <w:bCs/>
          <w:color w:val="000000" w:themeColor="text1"/>
        </w:rPr>
        <w:t>1993;2:113</w:t>
      </w:r>
      <w:proofErr w:type="gramEnd"/>
      <w:r w:rsidRPr="00C9486B">
        <w:rPr>
          <w:rFonts w:eastAsia="DengXian"/>
          <w:bCs/>
          <w:color w:val="000000" w:themeColor="text1"/>
        </w:rPr>
        <w:t xml:space="preserve">–118. </w:t>
      </w:r>
    </w:p>
    <w:p w14:paraId="0F5E44A9" w14:textId="24E4B0B4" w:rsidR="00A52D83" w:rsidRPr="00C9486B" w:rsidRDefault="00A52D83" w:rsidP="00C9486B">
      <w:pPr>
        <w:widowControl w:val="0"/>
        <w:autoSpaceDE w:val="0"/>
        <w:autoSpaceDN w:val="0"/>
        <w:spacing w:line="276" w:lineRule="auto"/>
        <w:jc w:val="both"/>
        <w:rPr>
          <w:rFonts w:eastAsia="DengXian"/>
          <w:bCs/>
          <w:color w:val="000000" w:themeColor="text1"/>
        </w:rPr>
      </w:pPr>
      <w:r w:rsidRPr="00C9486B">
        <w:rPr>
          <w:rFonts w:eastAsia="DengXian"/>
          <w:bCs/>
          <w:color w:val="000000" w:themeColor="text1"/>
        </w:rPr>
        <w:t xml:space="preserve">Henry S, </w:t>
      </w:r>
      <w:proofErr w:type="spellStart"/>
      <w:r w:rsidRPr="00C9486B">
        <w:rPr>
          <w:rFonts w:eastAsia="DengXian"/>
          <w:bCs/>
          <w:color w:val="000000" w:themeColor="text1"/>
        </w:rPr>
        <w:t>Baudoin</w:t>
      </w:r>
      <w:proofErr w:type="spellEnd"/>
      <w:r w:rsidRPr="00C9486B">
        <w:rPr>
          <w:rFonts w:eastAsia="DengXian"/>
          <w:bCs/>
          <w:color w:val="000000" w:themeColor="text1"/>
        </w:rPr>
        <w:t xml:space="preserve"> E, López-Gutiérrez JC, Martin-Laurent F, </w:t>
      </w:r>
      <w:proofErr w:type="spellStart"/>
      <w:r w:rsidRPr="00C9486B">
        <w:rPr>
          <w:rFonts w:eastAsia="DengXian"/>
          <w:bCs/>
          <w:color w:val="000000" w:themeColor="text1"/>
        </w:rPr>
        <w:t>Brauman</w:t>
      </w:r>
      <w:proofErr w:type="spellEnd"/>
      <w:r w:rsidRPr="00C9486B">
        <w:rPr>
          <w:rFonts w:eastAsia="DengXian"/>
          <w:bCs/>
          <w:color w:val="000000" w:themeColor="text1"/>
        </w:rPr>
        <w:t xml:space="preserve"> A, </w:t>
      </w:r>
      <w:proofErr w:type="spellStart"/>
      <w:r w:rsidRPr="00C9486B">
        <w:rPr>
          <w:rFonts w:eastAsia="DengXian"/>
          <w:bCs/>
          <w:color w:val="000000" w:themeColor="text1"/>
        </w:rPr>
        <w:t>Philippot</w:t>
      </w:r>
      <w:proofErr w:type="spellEnd"/>
      <w:r w:rsidRPr="00C9486B">
        <w:rPr>
          <w:rFonts w:eastAsia="DengXian"/>
          <w:bCs/>
          <w:color w:val="000000" w:themeColor="text1"/>
        </w:rPr>
        <w:t xml:space="preserve"> L. Quantification of denitrifying bacteria in soils by nirK gene targeted real-time PCR. J Microbiol Meth. </w:t>
      </w:r>
      <w:proofErr w:type="gramStart"/>
      <w:r w:rsidRPr="00C9486B">
        <w:rPr>
          <w:rFonts w:eastAsia="DengXian"/>
          <w:bCs/>
          <w:color w:val="000000" w:themeColor="text1"/>
        </w:rPr>
        <w:t>2004;59:327</w:t>
      </w:r>
      <w:proofErr w:type="gramEnd"/>
      <w:r w:rsidRPr="00C9486B">
        <w:rPr>
          <w:rFonts w:eastAsia="DengXian"/>
          <w:bCs/>
          <w:color w:val="000000" w:themeColor="text1"/>
        </w:rPr>
        <w:t xml:space="preserve">–335. </w:t>
      </w:r>
    </w:p>
    <w:p w14:paraId="7E7D55B1" w14:textId="0CDC2E11" w:rsidR="00A52D83" w:rsidRPr="00C9486B" w:rsidRDefault="00A52D83" w:rsidP="00C9486B">
      <w:pPr>
        <w:widowControl w:val="0"/>
        <w:autoSpaceDE w:val="0"/>
        <w:autoSpaceDN w:val="0"/>
        <w:spacing w:line="276" w:lineRule="auto"/>
        <w:jc w:val="both"/>
        <w:rPr>
          <w:rFonts w:eastAsia="DengXian"/>
          <w:bCs/>
          <w:color w:val="000000" w:themeColor="text1"/>
        </w:rPr>
      </w:pPr>
      <w:r w:rsidRPr="00C9486B">
        <w:rPr>
          <w:rFonts w:eastAsia="DengXian"/>
          <w:bCs/>
          <w:color w:val="000000" w:themeColor="text1"/>
        </w:rPr>
        <w:t xml:space="preserve">Braker G, </w:t>
      </w:r>
      <w:proofErr w:type="spellStart"/>
      <w:r w:rsidRPr="00C9486B">
        <w:rPr>
          <w:rFonts w:eastAsia="DengXian"/>
          <w:bCs/>
          <w:color w:val="000000" w:themeColor="text1"/>
        </w:rPr>
        <w:t>Tiedje</w:t>
      </w:r>
      <w:proofErr w:type="spellEnd"/>
      <w:r w:rsidRPr="00C9486B">
        <w:rPr>
          <w:rFonts w:eastAsia="DengXian"/>
          <w:bCs/>
          <w:color w:val="000000" w:themeColor="text1"/>
        </w:rPr>
        <w:t xml:space="preserve"> JM. Nitric oxide reductase (</w:t>
      </w:r>
      <w:proofErr w:type="spellStart"/>
      <w:r w:rsidRPr="00C9486B">
        <w:rPr>
          <w:rFonts w:eastAsia="DengXian"/>
          <w:bCs/>
          <w:color w:val="000000" w:themeColor="text1"/>
        </w:rPr>
        <w:t>norB</w:t>
      </w:r>
      <w:proofErr w:type="spellEnd"/>
      <w:r w:rsidRPr="00C9486B">
        <w:rPr>
          <w:rFonts w:eastAsia="DengXian"/>
          <w:bCs/>
          <w:color w:val="000000" w:themeColor="text1"/>
        </w:rPr>
        <w:t xml:space="preserve">) genes from pure cultures and environmental samples. Appl Environ </w:t>
      </w:r>
      <w:proofErr w:type="spellStart"/>
      <w:r w:rsidRPr="00C9486B">
        <w:rPr>
          <w:rFonts w:eastAsia="DengXian"/>
          <w:bCs/>
          <w:color w:val="000000" w:themeColor="text1"/>
        </w:rPr>
        <w:t>Microb</w:t>
      </w:r>
      <w:proofErr w:type="spellEnd"/>
      <w:r w:rsidRPr="00C9486B">
        <w:rPr>
          <w:rFonts w:eastAsia="DengXian"/>
          <w:bCs/>
          <w:color w:val="000000" w:themeColor="text1"/>
        </w:rPr>
        <w:t xml:space="preserve">. </w:t>
      </w:r>
      <w:proofErr w:type="gramStart"/>
      <w:r w:rsidRPr="00C9486B">
        <w:rPr>
          <w:rFonts w:eastAsia="DengXian"/>
          <w:bCs/>
          <w:color w:val="000000" w:themeColor="text1"/>
        </w:rPr>
        <w:t>2003;69:3476</w:t>
      </w:r>
      <w:proofErr w:type="gramEnd"/>
      <w:r w:rsidRPr="00C9486B">
        <w:rPr>
          <w:rFonts w:eastAsia="DengXian"/>
          <w:bCs/>
          <w:color w:val="000000" w:themeColor="text1"/>
        </w:rPr>
        <w:t>–3483.</w:t>
      </w:r>
    </w:p>
    <w:p w14:paraId="13A85241" w14:textId="2C9261A5" w:rsidR="00A626EC" w:rsidRDefault="00C9486B" w:rsidP="00C9486B">
      <w:pPr>
        <w:widowControl w:val="0"/>
        <w:autoSpaceDE w:val="0"/>
        <w:autoSpaceDN w:val="0"/>
        <w:spacing w:line="276" w:lineRule="auto"/>
        <w:jc w:val="both"/>
        <w:rPr>
          <w:rFonts w:eastAsia="DengXian"/>
          <w:bCs/>
          <w:color w:val="000000" w:themeColor="text1"/>
        </w:rPr>
      </w:pPr>
      <w:proofErr w:type="spellStart"/>
      <w:r w:rsidRPr="00C9486B">
        <w:rPr>
          <w:rFonts w:eastAsia="DengXian"/>
          <w:bCs/>
          <w:color w:val="000000" w:themeColor="text1"/>
        </w:rPr>
        <w:t>Philippot</w:t>
      </w:r>
      <w:proofErr w:type="spellEnd"/>
      <w:r w:rsidRPr="00C9486B">
        <w:rPr>
          <w:rFonts w:eastAsia="DengXian"/>
          <w:bCs/>
          <w:color w:val="000000" w:themeColor="text1"/>
        </w:rPr>
        <w:t xml:space="preserve"> L, </w:t>
      </w:r>
      <w:proofErr w:type="spellStart"/>
      <w:r w:rsidRPr="00C9486B">
        <w:rPr>
          <w:rFonts w:eastAsia="DengXian"/>
          <w:bCs/>
          <w:color w:val="000000" w:themeColor="text1"/>
        </w:rPr>
        <w:t>Piutti</w:t>
      </w:r>
      <w:proofErr w:type="spellEnd"/>
      <w:r w:rsidRPr="00C9486B">
        <w:rPr>
          <w:rFonts w:eastAsia="DengXian"/>
          <w:bCs/>
          <w:color w:val="000000" w:themeColor="text1"/>
        </w:rPr>
        <w:t xml:space="preserve"> S, Martin-Laurent F, </w:t>
      </w:r>
      <w:proofErr w:type="spellStart"/>
      <w:r w:rsidRPr="00C9486B">
        <w:rPr>
          <w:rFonts w:eastAsia="DengXian"/>
          <w:bCs/>
          <w:color w:val="000000" w:themeColor="text1"/>
        </w:rPr>
        <w:t>Hallet</w:t>
      </w:r>
      <w:proofErr w:type="spellEnd"/>
      <w:r w:rsidRPr="00C9486B">
        <w:rPr>
          <w:rFonts w:eastAsia="DengXian"/>
          <w:bCs/>
          <w:color w:val="000000" w:themeColor="text1"/>
        </w:rPr>
        <w:t xml:space="preserve"> S, </w:t>
      </w:r>
      <w:proofErr w:type="spellStart"/>
      <w:r w:rsidRPr="00C9486B">
        <w:rPr>
          <w:rFonts w:eastAsia="DengXian"/>
          <w:bCs/>
          <w:color w:val="000000" w:themeColor="text1"/>
        </w:rPr>
        <w:t>Germon</w:t>
      </w:r>
      <w:proofErr w:type="spellEnd"/>
      <w:r w:rsidRPr="00C9486B">
        <w:rPr>
          <w:rFonts w:eastAsia="DengXian"/>
          <w:bCs/>
          <w:color w:val="000000" w:themeColor="text1"/>
        </w:rPr>
        <w:t xml:space="preserve"> JC. Molecular analysis of the nitrate-reducing community from unplanted and maize-planted soils. Appl Environ Microbiol. 2002;68(12):6121-6128.</w:t>
      </w:r>
    </w:p>
    <w:p w14:paraId="57B53FFF" w14:textId="77777777" w:rsidR="00BD6137" w:rsidRDefault="00BD6137" w:rsidP="00C47727">
      <w:pPr>
        <w:sectPr w:rsidR="00BD6137" w:rsidSect="00635D6C">
          <w:pgSz w:w="16838" w:h="11906" w:orient="landscape"/>
          <w:pgMar w:top="1800" w:right="1440" w:bottom="1800" w:left="1440" w:header="851" w:footer="992" w:gutter="0"/>
          <w:cols w:space="425"/>
          <w:docGrid w:type="lines" w:linePitch="312"/>
        </w:sectPr>
      </w:pPr>
    </w:p>
    <w:p w14:paraId="09F77AA8" w14:textId="77777777" w:rsidR="002512FD" w:rsidRDefault="002512FD" w:rsidP="00A626EC">
      <w:pPr>
        <w:tabs>
          <w:tab w:val="left" w:pos="674"/>
        </w:tabs>
      </w:pPr>
    </w:p>
    <w:p w14:paraId="12E5C124" w14:textId="002C5094" w:rsidR="002512FD" w:rsidRDefault="002512FD" w:rsidP="002512FD">
      <w:pPr>
        <w:adjustRightInd/>
        <w:snapToGrid/>
        <w:spacing w:after="0" w:line="360" w:lineRule="auto"/>
        <w:jc w:val="both"/>
        <w:rPr>
          <w:rFonts w:eastAsia="DengXian"/>
          <w:color w:val="000000"/>
          <w:sz w:val="24"/>
          <w:szCs w:val="24"/>
        </w:rPr>
      </w:pPr>
      <w:r w:rsidRPr="003F17BC">
        <w:rPr>
          <w:rFonts w:eastAsia="DengXian"/>
          <w:b/>
          <w:bCs/>
          <w:color w:val="000000"/>
          <w:sz w:val="24"/>
          <w:szCs w:val="24"/>
        </w:rPr>
        <w:t>Table S</w:t>
      </w:r>
      <w:r>
        <w:rPr>
          <w:rFonts w:eastAsia="DengXian"/>
          <w:b/>
          <w:bCs/>
          <w:color w:val="000000"/>
          <w:sz w:val="24"/>
          <w:szCs w:val="24"/>
        </w:rPr>
        <w:t>2</w:t>
      </w:r>
      <w:r w:rsidRPr="003F17BC">
        <w:rPr>
          <w:rFonts w:eastAsia="DengXian"/>
          <w:b/>
          <w:bCs/>
          <w:color w:val="000000"/>
          <w:sz w:val="24"/>
          <w:szCs w:val="24"/>
        </w:rPr>
        <w:t xml:space="preserve"> </w:t>
      </w:r>
      <w:r w:rsidRPr="00195648">
        <w:rPr>
          <w:rFonts w:eastAsia="DengXian" w:hint="eastAsia"/>
          <w:color w:val="000000"/>
          <w:sz w:val="24"/>
          <w:szCs w:val="24"/>
        </w:rPr>
        <w:t>A</w:t>
      </w:r>
      <w:r w:rsidRPr="00195648">
        <w:rPr>
          <w:rFonts w:eastAsia="DengXian"/>
          <w:color w:val="000000"/>
          <w:sz w:val="24"/>
          <w:szCs w:val="24"/>
        </w:rPr>
        <w:t>ssembly accession ID of each whole genome downloading from JGI-IMG website with &gt; 97% identity to dominant OTUs in different ecological clusters.</w:t>
      </w:r>
    </w:p>
    <w:p w14:paraId="3F1BDBE3" w14:textId="77777777" w:rsidR="00195648" w:rsidRPr="00195648" w:rsidRDefault="00195648" w:rsidP="002512FD">
      <w:pPr>
        <w:adjustRightInd/>
        <w:snapToGrid/>
        <w:spacing w:after="0" w:line="360" w:lineRule="auto"/>
        <w:jc w:val="both"/>
        <w:rPr>
          <w:rFonts w:eastAsia="DengXian"/>
          <w:color w:val="000000"/>
          <w:sz w:val="24"/>
          <w:szCs w:val="24"/>
        </w:rPr>
      </w:pPr>
    </w:p>
    <w:p w14:paraId="132F4704" w14:textId="0E84AD91" w:rsidR="002512FD" w:rsidRPr="00553654" w:rsidRDefault="002512FD" w:rsidP="002512FD">
      <w:pPr>
        <w:spacing w:line="360" w:lineRule="auto"/>
        <w:jc w:val="both"/>
        <w:rPr>
          <w:sz w:val="24"/>
          <w:szCs w:val="24"/>
        </w:rPr>
      </w:pPr>
      <w:r w:rsidRPr="00553654">
        <w:rPr>
          <w:sz w:val="24"/>
          <w:szCs w:val="24"/>
        </w:rPr>
        <w:t>Please see the excel file (</w:t>
      </w:r>
      <w:proofErr w:type="spellStart"/>
      <w:r w:rsidRPr="00553654">
        <w:rPr>
          <w:sz w:val="24"/>
          <w:szCs w:val="24"/>
        </w:rPr>
        <w:t>SI_Table</w:t>
      </w:r>
      <w:proofErr w:type="spellEnd"/>
      <w:r w:rsidRPr="00553654">
        <w:rPr>
          <w:sz w:val="24"/>
          <w:szCs w:val="24"/>
        </w:rPr>
        <w:t xml:space="preserve"> S</w:t>
      </w:r>
      <w:r w:rsidR="00195648">
        <w:rPr>
          <w:sz w:val="24"/>
          <w:szCs w:val="24"/>
        </w:rPr>
        <w:t>2</w:t>
      </w:r>
      <w:r w:rsidRPr="00553654">
        <w:rPr>
          <w:sz w:val="24"/>
          <w:szCs w:val="24"/>
        </w:rPr>
        <w:t>.xlsx).</w:t>
      </w:r>
    </w:p>
    <w:p w14:paraId="288E73DA" w14:textId="17C41C21" w:rsidR="002512FD" w:rsidRPr="00195648" w:rsidRDefault="002512FD" w:rsidP="002512FD">
      <w:pPr>
        <w:tabs>
          <w:tab w:val="left" w:pos="674"/>
        </w:tabs>
      </w:pPr>
    </w:p>
    <w:p w14:paraId="44953DCF" w14:textId="7BFF4763" w:rsidR="002512FD" w:rsidRPr="002512FD" w:rsidRDefault="002512FD" w:rsidP="002512FD">
      <w:pPr>
        <w:tabs>
          <w:tab w:val="left" w:pos="937"/>
        </w:tabs>
        <w:sectPr w:rsidR="002512FD" w:rsidRPr="002512FD" w:rsidSect="002512FD">
          <w:pgSz w:w="11906" w:h="16838"/>
          <w:pgMar w:top="1440" w:right="1800" w:bottom="1440" w:left="1800" w:header="851" w:footer="992" w:gutter="0"/>
          <w:cols w:space="425"/>
          <w:docGrid w:type="lines" w:linePitch="312"/>
        </w:sectPr>
      </w:pPr>
      <w:r>
        <w:tab/>
      </w:r>
    </w:p>
    <w:p w14:paraId="4072AEC2" w14:textId="497C6757" w:rsidR="00A52D83" w:rsidRDefault="00A52D83" w:rsidP="00A626EC">
      <w:pPr>
        <w:tabs>
          <w:tab w:val="left" w:pos="674"/>
        </w:tabs>
      </w:pPr>
    </w:p>
    <w:p w14:paraId="0351C4F1" w14:textId="08862EF1" w:rsidR="00BD6137" w:rsidRPr="0085085A" w:rsidRDefault="00BD6137" w:rsidP="00BD6137">
      <w:pPr>
        <w:rPr>
          <w:sz w:val="24"/>
          <w:szCs w:val="24"/>
        </w:rPr>
      </w:pPr>
      <w:r w:rsidRPr="0085085A">
        <w:rPr>
          <w:b/>
          <w:bCs/>
          <w:sz w:val="24"/>
          <w:szCs w:val="24"/>
        </w:rPr>
        <w:t>Table S</w:t>
      </w:r>
      <w:r w:rsidR="008D7FB5">
        <w:rPr>
          <w:b/>
          <w:bCs/>
          <w:sz w:val="24"/>
          <w:szCs w:val="24"/>
        </w:rPr>
        <w:t>3</w:t>
      </w:r>
      <w:r w:rsidRPr="0085085A">
        <w:rPr>
          <w:sz w:val="24"/>
          <w:szCs w:val="24"/>
        </w:rPr>
        <w:t xml:space="preserve"> Plant properties and </w:t>
      </w:r>
      <w:r w:rsidRPr="0085085A">
        <w:rPr>
          <w:rFonts w:eastAsia="DengXian"/>
          <w:sz w:val="24"/>
          <w:szCs w:val="24"/>
        </w:rPr>
        <w:t>net salt removal</w:t>
      </w:r>
      <w:r w:rsidRPr="0085085A">
        <w:rPr>
          <w:sz w:val="24"/>
          <w:szCs w:val="24"/>
        </w:rPr>
        <w:t xml:space="preserve"> amount during remediation. The values (mean ± </w:t>
      </w:r>
      <w:proofErr w:type="spellStart"/>
      <w:r w:rsidRPr="0085085A">
        <w:rPr>
          <w:sz w:val="24"/>
          <w:szCs w:val="24"/>
        </w:rPr>
        <w:t>s.e</w:t>
      </w:r>
      <w:proofErr w:type="spellEnd"/>
      <w:r w:rsidRPr="0085085A">
        <w:rPr>
          <w:sz w:val="24"/>
          <w:szCs w:val="24"/>
        </w:rPr>
        <w:t>) sharing the same</w:t>
      </w:r>
      <w:r w:rsidR="004D326F">
        <w:rPr>
          <w:sz w:val="24"/>
          <w:szCs w:val="24"/>
        </w:rPr>
        <w:t xml:space="preserve"> letter</w:t>
      </w:r>
      <w:r w:rsidRPr="0085085A">
        <w:rPr>
          <w:sz w:val="24"/>
          <w:szCs w:val="24"/>
        </w:rPr>
        <w:t xml:space="preserve"> are not significantly different at </w:t>
      </w:r>
      <w:r w:rsidRPr="0085085A">
        <w:rPr>
          <w:i/>
          <w:iCs/>
          <w:sz w:val="24"/>
          <w:szCs w:val="24"/>
        </w:rPr>
        <w:t xml:space="preserve">P &lt; </w:t>
      </w:r>
      <w:r w:rsidRPr="0085085A">
        <w:rPr>
          <w:sz w:val="24"/>
          <w:szCs w:val="24"/>
        </w:rPr>
        <w:t>0.05.</w:t>
      </w:r>
    </w:p>
    <w:tbl>
      <w:tblPr>
        <w:tblW w:w="5000" w:type="pct"/>
        <w:tblLook w:val="04A0" w:firstRow="1" w:lastRow="0" w:firstColumn="1" w:lastColumn="0" w:noHBand="0" w:noVBand="1"/>
      </w:tblPr>
      <w:tblGrid>
        <w:gridCol w:w="3354"/>
        <w:gridCol w:w="2232"/>
        <w:gridCol w:w="2089"/>
        <w:gridCol w:w="2103"/>
        <w:gridCol w:w="2090"/>
        <w:gridCol w:w="2090"/>
      </w:tblGrid>
      <w:tr w:rsidR="00BD6137" w:rsidRPr="009B31B2" w14:paraId="3C102F37" w14:textId="77777777" w:rsidTr="00E94417">
        <w:trPr>
          <w:trHeight w:val="285"/>
        </w:trPr>
        <w:tc>
          <w:tcPr>
            <w:tcW w:w="1063" w:type="pct"/>
            <w:tcBorders>
              <w:top w:val="single" w:sz="12" w:space="0" w:color="auto"/>
              <w:bottom w:val="single" w:sz="4" w:space="0" w:color="auto"/>
            </w:tcBorders>
            <w:shd w:val="clear" w:color="auto" w:fill="auto"/>
            <w:noWrap/>
          </w:tcPr>
          <w:p w14:paraId="72FD0A92" w14:textId="77777777" w:rsidR="00BD6137" w:rsidRPr="009B31B2" w:rsidRDefault="00BD6137" w:rsidP="00E94417">
            <w:pPr>
              <w:jc w:val="both"/>
              <w:rPr>
                <w:rFonts w:eastAsia="DengXian"/>
                <w:color w:val="000000"/>
                <w:sz w:val="21"/>
                <w:szCs w:val="21"/>
              </w:rPr>
            </w:pPr>
          </w:p>
        </w:tc>
        <w:tc>
          <w:tcPr>
            <w:tcW w:w="827" w:type="pct"/>
            <w:tcBorders>
              <w:top w:val="single" w:sz="12" w:space="0" w:color="auto"/>
              <w:bottom w:val="single" w:sz="4" w:space="0" w:color="auto"/>
            </w:tcBorders>
            <w:shd w:val="clear" w:color="auto" w:fill="auto"/>
            <w:noWrap/>
            <w:vAlign w:val="center"/>
          </w:tcPr>
          <w:p w14:paraId="708B65A5" w14:textId="77777777" w:rsidR="00BD6137" w:rsidRPr="009B31B2" w:rsidRDefault="00BD6137" w:rsidP="00E94417">
            <w:pPr>
              <w:jc w:val="both"/>
              <w:rPr>
                <w:rFonts w:eastAsia="DengXian"/>
                <w:color w:val="000000"/>
                <w:sz w:val="21"/>
                <w:szCs w:val="21"/>
              </w:rPr>
            </w:pPr>
            <w:r w:rsidRPr="009B31B2">
              <w:rPr>
                <w:color w:val="000000"/>
                <w:sz w:val="21"/>
                <w:szCs w:val="21"/>
              </w:rPr>
              <w:t>P1</w:t>
            </w:r>
          </w:p>
        </w:tc>
        <w:tc>
          <w:tcPr>
            <w:tcW w:w="776" w:type="pct"/>
            <w:tcBorders>
              <w:top w:val="single" w:sz="12" w:space="0" w:color="auto"/>
              <w:bottom w:val="single" w:sz="4" w:space="0" w:color="auto"/>
            </w:tcBorders>
            <w:shd w:val="clear" w:color="auto" w:fill="auto"/>
            <w:noWrap/>
            <w:vAlign w:val="center"/>
          </w:tcPr>
          <w:p w14:paraId="2EC75D5C" w14:textId="77777777" w:rsidR="00BD6137" w:rsidRPr="009B31B2" w:rsidRDefault="00BD6137" w:rsidP="00E94417">
            <w:pPr>
              <w:jc w:val="both"/>
              <w:rPr>
                <w:rFonts w:eastAsia="DengXian"/>
                <w:color w:val="000000"/>
                <w:sz w:val="21"/>
                <w:szCs w:val="21"/>
              </w:rPr>
            </w:pPr>
            <w:r w:rsidRPr="009B31B2">
              <w:rPr>
                <w:color w:val="000000"/>
                <w:sz w:val="21"/>
                <w:szCs w:val="21"/>
              </w:rPr>
              <w:t>P2</w:t>
            </w:r>
          </w:p>
        </w:tc>
        <w:tc>
          <w:tcPr>
            <w:tcW w:w="781" w:type="pct"/>
            <w:tcBorders>
              <w:top w:val="single" w:sz="12" w:space="0" w:color="auto"/>
              <w:bottom w:val="single" w:sz="4" w:space="0" w:color="auto"/>
            </w:tcBorders>
            <w:shd w:val="clear" w:color="auto" w:fill="auto"/>
            <w:noWrap/>
            <w:vAlign w:val="center"/>
          </w:tcPr>
          <w:p w14:paraId="315553FC" w14:textId="77777777" w:rsidR="00BD6137" w:rsidRPr="009B31B2" w:rsidRDefault="00BD6137" w:rsidP="00E94417">
            <w:pPr>
              <w:jc w:val="both"/>
              <w:rPr>
                <w:rFonts w:eastAsia="DengXian"/>
                <w:color w:val="000000"/>
                <w:sz w:val="21"/>
                <w:szCs w:val="21"/>
              </w:rPr>
            </w:pPr>
            <w:r w:rsidRPr="009B31B2">
              <w:rPr>
                <w:color w:val="000000"/>
                <w:sz w:val="21"/>
                <w:szCs w:val="21"/>
              </w:rPr>
              <w:t>P3</w:t>
            </w:r>
          </w:p>
        </w:tc>
        <w:tc>
          <w:tcPr>
            <w:tcW w:w="776" w:type="pct"/>
            <w:tcBorders>
              <w:top w:val="single" w:sz="12" w:space="0" w:color="auto"/>
              <w:bottom w:val="single" w:sz="4" w:space="0" w:color="auto"/>
            </w:tcBorders>
            <w:shd w:val="clear" w:color="auto" w:fill="auto"/>
            <w:noWrap/>
            <w:vAlign w:val="center"/>
          </w:tcPr>
          <w:p w14:paraId="3183C1EA" w14:textId="77777777" w:rsidR="00BD6137" w:rsidRPr="009B31B2" w:rsidRDefault="00BD6137" w:rsidP="00E94417">
            <w:pPr>
              <w:jc w:val="both"/>
              <w:rPr>
                <w:rFonts w:eastAsia="DengXian"/>
                <w:color w:val="000000"/>
                <w:sz w:val="21"/>
                <w:szCs w:val="21"/>
              </w:rPr>
            </w:pPr>
            <w:r w:rsidRPr="009B31B2">
              <w:rPr>
                <w:color w:val="000000"/>
                <w:sz w:val="21"/>
                <w:szCs w:val="21"/>
              </w:rPr>
              <w:t>P4</w:t>
            </w:r>
          </w:p>
        </w:tc>
        <w:tc>
          <w:tcPr>
            <w:tcW w:w="776" w:type="pct"/>
            <w:tcBorders>
              <w:top w:val="single" w:sz="12" w:space="0" w:color="auto"/>
              <w:bottom w:val="single" w:sz="4" w:space="0" w:color="auto"/>
            </w:tcBorders>
            <w:shd w:val="clear" w:color="auto" w:fill="auto"/>
            <w:noWrap/>
            <w:vAlign w:val="center"/>
          </w:tcPr>
          <w:p w14:paraId="26B2FFE8" w14:textId="77777777" w:rsidR="00BD6137" w:rsidRPr="009B31B2" w:rsidRDefault="00BD6137" w:rsidP="00E94417">
            <w:pPr>
              <w:jc w:val="both"/>
              <w:rPr>
                <w:rFonts w:eastAsia="DengXian"/>
                <w:color w:val="000000"/>
                <w:sz w:val="21"/>
                <w:szCs w:val="21"/>
              </w:rPr>
            </w:pPr>
            <w:r w:rsidRPr="009B31B2">
              <w:rPr>
                <w:color w:val="000000"/>
                <w:sz w:val="21"/>
                <w:szCs w:val="21"/>
              </w:rPr>
              <w:t>P5</w:t>
            </w:r>
          </w:p>
        </w:tc>
      </w:tr>
      <w:tr w:rsidR="00BD6137" w:rsidRPr="009B31B2" w14:paraId="3E3BA57A" w14:textId="77777777" w:rsidTr="00E94417">
        <w:trPr>
          <w:trHeight w:val="285"/>
        </w:trPr>
        <w:tc>
          <w:tcPr>
            <w:tcW w:w="1063" w:type="pct"/>
            <w:tcBorders>
              <w:top w:val="single" w:sz="4" w:space="0" w:color="auto"/>
            </w:tcBorders>
            <w:shd w:val="clear" w:color="auto" w:fill="auto"/>
            <w:noWrap/>
          </w:tcPr>
          <w:p w14:paraId="53F012D7" w14:textId="77777777" w:rsidR="00BD6137" w:rsidRPr="003A31F3" w:rsidRDefault="00BD6137" w:rsidP="00E94417">
            <w:pPr>
              <w:jc w:val="both"/>
              <w:rPr>
                <w:rFonts w:eastAsia="DengXian"/>
                <w:sz w:val="21"/>
                <w:szCs w:val="21"/>
              </w:rPr>
            </w:pPr>
            <w:r w:rsidRPr="009B31B2">
              <w:rPr>
                <w:rFonts w:eastAsia="DengXian"/>
                <w:sz w:val="21"/>
                <w:szCs w:val="21"/>
              </w:rPr>
              <w:t xml:space="preserve">Fresh weight </w:t>
            </w:r>
            <w:r>
              <w:rPr>
                <w:rFonts w:eastAsia="DengXian"/>
                <w:sz w:val="21"/>
                <w:szCs w:val="21"/>
              </w:rPr>
              <w:t>(</w:t>
            </w:r>
            <w:r w:rsidRPr="009B31B2">
              <w:rPr>
                <w:rFonts w:eastAsia="DengXian"/>
                <w:sz w:val="21"/>
                <w:szCs w:val="21"/>
              </w:rPr>
              <w:t>kg</w:t>
            </w:r>
            <w:r>
              <w:rPr>
                <w:rFonts w:eastAsia="DengXian"/>
                <w:sz w:val="21"/>
                <w:szCs w:val="21"/>
              </w:rPr>
              <w:t xml:space="preserve"> </w:t>
            </w:r>
            <w:r w:rsidRPr="009B31B2">
              <w:rPr>
                <w:rFonts w:eastAsia="DengXian"/>
                <w:sz w:val="21"/>
                <w:szCs w:val="21"/>
              </w:rPr>
              <w:t>m</w:t>
            </w:r>
            <w:r w:rsidRPr="009B31B2">
              <w:rPr>
                <w:rFonts w:eastAsia="DengXian"/>
                <w:sz w:val="21"/>
                <w:szCs w:val="21"/>
                <w:vertAlign w:val="superscript"/>
              </w:rPr>
              <w:t>-2</w:t>
            </w:r>
            <w:r>
              <w:rPr>
                <w:rFonts w:eastAsia="DengXian"/>
                <w:sz w:val="21"/>
                <w:szCs w:val="21"/>
              </w:rPr>
              <w:t>)</w:t>
            </w:r>
          </w:p>
        </w:tc>
        <w:tc>
          <w:tcPr>
            <w:tcW w:w="827" w:type="pct"/>
            <w:tcBorders>
              <w:top w:val="single" w:sz="4" w:space="0" w:color="auto"/>
            </w:tcBorders>
            <w:shd w:val="clear" w:color="auto" w:fill="auto"/>
            <w:noWrap/>
          </w:tcPr>
          <w:p w14:paraId="3C0FB559"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4.147</w:t>
            </w:r>
            <w:r w:rsidRPr="008F7EE4">
              <w:rPr>
                <w:rFonts w:eastAsiaTheme="minorEastAsia"/>
                <w:kern w:val="2"/>
                <w:sz w:val="21"/>
                <w:szCs w:val="21"/>
              </w:rPr>
              <w:t xml:space="preserve"> ±</w:t>
            </w:r>
            <w:r w:rsidRPr="009B31B2">
              <w:rPr>
                <w:rFonts w:eastAsia="DengXian"/>
                <w:color w:val="000000"/>
                <w:sz w:val="21"/>
                <w:szCs w:val="21"/>
              </w:rPr>
              <w:t>0.208c</w:t>
            </w:r>
          </w:p>
        </w:tc>
        <w:tc>
          <w:tcPr>
            <w:tcW w:w="776" w:type="pct"/>
            <w:tcBorders>
              <w:top w:val="single" w:sz="4" w:space="0" w:color="auto"/>
            </w:tcBorders>
            <w:shd w:val="clear" w:color="auto" w:fill="auto"/>
            <w:noWrap/>
          </w:tcPr>
          <w:p w14:paraId="41ACD8BF"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5.443</w:t>
            </w:r>
            <w:r w:rsidRPr="008F7EE4">
              <w:rPr>
                <w:rFonts w:eastAsiaTheme="minorEastAsia"/>
                <w:kern w:val="2"/>
                <w:sz w:val="21"/>
                <w:szCs w:val="21"/>
              </w:rPr>
              <w:t xml:space="preserve"> ±</w:t>
            </w:r>
            <w:r w:rsidRPr="009B31B2">
              <w:rPr>
                <w:rFonts w:eastAsia="DengXian"/>
                <w:color w:val="000000"/>
                <w:sz w:val="21"/>
                <w:szCs w:val="21"/>
              </w:rPr>
              <w:t>0.293b</w:t>
            </w:r>
          </w:p>
        </w:tc>
        <w:tc>
          <w:tcPr>
            <w:tcW w:w="781" w:type="pct"/>
            <w:tcBorders>
              <w:top w:val="single" w:sz="4" w:space="0" w:color="auto"/>
            </w:tcBorders>
            <w:shd w:val="clear" w:color="auto" w:fill="auto"/>
            <w:noWrap/>
          </w:tcPr>
          <w:p w14:paraId="1F03E0D2"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7.113</w:t>
            </w:r>
            <w:r w:rsidRPr="008F7EE4">
              <w:rPr>
                <w:rFonts w:eastAsiaTheme="minorEastAsia"/>
                <w:kern w:val="2"/>
                <w:sz w:val="21"/>
                <w:szCs w:val="21"/>
              </w:rPr>
              <w:t xml:space="preserve"> ±</w:t>
            </w:r>
            <w:r w:rsidRPr="009B31B2">
              <w:rPr>
                <w:rFonts w:eastAsia="DengXian"/>
                <w:color w:val="000000"/>
                <w:sz w:val="21"/>
                <w:szCs w:val="21"/>
              </w:rPr>
              <w:t>0.106a</w:t>
            </w:r>
          </w:p>
        </w:tc>
        <w:tc>
          <w:tcPr>
            <w:tcW w:w="776" w:type="pct"/>
            <w:tcBorders>
              <w:top w:val="single" w:sz="4" w:space="0" w:color="auto"/>
            </w:tcBorders>
            <w:shd w:val="clear" w:color="auto" w:fill="auto"/>
            <w:noWrap/>
          </w:tcPr>
          <w:p w14:paraId="72D48C10"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7.220</w:t>
            </w:r>
            <w:r w:rsidRPr="008F7EE4">
              <w:rPr>
                <w:rFonts w:eastAsiaTheme="minorEastAsia"/>
                <w:kern w:val="2"/>
                <w:sz w:val="21"/>
                <w:szCs w:val="21"/>
              </w:rPr>
              <w:t xml:space="preserve"> ±</w:t>
            </w:r>
            <w:r w:rsidRPr="009B31B2">
              <w:rPr>
                <w:rFonts w:eastAsia="DengXian"/>
                <w:color w:val="000000"/>
                <w:sz w:val="21"/>
                <w:szCs w:val="21"/>
              </w:rPr>
              <w:t>0.238a</w:t>
            </w:r>
          </w:p>
        </w:tc>
        <w:tc>
          <w:tcPr>
            <w:tcW w:w="776" w:type="pct"/>
            <w:tcBorders>
              <w:top w:val="single" w:sz="4" w:space="0" w:color="auto"/>
            </w:tcBorders>
            <w:shd w:val="clear" w:color="auto" w:fill="auto"/>
            <w:noWrap/>
          </w:tcPr>
          <w:p w14:paraId="5F0E2F5B"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7.283</w:t>
            </w:r>
            <w:r w:rsidRPr="008F7EE4">
              <w:rPr>
                <w:rFonts w:eastAsiaTheme="minorEastAsia"/>
                <w:kern w:val="2"/>
                <w:sz w:val="21"/>
                <w:szCs w:val="21"/>
              </w:rPr>
              <w:t xml:space="preserve"> ±</w:t>
            </w:r>
            <w:r w:rsidRPr="009B31B2">
              <w:rPr>
                <w:rFonts w:eastAsia="DengXian"/>
                <w:color w:val="000000"/>
                <w:sz w:val="21"/>
                <w:szCs w:val="21"/>
              </w:rPr>
              <w:t>0.202a</w:t>
            </w:r>
          </w:p>
        </w:tc>
      </w:tr>
      <w:tr w:rsidR="00BD6137" w:rsidRPr="009B31B2" w14:paraId="10DD7F21" w14:textId="77777777" w:rsidTr="00E94417">
        <w:trPr>
          <w:trHeight w:val="285"/>
        </w:trPr>
        <w:tc>
          <w:tcPr>
            <w:tcW w:w="1063" w:type="pct"/>
            <w:shd w:val="clear" w:color="auto" w:fill="auto"/>
            <w:noWrap/>
          </w:tcPr>
          <w:p w14:paraId="114816FC" w14:textId="77777777" w:rsidR="00BD6137" w:rsidRPr="009B31B2" w:rsidRDefault="00BD6137" w:rsidP="00E94417">
            <w:pPr>
              <w:jc w:val="both"/>
              <w:rPr>
                <w:rFonts w:eastAsia="DengXian"/>
                <w:sz w:val="21"/>
                <w:szCs w:val="21"/>
              </w:rPr>
            </w:pPr>
            <w:r w:rsidRPr="009B31B2">
              <w:rPr>
                <w:sz w:val="21"/>
                <w:szCs w:val="21"/>
              </w:rPr>
              <w:t xml:space="preserve">Dry weight </w:t>
            </w:r>
            <w:r>
              <w:rPr>
                <w:rFonts w:eastAsia="DengXian"/>
                <w:sz w:val="21"/>
                <w:szCs w:val="21"/>
              </w:rPr>
              <w:t>(</w:t>
            </w:r>
            <w:r w:rsidRPr="009B31B2">
              <w:rPr>
                <w:rFonts w:eastAsia="DengXian"/>
                <w:sz w:val="21"/>
                <w:szCs w:val="21"/>
              </w:rPr>
              <w:t>kg</w:t>
            </w:r>
            <w:r>
              <w:rPr>
                <w:rFonts w:eastAsia="DengXian"/>
                <w:sz w:val="21"/>
                <w:szCs w:val="21"/>
              </w:rPr>
              <w:t xml:space="preserve"> </w:t>
            </w:r>
            <w:r w:rsidRPr="009B31B2">
              <w:rPr>
                <w:rFonts w:eastAsia="DengXian"/>
                <w:sz w:val="21"/>
                <w:szCs w:val="21"/>
              </w:rPr>
              <w:t>m</w:t>
            </w:r>
            <w:r w:rsidRPr="009B31B2">
              <w:rPr>
                <w:rFonts w:eastAsia="DengXian"/>
                <w:sz w:val="21"/>
                <w:szCs w:val="21"/>
                <w:vertAlign w:val="superscript"/>
              </w:rPr>
              <w:t>-2</w:t>
            </w:r>
            <w:r>
              <w:rPr>
                <w:rFonts w:eastAsia="DengXian"/>
                <w:sz w:val="21"/>
                <w:szCs w:val="21"/>
              </w:rPr>
              <w:t>)</w:t>
            </w:r>
          </w:p>
        </w:tc>
        <w:tc>
          <w:tcPr>
            <w:tcW w:w="827" w:type="pct"/>
            <w:shd w:val="clear" w:color="auto" w:fill="auto"/>
            <w:noWrap/>
          </w:tcPr>
          <w:p w14:paraId="15A676F9"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0.833</w:t>
            </w:r>
            <w:r w:rsidRPr="008F7EE4">
              <w:rPr>
                <w:rFonts w:eastAsiaTheme="minorEastAsia"/>
                <w:kern w:val="2"/>
                <w:sz w:val="21"/>
                <w:szCs w:val="21"/>
              </w:rPr>
              <w:t xml:space="preserve"> ±</w:t>
            </w:r>
            <w:r w:rsidRPr="009B31B2">
              <w:rPr>
                <w:rFonts w:eastAsia="DengXian"/>
                <w:color w:val="000000"/>
                <w:sz w:val="21"/>
                <w:szCs w:val="21"/>
              </w:rPr>
              <w:t>0.063c</w:t>
            </w:r>
          </w:p>
        </w:tc>
        <w:tc>
          <w:tcPr>
            <w:tcW w:w="776" w:type="pct"/>
            <w:shd w:val="clear" w:color="auto" w:fill="auto"/>
            <w:noWrap/>
          </w:tcPr>
          <w:p w14:paraId="2E2EF57E"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0.323</w:t>
            </w:r>
            <w:r w:rsidRPr="008F7EE4">
              <w:rPr>
                <w:rFonts w:eastAsiaTheme="minorEastAsia"/>
                <w:kern w:val="2"/>
                <w:sz w:val="21"/>
                <w:szCs w:val="21"/>
              </w:rPr>
              <w:t xml:space="preserve"> ±</w:t>
            </w:r>
            <w:r w:rsidRPr="009B31B2">
              <w:rPr>
                <w:rFonts w:eastAsia="DengXian"/>
                <w:color w:val="000000"/>
                <w:sz w:val="21"/>
                <w:szCs w:val="21"/>
              </w:rPr>
              <w:t>0.110b</w:t>
            </w:r>
          </w:p>
        </w:tc>
        <w:tc>
          <w:tcPr>
            <w:tcW w:w="781" w:type="pct"/>
            <w:shd w:val="clear" w:color="auto" w:fill="auto"/>
            <w:noWrap/>
          </w:tcPr>
          <w:p w14:paraId="5A8C9DBE"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1.737</w:t>
            </w:r>
            <w:r w:rsidRPr="008F7EE4">
              <w:rPr>
                <w:rFonts w:eastAsiaTheme="minorEastAsia"/>
                <w:kern w:val="2"/>
                <w:sz w:val="21"/>
                <w:szCs w:val="21"/>
              </w:rPr>
              <w:t xml:space="preserve"> ±</w:t>
            </w:r>
            <w:r w:rsidRPr="009B31B2">
              <w:rPr>
                <w:rFonts w:eastAsia="DengXian"/>
                <w:color w:val="000000"/>
                <w:sz w:val="21"/>
                <w:szCs w:val="21"/>
              </w:rPr>
              <w:t>0.037a</w:t>
            </w:r>
          </w:p>
        </w:tc>
        <w:tc>
          <w:tcPr>
            <w:tcW w:w="776" w:type="pct"/>
            <w:shd w:val="clear" w:color="auto" w:fill="auto"/>
            <w:noWrap/>
          </w:tcPr>
          <w:p w14:paraId="5F8C59FD"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1.873</w:t>
            </w:r>
            <w:r w:rsidRPr="008F7EE4">
              <w:rPr>
                <w:rFonts w:eastAsiaTheme="minorEastAsia"/>
                <w:kern w:val="2"/>
                <w:sz w:val="21"/>
                <w:szCs w:val="21"/>
              </w:rPr>
              <w:t xml:space="preserve"> ±</w:t>
            </w:r>
            <w:r w:rsidRPr="009B31B2">
              <w:rPr>
                <w:rFonts w:eastAsia="DengXian"/>
                <w:color w:val="000000"/>
                <w:sz w:val="21"/>
                <w:szCs w:val="21"/>
              </w:rPr>
              <w:t>0.029a</w:t>
            </w:r>
          </w:p>
        </w:tc>
        <w:tc>
          <w:tcPr>
            <w:tcW w:w="776" w:type="pct"/>
            <w:shd w:val="clear" w:color="auto" w:fill="auto"/>
            <w:noWrap/>
          </w:tcPr>
          <w:p w14:paraId="26652231"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1.857</w:t>
            </w:r>
            <w:r w:rsidRPr="008F7EE4">
              <w:rPr>
                <w:rFonts w:eastAsiaTheme="minorEastAsia"/>
                <w:kern w:val="2"/>
                <w:sz w:val="21"/>
                <w:szCs w:val="21"/>
              </w:rPr>
              <w:t xml:space="preserve"> ±</w:t>
            </w:r>
            <w:r w:rsidRPr="009B31B2">
              <w:rPr>
                <w:rFonts w:eastAsia="DengXian"/>
                <w:color w:val="000000"/>
                <w:sz w:val="21"/>
                <w:szCs w:val="21"/>
              </w:rPr>
              <w:t>0.071a</w:t>
            </w:r>
          </w:p>
        </w:tc>
      </w:tr>
      <w:tr w:rsidR="00BD6137" w:rsidRPr="009B31B2" w14:paraId="38FA6FDA" w14:textId="77777777" w:rsidTr="00E94417">
        <w:trPr>
          <w:trHeight w:val="285"/>
        </w:trPr>
        <w:tc>
          <w:tcPr>
            <w:tcW w:w="1063" w:type="pct"/>
            <w:shd w:val="clear" w:color="auto" w:fill="auto"/>
            <w:noWrap/>
          </w:tcPr>
          <w:p w14:paraId="1C62D9DA" w14:textId="77777777" w:rsidR="00BD6137" w:rsidRPr="003A31F3" w:rsidRDefault="00BD6137" w:rsidP="00E94417">
            <w:pPr>
              <w:jc w:val="both"/>
              <w:rPr>
                <w:sz w:val="21"/>
                <w:szCs w:val="21"/>
              </w:rPr>
            </w:pPr>
            <w:r w:rsidRPr="009B31B2">
              <w:rPr>
                <w:sz w:val="21"/>
                <w:szCs w:val="21"/>
              </w:rPr>
              <w:t xml:space="preserve">Salt content in ash </w:t>
            </w:r>
            <w:r>
              <w:rPr>
                <w:sz w:val="21"/>
                <w:szCs w:val="21"/>
              </w:rPr>
              <w:t>(</w:t>
            </w:r>
            <w:r w:rsidRPr="009B31B2">
              <w:rPr>
                <w:sz w:val="21"/>
                <w:szCs w:val="21"/>
              </w:rPr>
              <w:t>kg</w:t>
            </w:r>
            <w:r>
              <w:rPr>
                <w:sz w:val="21"/>
                <w:szCs w:val="21"/>
              </w:rPr>
              <w:t xml:space="preserve"> </w:t>
            </w:r>
            <w:r w:rsidRPr="009B31B2">
              <w:rPr>
                <w:sz w:val="21"/>
                <w:szCs w:val="21"/>
              </w:rPr>
              <w:t>hm</w:t>
            </w:r>
            <w:r w:rsidRPr="009B31B2">
              <w:rPr>
                <w:rFonts w:eastAsia="DengXian"/>
                <w:sz w:val="21"/>
                <w:szCs w:val="21"/>
                <w:vertAlign w:val="superscript"/>
              </w:rPr>
              <w:t>-2</w:t>
            </w:r>
            <w:r>
              <w:rPr>
                <w:rFonts w:eastAsia="DengXian"/>
                <w:sz w:val="21"/>
                <w:szCs w:val="21"/>
              </w:rPr>
              <w:t>)</w:t>
            </w:r>
          </w:p>
        </w:tc>
        <w:tc>
          <w:tcPr>
            <w:tcW w:w="827" w:type="pct"/>
            <w:shd w:val="clear" w:color="auto" w:fill="auto"/>
            <w:noWrap/>
          </w:tcPr>
          <w:p w14:paraId="174C30E7"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1805.333</w:t>
            </w:r>
            <w:r w:rsidRPr="008F7EE4">
              <w:rPr>
                <w:rFonts w:eastAsiaTheme="minorEastAsia"/>
                <w:kern w:val="2"/>
                <w:sz w:val="21"/>
                <w:szCs w:val="21"/>
              </w:rPr>
              <w:t xml:space="preserve"> ±</w:t>
            </w:r>
            <w:r w:rsidRPr="009B31B2">
              <w:rPr>
                <w:rFonts w:eastAsia="DengXian"/>
                <w:color w:val="000000"/>
                <w:sz w:val="21"/>
                <w:szCs w:val="21"/>
              </w:rPr>
              <w:t>150.034d</w:t>
            </w:r>
          </w:p>
        </w:tc>
        <w:tc>
          <w:tcPr>
            <w:tcW w:w="776" w:type="pct"/>
            <w:shd w:val="clear" w:color="auto" w:fill="auto"/>
            <w:noWrap/>
          </w:tcPr>
          <w:p w14:paraId="60FCC3F1"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2501.667</w:t>
            </w:r>
            <w:r w:rsidRPr="008F7EE4">
              <w:rPr>
                <w:rFonts w:eastAsiaTheme="minorEastAsia"/>
                <w:kern w:val="2"/>
                <w:sz w:val="21"/>
                <w:szCs w:val="21"/>
              </w:rPr>
              <w:t xml:space="preserve"> ±</w:t>
            </w:r>
            <w:r w:rsidRPr="009B31B2">
              <w:rPr>
                <w:rFonts w:eastAsia="DengXian"/>
                <w:color w:val="000000"/>
                <w:sz w:val="21"/>
                <w:szCs w:val="21"/>
              </w:rPr>
              <w:t>98.476c</w:t>
            </w:r>
          </w:p>
        </w:tc>
        <w:tc>
          <w:tcPr>
            <w:tcW w:w="781" w:type="pct"/>
            <w:shd w:val="clear" w:color="auto" w:fill="auto"/>
            <w:noWrap/>
          </w:tcPr>
          <w:p w14:paraId="5BF5CCF7"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3281.000</w:t>
            </w:r>
            <w:r w:rsidRPr="008F7EE4">
              <w:rPr>
                <w:rFonts w:eastAsiaTheme="minorEastAsia"/>
                <w:kern w:val="2"/>
                <w:sz w:val="21"/>
                <w:szCs w:val="21"/>
              </w:rPr>
              <w:t xml:space="preserve"> ±</w:t>
            </w:r>
            <w:r w:rsidRPr="009B31B2">
              <w:rPr>
                <w:rFonts w:eastAsia="DengXian"/>
                <w:color w:val="000000"/>
                <w:sz w:val="21"/>
                <w:szCs w:val="21"/>
              </w:rPr>
              <w:t>42.008b</w:t>
            </w:r>
          </w:p>
        </w:tc>
        <w:tc>
          <w:tcPr>
            <w:tcW w:w="776" w:type="pct"/>
            <w:shd w:val="clear" w:color="auto" w:fill="auto"/>
            <w:noWrap/>
          </w:tcPr>
          <w:p w14:paraId="7FC50674"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3756.000</w:t>
            </w:r>
            <w:r w:rsidRPr="008F7EE4">
              <w:rPr>
                <w:rFonts w:eastAsiaTheme="minorEastAsia"/>
                <w:kern w:val="2"/>
                <w:sz w:val="21"/>
                <w:szCs w:val="21"/>
              </w:rPr>
              <w:t xml:space="preserve"> ±</w:t>
            </w:r>
            <w:r w:rsidRPr="009B31B2">
              <w:rPr>
                <w:rFonts w:eastAsia="DengXian"/>
                <w:color w:val="000000"/>
                <w:sz w:val="21"/>
                <w:szCs w:val="21"/>
              </w:rPr>
              <w:t>62.944a</w:t>
            </w:r>
          </w:p>
        </w:tc>
        <w:tc>
          <w:tcPr>
            <w:tcW w:w="776" w:type="pct"/>
            <w:shd w:val="clear" w:color="auto" w:fill="auto"/>
            <w:noWrap/>
          </w:tcPr>
          <w:p w14:paraId="44959178"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3778.333</w:t>
            </w:r>
            <w:r w:rsidRPr="008F7EE4">
              <w:rPr>
                <w:rFonts w:eastAsiaTheme="minorEastAsia"/>
                <w:kern w:val="2"/>
                <w:sz w:val="21"/>
                <w:szCs w:val="21"/>
              </w:rPr>
              <w:t xml:space="preserve"> ±</w:t>
            </w:r>
            <w:r w:rsidRPr="009B31B2">
              <w:rPr>
                <w:rFonts w:eastAsia="DengXian"/>
                <w:color w:val="000000"/>
                <w:sz w:val="21"/>
                <w:szCs w:val="21"/>
              </w:rPr>
              <w:t>25.773a</w:t>
            </w:r>
          </w:p>
        </w:tc>
      </w:tr>
      <w:tr w:rsidR="00BD6137" w:rsidRPr="009B31B2" w14:paraId="22B153D3" w14:textId="77777777" w:rsidTr="00E94417">
        <w:trPr>
          <w:trHeight w:val="285"/>
        </w:trPr>
        <w:tc>
          <w:tcPr>
            <w:tcW w:w="1063" w:type="pct"/>
            <w:shd w:val="clear" w:color="auto" w:fill="auto"/>
            <w:noWrap/>
          </w:tcPr>
          <w:p w14:paraId="7AA1CE11" w14:textId="77777777" w:rsidR="00BD6137" w:rsidRPr="009B31B2" w:rsidRDefault="00BD6137" w:rsidP="00E94417">
            <w:pPr>
              <w:jc w:val="both"/>
              <w:rPr>
                <w:rFonts w:eastAsia="DengXian"/>
                <w:sz w:val="21"/>
                <w:szCs w:val="21"/>
              </w:rPr>
            </w:pPr>
            <w:r w:rsidRPr="009B31B2">
              <w:rPr>
                <w:rFonts w:eastAsia="DengXian"/>
                <w:sz w:val="21"/>
                <w:szCs w:val="21"/>
              </w:rPr>
              <w:t>Na</w:t>
            </w:r>
            <w:r w:rsidRPr="003A31F3">
              <w:rPr>
                <w:rFonts w:eastAsia="DengXian"/>
                <w:sz w:val="21"/>
                <w:szCs w:val="21"/>
                <w:vertAlign w:val="superscript"/>
              </w:rPr>
              <w:t>+</w:t>
            </w:r>
            <w:r>
              <w:rPr>
                <w:rFonts w:eastAsia="DengXian"/>
                <w:sz w:val="21"/>
                <w:szCs w:val="21"/>
                <w:vertAlign w:val="superscript"/>
              </w:rPr>
              <w:t xml:space="preserve"> </w:t>
            </w:r>
            <w:r>
              <w:rPr>
                <w:rFonts w:eastAsia="DengXian"/>
                <w:sz w:val="21"/>
                <w:szCs w:val="21"/>
              </w:rPr>
              <w:t xml:space="preserve">accumulation </w:t>
            </w:r>
            <w:r w:rsidRPr="009B31B2">
              <w:rPr>
                <w:rFonts w:eastAsia="DengXian"/>
                <w:sz w:val="21"/>
                <w:szCs w:val="21"/>
              </w:rPr>
              <w:t>(</w:t>
            </w:r>
            <w:r w:rsidRPr="009B31B2">
              <w:rPr>
                <w:color w:val="000000"/>
                <w:sz w:val="21"/>
                <w:szCs w:val="21"/>
              </w:rPr>
              <w:t>g kg</w:t>
            </w:r>
            <w:r w:rsidRPr="009B31B2">
              <w:rPr>
                <w:color w:val="000000"/>
                <w:sz w:val="21"/>
                <w:szCs w:val="21"/>
                <w:vertAlign w:val="superscript"/>
              </w:rPr>
              <w:t xml:space="preserve">−1 </w:t>
            </w:r>
            <w:r w:rsidRPr="009B31B2">
              <w:rPr>
                <w:color w:val="000000"/>
                <w:sz w:val="21"/>
                <w:szCs w:val="21"/>
              </w:rPr>
              <w:t>dry weight</w:t>
            </w:r>
            <w:r w:rsidRPr="009B31B2">
              <w:rPr>
                <w:rFonts w:eastAsia="DengXian"/>
                <w:sz w:val="21"/>
                <w:szCs w:val="21"/>
              </w:rPr>
              <w:t>)</w:t>
            </w:r>
          </w:p>
        </w:tc>
        <w:tc>
          <w:tcPr>
            <w:tcW w:w="827" w:type="pct"/>
            <w:shd w:val="clear" w:color="auto" w:fill="auto"/>
            <w:noWrap/>
          </w:tcPr>
          <w:p w14:paraId="2C6B5425"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57.680</w:t>
            </w:r>
            <w:r w:rsidRPr="008F7EE4">
              <w:rPr>
                <w:rFonts w:eastAsiaTheme="minorEastAsia"/>
                <w:kern w:val="2"/>
                <w:sz w:val="21"/>
                <w:szCs w:val="21"/>
              </w:rPr>
              <w:t xml:space="preserve"> ±</w:t>
            </w:r>
            <w:r w:rsidRPr="009B31B2">
              <w:rPr>
                <w:rFonts w:eastAsia="DengXian"/>
                <w:color w:val="000000"/>
                <w:sz w:val="21"/>
                <w:szCs w:val="21"/>
              </w:rPr>
              <w:t>0.900a</w:t>
            </w:r>
          </w:p>
        </w:tc>
        <w:tc>
          <w:tcPr>
            <w:tcW w:w="776" w:type="pct"/>
            <w:shd w:val="clear" w:color="auto" w:fill="auto"/>
            <w:noWrap/>
          </w:tcPr>
          <w:p w14:paraId="2C87CD8F"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55.033</w:t>
            </w:r>
            <w:r w:rsidRPr="008F7EE4">
              <w:rPr>
                <w:rFonts w:eastAsiaTheme="minorEastAsia"/>
                <w:kern w:val="2"/>
                <w:sz w:val="21"/>
                <w:szCs w:val="21"/>
              </w:rPr>
              <w:t xml:space="preserve"> ±</w:t>
            </w:r>
            <w:r w:rsidRPr="009B31B2">
              <w:rPr>
                <w:rFonts w:eastAsia="DengXian"/>
                <w:color w:val="000000"/>
                <w:sz w:val="21"/>
                <w:szCs w:val="21"/>
              </w:rPr>
              <w:t>2.104ab</w:t>
            </w:r>
          </w:p>
        </w:tc>
        <w:tc>
          <w:tcPr>
            <w:tcW w:w="781" w:type="pct"/>
            <w:shd w:val="clear" w:color="auto" w:fill="auto"/>
            <w:noWrap/>
          </w:tcPr>
          <w:p w14:paraId="70E5B0AD"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49.954</w:t>
            </w:r>
            <w:r w:rsidRPr="008F7EE4">
              <w:rPr>
                <w:rFonts w:eastAsiaTheme="minorEastAsia"/>
                <w:kern w:val="2"/>
                <w:sz w:val="21"/>
                <w:szCs w:val="21"/>
              </w:rPr>
              <w:t xml:space="preserve"> ±</w:t>
            </w:r>
            <w:r w:rsidRPr="009B31B2">
              <w:rPr>
                <w:rFonts w:eastAsia="DengXian"/>
                <w:color w:val="000000"/>
                <w:sz w:val="21"/>
                <w:szCs w:val="21"/>
              </w:rPr>
              <w:t>2.231bc</w:t>
            </w:r>
          </w:p>
        </w:tc>
        <w:tc>
          <w:tcPr>
            <w:tcW w:w="776" w:type="pct"/>
            <w:shd w:val="clear" w:color="auto" w:fill="auto"/>
            <w:noWrap/>
          </w:tcPr>
          <w:p w14:paraId="36B7D2DC"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47.573</w:t>
            </w:r>
            <w:r w:rsidRPr="008F7EE4">
              <w:rPr>
                <w:rFonts w:eastAsiaTheme="minorEastAsia"/>
                <w:kern w:val="2"/>
                <w:sz w:val="21"/>
                <w:szCs w:val="21"/>
              </w:rPr>
              <w:t xml:space="preserve"> ±</w:t>
            </w:r>
            <w:r w:rsidRPr="009B31B2">
              <w:rPr>
                <w:rFonts w:eastAsia="DengXian"/>
                <w:color w:val="000000"/>
                <w:sz w:val="21"/>
                <w:szCs w:val="21"/>
              </w:rPr>
              <w:t>2.744c</w:t>
            </w:r>
          </w:p>
        </w:tc>
        <w:tc>
          <w:tcPr>
            <w:tcW w:w="776" w:type="pct"/>
            <w:shd w:val="clear" w:color="auto" w:fill="auto"/>
            <w:noWrap/>
          </w:tcPr>
          <w:p w14:paraId="45211F0F"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46.874</w:t>
            </w:r>
            <w:r w:rsidRPr="008F7EE4">
              <w:rPr>
                <w:rFonts w:eastAsiaTheme="minorEastAsia"/>
                <w:kern w:val="2"/>
                <w:sz w:val="21"/>
                <w:szCs w:val="21"/>
              </w:rPr>
              <w:t xml:space="preserve"> ±</w:t>
            </w:r>
            <w:r w:rsidRPr="009B31B2">
              <w:rPr>
                <w:rFonts w:eastAsia="DengXian"/>
                <w:color w:val="000000"/>
                <w:sz w:val="21"/>
                <w:szCs w:val="21"/>
              </w:rPr>
              <w:t>4.073c</w:t>
            </w:r>
          </w:p>
        </w:tc>
      </w:tr>
      <w:tr w:rsidR="00BD6137" w:rsidRPr="009B31B2" w14:paraId="4B0C4CA1" w14:textId="77777777" w:rsidTr="00E94417">
        <w:trPr>
          <w:trHeight w:val="285"/>
        </w:trPr>
        <w:tc>
          <w:tcPr>
            <w:tcW w:w="1063" w:type="pct"/>
            <w:shd w:val="clear" w:color="auto" w:fill="auto"/>
            <w:noWrap/>
          </w:tcPr>
          <w:p w14:paraId="07E9832C" w14:textId="77777777" w:rsidR="00BD6137" w:rsidRPr="009B31B2" w:rsidRDefault="00BD6137" w:rsidP="00E94417">
            <w:pPr>
              <w:jc w:val="both"/>
              <w:rPr>
                <w:rFonts w:eastAsia="DengXian"/>
                <w:sz w:val="21"/>
                <w:szCs w:val="21"/>
              </w:rPr>
            </w:pPr>
            <w:r w:rsidRPr="009B31B2">
              <w:rPr>
                <w:rFonts w:eastAsia="DengXian"/>
                <w:sz w:val="21"/>
                <w:szCs w:val="21"/>
              </w:rPr>
              <w:t>Cl</w:t>
            </w:r>
            <w:r w:rsidRPr="003A31F3">
              <w:rPr>
                <w:rFonts w:eastAsia="DengXian"/>
                <w:sz w:val="21"/>
                <w:szCs w:val="21"/>
                <w:vertAlign w:val="superscript"/>
              </w:rPr>
              <w:t>-</w:t>
            </w:r>
            <w:r w:rsidRPr="009B31B2">
              <w:rPr>
                <w:rFonts w:eastAsia="DengXian"/>
                <w:sz w:val="21"/>
                <w:szCs w:val="21"/>
              </w:rPr>
              <w:t xml:space="preserve"> </w:t>
            </w:r>
            <w:r>
              <w:rPr>
                <w:rFonts w:eastAsia="DengXian"/>
                <w:sz w:val="21"/>
                <w:szCs w:val="21"/>
              </w:rPr>
              <w:t>accumulation</w:t>
            </w:r>
            <w:r w:rsidRPr="009B31B2">
              <w:rPr>
                <w:rFonts w:eastAsia="DengXian"/>
                <w:sz w:val="21"/>
                <w:szCs w:val="21"/>
              </w:rPr>
              <w:t xml:space="preserve"> (</w:t>
            </w:r>
            <w:r w:rsidRPr="009B31B2">
              <w:rPr>
                <w:color w:val="000000"/>
                <w:sz w:val="21"/>
                <w:szCs w:val="21"/>
              </w:rPr>
              <w:t>g kg</w:t>
            </w:r>
            <w:r w:rsidRPr="009B31B2">
              <w:rPr>
                <w:color w:val="000000"/>
                <w:sz w:val="21"/>
                <w:szCs w:val="21"/>
                <w:vertAlign w:val="superscript"/>
              </w:rPr>
              <w:t xml:space="preserve">−1 </w:t>
            </w:r>
            <w:r w:rsidRPr="009B31B2">
              <w:rPr>
                <w:color w:val="000000"/>
                <w:sz w:val="21"/>
                <w:szCs w:val="21"/>
              </w:rPr>
              <w:t>dry weight</w:t>
            </w:r>
            <w:r w:rsidRPr="009B31B2">
              <w:rPr>
                <w:rFonts w:eastAsia="DengXian"/>
                <w:sz w:val="21"/>
                <w:szCs w:val="21"/>
              </w:rPr>
              <w:t>)</w:t>
            </w:r>
          </w:p>
        </w:tc>
        <w:tc>
          <w:tcPr>
            <w:tcW w:w="827" w:type="pct"/>
            <w:shd w:val="clear" w:color="auto" w:fill="auto"/>
            <w:noWrap/>
          </w:tcPr>
          <w:p w14:paraId="2459E755"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118.444</w:t>
            </w:r>
            <w:r w:rsidRPr="008F7EE4">
              <w:rPr>
                <w:rFonts w:eastAsiaTheme="minorEastAsia"/>
                <w:kern w:val="2"/>
                <w:sz w:val="21"/>
                <w:szCs w:val="21"/>
              </w:rPr>
              <w:t xml:space="preserve"> ±</w:t>
            </w:r>
            <w:r w:rsidRPr="009B31B2">
              <w:rPr>
                <w:rFonts w:eastAsia="DengXian"/>
                <w:color w:val="000000"/>
                <w:sz w:val="21"/>
                <w:szCs w:val="21"/>
              </w:rPr>
              <w:t>2.127a</w:t>
            </w:r>
          </w:p>
        </w:tc>
        <w:tc>
          <w:tcPr>
            <w:tcW w:w="776" w:type="pct"/>
            <w:shd w:val="clear" w:color="auto" w:fill="auto"/>
            <w:noWrap/>
          </w:tcPr>
          <w:p w14:paraId="280C7222"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110.202</w:t>
            </w:r>
            <w:r w:rsidRPr="008F7EE4">
              <w:rPr>
                <w:rFonts w:eastAsiaTheme="minorEastAsia"/>
                <w:kern w:val="2"/>
                <w:sz w:val="21"/>
                <w:szCs w:val="21"/>
              </w:rPr>
              <w:t xml:space="preserve"> ±</w:t>
            </w:r>
            <w:r w:rsidRPr="009B31B2">
              <w:rPr>
                <w:rFonts w:eastAsia="DengXian"/>
                <w:color w:val="000000"/>
                <w:sz w:val="21"/>
                <w:szCs w:val="21"/>
              </w:rPr>
              <w:t>1.971a</w:t>
            </w:r>
          </w:p>
        </w:tc>
        <w:tc>
          <w:tcPr>
            <w:tcW w:w="781" w:type="pct"/>
            <w:shd w:val="clear" w:color="auto" w:fill="auto"/>
            <w:noWrap/>
          </w:tcPr>
          <w:p w14:paraId="00835C6B"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98.048</w:t>
            </w:r>
            <w:r w:rsidRPr="008F7EE4">
              <w:rPr>
                <w:rFonts w:eastAsiaTheme="minorEastAsia"/>
                <w:kern w:val="2"/>
                <w:sz w:val="21"/>
                <w:szCs w:val="21"/>
              </w:rPr>
              <w:t xml:space="preserve"> ±</w:t>
            </w:r>
            <w:r w:rsidRPr="009B31B2">
              <w:rPr>
                <w:rFonts w:eastAsia="DengXian"/>
                <w:color w:val="000000"/>
                <w:sz w:val="21"/>
                <w:szCs w:val="21"/>
              </w:rPr>
              <w:t>2.844b</w:t>
            </w:r>
          </w:p>
        </w:tc>
        <w:tc>
          <w:tcPr>
            <w:tcW w:w="776" w:type="pct"/>
            <w:shd w:val="clear" w:color="auto" w:fill="auto"/>
            <w:noWrap/>
          </w:tcPr>
          <w:p w14:paraId="4A7D3516"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91.327</w:t>
            </w:r>
            <w:r w:rsidRPr="008F7EE4">
              <w:rPr>
                <w:rFonts w:eastAsiaTheme="minorEastAsia"/>
                <w:kern w:val="2"/>
                <w:sz w:val="21"/>
                <w:szCs w:val="21"/>
              </w:rPr>
              <w:t xml:space="preserve"> ±</w:t>
            </w:r>
            <w:r w:rsidRPr="009B31B2">
              <w:rPr>
                <w:rFonts w:eastAsia="DengXian"/>
                <w:color w:val="000000"/>
                <w:sz w:val="21"/>
                <w:szCs w:val="21"/>
              </w:rPr>
              <w:t>4.349b</w:t>
            </w:r>
          </w:p>
        </w:tc>
        <w:tc>
          <w:tcPr>
            <w:tcW w:w="776" w:type="pct"/>
            <w:shd w:val="clear" w:color="auto" w:fill="auto"/>
            <w:noWrap/>
          </w:tcPr>
          <w:p w14:paraId="406A5A05"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90.151</w:t>
            </w:r>
            <w:r w:rsidRPr="008F7EE4">
              <w:rPr>
                <w:rFonts w:eastAsiaTheme="minorEastAsia"/>
                <w:kern w:val="2"/>
                <w:sz w:val="21"/>
                <w:szCs w:val="21"/>
              </w:rPr>
              <w:t xml:space="preserve"> ±</w:t>
            </w:r>
            <w:r w:rsidRPr="009B31B2">
              <w:rPr>
                <w:rFonts w:eastAsia="DengXian"/>
                <w:color w:val="000000"/>
                <w:sz w:val="21"/>
                <w:szCs w:val="21"/>
              </w:rPr>
              <w:t>6.399b</w:t>
            </w:r>
          </w:p>
        </w:tc>
      </w:tr>
      <w:tr w:rsidR="00BD6137" w:rsidRPr="009B31B2" w14:paraId="59170230" w14:textId="77777777" w:rsidTr="00E94417">
        <w:trPr>
          <w:trHeight w:val="285"/>
        </w:trPr>
        <w:tc>
          <w:tcPr>
            <w:tcW w:w="1063" w:type="pct"/>
            <w:tcBorders>
              <w:bottom w:val="single" w:sz="12" w:space="0" w:color="auto"/>
            </w:tcBorders>
            <w:shd w:val="clear" w:color="auto" w:fill="auto"/>
            <w:noWrap/>
          </w:tcPr>
          <w:p w14:paraId="31E49C06" w14:textId="77777777" w:rsidR="00BD6137" w:rsidRPr="009B31B2" w:rsidRDefault="00BD6137" w:rsidP="00E94417">
            <w:pPr>
              <w:jc w:val="both"/>
              <w:rPr>
                <w:rFonts w:eastAsia="DengXian"/>
                <w:sz w:val="21"/>
                <w:szCs w:val="21"/>
              </w:rPr>
            </w:pPr>
            <w:r w:rsidRPr="009B31B2">
              <w:rPr>
                <w:rFonts w:eastAsia="DengXian"/>
                <w:sz w:val="21"/>
                <w:szCs w:val="21"/>
              </w:rPr>
              <w:t>net salt removal</w:t>
            </w:r>
            <w:r>
              <w:rPr>
                <w:rFonts w:eastAsia="DengXian"/>
                <w:sz w:val="21"/>
                <w:szCs w:val="21"/>
              </w:rPr>
              <w:t xml:space="preserve"> quantity</w:t>
            </w:r>
            <w:r w:rsidRPr="009B31B2">
              <w:rPr>
                <w:rFonts w:eastAsia="DengXian"/>
                <w:sz w:val="21"/>
                <w:szCs w:val="21"/>
              </w:rPr>
              <w:t xml:space="preserve"> </w:t>
            </w:r>
            <w:r>
              <w:rPr>
                <w:rFonts w:eastAsia="DengXian"/>
                <w:sz w:val="21"/>
                <w:szCs w:val="21"/>
              </w:rPr>
              <w:t>(</w:t>
            </w:r>
            <w:r w:rsidRPr="009B31B2">
              <w:rPr>
                <w:rFonts w:eastAsia="DengXian"/>
                <w:sz w:val="21"/>
                <w:szCs w:val="21"/>
              </w:rPr>
              <w:t>kg</w:t>
            </w:r>
            <w:r>
              <w:rPr>
                <w:rFonts w:eastAsia="DengXian"/>
                <w:sz w:val="21"/>
                <w:szCs w:val="21"/>
              </w:rPr>
              <w:t xml:space="preserve"> </w:t>
            </w:r>
            <w:r w:rsidRPr="009B31B2">
              <w:rPr>
                <w:rFonts w:eastAsia="DengXian"/>
                <w:sz w:val="21"/>
                <w:szCs w:val="21"/>
              </w:rPr>
              <w:t>hm</w:t>
            </w:r>
            <w:r w:rsidRPr="003A31F3">
              <w:rPr>
                <w:rFonts w:eastAsia="DengXian"/>
                <w:sz w:val="21"/>
                <w:szCs w:val="21"/>
                <w:vertAlign w:val="superscript"/>
              </w:rPr>
              <w:t>-2</w:t>
            </w:r>
            <w:r>
              <w:rPr>
                <w:rFonts w:eastAsia="DengXian"/>
                <w:sz w:val="21"/>
                <w:szCs w:val="21"/>
              </w:rPr>
              <w:t>)</w:t>
            </w:r>
          </w:p>
        </w:tc>
        <w:tc>
          <w:tcPr>
            <w:tcW w:w="827" w:type="pct"/>
            <w:tcBorders>
              <w:bottom w:val="single" w:sz="12" w:space="0" w:color="auto"/>
            </w:tcBorders>
            <w:shd w:val="clear" w:color="auto" w:fill="auto"/>
            <w:noWrap/>
          </w:tcPr>
          <w:p w14:paraId="2A425C5C"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825</w:t>
            </w:r>
          </w:p>
        </w:tc>
        <w:tc>
          <w:tcPr>
            <w:tcW w:w="776" w:type="pct"/>
            <w:tcBorders>
              <w:bottom w:val="single" w:sz="12" w:space="0" w:color="auto"/>
            </w:tcBorders>
            <w:shd w:val="clear" w:color="auto" w:fill="auto"/>
            <w:noWrap/>
          </w:tcPr>
          <w:p w14:paraId="4EDE0884"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1521</w:t>
            </w:r>
          </w:p>
        </w:tc>
        <w:tc>
          <w:tcPr>
            <w:tcW w:w="781" w:type="pct"/>
            <w:tcBorders>
              <w:bottom w:val="single" w:sz="12" w:space="0" w:color="auto"/>
            </w:tcBorders>
            <w:shd w:val="clear" w:color="auto" w:fill="auto"/>
            <w:noWrap/>
          </w:tcPr>
          <w:p w14:paraId="36F99AA7"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2301</w:t>
            </w:r>
          </w:p>
        </w:tc>
        <w:tc>
          <w:tcPr>
            <w:tcW w:w="776" w:type="pct"/>
            <w:tcBorders>
              <w:bottom w:val="single" w:sz="12" w:space="0" w:color="auto"/>
            </w:tcBorders>
            <w:shd w:val="clear" w:color="auto" w:fill="auto"/>
            <w:noWrap/>
          </w:tcPr>
          <w:p w14:paraId="20AEC552"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2789</w:t>
            </w:r>
          </w:p>
        </w:tc>
        <w:tc>
          <w:tcPr>
            <w:tcW w:w="776" w:type="pct"/>
            <w:tcBorders>
              <w:bottom w:val="single" w:sz="12" w:space="0" w:color="auto"/>
            </w:tcBorders>
            <w:shd w:val="clear" w:color="auto" w:fill="auto"/>
            <w:noWrap/>
          </w:tcPr>
          <w:p w14:paraId="6BD4ADA8" w14:textId="77777777" w:rsidR="00BD6137" w:rsidRPr="009B31B2" w:rsidRDefault="00BD6137" w:rsidP="00E94417">
            <w:pPr>
              <w:jc w:val="both"/>
              <w:rPr>
                <w:rFonts w:eastAsia="DengXian"/>
                <w:color w:val="000000"/>
                <w:sz w:val="21"/>
                <w:szCs w:val="21"/>
              </w:rPr>
            </w:pPr>
            <w:r w:rsidRPr="009B31B2">
              <w:rPr>
                <w:rFonts w:eastAsia="DengXian"/>
                <w:color w:val="000000"/>
                <w:sz w:val="21"/>
                <w:szCs w:val="21"/>
              </w:rPr>
              <w:t>2776</w:t>
            </w:r>
          </w:p>
        </w:tc>
      </w:tr>
    </w:tbl>
    <w:p w14:paraId="62BBC487" w14:textId="77777777" w:rsidR="00BD6137" w:rsidRPr="004D326F" w:rsidRDefault="00BD6137" w:rsidP="004D326F">
      <w:pPr>
        <w:spacing w:after="0"/>
        <w:rPr>
          <w:sz w:val="21"/>
          <w:szCs w:val="21"/>
        </w:rPr>
      </w:pPr>
      <w:r w:rsidRPr="004D326F">
        <w:rPr>
          <w:sz w:val="21"/>
          <w:szCs w:val="21"/>
        </w:rPr>
        <w:t>T</w:t>
      </w:r>
      <w:r w:rsidRPr="004D326F">
        <w:rPr>
          <w:rFonts w:hint="eastAsia"/>
          <w:sz w:val="21"/>
          <w:szCs w:val="21"/>
        </w:rPr>
        <w:t>he quantity of imported salt</w:t>
      </w:r>
      <w:r w:rsidRPr="004D326F">
        <w:rPr>
          <w:sz w:val="21"/>
          <w:szCs w:val="21"/>
        </w:rPr>
        <w:t xml:space="preserve"> via </w:t>
      </w:r>
      <w:r w:rsidRPr="004D326F">
        <w:rPr>
          <w:rFonts w:hint="eastAsia"/>
          <w:sz w:val="21"/>
          <w:szCs w:val="21"/>
        </w:rPr>
        <w:t>irrigation</w:t>
      </w:r>
      <w:r w:rsidRPr="004D326F">
        <w:rPr>
          <w:sz w:val="21"/>
          <w:szCs w:val="21"/>
        </w:rPr>
        <w:t xml:space="preserve"> per year:</w:t>
      </w:r>
      <w:r w:rsidRPr="004D326F">
        <w:rPr>
          <w:rFonts w:hint="eastAsia"/>
          <w:sz w:val="21"/>
          <w:szCs w:val="21"/>
        </w:rPr>
        <w:t xml:space="preserve"> irrigation volume </w:t>
      </w:r>
      <w:r w:rsidRPr="004D326F">
        <w:rPr>
          <w:sz w:val="21"/>
          <w:szCs w:val="21"/>
        </w:rPr>
        <w:t>(</w:t>
      </w:r>
      <w:r w:rsidRPr="004D326F">
        <w:rPr>
          <w:rFonts w:hint="eastAsia"/>
          <w:sz w:val="21"/>
          <w:szCs w:val="21"/>
        </w:rPr>
        <w:t>4665 m</w:t>
      </w:r>
      <w:r w:rsidRPr="004D326F">
        <w:rPr>
          <w:rFonts w:hint="eastAsia"/>
          <w:sz w:val="21"/>
          <w:szCs w:val="21"/>
          <w:vertAlign w:val="superscript"/>
        </w:rPr>
        <w:t>3</w:t>
      </w:r>
      <w:r w:rsidRPr="004D326F">
        <w:rPr>
          <w:rFonts w:hint="eastAsia"/>
          <w:sz w:val="21"/>
          <w:szCs w:val="21"/>
        </w:rPr>
        <w:t xml:space="preserve"> </w:t>
      </w:r>
      <w:r w:rsidRPr="004D326F">
        <w:rPr>
          <w:rFonts w:eastAsia="DengXian"/>
          <w:sz w:val="21"/>
          <w:szCs w:val="21"/>
        </w:rPr>
        <w:t>hm</w:t>
      </w:r>
      <w:r w:rsidRPr="004D326F">
        <w:rPr>
          <w:rFonts w:eastAsia="DengXian"/>
          <w:sz w:val="21"/>
          <w:szCs w:val="21"/>
          <w:vertAlign w:val="superscript"/>
        </w:rPr>
        <w:t>-2</w:t>
      </w:r>
      <w:r w:rsidRPr="004D326F">
        <w:rPr>
          <w:sz w:val="21"/>
          <w:szCs w:val="21"/>
        </w:rPr>
        <w:t xml:space="preserve">) </w:t>
      </w:r>
      <w:r w:rsidRPr="004D326F">
        <w:rPr>
          <w:rFonts w:hint="eastAsia"/>
          <w:sz w:val="21"/>
          <w:szCs w:val="21"/>
        </w:rPr>
        <w:t>×</w:t>
      </w:r>
      <w:r w:rsidRPr="004D326F">
        <w:rPr>
          <w:rFonts w:hint="eastAsia"/>
          <w:sz w:val="21"/>
          <w:szCs w:val="21"/>
        </w:rPr>
        <w:t xml:space="preserve"> </w:t>
      </w:r>
      <w:r w:rsidRPr="004D326F">
        <w:rPr>
          <w:sz w:val="21"/>
          <w:szCs w:val="21"/>
        </w:rPr>
        <w:t>average salinity of irrigation water</w:t>
      </w:r>
      <w:r w:rsidRPr="004D326F">
        <w:rPr>
          <w:rFonts w:hint="eastAsia"/>
          <w:sz w:val="21"/>
          <w:szCs w:val="21"/>
        </w:rPr>
        <w:t xml:space="preserve"> </w:t>
      </w:r>
      <w:r w:rsidRPr="004D326F">
        <w:rPr>
          <w:sz w:val="21"/>
          <w:szCs w:val="21"/>
        </w:rPr>
        <w:t>(0.21 g L</w:t>
      </w:r>
      <w:r w:rsidRPr="004D326F">
        <w:rPr>
          <w:sz w:val="21"/>
          <w:szCs w:val="21"/>
          <w:vertAlign w:val="superscript"/>
        </w:rPr>
        <w:t>-1</w:t>
      </w:r>
      <w:r w:rsidRPr="004D326F">
        <w:rPr>
          <w:sz w:val="21"/>
          <w:szCs w:val="21"/>
        </w:rPr>
        <w:t>) =</w:t>
      </w:r>
      <w:r w:rsidRPr="004D326F">
        <w:rPr>
          <w:rFonts w:hint="eastAsia"/>
          <w:sz w:val="21"/>
          <w:szCs w:val="21"/>
        </w:rPr>
        <w:t xml:space="preserve"> 980 kg ha</w:t>
      </w:r>
      <w:r w:rsidRPr="004D326F">
        <w:rPr>
          <w:sz w:val="21"/>
          <w:szCs w:val="21"/>
          <w:vertAlign w:val="superscript"/>
        </w:rPr>
        <w:t>-</w:t>
      </w:r>
      <w:r w:rsidRPr="004D326F">
        <w:rPr>
          <w:rFonts w:hint="eastAsia"/>
          <w:sz w:val="21"/>
          <w:szCs w:val="21"/>
          <w:vertAlign w:val="superscript"/>
        </w:rPr>
        <w:t>1</w:t>
      </w:r>
      <w:r w:rsidRPr="004D326F">
        <w:rPr>
          <w:rFonts w:hint="eastAsia"/>
          <w:sz w:val="21"/>
          <w:szCs w:val="21"/>
        </w:rPr>
        <w:t xml:space="preserve">. </w:t>
      </w:r>
    </w:p>
    <w:p w14:paraId="05BDF3DC" w14:textId="77777777" w:rsidR="004D326F" w:rsidRPr="004D326F" w:rsidRDefault="00BD6137" w:rsidP="004D326F">
      <w:pPr>
        <w:spacing w:after="0"/>
        <w:rPr>
          <w:sz w:val="21"/>
          <w:szCs w:val="21"/>
        </w:rPr>
      </w:pPr>
      <w:r w:rsidRPr="004D326F">
        <w:rPr>
          <w:sz w:val="21"/>
          <w:szCs w:val="21"/>
        </w:rPr>
        <w:t xml:space="preserve">The </w:t>
      </w:r>
      <w:r w:rsidRPr="004D326F">
        <w:rPr>
          <w:rFonts w:eastAsia="DengXian"/>
          <w:sz w:val="21"/>
          <w:szCs w:val="21"/>
        </w:rPr>
        <w:t>net salt removal (kg hm</w:t>
      </w:r>
      <w:r w:rsidRPr="004D326F">
        <w:rPr>
          <w:rFonts w:eastAsia="DengXian"/>
          <w:sz w:val="21"/>
          <w:szCs w:val="21"/>
          <w:vertAlign w:val="superscript"/>
        </w:rPr>
        <w:t>-2</w:t>
      </w:r>
      <w:r w:rsidRPr="004D326F">
        <w:rPr>
          <w:rFonts w:eastAsia="DengXian"/>
          <w:sz w:val="21"/>
          <w:szCs w:val="21"/>
        </w:rPr>
        <w:t xml:space="preserve">) = </w:t>
      </w:r>
      <w:r w:rsidRPr="004D326F">
        <w:rPr>
          <w:sz w:val="21"/>
          <w:szCs w:val="21"/>
        </w:rPr>
        <w:t xml:space="preserve">Salt content in ash − </w:t>
      </w:r>
      <w:r w:rsidRPr="004D326F">
        <w:rPr>
          <w:rFonts w:hint="eastAsia"/>
          <w:sz w:val="21"/>
          <w:szCs w:val="21"/>
        </w:rPr>
        <w:t>imported salt</w:t>
      </w:r>
      <w:r w:rsidRPr="004D326F">
        <w:rPr>
          <w:sz w:val="21"/>
          <w:szCs w:val="21"/>
        </w:rPr>
        <w:t xml:space="preserve"> via </w:t>
      </w:r>
      <w:r w:rsidRPr="004D326F">
        <w:rPr>
          <w:rFonts w:hint="eastAsia"/>
          <w:sz w:val="21"/>
          <w:szCs w:val="21"/>
        </w:rPr>
        <w:t>irrigation</w:t>
      </w:r>
      <w:r w:rsidRPr="004D326F">
        <w:rPr>
          <w:sz w:val="21"/>
          <w:szCs w:val="21"/>
        </w:rPr>
        <w:t xml:space="preserve"> (980 </w:t>
      </w:r>
      <w:r w:rsidRPr="004D326F">
        <w:rPr>
          <w:rFonts w:hint="eastAsia"/>
          <w:sz w:val="21"/>
          <w:szCs w:val="21"/>
        </w:rPr>
        <w:t xml:space="preserve">kg </w:t>
      </w:r>
      <w:r w:rsidRPr="004D326F">
        <w:rPr>
          <w:rFonts w:eastAsia="DengXian"/>
          <w:sz w:val="21"/>
          <w:szCs w:val="21"/>
        </w:rPr>
        <w:t>hm</w:t>
      </w:r>
      <w:r w:rsidRPr="004D326F">
        <w:rPr>
          <w:rFonts w:eastAsia="DengXian"/>
          <w:sz w:val="21"/>
          <w:szCs w:val="21"/>
          <w:vertAlign w:val="superscript"/>
        </w:rPr>
        <w:t>-2</w:t>
      </w:r>
      <w:r w:rsidRPr="004D326F">
        <w:rPr>
          <w:sz w:val="21"/>
          <w:szCs w:val="21"/>
        </w:rPr>
        <w:t xml:space="preserve">). </w:t>
      </w:r>
    </w:p>
    <w:p w14:paraId="3736BCEB" w14:textId="663476C9" w:rsidR="004D326F" w:rsidRPr="004D326F" w:rsidRDefault="004D326F" w:rsidP="004D326F">
      <w:pPr>
        <w:rPr>
          <w:sz w:val="21"/>
          <w:szCs w:val="21"/>
        </w:rPr>
      </w:pPr>
      <w:r w:rsidRPr="004D326F">
        <w:rPr>
          <w:sz w:val="21"/>
          <w:szCs w:val="21"/>
        </w:rPr>
        <w:t>Different letters indicate significant differences among treatments (</w:t>
      </w:r>
      <w:r w:rsidRPr="004D326F">
        <w:rPr>
          <w:i/>
          <w:iCs/>
          <w:sz w:val="21"/>
          <w:szCs w:val="21"/>
        </w:rPr>
        <w:t>P</w:t>
      </w:r>
      <w:r w:rsidRPr="004D326F">
        <w:rPr>
          <w:sz w:val="21"/>
          <w:szCs w:val="21"/>
        </w:rPr>
        <w:t xml:space="preserve"> &lt; 0.05).</w:t>
      </w:r>
    </w:p>
    <w:p w14:paraId="46595691" w14:textId="0AA71C40" w:rsidR="00BD6137" w:rsidRPr="00BD6137" w:rsidRDefault="00BD6137" w:rsidP="00BD6137">
      <w:pPr>
        <w:tabs>
          <w:tab w:val="left" w:pos="674"/>
        </w:tabs>
        <w:sectPr w:rsidR="00BD6137" w:rsidRPr="00BD6137" w:rsidSect="00A626EC">
          <w:pgSz w:w="16838" w:h="11906" w:orient="landscape"/>
          <w:pgMar w:top="1800" w:right="1440" w:bottom="1800" w:left="1440" w:header="851" w:footer="992" w:gutter="0"/>
          <w:cols w:space="425"/>
          <w:docGrid w:type="lines" w:linePitch="312"/>
        </w:sectPr>
      </w:pPr>
      <w:r>
        <w:tab/>
      </w:r>
    </w:p>
    <w:p w14:paraId="6C5AC15B" w14:textId="1C22965B" w:rsidR="00817693" w:rsidRPr="0085085A" w:rsidRDefault="00D36606" w:rsidP="00817693">
      <w:pPr>
        <w:rPr>
          <w:sz w:val="24"/>
          <w:szCs w:val="24"/>
        </w:rPr>
      </w:pPr>
      <w:r w:rsidRPr="0085085A">
        <w:rPr>
          <w:b/>
          <w:sz w:val="24"/>
          <w:szCs w:val="24"/>
        </w:rPr>
        <w:lastRenderedPageBreak/>
        <w:t>Table S</w:t>
      </w:r>
      <w:r w:rsidR="008D7FB5">
        <w:rPr>
          <w:b/>
          <w:sz w:val="24"/>
          <w:szCs w:val="24"/>
        </w:rPr>
        <w:t xml:space="preserve">4 </w:t>
      </w:r>
      <w:r w:rsidR="000E09F1" w:rsidRPr="0085085A">
        <w:rPr>
          <w:sz w:val="24"/>
          <w:szCs w:val="24"/>
        </w:rPr>
        <w:t>S</w:t>
      </w:r>
      <w:r w:rsidRPr="0085085A">
        <w:rPr>
          <w:rFonts w:hint="eastAsia"/>
          <w:sz w:val="24"/>
          <w:szCs w:val="24"/>
        </w:rPr>
        <w:t>oil properties</w:t>
      </w:r>
      <w:r w:rsidR="00E05459" w:rsidRPr="0085085A">
        <w:rPr>
          <w:sz w:val="24"/>
          <w:szCs w:val="24"/>
        </w:rPr>
        <w:t xml:space="preserve"> and soil enzymes</w:t>
      </w:r>
      <w:r w:rsidRPr="0085085A">
        <w:rPr>
          <w:rFonts w:hint="eastAsia"/>
          <w:sz w:val="24"/>
          <w:szCs w:val="24"/>
        </w:rPr>
        <w:t xml:space="preserve"> </w:t>
      </w:r>
      <w:r w:rsidR="00E05459" w:rsidRPr="0085085A">
        <w:rPr>
          <w:sz w:val="24"/>
          <w:szCs w:val="24"/>
        </w:rPr>
        <w:t xml:space="preserve">activity </w:t>
      </w:r>
      <w:r w:rsidRPr="0085085A">
        <w:rPr>
          <w:rFonts w:hint="eastAsia"/>
          <w:sz w:val="24"/>
          <w:szCs w:val="24"/>
        </w:rPr>
        <w:t>for this study.</w:t>
      </w:r>
      <w:r w:rsidR="008F7EE4" w:rsidRPr="0085085A">
        <w:rPr>
          <w:sz w:val="24"/>
          <w:szCs w:val="24"/>
        </w:rPr>
        <w:t xml:space="preserve"> The values (mean ± </w:t>
      </w:r>
      <w:proofErr w:type="spellStart"/>
      <w:r w:rsidR="008F7EE4" w:rsidRPr="0085085A">
        <w:rPr>
          <w:sz w:val="24"/>
          <w:szCs w:val="24"/>
        </w:rPr>
        <w:t>s.e</w:t>
      </w:r>
      <w:proofErr w:type="spellEnd"/>
      <w:r w:rsidR="008F7EE4" w:rsidRPr="0085085A">
        <w:rPr>
          <w:sz w:val="24"/>
          <w:szCs w:val="24"/>
        </w:rPr>
        <w:t xml:space="preserve">) sharing the same </w:t>
      </w:r>
      <w:r w:rsidR="004D326F">
        <w:rPr>
          <w:sz w:val="24"/>
          <w:szCs w:val="24"/>
        </w:rPr>
        <w:t xml:space="preserve">letter </w:t>
      </w:r>
      <w:r w:rsidR="008F7EE4" w:rsidRPr="0085085A">
        <w:rPr>
          <w:sz w:val="24"/>
          <w:szCs w:val="24"/>
        </w:rPr>
        <w:t xml:space="preserve">are not significantly different at </w:t>
      </w:r>
      <w:r w:rsidR="008F7EE4" w:rsidRPr="0085085A">
        <w:rPr>
          <w:i/>
          <w:iCs/>
          <w:sz w:val="24"/>
          <w:szCs w:val="24"/>
        </w:rPr>
        <w:t xml:space="preserve">P </w:t>
      </w:r>
      <w:r w:rsidR="008F7EE4" w:rsidRPr="0085085A">
        <w:rPr>
          <w:rFonts w:ascii="Te Extendedtra" w:hAnsi="Te Extendedtra" w:cs="Te Extendedtra"/>
          <w:i/>
          <w:iCs/>
          <w:sz w:val="24"/>
          <w:szCs w:val="24"/>
        </w:rPr>
        <w:t xml:space="preserve">&lt; </w:t>
      </w:r>
      <w:r w:rsidR="008F7EE4" w:rsidRPr="0085085A">
        <w:rPr>
          <w:sz w:val="24"/>
          <w:szCs w:val="24"/>
        </w:rPr>
        <w:t>0.05.</w:t>
      </w:r>
    </w:p>
    <w:tbl>
      <w:tblPr>
        <w:tblW w:w="5000" w:type="pct"/>
        <w:tblLook w:val="04A0" w:firstRow="1" w:lastRow="0" w:firstColumn="1" w:lastColumn="0" w:noHBand="0" w:noVBand="1"/>
      </w:tblPr>
      <w:tblGrid>
        <w:gridCol w:w="1863"/>
        <w:gridCol w:w="1781"/>
        <w:gridCol w:w="1757"/>
        <w:gridCol w:w="1677"/>
        <w:gridCol w:w="1769"/>
        <w:gridCol w:w="1769"/>
        <w:gridCol w:w="1677"/>
        <w:gridCol w:w="1665"/>
      </w:tblGrid>
      <w:tr w:rsidR="00C47727" w:rsidRPr="008936E3" w14:paraId="511405FC" w14:textId="77777777" w:rsidTr="005A792A">
        <w:trPr>
          <w:trHeight w:val="170"/>
        </w:trPr>
        <w:tc>
          <w:tcPr>
            <w:tcW w:w="622" w:type="pct"/>
            <w:tcBorders>
              <w:top w:val="single" w:sz="12" w:space="0" w:color="auto"/>
              <w:bottom w:val="single" w:sz="4" w:space="0" w:color="auto"/>
            </w:tcBorders>
            <w:shd w:val="clear" w:color="auto" w:fill="auto"/>
            <w:noWrap/>
            <w:vAlign w:val="center"/>
          </w:tcPr>
          <w:p w14:paraId="70B8A13D" w14:textId="38FB815A" w:rsidR="00817693" w:rsidRPr="008936E3" w:rsidRDefault="007F2DDC"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Property</w:t>
            </w:r>
          </w:p>
        </w:tc>
        <w:tc>
          <w:tcPr>
            <w:tcW w:w="932" w:type="pct"/>
            <w:tcBorders>
              <w:top w:val="single" w:sz="12" w:space="0" w:color="auto"/>
              <w:bottom w:val="single" w:sz="4" w:space="0" w:color="auto"/>
            </w:tcBorders>
            <w:shd w:val="clear" w:color="auto" w:fill="auto"/>
            <w:noWrap/>
            <w:vAlign w:val="center"/>
          </w:tcPr>
          <w:p w14:paraId="760E91A0" w14:textId="794E79B4" w:rsidR="00817693" w:rsidRPr="008936E3" w:rsidRDefault="00C47727"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OS</w:t>
            </w:r>
          </w:p>
        </w:tc>
        <w:tc>
          <w:tcPr>
            <w:tcW w:w="587" w:type="pct"/>
            <w:tcBorders>
              <w:top w:val="single" w:sz="12" w:space="0" w:color="auto"/>
              <w:bottom w:val="single" w:sz="4" w:space="0" w:color="auto"/>
            </w:tcBorders>
            <w:shd w:val="clear" w:color="auto" w:fill="auto"/>
            <w:noWrap/>
            <w:vAlign w:val="center"/>
          </w:tcPr>
          <w:p w14:paraId="27F599B1" w14:textId="583AFDF9" w:rsidR="00817693" w:rsidRPr="008936E3" w:rsidRDefault="00C47727"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OSI</w:t>
            </w:r>
          </w:p>
        </w:tc>
        <w:tc>
          <w:tcPr>
            <w:tcW w:w="560" w:type="pct"/>
            <w:tcBorders>
              <w:top w:val="single" w:sz="12" w:space="0" w:color="auto"/>
              <w:bottom w:val="single" w:sz="4" w:space="0" w:color="auto"/>
            </w:tcBorders>
            <w:shd w:val="clear" w:color="auto" w:fill="auto"/>
            <w:noWrap/>
            <w:vAlign w:val="center"/>
          </w:tcPr>
          <w:p w14:paraId="1415EACD" w14:textId="3F4D9352" w:rsidR="00817693" w:rsidRPr="008936E3" w:rsidRDefault="00C47727"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P1</w:t>
            </w:r>
          </w:p>
        </w:tc>
        <w:tc>
          <w:tcPr>
            <w:tcW w:w="591" w:type="pct"/>
            <w:tcBorders>
              <w:top w:val="single" w:sz="12" w:space="0" w:color="auto"/>
              <w:bottom w:val="single" w:sz="4" w:space="0" w:color="auto"/>
            </w:tcBorders>
            <w:shd w:val="clear" w:color="auto" w:fill="auto"/>
            <w:noWrap/>
            <w:vAlign w:val="center"/>
          </w:tcPr>
          <w:p w14:paraId="27DD8999" w14:textId="409F793C" w:rsidR="00817693" w:rsidRPr="008936E3" w:rsidRDefault="00C47727"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P2</w:t>
            </w:r>
          </w:p>
        </w:tc>
        <w:tc>
          <w:tcPr>
            <w:tcW w:w="591" w:type="pct"/>
            <w:tcBorders>
              <w:top w:val="single" w:sz="12" w:space="0" w:color="auto"/>
              <w:bottom w:val="single" w:sz="4" w:space="0" w:color="auto"/>
            </w:tcBorders>
            <w:shd w:val="clear" w:color="auto" w:fill="auto"/>
            <w:noWrap/>
            <w:vAlign w:val="center"/>
          </w:tcPr>
          <w:p w14:paraId="78F4853A" w14:textId="720D696D" w:rsidR="00817693" w:rsidRPr="008936E3" w:rsidRDefault="00C47727"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P3</w:t>
            </w:r>
          </w:p>
        </w:tc>
        <w:tc>
          <w:tcPr>
            <w:tcW w:w="560" w:type="pct"/>
            <w:tcBorders>
              <w:top w:val="single" w:sz="12" w:space="0" w:color="auto"/>
              <w:bottom w:val="single" w:sz="4" w:space="0" w:color="auto"/>
            </w:tcBorders>
            <w:shd w:val="clear" w:color="auto" w:fill="auto"/>
            <w:noWrap/>
            <w:vAlign w:val="center"/>
          </w:tcPr>
          <w:p w14:paraId="57A7E952" w14:textId="1689DE29" w:rsidR="00817693" w:rsidRPr="008936E3" w:rsidRDefault="00C47727"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P4</w:t>
            </w:r>
          </w:p>
        </w:tc>
        <w:tc>
          <w:tcPr>
            <w:tcW w:w="557" w:type="pct"/>
            <w:tcBorders>
              <w:top w:val="single" w:sz="12" w:space="0" w:color="auto"/>
              <w:bottom w:val="single" w:sz="4" w:space="0" w:color="auto"/>
            </w:tcBorders>
            <w:shd w:val="clear" w:color="auto" w:fill="auto"/>
            <w:noWrap/>
            <w:vAlign w:val="center"/>
          </w:tcPr>
          <w:p w14:paraId="5FAED451" w14:textId="5B8A6446" w:rsidR="00817693" w:rsidRPr="008936E3" w:rsidRDefault="00C47727"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P5</w:t>
            </w:r>
          </w:p>
        </w:tc>
      </w:tr>
      <w:tr w:rsidR="00C47727" w:rsidRPr="008936E3" w14:paraId="1DA984B4" w14:textId="77777777" w:rsidTr="005A792A">
        <w:trPr>
          <w:trHeight w:val="170"/>
        </w:trPr>
        <w:tc>
          <w:tcPr>
            <w:tcW w:w="622" w:type="pct"/>
            <w:tcBorders>
              <w:top w:val="single" w:sz="4" w:space="0" w:color="auto"/>
            </w:tcBorders>
            <w:shd w:val="clear" w:color="auto" w:fill="auto"/>
            <w:noWrap/>
            <w:vAlign w:val="center"/>
            <w:hideMark/>
          </w:tcPr>
          <w:p w14:paraId="0836773B" w14:textId="44143E32"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OM</w:t>
            </w:r>
            <w:r w:rsidR="007F2DDC" w:rsidRPr="008936E3">
              <w:rPr>
                <w:rFonts w:eastAsiaTheme="minorEastAsia"/>
                <w:kern w:val="2"/>
                <w:sz w:val="18"/>
                <w:szCs w:val="18"/>
              </w:rPr>
              <w:t xml:space="preserve"> </w:t>
            </w:r>
            <w:r w:rsidR="007F2DDC" w:rsidRPr="008936E3">
              <w:rPr>
                <w:color w:val="000000"/>
                <w:sz w:val="18"/>
                <w:szCs w:val="18"/>
              </w:rPr>
              <w:t>(g kg</w:t>
            </w:r>
            <w:r w:rsidR="007F2DDC" w:rsidRPr="008936E3">
              <w:rPr>
                <w:color w:val="000000"/>
                <w:sz w:val="18"/>
                <w:szCs w:val="18"/>
                <w:vertAlign w:val="superscript"/>
              </w:rPr>
              <w:t>−1</w:t>
            </w:r>
            <w:r w:rsidR="007F2DDC" w:rsidRPr="008936E3">
              <w:rPr>
                <w:color w:val="000000"/>
                <w:sz w:val="18"/>
                <w:szCs w:val="18"/>
              </w:rPr>
              <w:t>)</w:t>
            </w:r>
          </w:p>
        </w:tc>
        <w:tc>
          <w:tcPr>
            <w:tcW w:w="932" w:type="pct"/>
            <w:tcBorders>
              <w:top w:val="single" w:sz="4" w:space="0" w:color="auto"/>
            </w:tcBorders>
            <w:shd w:val="clear" w:color="auto" w:fill="auto"/>
            <w:noWrap/>
            <w:vAlign w:val="center"/>
            <w:hideMark/>
          </w:tcPr>
          <w:p w14:paraId="2C88CE61"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7.379 ± 0.252de</w:t>
            </w:r>
          </w:p>
        </w:tc>
        <w:tc>
          <w:tcPr>
            <w:tcW w:w="587" w:type="pct"/>
            <w:tcBorders>
              <w:top w:val="single" w:sz="4" w:space="0" w:color="auto"/>
            </w:tcBorders>
            <w:shd w:val="clear" w:color="auto" w:fill="auto"/>
            <w:noWrap/>
            <w:vAlign w:val="center"/>
            <w:hideMark/>
          </w:tcPr>
          <w:p w14:paraId="17621EB5"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6.768 ± 0.260e</w:t>
            </w:r>
          </w:p>
        </w:tc>
        <w:tc>
          <w:tcPr>
            <w:tcW w:w="560" w:type="pct"/>
            <w:tcBorders>
              <w:top w:val="single" w:sz="4" w:space="0" w:color="auto"/>
            </w:tcBorders>
            <w:shd w:val="clear" w:color="auto" w:fill="auto"/>
            <w:noWrap/>
            <w:vAlign w:val="center"/>
            <w:hideMark/>
          </w:tcPr>
          <w:p w14:paraId="2A40B376"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7.758 ± 0.130d</w:t>
            </w:r>
          </w:p>
        </w:tc>
        <w:tc>
          <w:tcPr>
            <w:tcW w:w="591" w:type="pct"/>
            <w:tcBorders>
              <w:top w:val="single" w:sz="4" w:space="0" w:color="auto"/>
            </w:tcBorders>
            <w:shd w:val="clear" w:color="auto" w:fill="auto"/>
            <w:noWrap/>
            <w:vAlign w:val="center"/>
            <w:hideMark/>
          </w:tcPr>
          <w:p w14:paraId="0F318811"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8.804 ± 0.142c</w:t>
            </w:r>
          </w:p>
        </w:tc>
        <w:tc>
          <w:tcPr>
            <w:tcW w:w="591" w:type="pct"/>
            <w:tcBorders>
              <w:top w:val="single" w:sz="4" w:space="0" w:color="auto"/>
            </w:tcBorders>
            <w:shd w:val="clear" w:color="auto" w:fill="auto"/>
            <w:noWrap/>
            <w:vAlign w:val="center"/>
            <w:hideMark/>
          </w:tcPr>
          <w:p w14:paraId="7A3DB19D"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10.193 ± 0.514b</w:t>
            </w:r>
          </w:p>
        </w:tc>
        <w:tc>
          <w:tcPr>
            <w:tcW w:w="560" w:type="pct"/>
            <w:tcBorders>
              <w:top w:val="single" w:sz="4" w:space="0" w:color="auto"/>
            </w:tcBorders>
            <w:shd w:val="clear" w:color="auto" w:fill="auto"/>
            <w:noWrap/>
            <w:vAlign w:val="center"/>
            <w:hideMark/>
          </w:tcPr>
          <w:p w14:paraId="2BD3D224"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9.758 ± 0.078b</w:t>
            </w:r>
          </w:p>
        </w:tc>
        <w:tc>
          <w:tcPr>
            <w:tcW w:w="557" w:type="pct"/>
            <w:tcBorders>
              <w:top w:val="single" w:sz="4" w:space="0" w:color="auto"/>
            </w:tcBorders>
            <w:shd w:val="clear" w:color="auto" w:fill="auto"/>
            <w:noWrap/>
            <w:vAlign w:val="center"/>
            <w:hideMark/>
          </w:tcPr>
          <w:p w14:paraId="78317D86"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10.929 ± 0.470a</w:t>
            </w:r>
          </w:p>
        </w:tc>
      </w:tr>
      <w:tr w:rsidR="00C47727" w:rsidRPr="008936E3" w14:paraId="60B076E2" w14:textId="77777777" w:rsidTr="005A792A">
        <w:trPr>
          <w:trHeight w:val="170"/>
        </w:trPr>
        <w:tc>
          <w:tcPr>
            <w:tcW w:w="622" w:type="pct"/>
            <w:shd w:val="clear" w:color="auto" w:fill="auto"/>
            <w:noWrap/>
            <w:vAlign w:val="center"/>
            <w:hideMark/>
          </w:tcPr>
          <w:p w14:paraId="0B54AD28" w14:textId="1D906505"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 xml:space="preserve">TN </w:t>
            </w:r>
            <w:r w:rsidR="007F2DDC" w:rsidRPr="008936E3">
              <w:rPr>
                <w:color w:val="000000"/>
                <w:sz w:val="18"/>
                <w:szCs w:val="18"/>
              </w:rPr>
              <w:t>(g kg</w:t>
            </w:r>
            <w:r w:rsidR="007F2DDC" w:rsidRPr="008936E3">
              <w:rPr>
                <w:color w:val="000000"/>
                <w:sz w:val="18"/>
                <w:szCs w:val="18"/>
                <w:vertAlign w:val="superscript"/>
              </w:rPr>
              <w:t>−1</w:t>
            </w:r>
            <w:r w:rsidR="007F2DDC" w:rsidRPr="008936E3">
              <w:rPr>
                <w:color w:val="000000"/>
                <w:sz w:val="18"/>
                <w:szCs w:val="18"/>
              </w:rPr>
              <w:t>)</w:t>
            </w:r>
          </w:p>
        </w:tc>
        <w:tc>
          <w:tcPr>
            <w:tcW w:w="932" w:type="pct"/>
            <w:shd w:val="clear" w:color="auto" w:fill="auto"/>
            <w:noWrap/>
            <w:vAlign w:val="center"/>
            <w:hideMark/>
          </w:tcPr>
          <w:p w14:paraId="4A83A11C"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0.473 ± 0.030d</w:t>
            </w:r>
          </w:p>
        </w:tc>
        <w:tc>
          <w:tcPr>
            <w:tcW w:w="587" w:type="pct"/>
            <w:shd w:val="clear" w:color="auto" w:fill="auto"/>
            <w:noWrap/>
            <w:vAlign w:val="center"/>
            <w:hideMark/>
          </w:tcPr>
          <w:p w14:paraId="36C89740"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0.575 ± 0.004ab</w:t>
            </w:r>
          </w:p>
        </w:tc>
        <w:tc>
          <w:tcPr>
            <w:tcW w:w="560" w:type="pct"/>
            <w:shd w:val="clear" w:color="auto" w:fill="auto"/>
            <w:noWrap/>
            <w:vAlign w:val="center"/>
            <w:hideMark/>
          </w:tcPr>
          <w:p w14:paraId="485F3131"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0.531 ± 0.050bcd</w:t>
            </w:r>
          </w:p>
        </w:tc>
        <w:tc>
          <w:tcPr>
            <w:tcW w:w="591" w:type="pct"/>
            <w:shd w:val="clear" w:color="auto" w:fill="auto"/>
            <w:noWrap/>
            <w:vAlign w:val="center"/>
            <w:hideMark/>
          </w:tcPr>
          <w:p w14:paraId="06EEEE76"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0.631 ± 0.021a</w:t>
            </w:r>
          </w:p>
        </w:tc>
        <w:tc>
          <w:tcPr>
            <w:tcW w:w="591" w:type="pct"/>
            <w:shd w:val="clear" w:color="auto" w:fill="auto"/>
            <w:noWrap/>
            <w:vAlign w:val="center"/>
            <w:hideMark/>
          </w:tcPr>
          <w:p w14:paraId="173EC730"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0.559 ± 0.011bc</w:t>
            </w:r>
          </w:p>
        </w:tc>
        <w:tc>
          <w:tcPr>
            <w:tcW w:w="560" w:type="pct"/>
            <w:shd w:val="clear" w:color="auto" w:fill="auto"/>
            <w:noWrap/>
            <w:vAlign w:val="center"/>
            <w:hideMark/>
          </w:tcPr>
          <w:p w14:paraId="5E6C3741"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0.5 ± 0.021cd</w:t>
            </w:r>
          </w:p>
        </w:tc>
        <w:tc>
          <w:tcPr>
            <w:tcW w:w="557" w:type="pct"/>
            <w:shd w:val="clear" w:color="auto" w:fill="auto"/>
            <w:noWrap/>
            <w:vAlign w:val="center"/>
            <w:hideMark/>
          </w:tcPr>
          <w:p w14:paraId="7890A901"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0.543 ± 0.039bc</w:t>
            </w:r>
          </w:p>
        </w:tc>
      </w:tr>
      <w:tr w:rsidR="00C47727" w:rsidRPr="008936E3" w14:paraId="11B98560" w14:textId="77777777" w:rsidTr="005A792A">
        <w:trPr>
          <w:trHeight w:val="170"/>
        </w:trPr>
        <w:tc>
          <w:tcPr>
            <w:tcW w:w="622" w:type="pct"/>
            <w:shd w:val="clear" w:color="auto" w:fill="auto"/>
            <w:noWrap/>
            <w:vAlign w:val="center"/>
            <w:hideMark/>
          </w:tcPr>
          <w:p w14:paraId="6CCDAF1D" w14:textId="1E866EAC"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 xml:space="preserve">TP </w:t>
            </w:r>
            <w:r w:rsidR="007F2DDC" w:rsidRPr="008936E3">
              <w:rPr>
                <w:color w:val="000000"/>
                <w:sz w:val="18"/>
                <w:szCs w:val="18"/>
              </w:rPr>
              <w:t>(g kg</w:t>
            </w:r>
            <w:r w:rsidR="007F2DDC" w:rsidRPr="008936E3">
              <w:rPr>
                <w:color w:val="000000"/>
                <w:sz w:val="18"/>
                <w:szCs w:val="18"/>
                <w:vertAlign w:val="superscript"/>
              </w:rPr>
              <w:t>−1</w:t>
            </w:r>
            <w:r w:rsidR="007F2DDC" w:rsidRPr="008936E3">
              <w:rPr>
                <w:color w:val="000000"/>
                <w:sz w:val="18"/>
                <w:szCs w:val="18"/>
              </w:rPr>
              <w:t>)</w:t>
            </w:r>
          </w:p>
        </w:tc>
        <w:tc>
          <w:tcPr>
            <w:tcW w:w="932" w:type="pct"/>
            <w:shd w:val="clear" w:color="auto" w:fill="auto"/>
            <w:noWrap/>
            <w:vAlign w:val="center"/>
            <w:hideMark/>
          </w:tcPr>
          <w:p w14:paraId="29C3E4C5"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0.711 ± 0.054a</w:t>
            </w:r>
          </w:p>
        </w:tc>
        <w:tc>
          <w:tcPr>
            <w:tcW w:w="587" w:type="pct"/>
            <w:shd w:val="clear" w:color="auto" w:fill="auto"/>
            <w:noWrap/>
            <w:vAlign w:val="center"/>
            <w:hideMark/>
          </w:tcPr>
          <w:p w14:paraId="5B2C2F82"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0.696 ± 0.033a</w:t>
            </w:r>
          </w:p>
        </w:tc>
        <w:tc>
          <w:tcPr>
            <w:tcW w:w="560" w:type="pct"/>
            <w:shd w:val="clear" w:color="auto" w:fill="auto"/>
            <w:noWrap/>
            <w:vAlign w:val="center"/>
            <w:hideMark/>
          </w:tcPr>
          <w:p w14:paraId="4927752E"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0.727 ± 0.028a</w:t>
            </w:r>
          </w:p>
        </w:tc>
        <w:tc>
          <w:tcPr>
            <w:tcW w:w="591" w:type="pct"/>
            <w:shd w:val="clear" w:color="auto" w:fill="auto"/>
            <w:noWrap/>
            <w:vAlign w:val="center"/>
            <w:hideMark/>
          </w:tcPr>
          <w:p w14:paraId="09C72F38"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0.708 ± 0.002a</w:t>
            </w:r>
          </w:p>
        </w:tc>
        <w:tc>
          <w:tcPr>
            <w:tcW w:w="591" w:type="pct"/>
            <w:shd w:val="clear" w:color="auto" w:fill="auto"/>
            <w:noWrap/>
            <w:vAlign w:val="center"/>
            <w:hideMark/>
          </w:tcPr>
          <w:p w14:paraId="396B3217"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0.661 ± 0.010a</w:t>
            </w:r>
          </w:p>
        </w:tc>
        <w:tc>
          <w:tcPr>
            <w:tcW w:w="560" w:type="pct"/>
            <w:shd w:val="clear" w:color="auto" w:fill="auto"/>
            <w:noWrap/>
            <w:vAlign w:val="center"/>
            <w:hideMark/>
          </w:tcPr>
          <w:p w14:paraId="606D5F6A"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0.675 ± 0.019a</w:t>
            </w:r>
          </w:p>
        </w:tc>
        <w:tc>
          <w:tcPr>
            <w:tcW w:w="557" w:type="pct"/>
            <w:shd w:val="clear" w:color="auto" w:fill="auto"/>
            <w:noWrap/>
            <w:vAlign w:val="center"/>
            <w:hideMark/>
          </w:tcPr>
          <w:p w14:paraId="5EF25526"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0.682 ± 0.008a</w:t>
            </w:r>
          </w:p>
        </w:tc>
      </w:tr>
      <w:tr w:rsidR="00C47727" w:rsidRPr="008936E3" w14:paraId="0EC9666E" w14:textId="77777777" w:rsidTr="005A792A">
        <w:trPr>
          <w:trHeight w:val="170"/>
        </w:trPr>
        <w:tc>
          <w:tcPr>
            <w:tcW w:w="622" w:type="pct"/>
            <w:shd w:val="clear" w:color="auto" w:fill="auto"/>
            <w:noWrap/>
            <w:vAlign w:val="center"/>
            <w:hideMark/>
          </w:tcPr>
          <w:p w14:paraId="153E5CF0" w14:textId="7A481AFB"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 xml:space="preserve">TK </w:t>
            </w:r>
            <w:r w:rsidR="007F2DDC" w:rsidRPr="008936E3">
              <w:rPr>
                <w:color w:val="000000"/>
                <w:sz w:val="18"/>
                <w:szCs w:val="18"/>
              </w:rPr>
              <w:t>(g kg</w:t>
            </w:r>
            <w:r w:rsidR="007F2DDC" w:rsidRPr="008936E3">
              <w:rPr>
                <w:color w:val="000000"/>
                <w:sz w:val="18"/>
                <w:szCs w:val="18"/>
                <w:vertAlign w:val="superscript"/>
              </w:rPr>
              <w:t>−1</w:t>
            </w:r>
            <w:r w:rsidR="007F2DDC" w:rsidRPr="008936E3">
              <w:rPr>
                <w:color w:val="000000"/>
                <w:sz w:val="18"/>
                <w:szCs w:val="18"/>
              </w:rPr>
              <w:t>)</w:t>
            </w:r>
          </w:p>
        </w:tc>
        <w:tc>
          <w:tcPr>
            <w:tcW w:w="932" w:type="pct"/>
            <w:shd w:val="clear" w:color="auto" w:fill="auto"/>
            <w:noWrap/>
            <w:vAlign w:val="center"/>
            <w:hideMark/>
          </w:tcPr>
          <w:p w14:paraId="14802B59"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18.529 ± 0.180b</w:t>
            </w:r>
          </w:p>
        </w:tc>
        <w:tc>
          <w:tcPr>
            <w:tcW w:w="587" w:type="pct"/>
            <w:shd w:val="clear" w:color="auto" w:fill="auto"/>
            <w:noWrap/>
            <w:vAlign w:val="center"/>
            <w:hideMark/>
          </w:tcPr>
          <w:p w14:paraId="140BA5BD"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18.286 ± 0.437b</w:t>
            </w:r>
          </w:p>
        </w:tc>
        <w:tc>
          <w:tcPr>
            <w:tcW w:w="560" w:type="pct"/>
            <w:shd w:val="clear" w:color="auto" w:fill="auto"/>
            <w:noWrap/>
            <w:vAlign w:val="center"/>
            <w:hideMark/>
          </w:tcPr>
          <w:p w14:paraId="1DE2042D"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18.499 ± 0.217b</w:t>
            </w:r>
          </w:p>
        </w:tc>
        <w:tc>
          <w:tcPr>
            <w:tcW w:w="591" w:type="pct"/>
            <w:shd w:val="clear" w:color="auto" w:fill="auto"/>
            <w:noWrap/>
            <w:vAlign w:val="center"/>
            <w:hideMark/>
          </w:tcPr>
          <w:p w14:paraId="02C6F4E3"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18.066 ± 0.140b</w:t>
            </w:r>
          </w:p>
        </w:tc>
        <w:tc>
          <w:tcPr>
            <w:tcW w:w="591" w:type="pct"/>
            <w:shd w:val="clear" w:color="auto" w:fill="auto"/>
            <w:noWrap/>
            <w:vAlign w:val="center"/>
            <w:hideMark/>
          </w:tcPr>
          <w:p w14:paraId="25AD6755"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19.902 ± 0.290a</w:t>
            </w:r>
          </w:p>
        </w:tc>
        <w:tc>
          <w:tcPr>
            <w:tcW w:w="560" w:type="pct"/>
            <w:shd w:val="clear" w:color="auto" w:fill="auto"/>
            <w:noWrap/>
            <w:vAlign w:val="center"/>
            <w:hideMark/>
          </w:tcPr>
          <w:p w14:paraId="0861EA92"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19.958 ± 0.224a</w:t>
            </w:r>
          </w:p>
        </w:tc>
        <w:tc>
          <w:tcPr>
            <w:tcW w:w="557" w:type="pct"/>
            <w:shd w:val="clear" w:color="auto" w:fill="auto"/>
            <w:noWrap/>
            <w:vAlign w:val="center"/>
            <w:hideMark/>
          </w:tcPr>
          <w:p w14:paraId="2F70A07B"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19.416 ± 0.167a</w:t>
            </w:r>
          </w:p>
        </w:tc>
      </w:tr>
      <w:tr w:rsidR="00C47727" w:rsidRPr="008936E3" w14:paraId="48BD90CB" w14:textId="77777777" w:rsidTr="005A792A">
        <w:trPr>
          <w:trHeight w:val="170"/>
        </w:trPr>
        <w:tc>
          <w:tcPr>
            <w:tcW w:w="622" w:type="pct"/>
            <w:shd w:val="clear" w:color="auto" w:fill="auto"/>
            <w:noWrap/>
            <w:vAlign w:val="center"/>
            <w:hideMark/>
          </w:tcPr>
          <w:p w14:paraId="5F6B31F9" w14:textId="53D170C1" w:rsidR="00817693" w:rsidRPr="008936E3" w:rsidRDefault="008F7EE4" w:rsidP="00F0409F">
            <w:pPr>
              <w:widowControl w:val="0"/>
              <w:adjustRightInd/>
              <w:snapToGrid/>
              <w:spacing w:after="0" w:line="360" w:lineRule="auto"/>
              <w:jc w:val="both"/>
              <w:rPr>
                <w:rFonts w:eastAsiaTheme="minorEastAsia"/>
                <w:kern w:val="2"/>
                <w:sz w:val="21"/>
                <w:szCs w:val="21"/>
              </w:rPr>
            </w:pPr>
            <w:r w:rsidRPr="008936E3">
              <w:rPr>
                <w:color w:val="000000"/>
                <w:sz w:val="21"/>
                <w:szCs w:val="21"/>
              </w:rPr>
              <w:t>NO</w:t>
            </w:r>
            <w:r w:rsidRPr="008936E3">
              <w:rPr>
                <w:color w:val="000000"/>
                <w:sz w:val="21"/>
                <w:szCs w:val="21"/>
                <w:vertAlign w:val="subscript"/>
              </w:rPr>
              <w:t>3</w:t>
            </w:r>
            <w:r w:rsidRPr="008936E3">
              <w:rPr>
                <w:color w:val="000000"/>
                <w:sz w:val="21"/>
                <w:szCs w:val="21"/>
                <w:vertAlign w:val="superscript"/>
              </w:rPr>
              <w:t>-</w:t>
            </w:r>
            <w:r w:rsidRPr="008936E3">
              <w:rPr>
                <w:color w:val="000000"/>
                <w:sz w:val="21"/>
                <w:szCs w:val="21"/>
              </w:rPr>
              <w:t>-N</w:t>
            </w:r>
            <w:r w:rsidR="00817693" w:rsidRPr="008936E3">
              <w:rPr>
                <w:rFonts w:eastAsiaTheme="minorEastAsia"/>
                <w:kern w:val="2"/>
                <w:sz w:val="21"/>
                <w:szCs w:val="21"/>
              </w:rPr>
              <w:t xml:space="preserve"> </w:t>
            </w:r>
            <w:r w:rsidR="00817693" w:rsidRPr="008936E3">
              <w:rPr>
                <w:rFonts w:eastAsiaTheme="minorEastAsia"/>
                <w:kern w:val="2"/>
                <w:sz w:val="18"/>
                <w:szCs w:val="18"/>
              </w:rPr>
              <w:t>(mg</w:t>
            </w:r>
            <w:r w:rsidR="007F2DDC" w:rsidRPr="008936E3">
              <w:rPr>
                <w:color w:val="000000"/>
                <w:sz w:val="18"/>
                <w:szCs w:val="18"/>
              </w:rPr>
              <w:t xml:space="preserve"> kg</w:t>
            </w:r>
            <w:r w:rsidR="007F2DDC" w:rsidRPr="008936E3">
              <w:rPr>
                <w:color w:val="000000"/>
                <w:sz w:val="18"/>
                <w:szCs w:val="18"/>
                <w:vertAlign w:val="superscript"/>
              </w:rPr>
              <w:t>−1</w:t>
            </w:r>
            <w:r w:rsidR="00817693" w:rsidRPr="008936E3">
              <w:rPr>
                <w:rFonts w:eastAsiaTheme="minorEastAsia"/>
                <w:kern w:val="2"/>
                <w:sz w:val="18"/>
                <w:szCs w:val="18"/>
              </w:rPr>
              <w:t>)</w:t>
            </w:r>
          </w:p>
        </w:tc>
        <w:tc>
          <w:tcPr>
            <w:tcW w:w="932" w:type="pct"/>
            <w:shd w:val="clear" w:color="auto" w:fill="auto"/>
            <w:noWrap/>
            <w:vAlign w:val="center"/>
            <w:hideMark/>
          </w:tcPr>
          <w:p w14:paraId="2E68F726"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383.642 ± 10.987b</w:t>
            </w:r>
          </w:p>
        </w:tc>
        <w:tc>
          <w:tcPr>
            <w:tcW w:w="587" w:type="pct"/>
            <w:shd w:val="clear" w:color="auto" w:fill="auto"/>
            <w:noWrap/>
            <w:vAlign w:val="center"/>
            <w:hideMark/>
          </w:tcPr>
          <w:p w14:paraId="0BDE308B"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456.508 ± 12.636s</w:t>
            </w:r>
          </w:p>
        </w:tc>
        <w:tc>
          <w:tcPr>
            <w:tcW w:w="560" w:type="pct"/>
            <w:shd w:val="clear" w:color="auto" w:fill="auto"/>
            <w:noWrap/>
            <w:vAlign w:val="center"/>
            <w:hideMark/>
          </w:tcPr>
          <w:p w14:paraId="65F8FFC3"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198.817 ± 2.609d</w:t>
            </w:r>
          </w:p>
        </w:tc>
        <w:tc>
          <w:tcPr>
            <w:tcW w:w="591" w:type="pct"/>
            <w:shd w:val="clear" w:color="auto" w:fill="auto"/>
            <w:noWrap/>
            <w:vAlign w:val="center"/>
            <w:hideMark/>
          </w:tcPr>
          <w:p w14:paraId="1C78CFAE"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272.583 ± 10.894c</w:t>
            </w:r>
          </w:p>
        </w:tc>
        <w:tc>
          <w:tcPr>
            <w:tcW w:w="591" w:type="pct"/>
            <w:shd w:val="clear" w:color="auto" w:fill="auto"/>
            <w:noWrap/>
            <w:vAlign w:val="center"/>
            <w:hideMark/>
          </w:tcPr>
          <w:p w14:paraId="61C41901"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167.972 ± 15.509e</w:t>
            </w:r>
          </w:p>
        </w:tc>
        <w:tc>
          <w:tcPr>
            <w:tcW w:w="560" w:type="pct"/>
            <w:shd w:val="clear" w:color="auto" w:fill="auto"/>
            <w:noWrap/>
            <w:vAlign w:val="center"/>
            <w:hideMark/>
          </w:tcPr>
          <w:p w14:paraId="3B00308D"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54.702 ± 4.755f</w:t>
            </w:r>
          </w:p>
        </w:tc>
        <w:tc>
          <w:tcPr>
            <w:tcW w:w="557" w:type="pct"/>
            <w:shd w:val="clear" w:color="auto" w:fill="auto"/>
            <w:noWrap/>
            <w:vAlign w:val="center"/>
            <w:hideMark/>
          </w:tcPr>
          <w:p w14:paraId="11536E5D"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66.647 ± 3.032f</w:t>
            </w:r>
          </w:p>
        </w:tc>
      </w:tr>
      <w:tr w:rsidR="00C47727" w:rsidRPr="008936E3" w14:paraId="681A17DF" w14:textId="77777777" w:rsidTr="005A792A">
        <w:trPr>
          <w:trHeight w:val="170"/>
        </w:trPr>
        <w:tc>
          <w:tcPr>
            <w:tcW w:w="622" w:type="pct"/>
            <w:shd w:val="clear" w:color="auto" w:fill="auto"/>
            <w:noWrap/>
            <w:vAlign w:val="center"/>
            <w:hideMark/>
          </w:tcPr>
          <w:p w14:paraId="2B689FA1" w14:textId="7219398E" w:rsidR="00817693" w:rsidRPr="008936E3" w:rsidRDefault="008F7EE4" w:rsidP="00F0409F">
            <w:pPr>
              <w:widowControl w:val="0"/>
              <w:adjustRightInd/>
              <w:snapToGrid/>
              <w:spacing w:after="0" w:line="360" w:lineRule="auto"/>
              <w:jc w:val="both"/>
              <w:rPr>
                <w:rFonts w:eastAsiaTheme="minorEastAsia"/>
                <w:kern w:val="2"/>
                <w:sz w:val="21"/>
                <w:szCs w:val="21"/>
              </w:rPr>
            </w:pPr>
            <w:r w:rsidRPr="008936E3">
              <w:rPr>
                <w:color w:val="000000"/>
                <w:sz w:val="21"/>
                <w:szCs w:val="21"/>
              </w:rPr>
              <w:t>NH</w:t>
            </w:r>
            <w:r w:rsidRPr="008936E3">
              <w:rPr>
                <w:color w:val="000000"/>
                <w:sz w:val="21"/>
                <w:szCs w:val="21"/>
                <w:vertAlign w:val="subscript"/>
              </w:rPr>
              <w:t>4</w:t>
            </w:r>
            <w:r w:rsidRPr="008936E3">
              <w:rPr>
                <w:color w:val="000000"/>
                <w:sz w:val="21"/>
                <w:szCs w:val="21"/>
                <w:vertAlign w:val="superscript"/>
              </w:rPr>
              <w:t>+</w:t>
            </w:r>
            <w:r w:rsidRPr="008936E3">
              <w:rPr>
                <w:color w:val="000000"/>
                <w:sz w:val="21"/>
                <w:szCs w:val="21"/>
              </w:rPr>
              <w:t>-N</w:t>
            </w:r>
            <w:r w:rsidR="00817693" w:rsidRPr="008936E3">
              <w:rPr>
                <w:rFonts w:eastAsiaTheme="minorEastAsia"/>
                <w:kern w:val="2"/>
                <w:sz w:val="18"/>
                <w:szCs w:val="18"/>
              </w:rPr>
              <w:t xml:space="preserve"> (</w:t>
            </w:r>
            <w:r w:rsidR="007F2DDC" w:rsidRPr="008936E3">
              <w:rPr>
                <w:rFonts w:hint="eastAsia"/>
                <w:color w:val="000000"/>
                <w:sz w:val="18"/>
                <w:szCs w:val="18"/>
              </w:rPr>
              <w:t>m</w:t>
            </w:r>
            <w:r w:rsidR="007F2DDC" w:rsidRPr="008936E3">
              <w:rPr>
                <w:color w:val="000000"/>
                <w:sz w:val="18"/>
                <w:szCs w:val="18"/>
              </w:rPr>
              <w:t>g</w:t>
            </w:r>
            <w:r w:rsidR="007F2DDC" w:rsidRPr="008936E3">
              <w:rPr>
                <w:rFonts w:hint="eastAsia"/>
                <w:color w:val="000000"/>
                <w:sz w:val="18"/>
                <w:szCs w:val="18"/>
              </w:rPr>
              <w:t xml:space="preserve"> </w:t>
            </w:r>
            <w:r w:rsidR="007F2DDC" w:rsidRPr="008936E3">
              <w:rPr>
                <w:color w:val="000000"/>
                <w:sz w:val="18"/>
                <w:szCs w:val="18"/>
              </w:rPr>
              <w:t>kg</w:t>
            </w:r>
            <w:r w:rsidR="007F2DDC" w:rsidRPr="008936E3">
              <w:rPr>
                <w:color w:val="000000"/>
                <w:sz w:val="18"/>
                <w:szCs w:val="18"/>
                <w:vertAlign w:val="superscript"/>
              </w:rPr>
              <w:t>−1</w:t>
            </w:r>
            <w:r w:rsidR="007F2DDC" w:rsidRPr="008936E3">
              <w:rPr>
                <w:color w:val="000000"/>
                <w:sz w:val="18"/>
                <w:szCs w:val="18"/>
              </w:rPr>
              <w:t>)</w:t>
            </w:r>
          </w:p>
        </w:tc>
        <w:tc>
          <w:tcPr>
            <w:tcW w:w="932" w:type="pct"/>
            <w:shd w:val="clear" w:color="auto" w:fill="auto"/>
            <w:noWrap/>
            <w:vAlign w:val="center"/>
            <w:hideMark/>
          </w:tcPr>
          <w:p w14:paraId="67C09BD5"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8.54 ± 0.701bcd</w:t>
            </w:r>
          </w:p>
        </w:tc>
        <w:tc>
          <w:tcPr>
            <w:tcW w:w="587" w:type="pct"/>
            <w:shd w:val="clear" w:color="auto" w:fill="auto"/>
            <w:noWrap/>
            <w:vAlign w:val="center"/>
            <w:hideMark/>
          </w:tcPr>
          <w:p w14:paraId="63272AFF"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10.282 ± 0.261a</w:t>
            </w:r>
          </w:p>
        </w:tc>
        <w:tc>
          <w:tcPr>
            <w:tcW w:w="560" w:type="pct"/>
            <w:shd w:val="clear" w:color="auto" w:fill="auto"/>
            <w:noWrap/>
            <w:vAlign w:val="center"/>
            <w:hideMark/>
          </w:tcPr>
          <w:p w14:paraId="70A952B3"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8.34 ± 0.416cde</w:t>
            </w:r>
          </w:p>
        </w:tc>
        <w:tc>
          <w:tcPr>
            <w:tcW w:w="591" w:type="pct"/>
            <w:shd w:val="clear" w:color="auto" w:fill="auto"/>
            <w:noWrap/>
            <w:vAlign w:val="center"/>
            <w:hideMark/>
          </w:tcPr>
          <w:p w14:paraId="2AD6839B"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9.58 ± 1.083abc</w:t>
            </w:r>
          </w:p>
        </w:tc>
        <w:tc>
          <w:tcPr>
            <w:tcW w:w="591" w:type="pct"/>
            <w:shd w:val="clear" w:color="auto" w:fill="auto"/>
            <w:noWrap/>
            <w:vAlign w:val="center"/>
            <w:hideMark/>
          </w:tcPr>
          <w:p w14:paraId="02839E6A"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6.888 ± 0.435e</w:t>
            </w:r>
          </w:p>
        </w:tc>
        <w:tc>
          <w:tcPr>
            <w:tcW w:w="560" w:type="pct"/>
            <w:shd w:val="clear" w:color="auto" w:fill="auto"/>
            <w:noWrap/>
            <w:vAlign w:val="center"/>
            <w:hideMark/>
          </w:tcPr>
          <w:p w14:paraId="0E60F877"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7.916 ± 0.706de</w:t>
            </w:r>
          </w:p>
        </w:tc>
        <w:tc>
          <w:tcPr>
            <w:tcW w:w="557" w:type="pct"/>
            <w:shd w:val="clear" w:color="auto" w:fill="auto"/>
            <w:noWrap/>
            <w:vAlign w:val="center"/>
            <w:hideMark/>
          </w:tcPr>
          <w:p w14:paraId="3928AA4D"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10.011 ± 0.672ab</w:t>
            </w:r>
          </w:p>
        </w:tc>
      </w:tr>
      <w:tr w:rsidR="00C47727" w:rsidRPr="008936E3" w14:paraId="4793BAD0" w14:textId="77777777" w:rsidTr="005A792A">
        <w:trPr>
          <w:trHeight w:val="170"/>
        </w:trPr>
        <w:tc>
          <w:tcPr>
            <w:tcW w:w="622" w:type="pct"/>
            <w:shd w:val="clear" w:color="auto" w:fill="auto"/>
            <w:noWrap/>
            <w:vAlign w:val="center"/>
            <w:hideMark/>
          </w:tcPr>
          <w:p w14:paraId="4C12C64A" w14:textId="603E86B7" w:rsidR="00817693" w:rsidRPr="008936E3" w:rsidRDefault="00D36606"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A</w:t>
            </w:r>
            <w:r w:rsidR="00817693" w:rsidRPr="008936E3">
              <w:rPr>
                <w:rFonts w:eastAsiaTheme="minorEastAsia"/>
                <w:kern w:val="2"/>
                <w:sz w:val="21"/>
                <w:szCs w:val="21"/>
              </w:rPr>
              <w:t>P</w:t>
            </w:r>
            <w:r w:rsidR="007F2DDC" w:rsidRPr="008936E3">
              <w:rPr>
                <w:rFonts w:eastAsiaTheme="minorEastAsia"/>
                <w:kern w:val="2"/>
                <w:sz w:val="18"/>
                <w:szCs w:val="18"/>
              </w:rPr>
              <w:t xml:space="preserve"> </w:t>
            </w:r>
            <w:r w:rsidR="007F2DDC" w:rsidRPr="008936E3">
              <w:rPr>
                <w:rFonts w:eastAsiaTheme="minorEastAsia" w:hint="eastAsia"/>
                <w:kern w:val="2"/>
                <w:sz w:val="18"/>
                <w:szCs w:val="18"/>
              </w:rPr>
              <w:t>(</w:t>
            </w:r>
            <w:r w:rsidR="007F2DDC" w:rsidRPr="008936E3">
              <w:rPr>
                <w:rFonts w:hint="eastAsia"/>
                <w:color w:val="000000"/>
                <w:sz w:val="18"/>
                <w:szCs w:val="18"/>
              </w:rPr>
              <w:t>m</w:t>
            </w:r>
            <w:r w:rsidR="007F2DDC" w:rsidRPr="008936E3">
              <w:rPr>
                <w:color w:val="000000"/>
                <w:sz w:val="18"/>
                <w:szCs w:val="18"/>
              </w:rPr>
              <w:t>g</w:t>
            </w:r>
            <w:r w:rsidR="007F2DDC" w:rsidRPr="008936E3">
              <w:rPr>
                <w:rFonts w:hint="eastAsia"/>
                <w:color w:val="000000"/>
                <w:sz w:val="18"/>
                <w:szCs w:val="18"/>
              </w:rPr>
              <w:t xml:space="preserve"> </w:t>
            </w:r>
            <w:r w:rsidR="007F2DDC" w:rsidRPr="008936E3">
              <w:rPr>
                <w:color w:val="000000"/>
                <w:sz w:val="18"/>
                <w:szCs w:val="18"/>
              </w:rPr>
              <w:t>kg</w:t>
            </w:r>
            <w:r w:rsidR="007F2DDC" w:rsidRPr="008936E3">
              <w:rPr>
                <w:color w:val="000000"/>
                <w:sz w:val="18"/>
                <w:szCs w:val="18"/>
                <w:vertAlign w:val="superscript"/>
              </w:rPr>
              <w:t>−1</w:t>
            </w:r>
            <w:r w:rsidR="007F2DDC" w:rsidRPr="008936E3">
              <w:rPr>
                <w:color w:val="000000"/>
                <w:sz w:val="18"/>
                <w:szCs w:val="18"/>
              </w:rPr>
              <w:t>)</w:t>
            </w:r>
          </w:p>
        </w:tc>
        <w:tc>
          <w:tcPr>
            <w:tcW w:w="932" w:type="pct"/>
            <w:shd w:val="clear" w:color="auto" w:fill="auto"/>
            <w:noWrap/>
            <w:vAlign w:val="center"/>
            <w:hideMark/>
          </w:tcPr>
          <w:p w14:paraId="074DDD87"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4.486 ± 0.833ab</w:t>
            </w:r>
          </w:p>
        </w:tc>
        <w:tc>
          <w:tcPr>
            <w:tcW w:w="587" w:type="pct"/>
            <w:shd w:val="clear" w:color="auto" w:fill="auto"/>
            <w:noWrap/>
            <w:vAlign w:val="center"/>
            <w:hideMark/>
          </w:tcPr>
          <w:p w14:paraId="513832F3"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3.742 ± 0.694b</w:t>
            </w:r>
          </w:p>
        </w:tc>
        <w:tc>
          <w:tcPr>
            <w:tcW w:w="560" w:type="pct"/>
            <w:shd w:val="clear" w:color="auto" w:fill="auto"/>
            <w:noWrap/>
            <w:vAlign w:val="center"/>
            <w:hideMark/>
          </w:tcPr>
          <w:p w14:paraId="740762E0"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5.054 ± 1.468ab</w:t>
            </w:r>
          </w:p>
        </w:tc>
        <w:tc>
          <w:tcPr>
            <w:tcW w:w="591" w:type="pct"/>
            <w:shd w:val="clear" w:color="auto" w:fill="auto"/>
            <w:noWrap/>
            <w:vAlign w:val="center"/>
            <w:hideMark/>
          </w:tcPr>
          <w:p w14:paraId="5A6919F8"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6.009 ± 1.130a</w:t>
            </w:r>
          </w:p>
        </w:tc>
        <w:tc>
          <w:tcPr>
            <w:tcW w:w="591" w:type="pct"/>
            <w:shd w:val="clear" w:color="auto" w:fill="auto"/>
            <w:noWrap/>
            <w:vAlign w:val="center"/>
            <w:hideMark/>
          </w:tcPr>
          <w:p w14:paraId="0D161CD5"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3.609 ± 0.337b</w:t>
            </w:r>
          </w:p>
        </w:tc>
        <w:tc>
          <w:tcPr>
            <w:tcW w:w="560" w:type="pct"/>
            <w:shd w:val="clear" w:color="auto" w:fill="auto"/>
            <w:noWrap/>
            <w:vAlign w:val="center"/>
            <w:hideMark/>
          </w:tcPr>
          <w:p w14:paraId="245CD3C6"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3.864 ± 0.700b</w:t>
            </w:r>
          </w:p>
        </w:tc>
        <w:tc>
          <w:tcPr>
            <w:tcW w:w="557" w:type="pct"/>
            <w:shd w:val="clear" w:color="auto" w:fill="auto"/>
            <w:noWrap/>
            <w:vAlign w:val="center"/>
            <w:hideMark/>
          </w:tcPr>
          <w:p w14:paraId="183515D8"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4.408 ± 0.776ab</w:t>
            </w:r>
          </w:p>
        </w:tc>
      </w:tr>
      <w:tr w:rsidR="00C47727" w:rsidRPr="008936E3" w14:paraId="508C22A1" w14:textId="77777777" w:rsidTr="005A792A">
        <w:trPr>
          <w:trHeight w:val="170"/>
        </w:trPr>
        <w:tc>
          <w:tcPr>
            <w:tcW w:w="622" w:type="pct"/>
            <w:shd w:val="clear" w:color="auto" w:fill="auto"/>
            <w:noWrap/>
            <w:vAlign w:val="center"/>
            <w:hideMark/>
          </w:tcPr>
          <w:p w14:paraId="09729203" w14:textId="2C20060B" w:rsidR="00817693" w:rsidRPr="008936E3" w:rsidRDefault="00D36606"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A</w:t>
            </w:r>
            <w:r w:rsidR="00817693" w:rsidRPr="008936E3">
              <w:rPr>
                <w:rFonts w:eastAsiaTheme="minorEastAsia"/>
                <w:kern w:val="2"/>
                <w:sz w:val="21"/>
                <w:szCs w:val="21"/>
              </w:rPr>
              <w:t>K</w:t>
            </w:r>
            <w:r w:rsidR="00817693" w:rsidRPr="008936E3">
              <w:rPr>
                <w:rFonts w:eastAsiaTheme="minorEastAsia"/>
                <w:kern w:val="2"/>
                <w:sz w:val="18"/>
                <w:szCs w:val="18"/>
              </w:rPr>
              <w:t xml:space="preserve"> </w:t>
            </w:r>
            <w:r w:rsidR="007F2DDC" w:rsidRPr="008936E3">
              <w:rPr>
                <w:rFonts w:eastAsiaTheme="minorEastAsia"/>
                <w:kern w:val="2"/>
                <w:sz w:val="18"/>
                <w:szCs w:val="18"/>
              </w:rPr>
              <w:t>(</w:t>
            </w:r>
            <w:r w:rsidR="007F2DDC" w:rsidRPr="008936E3">
              <w:rPr>
                <w:rFonts w:hint="eastAsia"/>
                <w:color w:val="000000"/>
                <w:sz w:val="18"/>
                <w:szCs w:val="18"/>
              </w:rPr>
              <w:t>m</w:t>
            </w:r>
            <w:r w:rsidR="007F2DDC" w:rsidRPr="008936E3">
              <w:rPr>
                <w:color w:val="000000"/>
                <w:sz w:val="18"/>
                <w:szCs w:val="18"/>
              </w:rPr>
              <w:t>g</w:t>
            </w:r>
            <w:r w:rsidR="007F2DDC" w:rsidRPr="008936E3">
              <w:rPr>
                <w:rFonts w:hint="eastAsia"/>
                <w:color w:val="000000"/>
                <w:sz w:val="18"/>
                <w:szCs w:val="18"/>
              </w:rPr>
              <w:t xml:space="preserve"> </w:t>
            </w:r>
            <w:r w:rsidR="007F2DDC" w:rsidRPr="008936E3">
              <w:rPr>
                <w:color w:val="000000"/>
                <w:sz w:val="18"/>
                <w:szCs w:val="18"/>
              </w:rPr>
              <w:t>kg</w:t>
            </w:r>
            <w:r w:rsidR="007F2DDC" w:rsidRPr="008936E3">
              <w:rPr>
                <w:color w:val="000000"/>
                <w:sz w:val="18"/>
                <w:szCs w:val="18"/>
                <w:vertAlign w:val="superscript"/>
              </w:rPr>
              <w:t>−1</w:t>
            </w:r>
            <w:r w:rsidR="007F2DDC" w:rsidRPr="008936E3">
              <w:rPr>
                <w:color w:val="000000"/>
                <w:sz w:val="18"/>
                <w:szCs w:val="18"/>
              </w:rPr>
              <w:t>)</w:t>
            </w:r>
          </w:p>
        </w:tc>
        <w:tc>
          <w:tcPr>
            <w:tcW w:w="932" w:type="pct"/>
            <w:shd w:val="clear" w:color="auto" w:fill="auto"/>
            <w:noWrap/>
            <w:vAlign w:val="center"/>
            <w:hideMark/>
          </w:tcPr>
          <w:p w14:paraId="0B582568"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137.341 ± 2.215c</w:t>
            </w:r>
          </w:p>
        </w:tc>
        <w:tc>
          <w:tcPr>
            <w:tcW w:w="587" w:type="pct"/>
            <w:shd w:val="clear" w:color="auto" w:fill="auto"/>
            <w:noWrap/>
            <w:vAlign w:val="center"/>
            <w:hideMark/>
          </w:tcPr>
          <w:p w14:paraId="4F9FAF9E"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154.848 ± 2.138b</w:t>
            </w:r>
          </w:p>
        </w:tc>
        <w:tc>
          <w:tcPr>
            <w:tcW w:w="560" w:type="pct"/>
            <w:shd w:val="clear" w:color="auto" w:fill="auto"/>
            <w:noWrap/>
            <w:vAlign w:val="center"/>
            <w:hideMark/>
          </w:tcPr>
          <w:p w14:paraId="3C211A03"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139.135 ± 1.516c</w:t>
            </w:r>
          </w:p>
        </w:tc>
        <w:tc>
          <w:tcPr>
            <w:tcW w:w="591" w:type="pct"/>
            <w:shd w:val="clear" w:color="auto" w:fill="auto"/>
            <w:noWrap/>
            <w:vAlign w:val="center"/>
            <w:hideMark/>
          </w:tcPr>
          <w:p w14:paraId="5CEFC838"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159.55 ± 2.477a</w:t>
            </w:r>
          </w:p>
        </w:tc>
        <w:tc>
          <w:tcPr>
            <w:tcW w:w="591" w:type="pct"/>
            <w:shd w:val="clear" w:color="auto" w:fill="auto"/>
            <w:noWrap/>
            <w:vAlign w:val="center"/>
            <w:hideMark/>
          </w:tcPr>
          <w:p w14:paraId="75E0F218"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103.235 ± 0.578e</w:t>
            </w:r>
          </w:p>
        </w:tc>
        <w:tc>
          <w:tcPr>
            <w:tcW w:w="560" w:type="pct"/>
            <w:shd w:val="clear" w:color="auto" w:fill="auto"/>
            <w:noWrap/>
            <w:vAlign w:val="center"/>
            <w:hideMark/>
          </w:tcPr>
          <w:p w14:paraId="51B4762F"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127.781 ± 1.582d</w:t>
            </w:r>
          </w:p>
        </w:tc>
        <w:tc>
          <w:tcPr>
            <w:tcW w:w="557" w:type="pct"/>
            <w:shd w:val="clear" w:color="auto" w:fill="auto"/>
            <w:noWrap/>
            <w:vAlign w:val="center"/>
            <w:hideMark/>
          </w:tcPr>
          <w:p w14:paraId="1326BF78" w14:textId="77777777" w:rsidR="00817693" w:rsidRPr="008936E3" w:rsidRDefault="00817693" w:rsidP="00F0409F">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135.599 ± 0.339c</w:t>
            </w:r>
          </w:p>
        </w:tc>
      </w:tr>
      <w:tr w:rsidR="005A792A" w:rsidRPr="008936E3" w14:paraId="7B8FACBB" w14:textId="77777777" w:rsidTr="005A792A">
        <w:trPr>
          <w:trHeight w:val="170"/>
        </w:trPr>
        <w:tc>
          <w:tcPr>
            <w:tcW w:w="622" w:type="pct"/>
            <w:shd w:val="clear" w:color="auto" w:fill="auto"/>
            <w:noWrap/>
            <w:vAlign w:val="center"/>
            <w:hideMark/>
          </w:tcPr>
          <w:p w14:paraId="2B1951A2" w14:textId="540C09C3" w:rsidR="005A792A" w:rsidRPr="00AD7D51" w:rsidRDefault="005A792A" w:rsidP="005A792A">
            <w:pPr>
              <w:widowControl w:val="0"/>
              <w:adjustRightInd/>
              <w:snapToGrid/>
              <w:spacing w:after="0" w:line="360" w:lineRule="auto"/>
              <w:jc w:val="both"/>
              <w:rPr>
                <w:rFonts w:eastAsiaTheme="minorEastAsia"/>
                <w:color w:val="000000" w:themeColor="text1"/>
                <w:kern w:val="2"/>
                <w:sz w:val="21"/>
                <w:szCs w:val="21"/>
              </w:rPr>
            </w:pPr>
            <w:r w:rsidRPr="00AD7D51">
              <w:rPr>
                <w:rFonts w:eastAsiaTheme="minorEastAsia"/>
                <w:color w:val="000000" w:themeColor="text1"/>
                <w:kern w:val="2"/>
                <w:sz w:val="21"/>
                <w:szCs w:val="21"/>
              </w:rPr>
              <w:t>pH</w:t>
            </w:r>
            <w:r w:rsidRPr="00AD7D51">
              <w:rPr>
                <w:rFonts w:eastAsiaTheme="minorEastAsia"/>
                <w:color w:val="000000" w:themeColor="text1"/>
                <w:kern w:val="2"/>
                <w:sz w:val="18"/>
                <w:szCs w:val="18"/>
              </w:rPr>
              <w:t xml:space="preserve"> (1:5)</w:t>
            </w:r>
          </w:p>
        </w:tc>
        <w:tc>
          <w:tcPr>
            <w:tcW w:w="932" w:type="pct"/>
            <w:shd w:val="clear" w:color="auto" w:fill="auto"/>
            <w:noWrap/>
            <w:vAlign w:val="center"/>
            <w:hideMark/>
          </w:tcPr>
          <w:p w14:paraId="055D70D9" w14:textId="2149A8CF" w:rsidR="005A792A" w:rsidRPr="00AD7D51" w:rsidRDefault="005A792A" w:rsidP="005A792A">
            <w:pPr>
              <w:widowControl w:val="0"/>
              <w:adjustRightInd/>
              <w:snapToGrid/>
              <w:spacing w:after="0" w:line="360" w:lineRule="auto"/>
              <w:jc w:val="both"/>
              <w:rPr>
                <w:rFonts w:eastAsiaTheme="minorEastAsia"/>
                <w:color w:val="000000" w:themeColor="text1"/>
                <w:kern w:val="2"/>
                <w:sz w:val="21"/>
                <w:szCs w:val="21"/>
              </w:rPr>
            </w:pPr>
            <w:r w:rsidRPr="00AD7D51">
              <w:rPr>
                <w:rFonts w:eastAsiaTheme="minorEastAsia"/>
                <w:color w:val="000000" w:themeColor="text1"/>
                <w:kern w:val="2"/>
                <w:sz w:val="21"/>
                <w:szCs w:val="21"/>
              </w:rPr>
              <w:t>7.423 ± 0.059ab</w:t>
            </w:r>
          </w:p>
        </w:tc>
        <w:tc>
          <w:tcPr>
            <w:tcW w:w="587" w:type="pct"/>
            <w:shd w:val="clear" w:color="auto" w:fill="auto"/>
            <w:noWrap/>
            <w:vAlign w:val="center"/>
          </w:tcPr>
          <w:p w14:paraId="6CBEE2C3" w14:textId="6A614E74" w:rsidR="005A792A" w:rsidRPr="00AD7D51" w:rsidRDefault="005A792A" w:rsidP="005A792A">
            <w:pPr>
              <w:widowControl w:val="0"/>
              <w:adjustRightInd/>
              <w:snapToGrid/>
              <w:spacing w:after="0" w:line="360" w:lineRule="auto"/>
              <w:jc w:val="both"/>
              <w:rPr>
                <w:rFonts w:eastAsiaTheme="minorEastAsia"/>
                <w:color w:val="000000" w:themeColor="text1"/>
                <w:kern w:val="2"/>
                <w:sz w:val="21"/>
                <w:szCs w:val="21"/>
              </w:rPr>
            </w:pPr>
            <w:r w:rsidRPr="00AD7D51">
              <w:rPr>
                <w:rFonts w:eastAsiaTheme="minorEastAsia"/>
                <w:color w:val="000000" w:themeColor="text1"/>
                <w:kern w:val="2"/>
                <w:sz w:val="21"/>
                <w:szCs w:val="21"/>
              </w:rPr>
              <w:t>7.49 ± 0.036a</w:t>
            </w:r>
          </w:p>
        </w:tc>
        <w:tc>
          <w:tcPr>
            <w:tcW w:w="560" w:type="pct"/>
            <w:shd w:val="clear" w:color="auto" w:fill="auto"/>
            <w:noWrap/>
            <w:vAlign w:val="center"/>
            <w:hideMark/>
          </w:tcPr>
          <w:p w14:paraId="720E39F0" w14:textId="77777777" w:rsidR="005A792A" w:rsidRPr="00AD7D51" w:rsidRDefault="005A792A" w:rsidP="005A792A">
            <w:pPr>
              <w:widowControl w:val="0"/>
              <w:adjustRightInd/>
              <w:snapToGrid/>
              <w:spacing w:after="0" w:line="360" w:lineRule="auto"/>
              <w:jc w:val="both"/>
              <w:rPr>
                <w:rFonts w:eastAsiaTheme="minorEastAsia"/>
                <w:color w:val="000000" w:themeColor="text1"/>
                <w:kern w:val="2"/>
                <w:sz w:val="21"/>
                <w:szCs w:val="21"/>
              </w:rPr>
            </w:pPr>
            <w:r w:rsidRPr="00AD7D51">
              <w:rPr>
                <w:rFonts w:eastAsiaTheme="minorEastAsia"/>
                <w:color w:val="000000" w:themeColor="text1"/>
                <w:kern w:val="2"/>
                <w:sz w:val="21"/>
                <w:szCs w:val="21"/>
              </w:rPr>
              <w:t>7.417 ± 0.026ab</w:t>
            </w:r>
          </w:p>
        </w:tc>
        <w:tc>
          <w:tcPr>
            <w:tcW w:w="591" w:type="pct"/>
            <w:shd w:val="clear" w:color="auto" w:fill="auto"/>
            <w:noWrap/>
            <w:vAlign w:val="center"/>
            <w:hideMark/>
          </w:tcPr>
          <w:p w14:paraId="26D1A9FE" w14:textId="63AA99AB" w:rsidR="005A792A" w:rsidRPr="00AD7D51" w:rsidRDefault="005A792A" w:rsidP="005A792A">
            <w:pPr>
              <w:widowControl w:val="0"/>
              <w:adjustRightInd/>
              <w:snapToGrid/>
              <w:spacing w:after="0" w:line="360" w:lineRule="auto"/>
              <w:jc w:val="both"/>
              <w:rPr>
                <w:rFonts w:eastAsiaTheme="minorEastAsia"/>
                <w:color w:val="000000" w:themeColor="text1"/>
                <w:kern w:val="2"/>
                <w:sz w:val="21"/>
                <w:szCs w:val="21"/>
              </w:rPr>
            </w:pPr>
            <w:r w:rsidRPr="00AD7D51">
              <w:rPr>
                <w:rFonts w:eastAsiaTheme="minorEastAsia"/>
                <w:color w:val="000000" w:themeColor="text1"/>
                <w:kern w:val="2"/>
                <w:sz w:val="21"/>
                <w:szCs w:val="21"/>
              </w:rPr>
              <w:t>7.473 ± 0.045a</w:t>
            </w:r>
          </w:p>
        </w:tc>
        <w:tc>
          <w:tcPr>
            <w:tcW w:w="591" w:type="pct"/>
            <w:shd w:val="clear" w:color="auto" w:fill="auto"/>
            <w:noWrap/>
            <w:vAlign w:val="center"/>
            <w:hideMark/>
          </w:tcPr>
          <w:p w14:paraId="54734E36" w14:textId="2FBC3E31" w:rsidR="005A792A" w:rsidRPr="00AD7D51" w:rsidRDefault="005A792A" w:rsidP="005A792A">
            <w:pPr>
              <w:widowControl w:val="0"/>
              <w:adjustRightInd/>
              <w:snapToGrid/>
              <w:spacing w:after="0" w:line="360" w:lineRule="auto"/>
              <w:jc w:val="both"/>
              <w:rPr>
                <w:rFonts w:eastAsiaTheme="minorEastAsia"/>
                <w:color w:val="000000" w:themeColor="text1"/>
                <w:kern w:val="2"/>
                <w:sz w:val="21"/>
                <w:szCs w:val="21"/>
              </w:rPr>
            </w:pPr>
            <w:r w:rsidRPr="00AD7D51">
              <w:rPr>
                <w:rFonts w:eastAsiaTheme="minorEastAsia"/>
                <w:color w:val="000000" w:themeColor="text1"/>
                <w:kern w:val="2"/>
                <w:sz w:val="21"/>
                <w:szCs w:val="21"/>
              </w:rPr>
              <w:t>7.353 ± 0.021b</w:t>
            </w:r>
          </w:p>
        </w:tc>
        <w:tc>
          <w:tcPr>
            <w:tcW w:w="560" w:type="pct"/>
            <w:shd w:val="clear" w:color="auto" w:fill="auto"/>
            <w:noWrap/>
            <w:vAlign w:val="center"/>
            <w:hideMark/>
          </w:tcPr>
          <w:p w14:paraId="668C5EC2" w14:textId="319A39D7" w:rsidR="005A792A" w:rsidRPr="00AD7D51" w:rsidRDefault="005A792A" w:rsidP="005A792A">
            <w:pPr>
              <w:widowControl w:val="0"/>
              <w:adjustRightInd/>
              <w:snapToGrid/>
              <w:spacing w:after="0" w:line="360" w:lineRule="auto"/>
              <w:jc w:val="both"/>
              <w:rPr>
                <w:rFonts w:eastAsiaTheme="minorEastAsia"/>
                <w:color w:val="000000" w:themeColor="text1"/>
                <w:kern w:val="2"/>
                <w:sz w:val="21"/>
                <w:szCs w:val="21"/>
              </w:rPr>
            </w:pPr>
            <w:r w:rsidRPr="00AD7D51">
              <w:rPr>
                <w:rFonts w:eastAsiaTheme="minorEastAsia"/>
                <w:color w:val="000000" w:themeColor="text1"/>
                <w:kern w:val="2"/>
                <w:sz w:val="21"/>
                <w:szCs w:val="21"/>
              </w:rPr>
              <w:t>7.227 ± 0.054c</w:t>
            </w:r>
          </w:p>
        </w:tc>
        <w:tc>
          <w:tcPr>
            <w:tcW w:w="557" w:type="pct"/>
            <w:shd w:val="clear" w:color="auto" w:fill="auto"/>
            <w:noWrap/>
            <w:vAlign w:val="center"/>
            <w:hideMark/>
          </w:tcPr>
          <w:p w14:paraId="321C1CF5" w14:textId="30709718" w:rsidR="005A792A" w:rsidRPr="00AD7D51" w:rsidRDefault="005A792A" w:rsidP="005A792A">
            <w:pPr>
              <w:widowControl w:val="0"/>
              <w:adjustRightInd/>
              <w:snapToGrid/>
              <w:spacing w:after="0" w:line="360" w:lineRule="auto"/>
              <w:jc w:val="both"/>
              <w:rPr>
                <w:rFonts w:eastAsiaTheme="minorEastAsia"/>
                <w:color w:val="000000" w:themeColor="text1"/>
                <w:kern w:val="2"/>
                <w:sz w:val="21"/>
                <w:szCs w:val="21"/>
              </w:rPr>
            </w:pPr>
            <w:r w:rsidRPr="00AD7D51">
              <w:rPr>
                <w:rFonts w:eastAsiaTheme="minorEastAsia"/>
                <w:color w:val="000000" w:themeColor="text1"/>
                <w:kern w:val="2"/>
                <w:sz w:val="21"/>
                <w:szCs w:val="21"/>
              </w:rPr>
              <w:t>7.243 ± 0.073c</w:t>
            </w:r>
          </w:p>
        </w:tc>
      </w:tr>
      <w:tr w:rsidR="005A792A" w:rsidRPr="008936E3" w14:paraId="7791E312" w14:textId="77777777" w:rsidTr="005A792A">
        <w:trPr>
          <w:trHeight w:val="170"/>
        </w:trPr>
        <w:tc>
          <w:tcPr>
            <w:tcW w:w="622" w:type="pct"/>
            <w:shd w:val="clear" w:color="auto" w:fill="auto"/>
            <w:noWrap/>
            <w:vAlign w:val="center"/>
            <w:hideMark/>
          </w:tcPr>
          <w:p w14:paraId="51E277F2" w14:textId="6CDF6ADC"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 xml:space="preserve">EC </w:t>
            </w:r>
            <w:r w:rsidRPr="008936E3">
              <w:rPr>
                <w:rFonts w:eastAsiaTheme="minorEastAsia"/>
                <w:kern w:val="2"/>
                <w:sz w:val="18"/>
                <w:szCs w:val="18"/>
              </w:rPr>
              <w:t>(1:5) (</w:t>
            </w:r>
            <w:proofErr w:type="spellStart"/>
            <w:r w:rsidRPr="008936E3">
              <w:rPr>
                <w:rFonts w:eastAsiaTheme="minorEastAsia"/>
                <w:kern w:val="2"/>
                <w:sz w:val="18"/>
                <w:szCs w:val="18"/>
              </w:rPr>
              <w:t>ms</w:t>
            </w:r>
            <w:proofErr w:type="spellEnd"/>
            <w:r w:rsidRPr="008936E3">
              <w:rPr>
                <w:rFonts w:eastAsiaTheme="minorEastAsia"/>
                <w:kern w:val="2"/>
                <w:sz w:val="18"/>
                <w:szCs w:val="18"/>
              </w:rPr>
              <w:t xml:space="preserve"> cm</w:t>
            </w:r>
            <w:r w:rsidRPr="008936E3">
              <w:rPr>
                <w:color w:val="000000"/>
                <w:sz w:val="18"/>
                <w:szCs w:val="18"/>
                <w:vertAlign w:val="superscript"/>
              </w:rPr>
              <w:t>−1</w:t>
            </w:r>
            <w:r w:rsidRPr="008936E3">
              <w:rPr>
                <w:rFonts w:eastAsiaTheme="minorEastAsia"/>
                <w:kern w:val="2"/>
                <w:sz w:val="18"/>
                <w:szCs w:val="18"/>
              </w:rPr>
              <w:t>)</w:t>
            </w:r>
          </w:p>
        </w:tc>
        <w:tc>
          <w:tcPr>
            <w:tcW w:w="932" w:type="pct"/>
            <w:shd w:val="clear" w:color="auto" w:fill="auto"/>
            <w:noWrap/>
            <w:vAlign w:val="center"/>
            <w:hideMark/>
          </w:tcPr>
          <w:p w14:paraId="78205C0C"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23.367 ± 0.309a</w:t>
            </w:r>
          </w:p>
        </w:tc>
        <w:tc>
          <w:tcPr>
            <w:tcW w:w="587" w:type="pct"/>
            <w:shd w:val="clear" w:color="auto" w:fill="auto"/>
            <w:noWrap/>
            <w:vAlign w:val="center"/>
            <w:hideMark/>
          </w:tcPr>
          <w:p w14:paraId="0C783019"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17.7 ± 0.216b</w:t>
            </w:r>
          </w:p>
        </w:tc>
        <w:tc>
          <w:tcPr>
            <w:tcW w:w="560" w:type="pct"/>
            <w:shd w:val="clear" w:color="auto" w:fill="auto"/>
            <w:noWrap/>
            <w:vAlign w:val="center"/>
            <w:hideMark/>
          </w:tcPr>
          <w:p w14:paraId="79D9ECBF"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16.75 ± 0.210c</w:t>
            </w:r>
          </w:p>
        </w:tc>
        <w:tc>
          <w:tcPr>
            <w:tcW w:w="591" w:type="pct"/>
            <w:shd w:val="clear" w:color="auto" w:fill="auto"/>
            <w:noWrap/>
            <w:vAlign w:val="center"/>
            <w:hideMark/>
          </w:tcPr>
          <w:p w14:paraId="385C4809"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14.34 ± 0.128d</w:t>
            </w:r>
          </w:p>
        </w:tc>
        <w:tc>
          <w:tcPr>
            <w:tcW w:w="591" w:type="pct"/>
            <w:shd w:val="clear" w:color="auto" w:fill="auto"/>
            <w:noWrap/>
            <w:vAlign w:val="center"/>
            <w:hideMark/>
          </w:tcPr>
          <w:p w14:paraId="4744436E"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6.05 ± 0.024e</w:t>
            </w:r>
          </w:p>
        </w:tc>
        <w:tc>
          <w:tcPr>
            <w:tcW w:w="560" w:type="pct"/>
            <w:shd w:val="clear" w:color="auto" w:fill="auto"/>
            <w:noWrap/>
            <w:vAlign w:val="center"/>
            <w:hideMark/>
          </w:tcPr>
          <w:p w14:paraId="20DBBBB7"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4.583 ± 0.029g</w:t>
            </w:r>
          </w:p>
        </w:tc>
        <w:tc>
          <w:tcPr>
            <w:tcW w:w="557" w:type="pct"/>
            <w:shd w:val="clear" w:color="auto" w:fill="auto"/>
            <w:noWrap/>
            <w:vAlign w:val="center"/>
            <w:hideMark/>
          </w:tcPr>
          <w:p w14:paraId="28BD0C69"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5.097 ± 0.068f</w:t>
            </w:r>
          </w:p>
        </w:tc>
      </w:tr>
      <w:tr w:rsidR="005A792A" w:rsidRPr="008936E3" w14:paraId="105D4115" w14:textId="77777777" w:rsidTr="005A792A">
        <w:trPr>
          <w:trHeight w:val="170"/>
        </w:trPr>
        <w:tc>
          <w:tcPr>
            <w:tcW w:w="622" w:type="pct"/>
            <w:shd w:val="clear" w:color="auto" w:fill="auto"/>
            <w:noWrap/>
            <w:vAlign w:val="center"/>
            <w:hideMark/>
          </w:tcPr>
          <w:p w14:paraId="32C11BF5" w14:textId="3F3E99C5"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Cl</w:t>
            </w:r>
            <w:r w:rsidRPr="008936E3">
              <w:rPr>
                <w:rFonts w:eastAsiaTheme="minorEastAsia"/>
                <w:kern w:val="2"/>
                <w:sz w:val="21"/>
                <w:szCs w:val="21"/>
                <w:vertAlign w:val="superscript"/>
              </w:rPr>
              <w:t>-</w:t>
            </w:r>
            <w:r w:rsidRPr="008936E3">
              <w:rPr>
                <w:rFonts w:eastAsiaTheme="minorEastAsia"/>
                <w:kern w:val="2"/>
                <w:sz w:val="18"/>
                <w:szCs w:val="18"/>
                <w:vertAlign w:val="superscript"/>
              </w:rPr>
              <w:t xml:space="preserve"> </w:t>
            </w:r>
            <w:r w:rsidRPr="008936E3">
              <w:rPr>
                <w:color w:val="000000"/>
                <w:sz w:val="18"/>
                <w:szCs w:val="18"/>
              </w:rPr>
              <w:t>(g kg</w:t>
            </w:r>
            <w:r w:rsidRPr="008936E3">
              <w:rPr>
                <w:color w:val="000000"/>
                <w:sz w:val="18"/>
                <w:szCs w:val="18"/>
                <w:vertAlign w:val="superscript"/>
              </w:rPr>
              <w:t>−1</w:t>
            </w:r>
            <w:r w:rsidRPr="008936E3">
              <w:rPr>
                <w:color w:val="000000"/>
                <w:sz w:val="18"/>
                <w:szCs w:val="18"/>
              </w:rPr>
              <w:t>)</w:t>
            </w:r>
          </w:p>
        </w:tc>
        <w:tc>
          <w:tcPr>
            <w:tcW w:w="932" w:type="pct"/>
            <w:shd w:val="clear" w:color="auto" w:fill="auto"/>
            <w:noWrap/>
            <w:vAlign w:val="center"/>
            <w:hideMark/>
          </w:tcPr>
          <w:p w14:paraId="355A4791"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27.573 ± 0.285a</w:t>
            </w:r>
          </w:p>
        </w:tc>
        <w:tc>
          <w:tcPr>
            <w:tcW w:w="587" w:type="pct"/>
            <w:shd w:val="clear" w:color="auto" w:fill="auto"/>
            <w:noWrap/>
            <w:vAlign w:val="center"/>
            <w:hideMark/>
          </w:tcPr>
          <w:p w14:paraId="63785D0A"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20.686 ± 0.157b</w:t>
            </w:r>
          </w:p>
        </w:tc>
        <w:tc>
          <w:tcPr>
            <w:tcW w:w="560" w:type="pct"/>
            <w:shd w:val="clear" w:color="auto" w:fill="auto"/>
            <w:noWrap/>
            <w:vAlign w:val="center"/>
            <w:hideMark/>
          </w:tcPr>
          <w:p w14:paraId="1B9640E5"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19.546 ± 0.142c</w:t>
            </w:r>
          </w:p>
        </w:tc>
        <w:tc>
          <w:tcPr>
            <w:tcW w:w="591" w:type="pct"/>
            <w:shd w:val="clear" w:color="auto" w:fill="auto"/>
            <w:noWrap/>
            <w:vAlign w:val="center"/>
            <w:hideMark/>
          </w:tcPr>
          <w:p w14:paraId="6E44591F"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16.957 ± 0.337d</w:t>
            </w:r>
          </w:p>
        </w:tc>
        <w:tc>
          <w:tcPr>
            <w:tcW w:w="591" w:type="pct"/>
            <w:shd w:val="clear" w:color="auto" w:fill="auto"/>
            <w:noWrap/>
            <w:vAlign w:val="center"/>
            <w:hideMark/>
          </w:tcPr>
          <w:p w14:paraId="4F1BE27D"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6.573 ± 0.165e</w:t>
            </w:r>
          </w:p>
        </w:tc>
        <w:tc>
          <w:tcPr>
            <w:tcW w:w="560" w:type="pct"/>
            <w:shd w:val="clear" w:color="auto" w:fill="auto"/>
            <w:noWrap/>
            <w:vAlign w:val="center"/>
            <w:hideMark/>
          </w:tcPr>
          <w:p w14:paraId="7BCCA25C"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4.188 ± 0.212f</w:t>
            </w:r>
          </w:p>
        </w:tc>
        <w:tc>
          <w:tcPr>
            <w:tcW w:w="557" w:type="pct"/>
            <w:shd w:val="clear" w:color="auto" w:fill="auto"/>
            <w:noWrap/>
            <w:vAlign w:val="center"/>
            <w:hideMark/>
          </w:tcPr>
          <w:p w14:paraId="747D922A"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6.719 ± 0.257e</w:t>
            </w:r>
          </w:p>
        </w:tc>
      </w:tr>
      <w:tr w:rsidR="005A792A" w:rsidRPr="008936E3" w14:paraId="72282E41" w14:textId="77777777" w:rsidTr="005A792A">
        <w:trPr>
          <w:trHeight w:val="170"/>
        </w:trPr>
        <w:tc>
          <w:tcPr>
            <w:tcW w:w="622" w:type="pct"/>
            <w:shd w:val="clear" w:color="auto" w:fill="auto"/>
            <w:noWrap/>
            <w:vAlign w:val="center"/>
            <w:hideMark/>
          </w:tcPr>
          <w:p w14:paraId="649684CA" w14:textId="7D879B0E"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SO</w:t>
            </w:r>
            <w:r w:rsidRPr="008936E3">
              <w:rPr>
                <w:rFonts w:eastAsiaTheme="minorEastAsia"/>
                <w:kern w:val="2"/>
                <w:sz w:val="21"/>
                <w:szCs w:val="21"/>
                <w:vertAlign w:val="subscript"/>
              </w:rPr>
              <w:t>4</w:t>
            </w:r>
            <w:r w:rsidRPr="008936E3">
              <w:rPr>
                <w:rFonts w:eastAsiaTheme="minorEastAsia"/>
                <w:kern w:val="2"/>
                <w:sz w:val="21"/>
                <w:szCs w:val="21"/>
                <w:vertAlign w:val="superscript"/>
              </w:rPr>
              <w:t>2-</w:t>
            </w:r>
            <w:r w:rsidRPr="008936E3">
              <w:rPr>
                <w:rFonts w:eastAsiaTheme="minorEastAsia"/>
                <w:kern w:val="2"/>
                <w:sz w:val="21"/>
                <w:szCs w:val="21"/>
              </w:rPr>
              <w:t xml:space="preserve"> </w:t>
            </w:r>
            <w:r w:rsidRPr="008936E3">
              <w:rPr>
                <w:color w:val="000000"/>
                <w:sz w:val="18"/>
                <w:szCs w:val="18"/>
              </w:rPr>
              <w:t>(g kg</w:t>
            </w:r>
            <w:r w:rsidRPr="008936E3">
              <w:rPr>
                <w:color w:val="000000"/>
                <w:sz w:val="18"/>
                <w:szCs w:val="18"/>
                <w:vertAlign w:val="superscript"/>
              </w:rPr>
              <w:t>−1</w:t>
            </w:r>
            <w:r w:rsidRPr="008936E3">
              <w:rPr>
                <w:color w:val="000000"/>
                <w:sz w:val="18"/>
                <w:szCs w:val="18"/>
              </w:rPr>
              <w:t xml:space="preserve">) </w:t>
            </w:r>
          </w:p>
        </w:tc>
        <w:tc>
          <w:tcPr>
            <w:tcW w:w="932" w:type="pct"/>
            <w:shd w:val="clear" w:color="auto" w:fill="auto"/>
            <w:noWrap/>
            <w:vAlign w:val="center"/>
            <w:hideMark/>
          </w:tcPr>
          <w:p w14:paraId="7D712221"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9.098 ± 0.271a</w:t>
            </w:r>
          </w:p>
        </w:tc>
        <w:tc>
          <w:tcPr>
            <w:tcW w:w="587" w:type="pct"/>
            <w:shd w:val="clear" w:color="auto" w:fill="auto"/>
            <w:noWrap/>
            <w:vAlign w:val="center"/>
            <w:hideMark/>
          </w:tcPr>
          <w:p w14:paraId="783749A4"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5.686 ± 0.045c</w:t>
            </w:r>
          </w:p>
        </w:tc>
        <w:tc>
          <w:tcPr>
            <w:tcW w:w="560" w:type="pct"/>
            <w:shd w:val="clear" w:color="auto" w:fill="auto"/>
            <w:noWrap/>
            <w:vAlign w:val="center"/>
            <w:hideMark/>
          </w:tcPr>
          <w:p w14:paraId="7C1109F1"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6.79 ± 0.078b</w:t>
            </w:r>
          </w:p>
        </w:tc>
        <w:tc>
          <w:tcPr>
            <w:tcW w:w="591" w:type="pct"/>
            <w:shd w:val="clear" w:color="auto" w:fill="auto"/>
            <w:noWrap/>
            <w:vAlign w:val="center"/>
            <w:hideMark/>
          </w:tcPr>
          <w:p w14:paraId="34B75C03"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5.153 ± 0.272d</w:t>
            </w:r>
          </w:p>
        </w:tc>
        <w:tc>
          <w:tcPr>
            <w:tcW w:w="591" w:type="pct"/>
            <w:shd w:val="clear" w:color="auto" w:fill="auto"/>
            <w:noWrap/>
            <w:vAlign w:val="center"/>
            <w:hideMark/>
          </w:tcPr>
          <w:p w14:paraId="7951A37F"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1.446 ± 0.254f</w:t>
            </w:r>
          </w:p>
        </w:tc>
        <w:tc>
          <w:tcPr>
            <w:tcW w:w="560" w:type="pct"/>
            <w:shd w:val="clear" w:color="auto" w:fill="auto"/>
            <w:noWrap/>
            <w:vAlign w:val="center"/>
            <w:hideMark/>
          </w:tcPr>
          <w:p w14:paraId="4BFA391F"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2.992 ± 0.033e</w:t>
            </w:r>
          </w:p>
        </w:tc>
        <w:tc>
          <w:tcPr>
            <w:tcW w:w="557" w:type="pct"/>
            <w:shd w:val="clear" w:color="auto" w:fill="auto"/>
            <w:noWrap/>
            <w:vAlign w:val="center"/>
            <w:hideMark/>
          </w:tcPr>
          <w:p w14:paraId="596E2903"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5.112 ± 0.031d</w:t>
            </w:r>
          </w:p>
        </w:tc>
      </w:tr>
      <w:tr w:rsidR="005A792A" w:rsidRPr="008936E3" w14:paraId="4D1B8F84" w14:textId="77777777" w:rsidTr="005A792A">
        <w:trPr>
          <w:trHeight w:val="170"/>
        </w:trPr>
        <w:tc>
          <w:tcPr>
            <w:tcW w:w="622" w:type="pct"/>
            <w:shd w:val="clear" w:color="auto" w:fill="auto"/>
            <w:noWrap/>
            <w:vAlign w:val="center"/>
            <w:hideMark/>
          </w:tcPr>
          <w:p w14:paraId="0A836F79" w14:textId="62206829"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Ca</w:t>
            </w:r>
            <w:r w:rsidRPr="008936E3">
              <w:rPr>
                <w:rFonts w:eastAsiaTheme="minorEastAsia"/>
                <w:kern w:val="2"/>
                <w:sz w:val="21"/>
                <w:szCs w:val="21"/>
                <w:vertAlign w:val="superscript"/>
              </w:rPr>
              <w:t>2+</w:t>
            </w:r>
            <w:r w:rsidRPr="008936E3">
              <w:rPr>
                <w:rFonts w:eastAsiaTheme="minorEastAsia"/>
                <w:kern w:val="2"/>
                <w:sz w:val="21"/>
                <w:szCs w:val="21"/>
              </w:rPr>
              <w:t xml:space="preserve"> </w:t>
            </w:r>
            <w:r w:rsidRPr="008936E3">
              <w:rPr>
                <w:color w:val="000000"/>
                <w:sz w:val="18"/>
                <w:szCs w:val="18"/>
              </w:rPr>
              <w:t>(g kg</w:t>
            </w:r>
            <w:r w:rsidRPr="008936E3">
              <w:rPr>
                <w:color w:val="000000"/>
                <w:sz w:val="18"/>
                <w:szCs w:val="18"/>
                <w:vertAlign w:val="superscript"/>
              </w:rPr>
              <w:t>−1</w:t>
            </w:r>
            <w:r w:rsidRPr="008936E3">
              <w:rPr>
                <w:color w:val="000000"/>
                <w:sz w:val="18"/>
                <w:szCs w:val="18"/>
              </w:rPr>
              <w:t>)</w:t>
            </w:r>
          </w:p>
        </w:tc>
        <w:tc>
          <w:tcPr>
            <w:tcW w:w="932" w:type="pct"/>
            <w:shd w:val="clear" w:color="auto" w:fill="auto"/>
            <w:noWrap/>
            <w:vAlign w:val="center"/>
            <w:hideMark/>
          </w:tcPr>
          <w:p w14:paraId="6F58322C"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3.933 ± 0.019a</w:t>
            </w:r>
          </w:p>
        </w:tc>
        <w:tc>
          <w:tcPr>
            <w:tcW w:w="587" w:type="pct"/>
            <w:shd w:val="clear" w:color="auto" w:fill="auto"/>
            <w:noWrap/>
            <w:vAlign w:val="center"/>
            <w:hideMark/>
          </w:tcPr>
          <w:p w14:paraId="2589AB30" w14:textId="1DD01D98"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4.041 ± 0.039a</w:t>
            </w:r>
          </w:p>
        </w:tc>
        <w:tc>
          <w:tcPr>
            <w:tcW w:w="560" w:type="pct"/>
            <w:shd w:val="clear" w:color="auto" w:fill="auto"/>
            <w:noWrap/>
            <w:vAlign w:val="center"/>
            <w:hideMark/>
          </w:tcPr>
          <w:p w14:paraId="2D7904D0" w14:textId="11CCC011"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3.897 ± 0.094b</w:t>
            </w:r>
          </w:p>
        </w:tc>
        <w:tc>
          <w:tcPr>
            <w:tcW w:w="591" w:type="pct"/>
            <w:shd w:val="clear" w:color="auto" w:fill="auto"/>
            <w:noWrap/>
            <w:vAlign w:val="center"/>
            <w:hideMark/>
          </w:tcPr>
          <w:p w14:paraId="16BA7821" w14:textId="76F10FC2"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2.569 ± 0.011c</w:t>
            </w:r>
          </w:p>
        </w:tc>
        <w:tc>
          <w:tcPr>
            <w:tcW w:w="591" w:type="pct"/>
            <w:shd w:val="clear" w:color="auto" w:fill="auto"/>
            <w:noWrap/>
            <w:vAlign w:val="center"/>
            <w:hideMark/>
          </w:tcPr>
          <w:p w14:paraId="0A9F584B"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1.089 ± 0.011f</w:t>
            </w:r>
          </w:p>
        </w:tc>
        <w:tc>
          <w:tcPr>
            <w:tcW w:w="560" w:type="pct"/>
            <w:shd w:val="clear" w:color="auto" w:fill="auto"/>
            <w:noWrap/>
            <w:vAlign w:val="center"/>
            <w:hideMark/>
          </w:tcPr>
          <w:p w14:paraId="1E0AE19B"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1.549 ± 0.043e</w:t>
            </w:r>
          </w:p>
        </w:tc>
        <w:tc>
          <w:tcPr>
            <w:tcW w:w="557" w:type="pct"/>
            <w:shd w:val="clear" w:color="auto" w:fill="auto"/>
            <w:noWrap/>
            <w:vAlign w:val="center"/>
            <w:hideMark/>
          </w:tcPr>
          <w:p w14:paraId="227DBF2B"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1.94 ± 0.057d</w:t>
            </w:r>
          </w:p>
        </w:tc>
      </w:tr>
      <w:tr w:rsidR="005A792A" w:rsidRPr="008936E3" w14:paraId="157362B0" w14:textId="77777777" w:rsidTr="005A792A">
        <w:trPr>
          <w:trHeight w:val="170"/>
        </w:trPr>
        <w:tc>
          <w:tcPr>
            <w:tcW w:w="622" w:type="pct"/>
            <w:shd w:val="clear" w:color="auto" w:fill="auto"/>
            <w:noWrap/>
            <w:vAlign w:val="center"/>
            <w:hideMark/>
          </w:tcPr>
          <w:p w14:paraId="355D8BF4" w14:textId="39CE28CE"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Mg</w:t>
            </w:r>
            <w:r w:rsidRPr="008936E3">
              <w:rPr>
                <w:rFonts w:eastAsiaTheme="minorEastAsia"/>
                <w:kern w:val="2"/>
                <w:sz w:val="21"/>
                <w:szCs w:val="21"/>
                <w:vertAlign w:val="superscript"/>
              </w:rPr>
              <w:t>2+</w:t>
            </w:r>
            <w:r w:rsidRPr="008936E3">
              <w:rPr>
                <w:rFonts w:eastAsiaTheme="minorEastAsia"/>
                <w:kern w:val="2"/>
                <w:sz w:val="18"/>
                <w:szCs w:val="18"/>
              </w:rPr>
              <w:t xml:space="preserve"> </w:t>
            </w:r>
            <w:r w:rsidRPr="008936E3">
              <w:rPr>
                <w:color w:val="000000"/>
                <w:sz w:val="18"/>
                <w:szCs w:val="18"/>
              </w:rPr>
              <w:t>(g kg</w:t>
            </w:r>
            <w:r w:rsidRPr="008936E3">
              <w:rPr>
                <w:color w:val="000000"/>
                <w:sz w:val="18"/>
                <w:szCs w:val="18"/>
                <w:vertAlign w:val="superscript"/>
              </w:rPr>
              <w:t>−1</w:t>
            </w:r>
            <w:r w:rsidRPr="008936E3">
              <w:rPr>
                <w:color w:val="000000"/>
                <w:sz w:val="18"/>
                <w:szCs w:val="18"/>
              </w:rPr>
              <w:t>)</w:t>
            </w:r>
          </w:p>
        </w:tc>
        <w:tc>
          <w:tcPr>
            <w:tcW w:w="932" w:type="pct"/>
            <w:shd w:val="clear" w:color="auto" w:fill="auto"/>
            <w:noWrap/>
            <w:vAlign w:val="center"/>
            <w:hideMark/>
          </w:tcPr>
          <w:p w14:paraId="60CED0AD"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2.532 ± 0.031a</w:t>
            </w:r>
          </w:p>
        </w:tc>
        <w:tc>
          <w:tcPr>
            <w:tcW w:w="587" w:type="pct"/>
            <w:shd w:val="clear" w:color="auto" w:fill="auto"/>
            <w:noWrap/>
            <w:vAlign w:val="center"/>
            <w:hideMark/>
          </w:tcPr>
          <w:p w14:paraId="79287029"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2.371 ± 0.020b</w:t>
            </w:r>
          </w:p>
        </w:tc>
        <w:tc>
          <w:tcPr>
            <w:tcW w:w="560" w:type="pct"/>
            <w:shd w:val="clear" w:color="auto" w:fill="auto"/>
            <w:noWrap/>
            <w:vAlign w:val="center"/>
            <w:hideMark/>
          </w:tcPr>
          <w:p w14:paraId="1F63C3A4"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1.899 ± 0.018d</w:t>
            </w:r>
          </w:p>
        </w:tc>
        <w:tc>
          <w:tcPr>
            <w:tcW w:w="591" w:type="pct"/>
            <w:shd w:val="clear" w:color="auto" w:fill="auto"/>
            <w:noWrap/>
            <w:vAlign w:val="center"/>
            <w:hideMark/>
          </w:tcPr>
          <w:p w14:paraId="51553009"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2.098 ± 0.038c</w:t>
            </w:r>
          </w:p>
        </w:tc>
        <w:tc>
          <w:tcPr>
            <w:tcW w:w="591" w:type="pct"/>
            <w:shd w:val="clear" w:color="auto" w:fill="auto"/>
            <w:noWrap/>
            <w:vAlign w:val="center"/>
            <w:hideMark/>
          </w:tcPr>
          <w:p w14:paraId="4C20B1B8"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0.529 ± 0.063f</w:t>
            </w:r>
          </w:p>
        </w:tc>
        <w:tc>
          <w:tcPr>
            <w:tcW w:w="560" w:type="pct"/>
            <w:shd w:val="clear" w:color="auto" w:fill="auto"/>
            <w:noWrap/>
            <w:vAlign w:val="center"/>
            <w:hideMark/>
          </w:tcPr>
          <w:p w14:paraId="1D4EC1A1"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0.5 ± 0.013f</w:t>
            </w:r>
          </w:p>
        </w:tc>
        <w:tc>
          <w:tcPr>
            <w:tcW w:w="557" w:type="pct"/>
            <w:shd w:val="clear" w:color="auto" w:fill="auto"/>
            <w:noWrap/>
            <w:vAlign w:val="center"/>
            <w:hideMark/>
          </w:tcPr>
          <w:p w14:paraId="7166F289"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0.842 ± 0.053e</w:t>
            </w:r>
          </w:p>
        </w:tc>
      </w:tr>
      <w:tr w:rsidR="005A792A" w:rsidRPr="008936E3" w14:paraId="52380AFA" w14:textId="77777777" w:rsidTr="005A792A">
        <w:trPr>
          <w:trHeight w:val="170"/>
        </w:trPr>
        <w:tc>
          <w:tcPr>
            <w:tcW w:w="622" w:type="pct"/>
            <w:shd w:val="clear" w:color="auto" w:fill="auto"/>
            <w:noWrap/>
            <w:vAlign w:val="center"/>
            <w:hideMark/>
          </w:tcPr>
          <w:p w14:paraId="069DC997" w14:textId="4BF4D35C"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K</w:t>
            </w:r>
            <w:r w:rsidRPr="008936E3">
              <w:rPr>
                <w:rFonts w:eastAsiaTheme="minorEastAsia"/>
                <w:kern w:val="2"/>
                <w:sz w:val="21"/>
                <w:szCs w:val="21"/>
                <w:vertAlign w:val="superscript"/>
              </w:rPr>
              <w:t>+</w:t>
            </w:r>
            <w:r w:rsidRPr="008936E3">
              <w:rPr>
                <w:rFonts w:eastAsiaTheme="minorEastAsia"/>
                <w:kern w:val="2"/>
                <w:sz w:val="18"/>
                <w:szCs w:val="18"/>
                <w:vertAlign w:val="superscript"/>
              </w:rPr>
              <w:t xml:space="preserve"> </w:t>
            </w:r>
            <w:r w:rsidRPr="008936E3">
              <w:rPr>
                <w:color w:val="000000"/>
                <w:sz w:val="18"/>
                <w:szCs w:val="18"/>
              </w:rPr>
              <w:t>(g kg</w:t>
            </w:r>
            <w:r w:rsidRPr="008936E3">
              <w:rPr>
                <w:color w:val="000000"/>
                <w:sz w:val="18"/>
                <w:szCs w:val="18"/>
                <w:vertAlign w:val="superscript"/>
              </w:rPr>
              <w:t>−1</w:t>
            </w:r>
            <w:r w:rsidRPr="008936E3">
              <w:rPr>
                <w:color w:val="000000"/>
                <w:sz w:val="18"/>
                <w:szCs w:val="18"/>
              </w:rPr>
              <w:t>)</w:t>
            </w:r>
          </w:p>
        </w:tc>
        <w:tc>
          <w:tcPr>
            <w:tcW w:w="932" w:type="pct"/>
            <w:shd w:val="clear" w:color="auto" w:fill="auto"/>
            <w:noWrap/>
            <w:vAlign w:val="center"/>
            <w:hideMark/>
          </w:tcPr>
          <w:p w14:paraId="6E4B5C8D"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0.078 ± 0.005a</w:t>
            </w:r>
          </w:p>
        </w:tc>
        <w:tc>
          <w:tcPr>
            <w:tcW w:w="587" w:type="pct"/>
            <w:shd w:val="clear" w:color="auto" w:fill="auto"/>
            <w:noWrap/>
            <w:vAlign w:val="center"/>
            <w:hideMark/>
          </w:tcPr>
          <w:p w14:paraId="5C2A7DFD"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0.073 ± 0.001a</w:t>
            </w:r>
          </w:p>
        </w:tc>
        <w:tc>
          <w:tcPr>
            <w:tcW w:w="560" w:type="pct"/>
            <w:shd w:val="clear" w:color="auto" w:fill="auto"/>
            <w:noWrap/>
            <w:vAlign w:val="center"/>
            <w:hideMark/>
          </w:tcPr>
          <w:p w14:paraId="65303AFC"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0.06 ± 0.003b</w:t>
            </w:r>
          </w:p>
        </w:tc>
        <w:tc>
          <w:tcPr>
            <w:tcW w:w="591" w:type="pct"/>
            <w:shd w:val="clear" w:color="auto" w:fill="auto"/>
            <w:noWrap/>
            <w:vAlign w:val="center"/>
            <w:hideMark/>
          </w:tcPr>
          <w:p w14:paraId="0653BADB"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0.074 ± 0.001a</w:t>
            </w:r>
          </w:p>
        </w:tc>
        <w:tc>
          <w:tcPr>
            <w:tcW w:w="591" w:type="pct"/>
            <w:shd w:val="clear" w:color="auto" w:fill="auto"/>
            <w:noWrap/>
            <w:vAlign w:val="center"/>
            <w:hideMark/>
          </w:tcPr>
          <w:p w14:paraId="553406D9"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0.04 ± 0.003d</w:t>
            </w:r>
          </w:p>
        </w:tc>
        <w:tc>
          <w:tcPr>
            <w:tcW w:w="560" w:type="pct"/>
            <w:shd w:val="clear" w:color="auto" w:fill="auto"/>
            <w:noWrap/>
            <w:vAlign w:val="center"/>
            <w:hideMark/>
          </w:tcPr>
          <w:p w14:paraId="47F7A1E0"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0.048 ± 0.002c</w:t>
            </w:r>
          </w:p>
        </w:tc>
        <w:tc>
          <w:tcPr>
            <w:tcW w:w="557" w:type="pct"/>
            <w:shd w:val="clear" w:color="auto" w:fill="auto"/>
            <w:noWrap/>
            <w:vAlign w:val="center"/>
            <w:hideMark/>
          </w:tcPr>
          <w:p w14:paraId="0209EF90"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0.064 ± 0.003b</w:t>
            </w:r>
          </w:p>
        </w:tc>
      </w:tr>
      <w:tr w:rsidR="005A792A" w:rsidRPr="008936E3" w14:paraId="3F829A48" w14:textId="77777777" w:rsidTr="005A792A">
        <w:trPr>
          <w:trHeight w:val="170"/>
        </w:trPr>
        <w:tc>
          <w:tcPr>
            <w:tcW w:w="622" w:type="pct"/>
            <w:shd w:val="clear" w:color="auto" w:fill="auto"/>
            <w:noWrap/>
            <w:vAlign w:val="center"/>
            <w:hideMark/>
          </w:tcPr>
          <w:p w14:paraId="4B0A0458" w14:textId="06E0E6F2"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lastRenderedPageBreak/>
              <w:t>Na</w:t>
            </w:r>
            <w:r w:rsidRPr="008936E3">
              <w:rPr>
                <w:rFonts w:eastAsiaTheme="minorEastAsia"/>
                <w:kern w:val="2"/>
                <w:sz w:val="21"/>
                <w:szCs w:val="21"/>
                <w:vertAlign w:val="superscript"/>
              </w:rPr>
              <w:t>+</w:t>
            </w:r>
            <w:r w:rsidRPr="008936E3">
              <w:rPr>
                <w:rFonts w:eastAsiaTheme="minorEastAsia"/>
                <w:kern w:val="2"/>
                <w:sz w:val="21"/>
                <w:szCs w:val="21"/>
              </w:rPr>
              <w:t xml:space="preserve"> </w:t>
            </w:r>
            <w:r w:rsidRPr="008936E3">
              <w:rPr>
                <w:color w:val="000000"/>
                <w:sz w:val="18"/>
                <w:szCs w:val="18"/>
              </w:rPr>
              <w:t>(g kg</w:t>
            </w:r>
            <w:r w:rsidRPr="008936E3">
              <w:rPr>
                <w:color w:val="000000"/>
                <w:sz w:val="18"/>
                <w:szCs w:val="18"/>
                <w:vertAlign w:val="superscript"/>
              </w:rPr>
              <w:t>−1</w:t>
            </w:r>
            <w:r w:rsidRPr="008936E3">
              <w:rPr>
                <w:color w:val="000000"/>
                <w:sz w:val="18"/>
                <w:szCs w:val="18"/>
              </w:rPr>
              <w:t>)</w:t>
            </w:r>
          </w:p>
        </w:tc>
        <w:tc>
          <w:tcPr>
            <w:tcW w:w="932" w:type="pct"/>
            <w:shd w:val="clear" w:color="auto" w:fill="auto"/>
            <w:noWrap/>
            <w:vAlign w:val="center"/>
            <w:hideMark/>
          </w:tcPr>
          <w:p w14:paraId="5A55878C"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11.828 ± 0.506a</w:t>
            </w:r>
          </w:p>
        </w:tc>
        <w:tc>
          <w:tcPr>
            <w:tcW w:w="587" w:type="pct"/>
            <w:shd w:val="clear" w:color="auto" w:fill="auto"/>
            <w:noWrap/>
            <w:vAlign w:val="center"/>
            <w:hideMark/>
          </w:tcPr>
          <w:p w14:paraId="1E3DEF10"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10.091 ± 0.012b</w:t>
            </w:r>
          </w:p>
        </w:tc>
        <w:tc>
          <w:tcPr>
            <w:tcW w:w="560" w:type="pct"/>
            <w:shd w:val="clear" w:color="auto" w:fill="auto"/>
            <w:noWrap/>
            <w:vAlign w:val="center"/>
            <w:hideMark/>
          </w:tcPr>
          <w:p w14:paraId="4908ED30"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6.38 ± 0.202c</w:t>
            </w:r>
          </w:p>
        </w:tc>
        <w:tc>
          <w:tcPr>
            <w:tcW w:w="591" w:type="pct"/>
            <w:shd w:val="clear" w:color="auto" w:fill="auto"/>
            <w:noWrap/>
            <w:vAlign w:val="center"/>
            <w:hideMark/>
          </w:tcPr>
          <w:p w14:paraId="76802300"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5.47 ± 0.226d</w:t>
            </w:r>
          </w:p>
        </w:tc>
        <w:tc>
          <w:tcPr>
            <w:tcW w:w="591" w:type="pct"/>
            <w:shd w:val="clear" w:color="auto" w:fill="auto"/>
            <w:noWrap/>
            <w:vAlign w:val="center"/>
            <w:hideMark/>
          </w:tcPr>
          <w:p w14:paraId="2CCBABAA"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3.37 ± 0.165e</w:t>
            </w:r>
          </w:p>
        </w:tc>
        <w:tc>
          <w:tcPr>
            <w:tcW w:w="560" w:type="pct"/>
            <w:shd w:val="clear" w:color="auto" w:fill="auto"/>
            <w:noWrap/>
            <w:vAlign w:val="center"/>
            <w:hideMark/>
          </w:tcPr>
          <w:p w14:paraId="1C856B8E"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1.962 ± 0.345g</w:t>
            </w:r>
          </w:p>
        </w:tc>
        <w:tc>
          <w:tcPr>
            <w:tcW w:w="557" w:type="pct"/>
            <w:shd w:val="clear" w:color="auto" w:fill="auto"/>
            <w:noWrap/>
            <w:vAlign w:val="center"/>
            <w:hideMark/>
          </w:tcPr>
          <w:p w14:paraId="457BF569"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2.737 ± 0.237f</w:t>
            </w:r>
          </w:p>
        </w:tc>
      </w:tr>
      <w:tr w:rsidR="005A792A" w:rsidRPr="008936E3" w14:paraId="40C3AA03" w14:textId="77777777" w:rsidTr="005A792A">
        <w:trPr>
          <w:trHeight w:val="170"/>
        </w:trPr>
        <w:tc>
          <w:tcPr>
            <w:tcW w:w="622" w:type="pct"/>
            <w:shd w:val="clear" w:color="auto" w:fill="auto"/>
            <w:noWrap/>
            <w:vAlign w:val="center"/>
            <w:hideMark/>
          </w:tcPr>
          <w:p w14:paraId="10658D88" w14:textId="45DEA031"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 xml:space="preserve">SC </w:t>
            </w:r>
            <w:r w:rsidRPr="008936E3">
              <w:rPr>
                <w:color w:val="000000"/>
                <w:sz w:val="18"/>
                <w:szCs w:val="18"/>
              </w:rPr>
              <w:t>(g kg</w:t>
            </w:r>
            <w:r w:rsidRPr="008936E3">
              <w:rPr>
                <w:color w:val="000000"/>
                <w:sz w:val="18"/>
                <w:szCs w:val="18"/>
                <w:vertAlign w:val="superscript"/>
              </w:rPr>
              <w:t>−1</w:t>
            </w:r>
            <w:r w:rsidRPr="008936E3">
              <w:rPr>
                <w:color w:val="000000"/>
                <w:sz w:val="18"/>
                <w:szCs w:val="18"/>
              </w:rPr>
              <w:t>)</w:t>
            </w:r>
          </w:p>
        </w:tc>
        <w:tc>
          <w:tcPr>
            <w:tcW w:w="932" w:type="pct"/>
            <w:shd w:val="clear" w:color="auto" w:fill="auto"/>
            <w:noWrap/>
            <w:vAlign w:val="center"/>
            <w:hideMark/>
          </w:tcPr>
          <w:p w14:paraId="22F357ED" w14:textId="1899B4A3"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51.03 ± 2.588a</w:t>
            </w:r>
          </w:p>
        </w:tc>
        <w:tc>
          <w:tcPr>
            <w:tcW w:w="587" w:type="pct"/>
            <w:shd w:val="clear" w:color="auto" w:fill="auto"/>
            <w:noWrap/>
            <w:vAlign w:val="center"/>
            <w:hideMark/>
          </w:tcPr>
          <w:p w14:paraId="6C80D771" w14:textId="142C66FD"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47.492 ± 1.379b</w:t>
            </w:r>
          </w:p>
        </w:tc>
        <w:tc>
          <w:tcPr>
            <w:tcW w:w="560" w:type="pct"/>
            <w:shd w:val="clear" w:color="auto" w:fill="auto"/>
            <w:noWrap/>
            <w:vAlign w:val="center"/>
            <w:hideMark/>
          </w:tcPr>
          <w:p w14:paraId="25D5FAAC"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43.033 ± 1.441c</w:t>
            </w:r>
          </w:p>
        </w:tc>
        <w:tc>
          <w:tcPr>
            <w:tcW w:w="591" w:type="pct"/>
            <w:shd w:val="clear" w:color="auto" w:fill="auto"/>
            <w:noWrap/>
            <w:vAlign w:val="center"/>
            <w:hideMark/>
          </w:tcPr>
          <w:p w14:paraId="1CFE4C43"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35.15 ± 1.803d</w:t>
            </w:r>
          </w:p>
        </w:tc>
        <w:tc>
          <w:tcPr>
            <w:tcW w:w="591" w:type="pct"/>
            <w:shd w:val="clear" w:color="auto" w:fill="auto"/>
            <w:noWrap/>
            <w:vAlign w:val="center"/>
            <w:hideMark/>
          </w:tcPr>
          <w:p w14:paraId="62C06D85"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14.192 ± 1.263e</w:t>
            </w:r>
          </w:p>
        </w:tc>
        <w:tc>
          <w:tcPr>
            <w:tcW w:w="560" w:type="pct"/>
            <w:shd w:val="clear" w:color="auto" w:fill="auto"/>
            <w:noWrap/>
            <w:vAlign w:val="center"/>
            <w:hideMark/>
          </w:tcPr>
          <w:p w14:paraId="0B367697"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12.125 ± 2.361e</w:t>
            </w:r>
          </w:p>
        </w:tc>
        <w:tc>
          <w:tcPr>
            <w:tcW w:w="557" w:type="pct"/>
            <w:shd w:val="clear" w:color="auto" w:fill="auto"/>
            <w:noWrap/>
            <w:vAlign w:val="center"/>
            <w:hideMark/>
          </w:tcPr>
          <w:p w14:paraId="43702837"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13.942 ± 1.827e</w:t>
            </w:r>
          </w:p>
        </w:tc>
      </w:tr>
      <w:tr w:rsidR="005A792A" w:rsidRPr="008936E3" w14:paraId="7ED2AEF1" w14:textId="77777777" w:rsidTr="005A792A">
        <w:trPr>
          <w:trHeight w:val="170"/>
        </w:trPr>
        <w:tc>
          <w:tcPr>
            <w:tcW w:w="622" w:type="pct"/>
            <w:shd w:val="clear" w:color="auto" w:fill="auto"/>
            <w:noWrap/>
            <w:vAlign w:val="center"/>
            <w:hideMark/>
          </w:tcPr>
          <w:p w14:paraId="2D5DFB60" w14:textId="624B561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hint="eastAsia"/>
                <w:kern w:val="2"/>
                <w:sz w:val="21"/>
                <w:szCs w:val="21"/>
              </w:rPr>
              <w:t>BD</w:t>
            </w:r>
            <w:r w:rsidRPr="008936E3">
              <w:rPr>
                <w:rFonts w:eastAsiaTheme="minorEastAsia"/>
                <w:kern w:val="2"/>
                <w:sz w:val="21"/>
                <w:szCs w:val="21"/>
              </w:rPr>
              <w:t xml:space="preserve"> </w:t>
            </w:r>
            <w:r w:rsidRPr="008936E3">
              <w:rPr>
                <w:rFonts w:eastAsiaTheme="minorEastAsia"/>
                <w:kern w:val="2"/>
                <w:sz w:val="18"/>
                <w:szCs w:val="18"/>
              </w:rPr>
              <w:t>(g·cm</w:t>
            </w:r>
            <w:r w:rsidRPr="008936E3">
              <w:rPr>
                <w:rFonts w:eastAsiaTheme="minorEastAsia"/>
                <w:kern w:val="2"/>
                <w:sz w:val="18"/>
                <w:szCs w:val="18"/>
                <w:vertAlign w:val="superscript"/>
              </w:rPr>
              <w:t>-3</w:t>
            </w:r>
            <w:r w:rsidRPr="008936E3">
              <w:rPr>
                <w:rFonts w:eastAsiaTheme="minorEastAsia"/>
                <w:kern w:val="2"/>
                <w:sz w:val="18"/>
                <w:szCs w:val="18"/>
              </w:rPr>
              <w:t>)</w:t>
            </w:r>
          </w:p>
        </w:tc>
        <w:tc>
          <w:tcPr>
            <w:tcW w:w="932" w:type="pct"/>
            <w:shd w:val="clear" w:color="auto" w:fill="auto"/>
            <w:noWrap/>
            <w:vAlign w:val="center"/>
            <w:hideMark/>
          </w:tcPr>
          <w:p w14:paraId="098153E4"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1.573 ± 0.009a</w:t>
            </w:r>
          </w:p>
        </w:tc>
        <w:tc>
          <w:tcPr>
            <w:tcW w:w="587" w:type="pct"/>
            <w:shd w:val="clear" w:color="auto" w:fill="auto"/>
            <w:noWrap/>
            <w:vAlign w:val="center"/>
            <w:hideMark/>
          </w:tcPr>
          <w:p w14:paraId="417C0647"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1.573 ± 0.005a</w:t>
            </w:r>
          </w:p>
        </w:tc>
        <w:tc>
          <w:tcPr>
            <w:tcW w:w="560" w:type="pct"/>
            <w:shd w:val="clear" w:color="auto" w:fill="auto"/>
            <w:noWrap/>
            <w:vAlign w:val="center"/>
            <w:hideMark/>
          </w:tcPr>
          <w:p w14:paraId="4E09B153"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1.483 ± 0.012b</w:t>
            </w:r>
          </w:p>
        </w:tc>
        <w:tc>
          <w:tcPr>
            <w:tcW w:w="591" w:type="pct"/>
            <w:shd w:val="clear" w:color="auto" w:fill="auto"/>
            <w:noWrap/>
            <w:vAlign w:val="center"/>
            <w:hideMark/>
          </w:tcPr>
          <w:p w14:paraId="64E4ADB1"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1.38 ± 0.024c</w:t>
            </w:r>
          </w:p>
        </w:tc>
        <w:tc>
          <w:tcPr>
            <w:tcW w:w="591" w:type="pct"/>
            <w:shd w:val="clear" w:color="auto" w:fill="auto"/>
            <w:noWrap/>
            <w:vAlign w:val="center"/>
            <w:hideMark/>
          </w:tcPr>
          <w:p w14:paraId="33E858C3"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1.267 ± 0.034d</w:t>
            </w:r>
          </w:p>
        </w:tc>
        <w:tc>
          <w:tcPr>
            <w:tcW w:w="560" w:type="pct"/>
            <w:shd w:val="clear" w:color="auto" w:fill="auto"/>
            <w:noWrap/>
            <w:vAlign w:val="center"/>
            <w:hideMark/>
          </w:tcPr>
          <w:p w14:paraId="73A1F52C"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1.22 ± 0.008e</w:t>
            </w:r>
          </w:p>
        </w:tc>
        <w:tc>
          <w:tcPr>
            <w:tcW w:w="557" w:type="pct"/>
            <w:shd w:val="clear" w:color="auto" w:fill="auto"/>
            <w:noWrap/>
            <w:vAlign w:val="center"/>
            <w:hideMark/>
          </w:tcPr>
          <w:p w14:paraId="27478C00" w14:textId="777777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Theme="minorEastAsia"/>
                <w:kern w:val="2"/>
                <w:sz w:val="21"/>
                <w:szCs w:val="21"/>
              </w:rPr>
              <w:t>1.223 ± 0.005e</w:t>
            </w:r>
          </w:p>
        </w:tc>
      </w:tr>
      <w:tr w:rsidR="005A792A" w:rsidRPr="008936E3" w14:paraId="42C5CE15" w14:textId="77777777" w:rsidTr="005A792A">
        <w:trPr>
          <w:trHeight w:val="170"/>
        </w:trPr>
        <w:tc>
          <w:tcPr>
            <w:tcW w:w="622" w:type="pct"/>
            <w:shd w:val="clear" w:color="auto" w:fill="auto"/>
            <w:noWrap/>
            <w:vAlign w:val="center"/>
          </w:tcPr>
          <w:p w14:paraId="6F5480C9" w14:textId="25BB13F5"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themeColor="text1"/>
                <w:sz w:val="21"/>
                <w:szCs w:val="21"/>
                <w:shd w:val="clear" w:color="auto" w:fill="FFFFFF"/>
              </w:rPr>
              <w:sym w:font="Symbol" w:char="F062"/>
            </w:r>
            <w:r w:rsidRPr="008936E3">
              <w:rPr>
                <w:rFonts w:eastAsia="宋体"/>
                <w:color w:val="000000" w:themeColor="text1"/>
                <w:sz w:val="21"/>
                <w:szCs w:val="21"/>
                <w:shd w:val="clear" w:color="auto" w:fill="FFFFFF"/>
              </w:rPr>
              <w:t>-</w:t>
            </w:r>
            <w:r w:rsidRPr="008936E3">
              <w:rPr>
                <w:rFonts w:eastAsia="宋体" w:hint="eastAsia"/>
                <w:color w:val="000000" w:themeColor="text1"/>
                <w:sz w:val="21"/>
                <w:szCs w:val="21"/>
                <w:shd w:val="clear" w:color="auto" w:fill="FFFFFF"/>
              </w:rPr>
              <w:t>G</w:t>
            </w:r>
            <w:r w:rsidRPr="008936E3">
              <w:rPr>
                <w:rFonts w:eastAsia="宋体"/>
                <w:color w:val="000000" w:themeColor="text1"/>
                <w:sz w:val="21"/>
                <w:szCs w:val="21"/>
                <w:shd w:val="clear" w:color="auto" w:fill="FFFFFF"/>
              </w:rPr>
              <w:t xml:space="preserve"> </w:t>
            </w:r>
            <w:r w:rsidRPr="008936E3">
              <w:rPr>
                <w:rFonts w:eastAsia="宋体"/>
                <w:color w:val="000000" w:themeColor="text1"/>
                <w:sz w:val="18"/>
                <w:szCs w:val="18"/>
                <w:shd w:val="clear" w:color="auto" w:fill="FFFFFF"/>
              </w:rPr>
              <w:t>(mg PNP kg</w:t>
            </w:r>
            <w:r w:rsidRPr="008936E3">
              <w:rPr>
                <w:rFonts w:eastAsia="宋体"/>
                <w:color w:val="000000" w:themeColor="text1"/>
                <w:sz w:val="18"/>
                <w:szCs w:val="18"/>
                <w:shd w:val="clear" w:color="auto" w:fill="FFFFFF"/>
                <w:vertAlign w:val="superscript"/>
              </w:rPr>
              <w:t>-1</w:t>
            </w:r>
            <w:r w:rsidRPr="008936E3">
              <w:rPr>
                <w:rFonts w:eastAsia="宋体"/>
                <w:color w:val="000000" w:themeColor="text1"/>
                <w:sz w:val="18"/>
                <w:szCs w:val="18"/>
                <w:shd w:val="clear" w:color="auto" w:fill="FFFFFF"/>
              </w:rPr>
              <w:t>h</w:t>
            </w:r>
            <w:r w:rsidRPr="008936E3">
              <w:rPr>
                <w:rFonts w:eastAsia="宋体"/>
                <w:color w:val="000000" w:themeColor="text1"/>
                <w:sz w:val="18"/>
                <w:szCs w:val="18"/>
                <w:shd w:val="clear" w:color="auto" w:fill="FFFFFF"/>
                <w:vertAlign w:val="superscript"/>
              </w:rPr>
              <w:t>-1</w:t>
            </w:r>
            <w:r w:rsidRPr="008936E3">
              <w:rPr>
                <w:rFonts w:eastAsia="宋体"/>
                <w:color w:val="000000" w:themeColor="text1"/>
                <w:sz w:val="18"/>
                <w:szCs w:val="18"/>
                <w:shd w:val="clear" w:color="auto" w:fill="FFFFFF"/>
              </w:rPr>
              <w:t>)</w:t>
            </w:r>
          </w:p>
        </w:tc>
        <w:tc>
          <w:tcPr>
            <w:tcW w:w="932" w:type="pct"/>
            <w:shd w:val="clear" w:color="auto" w:fill="auto"/>
            <w:noWrap/>
            <w:vAlign w:val="center"/>
          </w:tcPr>
          <w:p w14:paraId="17DD9B7A" w14:textId="4964416E"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17.467±0.521d</w:t>
            </w:r>
          </w:p>
        </w:tc>
        <w:tc>
          <w:tcPr>
            <w:tcW w:w="587" w:type="pct"/>
            <w:shd w:val="clear" w:color="auto" w:fill="auto"/>
            <w:noWrap/>
            <w:vAlign w:val="center"/>
          </w:tcPr>
          <w:p w14:paraId="2BA265EC" w14:textId="0CBFD913"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18.501±0.446d</w:t>
            </w:r>
          </w:p>
        </w:tc>
        <w:tc>
          <w:tcPr>
            <w:tcW w:w="560" w:type="pct"/>
            <w:shd w:val="clear" w:color="auto" w:fill="auto"/>
            <w:noWrap/>
            <w:vAlign w:val="center"/>
          </w:tcPr>
          <w:p w14:paraId="102CD6F8" w14:textId="750832E8"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53.583±0.626c</w:t>
            </w:r>
          </w:p>
        </w:tc>
        <w:tc>
          <w:tcPr>
            <w:tcW w:w="591" w:type="pct"/>
            <w:shd w:val="clear" w:color="auto" w:fill="auto"/>
            <w:noWrap/>
            <w:vAlign w:val="center"/>
          </w:tcPr>
          <w:p w14:paraId="233F9F78" w14:textId="4BB0144A"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57.603±0.572c</w:t>
            </w:r>
          </w:p>
        </w:tc>
        <w:tc>
          <w:tcPr>
            <w:tcW w:w="591" w:type="pct"/>
            <w:shd w:val="clear" w:color="auto" w:fill="auto"/>
            <w:noWrap/>
            <w:vAlign w:val="center"/>
          </w:tcPr>
          <w:p w14:paraId="5AD57AFC" w14:textId="4D5BA5DD"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110.717±2.565b</w:t>
            </w:r>
          </w:p>
        </w:tc>
        <w:tc>
          <w:tcPr>
            <w:tcW w:w="560" w:type="pct"/>
            <w:shd w:val="clear" w:color="auto" w:fill="auto"/>
            <w:noWrap/>
            <w:vAlign w:val="center"/>
          </w:tcPr>
          <w:p w14:paraId="4ADBFED2" w14:textId="5861B02C"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144.705±1.058a</w:t>
            </w:r>
          </w:p>
        </w:tc>
        <w:tc>
          <w:tcPr>
            <w:tcW w:w="557" w:type="pct"/>
            <w:shd w:val="clear" w:color="auto" w:fill="auto"/>
            <w:noWrap/>
            <w:vAlign w:val="center"/>
          </w:tcPr>
          <w:p w14:paraId="74CB9FFE" w14:textId="50AD478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148.333±1.175a</w:t>
            </w:r>
          </w:p>
        </w:tc>
      </w:tr>
      <w:tr w:rsidR="005A792A" w:rsidRPr="008936E3" w14:paraId="571EFD17" w14:textId="77777777" w:rsidTr="005A792A">
        <w:trPr>
          <w:trHeight w:val="170"/>
        </w:trPr>
        <w:tc>
          <w:tcPr>
            <w:tcW w:w="622" w:type="pct"/>
            <w:shd w:val="clear" w:color="auto" w:fill="auto"/>
            <w:noWrap/>
            <w:vAlign w:val="center"/>
          </w:tcPr>
          <w:p w14:paraId="1080268E" w14:textId="14F970BA"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themeColor="text1"/>
                <w:sz w:val="21"/>
                <w:szCs w:val="21"/>
                <w:shd w:val="clear" w:color="auto" w:fill="FFFFFF"/>
              </w:rPr>
              <w:t xml:space="preserve">A-P </w:t>
            </w:r>
            <w:r w:rsidRPr="008936E3">
              <w:rPr>
                <w:rFonts w:eastAsia="宋体"/>
                <w:color w:val="000000" w:themeColor="text1"/>
                <w:sz w:val="18"/>
                <w:szCs w:val="18"/>
                <w:shd w:val="clear" w:color="auto" w:fill="FFFFFF"/>
              </w:rPr>
              <w:t>(mg PNP g</w:t>
            </w:r>
            <w:r w:rsidRPr="008936E3">
              <w:rPr>
                <w:rFonts w:eastAsia="宋体"/>
                <w:color w:val="000000" w:themeColor="text1"/>
                <w:sz w:val="18"/>
                <w:szCs w:val="18"/>
                <w:shd w:val="clear" w:color="auto" w:fill="FFFFFF"/>
                <w:vertAlign w:val="superscript"/>
              </w:rPr>
              <w:t xml:space="preserve">-1 </w:t>
            </w:r>
            <w:r w:rsidRPr="008936E3">
              <w:rPr>
                <w:rFonts w:eastAsia="宋体"/>
                <w:color w:val="000000" w:themeColor="text1"/>
                <w:sz w:val="18"/>
                <w:szCs w:val="18"/>
                <w:shd w:val="clear" w:color="auto" w:fill="FFFFFF"/>
              </w:rPr>
              <w:t>h</w:t>
            </w:r>
            <w:r w:rsidRPr="008936E3">
              <w:rPr>
                <w:rFonts w:eastAsia="宋体"/>
                <w:color w:val="000000" w:themeColor="text1"/>
                <w:sz w:val="18"/>
                <w:szCs w:val="18"/>
                <w:shd w:val="clear" w:color="auto" w:fill="FFFFFF"/>
                <w:vertAlign w:val="superscript"/>
              </w:rPr>
              <w:t>-1</w:t>
            </w:r>
            <w:r w:rsidRPr="008936E3">
              <w:rPr>
                <w:rFonts w:eastAsia="宋体"/>
                <w:color w:val="000000" w:themeColor="text1"/>
                <w:sz w:val="18"/>
                <w:szCs w:val="18"/>
                <w:shd w:val="clear" w:color="auto" w:fill="FFFFFF"/>
              </w:rPr>
              <w:t>)</w:t>
            </w:r>
          </w:p>
        </w:tc>
        <w:tc>
          <w:tcPr>
            <w:tcW w:w="932" w:type="pct"/>
            <w:shd w:val="clear" w:color="auto" w:fill="auto"/>
            <w:noWrap/>
            <w:vAlign w:val="center"/>
          </w:tcPr>
          <w:p w14:paraId="1F53DEA5" w14:textId="229DD65E"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0.092±0.017b</w:t>
            </w:r>
          </w:p>
        </w:tc>
        <w:tc>
          <w:tcPr>
            <w:tcW w:w="587" w:type="pct"/>
            <w:shd w:val="clear" w:color="auto" w:fill="auto"/>
            <w:noWrap/>
            <w:vAlign w:val="center"/>
          </w:tcPr>
          <w:p w14:paraId="6F91173C" w14:textId="1C35A333"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0.100±0.019b</w:t>
            </w:r>
          </w:p>
        </w:tc>
        <w:tc>
          <w:tcPr>
            <w:tcW w:w="560" w:type="pct"/>
            <w:shd w:val="clear" w:color="auto" w:fill="auto"/>
            <w:noWrap/>
            <w:vAlign w:val="center"/>
          </w:tcPr>
          <w:p w14:paraId="2C355AF3" w14:textId="50C2A734"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0.142±0.007b</w:t>
            </w:r>
          </w:p>
        </w:tc>
        <w:tc>
          <w:tcPr>
            <w:tcW w:w="591" w:type="pct"/>
            <w:shd w:val="clear" w:color="auto" w:fill="auto"/>
            <w:noWrap/>
            <w:vAlign w:val="center"/>
          </w:tcPr>
          <w:p w14:paraId="15EEE363" w14:textId="56956143"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0.148±0.006b</w:t>
            </w:r>
          </w:p>
        </w:tc>
        <w:tc>
          <w:tcPr>
            <w:tcW w:w="591" w:type="pct"/>
            <w:shd w:val="clear" w:color="auto" w:fill="auto"/>
            <w:noWrap/>
            <w:vAlign w:val="center"/>
          </w:tcPr>
          <w:p w14:paraId="08960EE8" w14:textId="3BC12C58"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2.900±0.093a</w:t>
            </w:r>
          </w:p>
        </w:tc>
        <w:tc>
          <w:tcPr>
            <w:tcW w:w="560" w:type="pct"/>
            <w:shd w:val="clear" w:color="auto" w:fill="auto"/>
            <w:noWrap/>
            <w:vAlign w:val="center"/>
          </w:tcPr>
          <w:p w14:paraId="7FC687C2" w14:textId="7CCF001C"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3.167±0.109a</w:t>
            </w:r>
          </w:p>
        </w:tc>
        <w:tc>
          <w:tcPr>
            <w:tcW w:w="557" w:type="pct"/>
            <w:shd w:val="clear" w:color="auto" w:fill="auto"/>
            <w:noWrap/>
            <w:vAlign w:val="center"/>
          </w:tcPr>
          <w:p w14:paraId="7E53277E" w14:textId="2C4431B4"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3.150±0.106a</w:t>
            </w:r>
          </w:p>
        </w:tc>
      </w:tr>
      <w:tr w:rsidR="005A792A" w:rsidRPr="008936E3" w14:paraId="232A4E54" w14:textId="77777777" w:rsidTr="005A792A">
        <w:trPr>
          <w:trHeight w:val="170"/>
        </w:trPr>
        <w:tc>
          <w:tcPr>
            <w:tcW w:w="622" w:type="pct"/>
            <w:tcBorders>
              <w:bottom w:val="single" w:sz="12" w:space="0" w:color="auto"/>
            </w:tcBorders>
            <w:shd w:val="clear" w:color="auto" w:fill="auto"/>
            <w:noWrap/>
            <w:vAlign w:val="center"/>
          </w:tcPr>
          <w:p w14:paraId="0291ABC3" w14:textId="0AF45CA4"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themeColor="text1"/>
                <w:sz w:val="21"/>
                <w:szCs w:val="21"/>
                <w:shd w:val="clear" w:color="auto" w:fill="FFFFFF"/>
              </w:rPr>
              <w:t xml:space="preserve">U </w:t>
            </w:r>
            <w:r w:rsidRPr="008936E3">
              <w:rPr>
                <w:rFonts w:eastAsia="宋体"/>
                <w:color w:val="000000" w:themeColor="text1"/>
                <w:sz w:val="18"/>
                <w:szCs w:val="18"/>
                <w:shd w:val="clear" w:color="auto" w:fill="FFFFFF"/>
              </w:rPr>
              <w:t>(mg NH</w:t>
            </w:r>
            <w:r w:rsidRPr="008936E3">
              <w:rPr>
                <w:rFonts w:eastAsia="宋体"/>
                <w:color w:val="000000" w:themeColor="text1"/>
                <w:sz w:val="18"/>
                <w:szCs w:val="18"/>
                <w:shd w:val="clear" w:color="auto" w:fill="FFFFFF"/>
                <w:vertAlign w:val="subscript"/>
              </w:rPr>
              <w:t>3</w:t>
            </w:r>
            <w:r w:rsidRPr="008936E3">
              <w:rPr>
                <w:rFonts w:eastAsia="宋体"/>
                <w:color w:val="000000" w:themeColor="text1"/>
                <w:sz w:val="18"/>
                <w:szCs w:val="18"/>
                <w:shd w:val="clear" w:color="auto" w:fill="FFFFFF"/>
              </w:rPr>
              <w:t>-N kg</w:t>
            </w:r>
            <w:r w:rsidRPr="008936E3">
              <w:rPr>
                <w:rFonts w:eastAsia="宋体"/>
                <w:color w:val="000000" w:themeColor="text1"/>
                <w:sz w:val="18"/>
                <w:szCs w:val="18"/>
                <w:shd w:val="clear" w:color="auto" w:fill="FFFFFF"/>
                <w:vertAlign w:val="superscript"/>
              </w:rPr>
              <w:t>-1</w:t>
            </w:r>
            <w:r w:rsidRPr="008936E3">
              <w:rPr>
                <w:rFonts w:eastAsia="宋体"/>
                <w:color w:val="000000" w:themeColor="text1"/>
                <w:sz w:val="18"/>
                <w:szCs w:val="18"/>
                <w:shd w:val="clear" w:color="auto" w:fill="FFFFFF"/>
              </w:rPr>
              <w:t xml:space="preserve"> h</w:t>
            </w:r>
            <w:r w:rsidRPr="008936E3">
              <w:rPr>
                <w:rFonts w:eastAsia="宋体"/>
                <w:color w:val="000000" w:themeColor="text1"/>
                <w:sz w:val="18"/>
                <w:szCs w:val="18"/>
                <w:shd w:val="clear" w:color="auto" w:fill="FFFFFF"/>
                <w:vertAlign w:val="superscript"/>
              </w:rPr>
              <w:t>-1</w:t>
            </w:r>
            <w:r w:rsidRPr="008936E3">
              <w:rPr>
                <w:rFonts w:eastAsia="宋体"/>
                <w:color w:val="000000" w:themeColor="text1"/>
                <w:sz w:val="18"/>
                <w:szCs w:val="18"/>
                <w:shd w:val="clear" w:color="auto" w:fill="FFFFFF"/>
              </w:rPr>
              <w:t>)</w:t>
            </w:r>
          </w:p>
        </w:tc>
        <w:tc>
          <w:tcPr>
            <w:tcW w:w="932" w:type="pct"/>
            <w:tcBorders>
              <w:bottom w:val="single" w:sz="12" w:space="0" w:color="auto"/>
            </w:tcBorders>
            <w:shd w:val="clear" w:color="auto" w:fill="auto"/>
            <w:noWrap/>
            <w:vAlign w:val="center"/>
          </w:tcPr>
          <w:p w14:paraId="2977028D" w14:textId="4F337FDC"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12.983±0.346c</w:t>
            </w:r>
          </w:p>
        </w:tc>
        <w:tc>
          <w:tcPr>
            <w:tcW w:w="587" w:type="pct"/>
            <w:tcBorders>
              <w:bottom w:val="single" w:sz="12" w:space="0" w:color="auto"/>
            </w:tcBorders>
            <w:shd w:val="clear" w:color="auto" w:fill="auto"/>
            <w:noWrap/>
            <w:vAlign w:val="center"/>
          </w:tcPr>
          <w:p w14:paraId="55A9A33B" w14:textId="05BD00FA"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12.783±0.320c</w:t>
            </w:r>
          </w:p>
        </w:tc>
        <w:tc>
          <w:tcPr>
            <w:tcW w:w="560" w:type="pct"/>
            <w:tcBorders>
              <w:bottom w:val="single" w:sz="12" w:space="0" w:color="auto"/>
            </w:tcBorders>
            <w:shd w:val="clear" w:color="auto" w:fill="auto"/>
            <w:noWrap/>
            <w:vAlign w:val="center"/>
          </w:tcPr>
          <w:p w14:paraId="67E7EE44" w14:textId="3EDB396F"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14.067±0.361bc</w:t>
            </w:r>
          </w:p>
        </w:tc>
        <w:tc>
          <w:tcPr>
            <w:tcW w:w="591" w:type="pct"/>
            <w:tcBorders>
              <w:bottom w:val="single" w:sz="12" w:space="0" w:color="auto"/>
            </w:tcBorders>
            <w:shd w:val="clear" w:color="auto" w:fill="auto"/>
            <w:noWrap/>
            <w:vAlign w:val="center"/>
          </w:tcPr>
          <w:p w14:paraId="47AC8CC1" w14:textId="7B371D2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14.233±0.230bc</w:t>
            </w:r>
          </w:p>
        </w:tc>
        <w:tc>
          <w:tcPr>
            <w:tcW w:w="591" w:type="pct"/>
            <w:tcBorders>
              <w:bottom w:val="single" w:sz="12" w:space="0" w:color="auto"/>
            </w:tcBorders>
            <w:shd w:val="clear" w:color="auto" w:fill="auto"/>
            <w:noWrap/>
            <w:vAlign w:val="center"/>
          </w:tcPr>
          <w:p w14:paraId="41A0B117" w14:textId="0C666C77"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15.350±0.362b</w:t>
            </w:r>
          </w:p>
        </w:tc>
        <w:tc>
          <w:tcPr>
            <w:tcW w:w="560" w:type="pct"/>
            <w:tcBorders>
              <w:bottom w:val="single" w:sz="12" w:space="0" w:color="auto"/>
            </w:tcBorders>
            <w:shd w:val="clear" w:color="auto" w:fill="auto"/>
            <w:noWrap/>
            <w:vAlign w:val="center"/>
          </w:tcPr>
          <w:p w14:paraId="4CB68530" w14:textId="505BB81E"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17.717±0.381a</w:t>
            </w:r>
          </w:p>
        </w:tc>
        <w:tc>
          <w:tcPr>
            <w:tcW w:w="557" w:type="pct"/>
            <w:tcBorders>
              <w:bottom w:val="single" w:sz="12" w:space="0" w:color="auto"/>
            </w:tcBorders>
            <w:shd w:val="clear" w:color="auto" w:fill="auto"/>
            <w:noWrap/>
            <w:vAlign w:val="center"/>
          </w:tcPr>
          <w:p w14:paraId="1120675E" w14:textId="69B33B26" w:rsidR="005A792A" w:rsidRPr="008936E3" w:rsidRDefault="005A792A" w:rsidP="005A792A">
            <w:pPr>
              <w:widowControl w:val="0"/>
              <w:adjustRightInd/>
              <w:snapToGrid/>
              <w:spacing w:after="0" w:line="360" w:lineRule="auto"/>
              <w:jc w:val="both"/>
              <w:rPr>
                <w:rFonts w:eastAsiaTheme="minorEastAsia"/>
                <w:kern w:val="2"/>
                <w:sz w:val="21"/>
                <w:szCs w:val="21"/>
              </w:rPr>
            </w:pPr>
            <w:r w:rsidRPr="008936E3">
              <w:rPr>
                <w:rFonts w:eastAsia="宋体"/>
                <w:color w:val="000000"/>
                <w:sz w:val="21"/>
                <w:szCs w:val="21"/>
              </w:rPr>
              <w:t>17.550±0.416a</w:t>
            </w:r>
          </w:p>
        </w:tc>
      </w:tr>
    </w:tbl>
    <w:p w14:paraId="0BE95FE6" w14:textId="7B81D7BE" w:rsidR="00D36606" w:rsidRPr="004D326F" w:rsidRDefault="00C47727" w:rsidP="004D326F">
      <w:pPr>
        <w:spacing w:after="0"/>
        <w:jc w:val="both"/>
        <w:rPr>
          <w:rFonts w:eastAsiaTheme="minorEastAsia"/>
          <w:kern w:val="2"/>
          <w:sz w:val="21"/>
          <w:szCs w:val="21"/>
        </w:rPr>
      </w:pPr>
      <w:r w:rsidRPr="004D326F">
        <w:rPr>
          <w:color w:val="000000"/>
          <w:sz w:val="21"/>
          <w:szCs w:val="21"/>
        </w:rPr>
        <w:t xml:space="preserve">OS: </w:t>
      </w:r>
      <w:r w:rsidR="00817693" w:rsidRPr="004D326F">
        <w:rPr>
          <w:color w:val="000000"/>
          <w:sz w:val="21"/>
          <w:szCs w:val="21"/>
        </w:rPr>
        <w:t>Original soil</w:t>
      </w:r>
      <w:r w:rsidR="00D36606" w:rsidRPr="004D326F">
        <w:rPr>
          <w:sz w:val="21"/>
          <w:szCs w:val="21"/>
        </w:rPr>
        <w:t xml:space="preserve">; </w:t>
      </w:r>
      <w:r w:rsidRPr="004D326F">
        <w:rPr>
          <w:rFonts w:eastAsiaTheme="minorEastAsia"/>
          <w:kern w:val="2"/>
          <w:sz w:val="21"/>
          <w:szCs w:val="21"/>
        </w:rPr>
        <w:t>OSI: Original soil with irrigation</w:t>
      </w:r>
      <w:r w:rsidR="008F7EE4" w:rsidRPr="004D326F">
        <w:rPr>
          <w:rFonts w:eastAsiaTheme="minorEastAsia"/>
          <w:kern w:val="2"/>
          <w:sz w:val="21"/>
          <w:szCs w:val="21"/>
        </w:rPr>
        <w:t>.</w:t>
      </w:r>
    </w:p>
    <w:p w14:paraId="471B0EB5" w14:textId="52638F8E" w:rsidR="007F2DDC" w:rsidRPr="004D326F" w:rsidRDefault="00D36606" w:rsidP="004D326F">
      <w:pPr>
        <w:adjustRightInd/>
        <w:snapToGrid/>
        <w:spacing w:after="0"/>
        <w:jc w:val="both"/>
        <w:rPr>
          <w:rFonts w:eastAsia="宋体"/>
          <w:color w:val="000000" w:themeColor="text1"/>
          <w:sz w:val="21"/>
          <w:szCs w:val="21"/>
        </w:rPr>
      </w:pPr>
      <w:r w:rsidRPr="004D326F">
        <w:rPr>
          <w:color w:val="000000"/>
          <w:sz w:val="21"/>
          <w:szCs w:val="21"/>
        </w:rPr>
        <w:t>SC, total water-soluble salt content</w:t>
      </w:r>
      <w:r w:rsidR="007F2DDC" w:rsidRPr="004D326F">
        <w:rPr>
          <w:color w:val="000000"/>
          <w:sz w:val="21"/>
          <w:szCs w:val="21"/>
        </w:rPr>
        <w:t xml:space="preserve"> </w:t>
      </w:r>
      <w:r w:rsidRPr="004D326F">
        <w:rPr>
          <w:color w:val="000000"/>
          <w:sz w:val="21"/>
          <w:szCs w:val="21"/>
        </w:rPr>
        <w:t>(g kg</w:t>
      </w:r>
      <w:r w:rsidRPr="004D326F">
        <w:rPr>
          <w:color w:val="000000"/>
          <w:sz w:val="21"/>
          <w:szCs w:val="21"/>
          <w:vertAlign w:val="superscript"/>
        </w:rPr>
        <w:t>−1</w:t>
      </w:r>
      <w:r w:rsidRPr="004D326F">
        <w:rPr>
          <w:color w:val="000000"/>
          <w:sz w:val="21"/>
          <w:szCs w:val="21"/>
        </w:rPr>
        <w:t>); OM, soil organic matter (g kg</w:t>
      </w:r>
      <w:r w:rsidRPr="004D326F">
        <w:rPr>
          <w:color w:val="000000"/>
          <w:sz w:val="21"/>
          <w:szCs w:val="21"/>
          <w:vertAlign w:val="superscript"/>
        </w:rPr>
        <w:t>−1</w:t>
      </w:r>
      <w:r w:rsidRPr="004D326F">
        <w:rPr>
          <w:color w:val="000000"/>
          <w:sz w:val="21"/>
          <w:szCs w:val="21"/>
        </w:rPr>
        <w:t xml:space="preserve">); TN, soil total nitrogen </w:t>
      </w:r>
      <w:r w:rsidRPr="004D326F">
        <w:rPr>
          <w:color w:val="000000"/>
          <w:sz w:val="21"/>
          <w:szCs w:val="21"/>
          <w:lang w:val="pt-BR"/>
        </w:rPr>
        <w:t>(g kg</w:t>
      </w:r>
      <w:r w:rsidRPr="004D326F">
        <w:rPr>
          <w:color w:val="000000"/>
          <w:sz w:val="21"/>
          <w:szCs w:val="21"/>
          <w:vertAlign w:val="superscript"/>
          <w:lang w:val="pt-BR"/>
        </w:rPr>
        <w:t>−1</w:t>
      </w:r>
      <w:r w:rsidRPr="004D326F">
        <w:rPr>
          <w:color w:val="000000"/>
          <w:sz w:val="21"/>
          <w:szCs w:val="21"/>
          <w:lang w:val="pt-BR"/>
        </w:rPr>
        <w:t>)</w:t>
      </w:r>
      <w:r w:rsidRPr="004D326F">
        <w:rPr>
          <w:color w:val="000000"/>
          <w:sz w:val="21"/>
          <w:szCs w:val="21"/>
        </w:rPr>
        <w:t>; TP, soil total phosphorus (g kg</w:t>
      </w:r>
      <w:r w:rsidRPr="004D326F">
        <w:rPr>
          <w:color w:val="000000"/>
          <w:sz w:val="21"/>
          <w:szCs w:val="21"/>
          <w:vertAlign w:val="superscript"/>
        </w:rPr>
        <w:t>−1</w:t>
      </w:r>
      <w:r w:rsidRPr="004D326F">
        <w:rPr>
          <w:color w:val="000000"/>
          <w:sz w:val="21"/>
          <w:szCs w:val="21"/>
        </w:rPr>
        <w:t>); TK, soil total potassium (g kg</w:t>
      </w:r>
      <w:r w:rsidRPr="004D326F">
        <w:rPr>
          <w:color w:val="000000"/>
          <w:sz w:val="21"/>
          <w:szCs w:val="21"/>
          <w:vertAlign w:val="superscript"/>
        </w:rPr>
        <w:t>−1</w:t>
      </w:r>
      <w:r w:rsidRPr="004D326F">
        <w:rPr>
          <w:color w:val="000000"/>
          <w:sz w:val="21"/>
          <w:szCs w:val="21"/>
        </w:rPr>
        <w:t>); AP, available phosphorus (mg kg</w:t>
      </w:r>
      <w:r w:rsidRPr="004D326F">
        <w:rPr>
          <w:color w:val="000000"/>
          <w:sz w:val="21"/>
          <w:szCs w:val="21"/>
          <w:vertAlign w:val="superscript"/>
        </w:rPr>
        <w:t>−1</w:t>
      </w:r>
      <w:r w:rsidRPr="004D326F">
        <w:rPr>
          <w:color w:val="000000"/>
          <w:sz w:val="21"/>
          <w:szCs w:val="21"/>
        </w:rPr>
        <w:t>); AK, available potassium (mg kg</w:t>
      </w:r>
      <w:r w:rsidRPr="004D326F">
        <w:rPr>
          <w:color w:val="000000"/>
          <w:sz w:val="21"/>
          <w:szCs w:val="21"/>
          <w:vertAlign w:val="superscript"/>
        </w:rPr>
        <w:t>−1</w:t>
      </w:r>
      <w:r w:rsidRPr="004D326F">
        <w:rPr>
          <w:color w:val="000000"/>
          <w:sz w:val="21"/>
          <w:szCs w:val="21"/>
        </w:rPr>
        <w:t>); NH</w:t>
      </w:r>
      <w:r w:rsidRPr="004D326F">
        <w:rPr>
          <w:color w:val="000000"/>
          <w:sz w:val="21"/>
          <w:szCs w:val="21"/>
          <w:vertAlign w:val="subscript"/>
        </w:rPr>
        <w:t>4</w:t>
      </w:r>
      <w:r w:rsidRPr="004D326F">
        <w:rPr>
          <w:color w:val="000000"/>
          <w:sz w:val="21"/>
          <w:szCs w:val="21"/>
          <w:vertAlign w:val="superscript"/>
        </w:rPr>
        <w:t>+</w:t>
      </w:r>
      <w:r w:rsidRPr="004D326F">
        <w:rPr>
          <w:color w:val="000000"/>
          <w:sz w:val="21"/>
          <w:szCs w:val="21"/>
        </w:rPr>
        <w:t>-N</w:t>
      </w:r>
      <w:r w:rsidRPr="004D326F">
        <w:rPr>
          <w:sz w:val="21"/>
          <w:szCs w:val="21"/>
        </w:rPr>
        <w:t>, ammonium nitrogen (mg kg</w:t>
      </w:r>
      <w:r w:rsidRPr="004D326F">
        <w:rPr>
          <w:sz w:val="21"/>
          <w:szCs w:val="21"/>
          <w:vertAlign w:val="superscript"/>
        </w:rPr>
        <w:t>−1</w:t>
      </w:r>
      <w:r w:rsidRPr="004D326F">
        <w:rPr>
          <w:sz w:val="21"/>
          <w:szCs w:val="21"/>
        </w:rPr>
        <w:t>)</w:t>
      </w:r>
      <w:r w:rsidR="00600B2D" w:rsidRPr="004D326F">
        <w:rPr>
          <w:sz w:val="21"/>
          <w:szCs w:val="21"/>
        </w:rPr>
        <w:t>;</w:t>
      </w:r>
      <w:r w:rsidR="00F0409F" w:rsidRPr="004D326F">
        <w:rPr>
          <w:sz w:val="21"/>
          <w:szCs w:val="21"/>
        </w:rPr>
        <w:t xml:space="preserve"> </w:t>
      </w:r>
      <w:r w:rsidRPr="004D326F">
        <w:rPr>
          <w:color w:val="000000"/>
          <w:sz w:val="21"/>
          <w:szCs w:val="21"/>
        </w:rPr>
        <w:t>NO</w:t>
      </w:r>
      <w:r w:rsidRPr="004D326F">
        <w:rPr>
          <w:color w:val="000000"/>
          <w:sz w:val="21"/>
          <w:szCs w:val="21"/>
          <w:vertAlign w:val="subscript"/>
        </w:rPr>
        <w:t>3</w:t>
      </w:r>
      <w:r w:rsidRPr="004D326F">
        <w:rPr>
          <w:color w:val="000000"/>
          <w:sz w:val="21"/>
          <w:szCs w:val="21"/>
          <w:vertAlign w:val="superscript"/>
        </w:rPr>
        <w:t>-</w:t>
      </w:r>
      <w:r w:rsidRPr="004D326F">
        <w:rPr>
          <w:color w:val="000000"/>
          <w:sz w:val="21"/>
          <w:szCs w:val="21"/>
        </w:rPr>
        <w:t>-N</w:t>
      </w:r>
      <w:r w:rsidRPr="004D326F">
        <w:rPr>
          <w:sz w:val="21"/>
          <w:szCs w:val="21"/>
        </w:rPr>
        <w:t>, nitrate nitrogen (mg kg</w:t>
      </w:r>
      <w:r w:rsidRPr="004D326F">
        <w:rPr>
          <w:sz w:val="21"/>
          <w:szCs w:val="21"/>
          <w:vertAlign w:val="superscript"/>
        </w:rPr>
        <w:t>−1</w:t>
      </w:r>
      <w:r w:rsidRPr="004D326F">
        <w:rPr>
          <w:sz w:val="21"/>
          <w:szCs w:val="21"/>
        </w:rPr>
        <w:t>)</w:t>
      </w:r>
      <w:r w:rsidR="00600B2D" w:rsidRPr="004D326F">
        <w:rPr>
          <w:rFonts w:hint="eastAsia"/>
          <w:sz w:val="21"/>
          <w:szCs w:val="21"/>
        </w:rPr>
        <w:t>;</w:t>
      </w:r>
      <w:r w:rsidR="00600B2D" w:rsidRPr="004D326F">
        <w:rPr>
          <w:sz w:val="21"/>
          <w:szCs w:val="21"/>
        </w:rPr>
        <w:t xml:space="preserve"> </w:t>
      </w:r>
      <w:r w:rsidR="007F2DDC" w:rsidRPr="004D326F">
        <w:rPr>
          <w:sz w:val="21"/>
          <w:szCs w:val="21"/>
        </w:rPr>
        <w:t>B</w:t>
      </w:r>
      <w:r w:rsidR="007F2DDC" w:rsidRPr="004D326F">
        <w:rPr>
          <w:color w:val="000000" w:themeColor="text1"/>
          <w:sz w:val="21"/>
          <w:szCs w:val="21"/>
        </w:rPr>
        <w:t>D</w:t>
      </w:r>
      <w:r w:rsidR="00600B2D" w:rsidRPr="004D326F">
        <w:rPr>
          <w:color w:val="000000" w:themeColor="text1"/>
          <w:sz w:val="21"/>
          <w:szCs w:val="21"/>
        </w:rPr>
        <w:t xml:space="preserve">, </w:t>
      </w:r>
      <w:r w:rsidR="007F2DDC" w:rsidRPr="004D326F">
        <w:rPr>
          <w:rFonts w:eastAsia="宋体"/>
          <w:color w:val="000000" w:themeColor="text1"/>
          <w:sz w:val="21"/>
          <w:szCs w:val="21"/>
          <w:shd w:val="clear" w:color="auto" w:fill="FFFFFF"/>
        </w:rPr>
        <w:t>bulk density</w:t>
      </w:r>
      <w:r w:rsidR="008E33BC" w:rsidRPr="004D326F">
        <w:rPr>
          <w:rFonts w:eastAsia="宋体"/>
          <w:color w:val="000000" w:themeColor="text1"/>
          <w:sz w:val="21"/>
          <w:szCs w:val="21"/>
          <w:shd w:val="clear" w:color="auto" w:fill="FFFFFF"/>
        </w:rPr>
        <w:t xml:space="preserve">; </w:t>
      </w:r>
      <w:r w:rsidR="00E05459" w:rsidRPr="004D326F">
        <w:rPr>
          <w:rFonts w:eastAsia="宋体"/>
          <w:color w:val="000000" w:themeColor="text1"/>
          <w:sz w:val="21"/>
          <w:szCs w:val="21"/>
          <w:shd w:val="clear" w:color="auto" w:fill="FFFFFF"/>
        </w:rPr>
        <w:sym w:font="Symbol" w:char="F062"/>
      </w:r>
      <w:r w:rsidR="00E05459" w:rsidRPr="004D326F">
        <w:rPr>
          <w:rFonts w:eastAsia="宋体"/>
          <w:color w:val="000000" w:themeColor="text1"/>
          <w:sz w:val="21"/>
          <w:szCs w:val="21"/>
          <w:shd w:val="clear" w:color="auto" w:fill="FFFFFF"/>
        </w:rPr>
        <w:t>-</w:t>
      </w:r>
      <w:r w:rsidR="00E05459" w:rsidRPr="004D326F">
        <w:rPr>
          <w:rFonts w:eastAsia="宋体" w:hint="eastAsia"/>
          <w:color w:val="000000" w:themeColor="text1"/>
          <w:sz w:val="21"/>
          <w:szCs w:val="21"/>
          <w:shd w:val="clear" w:color="auto" w:fill="FFFFFF"/>
        </w:rPr>
        <w:t>G</w:t>
      </w:r>
      <w:r w:rsidR="00E05459" w:rsidRPr="004D326F">
        <w:rPr>
          <w:rFonts w:eastAsia="宋体"/>
          <w:color w:val="000000" w:themeColor="text1"/>
          <w:sz w:val="21"/>
          <w:szCs w:val="21"/>
          <w:shd w:val="clear" w:color="auto" w:fill="FFFFFF"/>
        </w:rPr>
        <w:t xml:space="preserve">, </w:t>
      </w:r>
      <w:r w:rsidR="00AA23AF" w:rsidRPr="004D326F">
        <w:rPr>
          <w:rFonts w:eastAsia="宋体"/>
          <w:color w:val="000000" w:themeColor="text1"/>
          <w:sz w:val="21"/>
          <w:szCs w:val="21"/>
          <w:shd w:val="clear" w:color="auto" w:fill="FFFFFF"/>
        </w:rPr>
        <w:sym w:font="Symbol" w:char="F062"/>
      </w:r>
      <w:r w:rsidR="00AA23AF" w:rsidRPr="004D326F">
        <w:rPr>
          <w:rFonts w:eastAsia="宋体"/>
          <w:color w:val="000000" w:themeColor="text1"/>
          <w:sz w:val="21"/>
          <w:szCs w:val="21"/>
          <w:shd w:val="clear" w:color="auto" w:fill="FFFFFF"/>
        </w:rPr>
        <w:t>-glu</w:t>
      </w:r>
      <w:r w:rsidR="008E33BC" w:rsidRPr="004D326F">
        <w:rPr>
          <w:rFonts w:eastAsia="宋体"/>
          <w:color w:val="000000" w:themeColor="text1"/>
          <w:sz w:val="21"/>
          <w:szCs w:val="21"/>
          <w:shd w:val="clear" w:color="auto" w:fill="FFFFFF"/>
        </w:rPr>
        <w:t>cosidase</w:t>
      </w:r>
      <w:r w:rsidR="00E05459" w:rsidRPr="004D326F">
        <w:rPr>
          <w:rFonts w:eastAsia="宋体"/>
          <w:color w:val="000000" w:themeColor="text1"/>
          <w:sz w:val="21"/>
          <w:szCs w:val="21"/>
          <w:shd w:val="clear" w:color="auto" w:fill="FFFFFF"/>
        </w:rPr>
        <w:t xml:space="preserve"> (</w:t>
      </w:r>
      <w:r w:rsidR="00AA23AF" w:rsidRPr="004D326F">
        <w:rPr>
          <w:rFonts w:eastAsia="宋体"/>
          <w:color w:val="000000" w:themeColor="text1"/>
          <w:sz w:val="21"/>
          <w:szCs w:val="21"/>
          <w:shd w:val="clear" w:color="auto" w:fill="FFFFFF"/>
        </w:rPr>
        <w:t>mg PNP kg</w:t>
      </w:r>
      <w:r w:rsidR="00AA23AF" w:rsidRPr="004D326F">
        <w:rPr>
          <w:rFonts w:eastAsia="宋体"/>
          <w:color w:val="000000" w:themeColor="text1"/>
          <w:sz w:val="21"/>
          <w:szCs w:val="21"/>
          <w:shd w:val="clear" w:color="auto" w:fill="FFFFFF"/>
          <w:vertAlign w:val="superscript"/>
        </w:rPr>
        <w:t>-1</w:t>
      </w:r>
      <w:r w:rsidR="008E33BC" w:rsidRPr="004D326F">
        <w:rPr>
          <w:rFonts w:eastAsia="宋体"/>
          <w:color w:val="000000" w:themeColor="text1"/>
          <w:sz w:val="21"/>
          <w:szCs w:val="21"/>
          <w:shd w:val="clear" w:color="auto" w:fill="FFFFFF"/>
        </w:rPr>
        <w:t>h</w:t>
      </w:r>
      <w:r w:rsidR="008E33BC" w:rsidRPr="004D326F">
        <w:rPr>
          <w:rFonts w:eastAsia="宋体"/>
          <w:color w:val="000000" w:themeColor="text1"/>
          <w:sz w:val="21"/>
          <w:szCs w:val="21"/>
          <w:shd w:val="clear" w:color="auto" w:fill="FFFFFF"/>
          <w:vertAlign w:val="superscript"/>
        </w:rPr>
        <w:t>-1</w:t>
      </w:r>
      <w:r w:rsidR="00E05459" w:rsidRPr="004D326F">
        <w:rPr>
          <w:rFonts w:eastAsia="宋体"/>
          <w:color w:val="000000" w:themeColor="text1"/>
          <w:sz w:val="21"/>
          <w:szCs w:val="21"/>
          <w:shd w:val="clear" w:color="auto" w:fill="FFFFFF"/>
        </w:rPr>
        <w:t xml:space="preserve">); A-P, </w:t>
      </w:r>
      <w:r w:rsidR="008E33BC" w:rsidRPr="004D326F">
        <w:rPr>
          <w:rFonts w:eastAsia="宋体"/>
          <w:color w:val="000000" w:themeColor="text1"/>
          <w:sz w:val="21"/>
          <w:szCs w:val="21"/>
          <w:shd w:val="clear" w:color="auto" w:fill="FFFFFF"/>
        </w:rPr>
        <w:t>Alkaline phosphatase</w:t>
      </w:r>
      <w:r w:rsidR="00E05459" w:rsidRPr="004D326F">
        <w:rPr>
          <w:rFonts w:eastAsia="宋体"/>
          <w:color w:val="000000" w:themeColor="text1"/>
          <w:sz w:val="21"/>
          <w:szCs w:val="21"/>
          <w:shd w:val="clear" w:color="auto" w:fill="FFFFFF"/>
        </w:rPr>
        <w:t xml:space="preserve"> (</w:t>
      </w:r>
      <w:r w:rsidR="00AA23AF" w:rsidRPr="004D326F">
        <w:rPr>
          <w:rFonts w:eastAsia="宋体"/>
          <w:color w:val="000000" w:themeColor="text1"/>
          <w:sz w:val="21"/>
          <w:szCs w:val="21"/>
          <w:shd w:val="clear" w:color="auto" w:fill="FFFFFF"/>
        </w:rPr>
        <w:t>mg PNP g</w:t>
      </w:r>
      <w:r w:rsidR="00AA23AF" w:rsidRPr="004D326F">
        <w:rPr>
          <w:rFonts w:eastAsia="宋体"/>
          <w:color w:val="000000" w:themeColor="text1"/>
          <w:sz w:val="21"/>
          <w:szCs w:val="21"/>
          <w:shd w:val="clear" w:color="auto" w:fill="FFFFFF"/>
          <w:vertAlign w:val="superscript"/>
        </w:rPr>
        <w:t>-1</w:t>
      </w:r>
      <w:r w:rsidR="00E05459" w:rsidRPr="004D326F">
        <w:rPr>
          <w:rFonts w:eastAsia="宋体"/>
          <w:color w:val="000000" w:themeColor="text1"/>
          <w:sz w:val="21"/>
          <w:szCs w:val="21"/>
          <w:shd w:val="clear" w:color="auto" w:fill="FFFFFF"/>
          <w:vertAlign w:val="superscript"/>
        </w:rPr>
        <w:t xml:space="preserve"> </w:t>
      </w:r>
      <w:r w:rsidR="008E33BC" w:rsidRPr="004D326F">
        <w:rPr>
          <w:rFonts w:eastAsia="宋体"/>
          <w:color w:val="000000" w:themeColor="text1"/>
          <w:sz w:val="21"/>
          <w:szCs w:val="21"/>
          <w:shd w:val="clear" w:color="auto" w:fill="FFFFFF"/>
        </w:rPr>
        <w:t>h</w:t>
      </w:r>
      <w:r w:rsidR="008E33BC" w:rsidRPr="004D326F">
        <w:rPr>
          <w:rFonts w:eastAsia="宋体"/>
          <w:color w:val="000000" w:themeColor="text1"/>
          <w:sz w:val="21"/>
          <w:szCs w:val="21"/>
          <w:shd w:val="clear" w:color="auto" w:fill="FFFFFF"/>
          <w:vertAlign w:val="superscript"/>
        </w:rPr>
        <w:t>-1</w:t>
      </w:r>
      <w:r w:rsidR="00E05459" w:rsidRPr="004D326F">
        <w:rPr>
          <w:rFonts w:eastAsia="宋体"/>
          <w:color w:val="000000" w:themeColor="text1"/>
          <w:sz w:val="21"/>
          <w:szCs w:val="21"/>
          <w:shd w:val="clear" w:color="auto" w:fill="FFFFFF"/>
        </w:rPr>
        <w:t>);</w:t>
      </w:r>
      <w:r w:rsidR="00AA23AF" w:rsidRPr="004D326F">
        <w:rPr>
          <w:rFonts w:eastAsia="宋体"/>
          <w:color w:val="000000" w:themeColor="text1"/>
          <w:sz w:val="21"/>
          <w:szCs w:val="21"/>
          <w:shd w:val="clear" w:color="auto" w:fill="FFFFFF"/>
        </w:rPr>
        <w:t xml:space="preserve"> </w:t>
      </w:r>
      <w:r w:rsidR="00E05459" w:rsidRPr="004D326F">
        <w:rPr>
          <w:rFonts w:eastAsia="宋体"/>
          <w:color w:val="000000" w:themeColor="text1"/>
          <w:sz w:val="21"/>
          <w:szCs w:val="21"/>
          <w:shd w:val="clear" w:color="auto" w:fill="FFFFFF"/>
        </w:rPr>
        <w:t xml:space="preserve">U, </w:t>
      </w:r>
      <w:r w:rsidR="00AA23AF" w:rsidRPr="004D326F">
        <w:rPr>
          <w:rFonts w:eastAsia="宋体"/>
          <w:color w:val="000000" w:themeColor="text1"/>
          <w:sz w:val="21"/>
          <w:szCs w:val="21"/>
          <w:shd w:val="clear" w:color="auto" w:fill="FFFFFF"/>
        </w:rPr>
        <w:t>Urease</w:t>
      </w:r>
      <w:r w:rsidR="00E05459" w:rsidRPr="004D326F">
        <w:rPr>
          <w:rFonts w:eastAsia="宋体" w:hint="eastAsia"/>
          <w:color w:val="000000" w:themeColor="text1"/>
          <w:sz w:val="21"/>
          <w:szCs w:val="21"/>
          <w:shd w:val="clear" w:color="auto" w:fill="FFFFFF"/>
        </w:rPr>
        <w:t xml:space="preserve"> </w:t>
      </w:r>
      <w:r w:rsidR="00E05459" w:rsidRPr="004D326F">
        <w:rPr>
          <w:rFonts w:eastAsia="宋体"/>
          <w:color w:val="000000" w:themeColor="text1"/>
          <w:sz w:val="21"/>
          <w:szCs w:val="21"/>
          <w:shd w:val="clear" w:color="auto" w:fill="FFFFFF"/>
        </w:rPr>
        <w:t>(</w:t>
      </w:r>
      <w:r w:rsidR="00AA23AF" w:rsidRPr="004D326F">
        <w:rPr>
          <w:rFonts w:eastAsia="宋体"/>
          <w:color w:val="000000" w:themeColor="text1"/>
          <w:sz w:val="21"/>
          <w:szCs w:val="21"/>
          <w:shd w:val="clear" w:color="auto" w:fill="FFFFFF"/>
        </w:rPr>
        <w:t>mg NH</w:t>
      </w:r>
      <w:r w:rsidR="00AA23AF" w:rsidRPr="004D326F">
        <w:rPr>
          <w:rFonts w:eastAsia="宋体"/>
          <w:color w:val="000000" w:themeColor="text1"/>
          <w:sz w:val="21"/>
          <w:szCs w:val="21"/>
          <w:shd w:val="clear" w:color="auto" w:fill="FFFFFF"/>
          <w:vertAlign w:val="subscript"/>
        </w:rPr>
        <w:t>3</w:t>
      </w:r>
      <w:r w:rsidR="00AA23AF" w:rsidRPr="004D326F">
        <w:rPr>
          <w:rFonts w:eastAsia="宋体"/>
          <w:color w:val="000000" w:themeColor="text1"/>
          <w:sz w:val="21"/>
          <w:szCs w:val="21"/>
          <w:shd w:val="clear" w:color="auto" w:fill="FFFFFF"/>
        </w:rPr>
        <w:t>-N kg</w:t>
      </w:r>
      <w:r w:rsidR="00AA23AF" w:rsidRPr="004D326F">
        <w:rPr>
          <w:rFonts w:eastAsia="宋体"/>
          <w:color w:val="000000" w:themeColor="text1"/>
          <w:sz w:val="21"/>
          <w:szCs w:val="21"/>
          <w:shd w:val="clear" w:color="auto" w:fill="FFFFFF"/>
          <w:vertAlign w:val="superscript"/>
        </w:rPr>
        <w:t>-1</w:t>
      </w:r>
      <w:r w:rsidR="00AA23AF" w:rsidRPr="004D326F">
        <w:rPr>
          <w:rFonts w:eastAsia="宋体"/>
          <w:color w:val="000000" w:themeColor="text1"/>
          <w:sz w:val="21"/>
          <w:szCs w:val="21"/>
          <w:shd w:val="clear" w:color="auto" w:fill="FFFFFF"/>
        </w:rPr>
        <w:t xml:space="preserve"> h</w:t>
      </w:r>
      <w:r w:rsidR="00AA23AF" w:rsidRPr="004D326F">
        <w:rPr>
          <w:rFonts w:eastAsia="宋体"/>
          <w:color w:val="000000" w:themeColor="text1"/>
          <w:sz w:val="21"/>
          <w:szCs w:val="21"/>
          <w:shd w:val="clear" w:color="auto" w:fill="FFFFFF"/>
          <w:vertAlign w:val="superscript"/>
        </w:rPr>
        <w:t>-1</w:t>
      </w:r>
      <w:r w:rsidR="00E05459" w:rsidRPr="004D326F">
        <w:rPr>
          <w:rFonts w:eastAsia="宋体"/>
          <w:color w:val="000000" w:themeColor="text1"/>
          <w:sz w:val="21"/>
          <w:szCs w:val="21"/>
          <w:shd w:val="clear" w:color="auto" w:fill="FFFFFF"/>
        </w:rPr>
        <w:t>).</w:t>
      </w:r>
    </w:p>
    <w:p w14:paraId="5BF2649B" w14:textId="00A67323" w:rsidR="004D326F" w:rsidRPr="004D326F" w:rsidRDefault="004D326F" w:rsidP="004D326F">
      <w:pPr>
        <w:jc w:val="both"/>
        <w:rPr>
          <w:sz w:val="21"/>
          <w:szCs w:val="21"/>
        </w:rPr>
        <w:sectPr w:rsidR="004D326F" w:rsidRPr="004D326F" w:rsidSect="00BD6137">
          <w:pgSz w:w="16838" w:h="11906" w:orient="landscape"/>
          <w:pgMar w:top="1800" w:right="1440" w:bottom="1800" w:left="1440" w:header="851" w:footer="992" w:gutter="0"/>
          <w:cols w:space="425"/>
          <w:docGrid w:type="lines" w:linePitch="312"/>
        </w:sectPr>
      </w:pPr>
      <w:r w:rsidRPr="004D326F">
        <w:rPr>
          <w:rFonts w:eastAsia="宋体"/>
          <w:sz w:val="21"/>
          <w:szCs w:val="21"/>
        </w:rPr>
        <w:t>Different letters indicate significant differences among treatments (</w:t>
      </w:r>
      <w:r w:rsidRPr="004D326F">
        <w:rPr>
          <w:rFonts w:eastAsia="宋体"/>
          <w:i/>
          <w:iCs/>
          <w:sz w:val="21"/>
          <w:szCs w:val="21"/>
        </w:rPr>
        <w:t xml:space="preserve">P </w:t>
      </w:r>
      <w:r w:rsidRPr="004D326F">
        <w:rPr>
          <w:rFonts w:eastAsia="宋体"/>
          <w:sz w:val="21"/>
          <w:szCs w:val="21"/>
        </w:rPr>
        <w:t>&lt; 0.05).</w:t>
      </w:r>
    </w:p>
    <w:p w14:paraId="46C5F997" w14:textId="77777777" w:rsidR="00D61487" w:rsidRDefault="00D61487"/>
    <w:p w14:paraId="3404DE17" w14:textId="1FEBFA4E" w:rsidR="00D1614E" w:rsidRPr="00195648" w:rsidRDefault="00D1614E" w:rsidP="00D1614E">
      <w:pPr>
        <w:rPr>
          <w:sz w:val="24"/>
          <w:szCs w:val="24"/>
        </w:rPr>
      </w:pPr>
      <w:r w:rsidRPr="00195648">
        <w:rPr>
          <w:b/>
          <w:bCs/>
          <w:sz w:val="24"/>
          <w:szCs w:val="24"/>
        </w:rPr>
        <w:t xml:space="preserve">Table </w:t>
      </w:r>
      <w:r w:rsidRPr="00195648">
        <w:rPr>
          <w:rFonts w:hint="eastAsia"/>
          <w:b/>
          <w:bCs/>
          <w:sz w:val="24"/>
          <w:szCs w:val="24"/>
        </w:rPr>
        <w:t>S</w:t>
      </w:r>
      <w:r w:rsidR="008D7FB5" w:rsidRPr="00195648">
        <w:rPr>
          <w:b/>
          <w:bCs/>
          <w:sz w:val="24"/>
          <w:szCs w:val="24"/>
        </w:rPr>
        <w:t xml:space="preserve">5 </w:t>
      </w:r>
      <w:r w:rsidRPr="00195648">
        <w:rPr>
          <w:rFonts w:hint="eastAsia"/>
          <w:sz w:val="24"/>
          <w:szCs w:val="24"/>
        </w:rPr>
        <w:t>Effect of p</w:t>
      </w:r>
      <w:r w:rsidRPr="00195648">
        <w:rPr>
          <w:sz w:val="24"/>
          <w:szCs w:val="24"/>
        </w:rPr>
        <w:t>hytoremediation</w:t>
      </w:r>
      <w:r w:rsidRPr="00195648">
        <w:rPr>
          <w:rFonts w:hint="eastAsia"/>
          <w:sz w:val="24"/>
          <w:szCs w:val="24"/>
        </w:rPr>
        <w:t xml:space="preserve"> years on the </w:t>
      </w:r>
      <w:r w:rsidRPr="00195648">
        <w:rPr>
          <w:sz w:val="24"/>
          <w:szCs w:val="24"/>
        </w:rPr>
        <w:t>differentiation</w:t>
      </w:r>
      <w:r w:rsidRPr="00195648">
        <w:rPr>
          <w:rFonts w:hint="eastAsia"/>
          <w:sz w:val="24"/>
          <w:szCs w:val="24"/>
        </w:rPr>
        <w:t xml:space="preserve"> of </w:t>
      </w:r>
      <w:r w:rsidRPr="00195648">
        <w:rPr>
          <w:sz w:val="24"/>
          <w:szCs w:val="24"/>
        </w:rPr>
        <w:t>soil microbial</w:t>
      </w:r>
      <w:r w:rsidRPr="00195648">
        <w:rPr>
          <w:rFonts w:hint="eastAsia"/>
          <w:sz w:val="24"/>
          <w:szCs w:val="24"/>
        </w:rPr>
        <w:t xml:space="preserve"> communities and subcommunities based on PERMANOVA</w:t>
      </w:r>
      <w:r w:rsidRPr="00195648">
        <w:rPr>
          <w:sz w:val="24"/>
          <w:szCs w:val="24"/>
        </w:rPr>
        <w:t>.</w:t>
      </w:r>
    </w:p>
    <w:tbl>
      <w:tblPr>
        <w:tblStyle w:val="2"/>
        <w:tblW w:w="5000" w:type="pct"/>
        <w:tblLook w:val="04A0" w:firstRow="1" w:lastRow="0" w:firstColumn="1" w:lastColumn="0" w:noHBand="0" w:noVBand="1"/>
      </w:tblPr>
      <w:tblGrid>
        <w:gridCol w:w="4018"/>
        <w:gridCol w:w="595"/>
        <w:gridCol w:w="1847"/>
        <w:gridCol w:w="1846"/>
      </w:tblGrid>
      <w:tr w:rsidR="00D1614E" w:rsidRPr="00335A3C" w14:paraId="72EB178D" w14:textId="77777777" w:rsidTr="009A650B">
        <w:trPr>
          <w:cnfStyle w:val="100000000000" w:firstRow="1" w:lastRow="0" w:firstColumn="0" w:lastColumn="0" w:oddVBand="0" w:evenVBand="0" w:oddHBand="0" w:evenHBand="0" w:firstRowFirstColumn="0" w:firstRowLastColumn="0" w:lastRowFirstColumn="0" w:lastRowLastColumn="0"/>
        </w:trPr>
        <w:tc>
          <w:tcPr>
            <w:tcW w:w="2419" w:type="pct"/>
            <w:vMerge w:val="restart"/>
            <w:vAlign w:val="center"/>
          </w:tcPr>
          <w:p w14:paraId="39C8E6BB" w14:textId="77777777" w:rsidR="00D1614E" w:rsidRPr="00335A3C" w:rsidRDefault="00D1614E" w:rsidP="009A650B">
            <w:pPr>
              <w:jc w:val="center"/>
            </w:pPr>
            <w:r>
              <w:rPr>
                <w:rFonts w:hint="eastAsia"/>
              </w:rPr>
              <w:t>G</w:t>
            </w:r>
            <w:r>
              <w:t>rouping</w:t>
            </w:r>
          </w:p>
        </w:tc>
        <w:tc>
          <w:tcPr>
            <w:tcW w:w="358" w:type="pct"/>
            <w:vMerge w:val="restart"/>
            <w:vAlign w:val="center"/>
          </w:tcPr>
          <w:p w14:paraId="6B486D9F" w14:textId="77777777" w:rsidR="00D1614E" w:rsidRPr="00335A3C" w:rsidRDefault="00D1614E" w:rsidP="009A650B">
            <w:pPr>
              <w:ind w:leftChars="-321" w:left="-706"/>
              <w:jc w:val="center"/>
            </w:pPr>
          </w:p>
        </w:tc>
        <w:tc>
          <w:tcPr>
            <w:tcW w:w="2223" w:type="pct"/>
            <w:gridSpan w:val="2"/>
            <w:vAlign w:val="center"/>
          </w:tcPr>
          <w:p w14:paraId="54A256DC" w14:textId="77777777" w:rsidR="00D1614E" w:rsidRPr="00335A3C" w:rsidRDefault="00D1614E" w:rsidP="009A650B">
            <w:pPr>
              <w:jc w:val="center"/>
            </w:pPr>
            <w:r w:rsidRPr="00335A3C">
              <w:t>All</w:t>
            </w:r>
          </w:p>
        </w:tc>
      </w:tr>
      <w:tr w:rsidR="00D1614E" w:rsidRPr="00335A3C" w14:paraId="0A404EF4" w14:textId="77777777" w:rsidTr="009A650B">
        <w:tc>
          <w:tcPr>
            <w:tcW w:w="2419" w:type="pct"/>
            <w:vMerge/>
            <w:tcBorders>
              <w:bottom w:val="single" w:sz="4" w:space="0" w:color="auto"/>
            </w:tcBorders>
            <w:vAlign w:val="center"/>
          </w:tcPr>
          <w:p w14:paraId="3FF37010" w14:textId="77777777" w:rsidR="00D1614E" w:rsidRPr="00335A3C" w:rsidRDefault="00D1614E" w:rsidP="009A650B">
            <w:pPr>
              <w:jc w:val="center"/>
            </w:pPr>
          </w:p>
        </w:tc>
        <w:tc>
          <w:tcPr>
            <w:tcW w:w="358" w:type="pct"/>
            <w:vMerge/>
            <w:tcBorders>
              <w:bottom w:val="single" w:sz="4" w:space="0" w:color="auto"/>
            </w:tcBorders>
            <w:vAlign w:val="center"/>
          </w:tcPr>
          <w:p w14:paraId="791EE8C1" w14:textId="77777777" w:rsidR="00D1614E" w:rsidRPr="00C84843" w:rsidRDefault="00D1614E" w:rsidP="009A650B">
            <w:pPr>
              <w:jc w:val="center"/>
              <w:rPr>
                <w:i/>
                <w:iCs/>
              </w:rPr>
            </w:pPr>
          </w:p>
        </w:tc>
        <w:tc>
          <w:tcPr>
            <w:tcW w:w="1112" w:type="pct"/>
            <w:tcBorders>
              <w:bottom w:val="single" w:sz="4" w:space="0" w:color="auto"/>
            </w:tcBorders>
            <w:vAlign w:val="center"/>
          </w:tcPr>
          <w:p w14:paraId="31D4373D" w14:textId="77777777" w:rsidR="00D1614E" w:rsidRPr="00C84843" w:rsidRDefault="00D1614E" w:rsidP="009A650B">
            <w:pPr>
              <w:jc w:val="center"/>
              <w:rPr>
                <w:i/>
                <w:iCs/>
              </w:rPr>
            </w:pPr>
            <w:r w:rsidRPr="00C84843">
              <w:rPr>
                <w:i/>
                <w:iCs/>
              </w:rPr>
              <w:t>R</w:t>
            </w:r>
          </w:p>
        </w:tc>
        <w:tc>
          <w:tcPr>
            <w:tcW w:w="1112" w:type="pct"/>
            <w:tcBorders>
              <w:bottom w:val="single" w:sz="4" w:space="0" w:color="auto"/>
            </w:tcBorders>
            <w:vAlign w:val="center"/>
          </w:tcPr>
          <w:p w14:paraId="3557F434" w14:textId="77777777" w:rsidR="00D1614E" w:rsidRPr="00F84504" w:rsidRDefault="00D1614E" w:rsidP="009A650B">
            <w:pPr>
              <w:jc w:val="center"/>
              <w:rPr>
                <w:i/>
              </w:rPr>
            </w:pPr>
            <w:r w:rsidRPr="00F84504">
              <w:rPr>
                <w:i/>
              </w:rPr>
              <w:t>P</w:t>
            </w:r>
          </w:p>
        </w:tc>
      </w:tr>
      <w:tr w:rsidR="00D1614E" w:rsidRPr="00335A3C" w14:paraId="738A4F5C" w14:textId="77777777" w:rsidTr="009A650B">
        <w:tc>
          <w:tcPr>
            <w:tcW w:w="2419" w:type="pct"/>
            <w:tcBorders>
              <w:top w:val="single" w:sz="4" w:space="0" w:color="auto"/>
            </w:tcBorders>
            <w:vAlign w:val="center"/>
          </w:tcPr>
          <w:p w14:paraId="602194DF" w14:textId="77777777" w:rsidR="00D1614E" w:rsidRPr="00335A3C" w:rsidRDefault="00D1614E" w:rsidP="009A650B">
            <w:pPr>
              <w:jc w:val="left"/>
            </w:pPr>
            <w:r w:rsidRPr="00335A3C">
              <w:t>Bacteria</w:t>
            </w:r>
          </w:p>
        </w:tc>
        <w:tc>
          <w:tcPr>
            <w:tcW w:w="358" w:type="pct"/>
            <w:vMerge w:val="restart"/>
            <w:tcBorders>
              <w:top w:val="single" w:sz="4" w:space="0" w:color="auto"/>
            </w:tcBorders>
            <w:vAlign w:val="center"/>
          </w:tcPr>
          <w:p w14:paraId="03590BA1" w14:textId="77777777" w:rsidR="00D1614E" w:rsidRPr="00335A3C" w:rsidRDefault="00D1614E" w:rsidP="009A650B">
            <w:pPr>
              <w:jc w:val="center"/>
            </w:pPr>
          </w:p>
        </w:tc>
        <w:tc>
          <w:tcPr>
            <w:tcW w:w="1112" w:type="pct"/>
            <w:tcBorders>
              <w:top w:val="single" w:sz="4" w:space="0" w:color="auto"/>
            </w:tcBorders>
            <w:vAlign w:val="center"/>
          </w:tcPr>
          <w:p w14:paraId="0A1FC016" w14:textId="77777777" w:rsidR="00D1614E" w:rsidRPr="00335A3C" w:rsidRDefault="00D1614E" w:rsidP="009A650B">
            <w:pPr>
              <w:jc w:val="center"/>
            </w:pPr>
          </w:p>
        </w:tc>
        <w:tc>
          <w:tcPr>
            <w:tcW w:w="1112" w:type="pct"/>
            <w:tcBorders>
              <w:top w:val="single" w:sz="4" w:space="0" w:color="auto"/>
            </w:tcBorders>
            <w:vAlign w:val="center"/>
          </w:tcPr>
          <w:p w14:paraId="7F18BFFD" w14:textId="77777777" w:rsidR="00D1614E" w:rsidRPr="00F84504" w:rsidRDefault="00D1614E" w:rsidP="009A650B">
            <w:pPr>
              <w:jc w:val="center"/>
              <w:rPr>
                <w:i/>
              </w:rPr>
            </w:pPr>
          </w:p>
        </w:tc>
      </w:tr>
      <w:tr w:rsidR="00D1614E" w:rsidRPr="00335A3C" w14:paraId="31A5A39E" w14:textId="77777777" w:rsidTr="009A650B">
        <w:tc>
          <w:tcPr>
            <w:tcW w:w="2419" w:type="pct"/>
            <w:vAlign w:val="center"/>
          </w:tcPr>
          <w:p w14:paraId="1C135F68" w14:textId="77777777" w:rsidR="00D1614E" w:rsidRPr="00335A3C" w:rsidRDefault="00D1614E" w:rsidP="009A650B">
            <w:pPr>
              <w:jc w:val="left"/>
            </w:pPr>
            <w:r>
              <w:rPr>
                <w:rFonts w:eastAsia="宋体"/>
                <w:szCs w:val="21"/>
              </w:rPr>
              <w:t>Group I</w:t>
            </w:r>
            <w:r w:rsidRPr="00335A3C">
              <w:rPr>
                <w:rFonts w:eastAsia="宋体"/>
                <w:szCs w:val="21"/>
              </w:rPr>
              <w:t xml:space="preserve"> </w:t>
            </w:r>
            <w:r w:rsidRPr="007E1382">
              <w:rPr>
                <w:rFonts w:eastAsia="宋体"/>
                <w:iCs/>
                <w:szCs w:val="21"/>
              </w:rPr>
              <w:t>vs</w:t>
            </w:r>
            <w:r>
              <w:rPr>
                <w:rFonts w:eastAsia="宋体"/>
                <w:szCs w:val="21"/>
              </w:rPr>
              <w:t>.</w:t>
            </w:r>
            <w:r w:rsidRPr="00335A3C">
              <w:rPr>
                <w:rFonts w:eastAsia="宋体"/>
                <w:szCs w:val="21"/>
              </w:rPr>
              <w:t xml:space="preserve"> </w:t>
            </w:r>
            <w:r>
              <w:rPr>
                <w:rFonts w:eastAsia="宋体"/>
                <w:szCs w:val="21"/>
              </w:rPr>
              <w:t>II</w:t>
            </w:r>
          </w:p>
        </w:tc>
        <w:tc>
          <w:tcPr>
            <w:tcW w:w="358" w:type="pct"/>
            <w:vMerge/>
            <w:tcBorders>
              <w:top w:val="single" w:sz="4" w:space="0" w:color="auto"/>
            </w:tcBorders>
            <w:vAlign w:val="center"/>
          </w:tcPr>
          <w:p w14:paraId="2E3FCA4F" w14:textId="77777777" w:rsidR="00D1614E" w:rsidRPr="00335A3C" w:rsidRDefault="00D1614E" w:rsidP="009A650B">
            <w:pPr>
              <w:jc w:val="center"/>
            </w:pPr>
          </w:p>
        </w:tc>
        <w:tc>
          <w:tcPr>
            <w:tcW w:w="1112" w:type="pct"/>
            <w:vAlign w:val="center"/>
          </w:tcPr>
          <w:p w14:paraId="60411502" w14:textId="77777777" w:rsidR="00D1614E" w:rsidRPr="00335A3C" w:rsidRDefault="00D1614E" w:rsidP="009A650B">
            <w:pPr>
              <w:jc w:val="center"/>
            </w:pPr>
            <w:r w:rsidRPr="00335A3C">
              <w:t>0.175</w:t>
            </w:r>
          </w:p>
        </w:tc>
        <w:tc>
          <w:tcPr>
            <w:tcW w:w="1112" w:type="pct"/>
            <w:vAlign w:val="center"/>
          </w:tcPr>
          <w:p w14:paraId="3BCFE58A" w14:textId="77777777" w:rsidR="00D1614E" w:rsidRPr="00335A3C" w:rsidRDefault="00D1614E" w:rsidP="009A650B">
            <w:pPr>
              <w:jc w:val="center"/>
              <w:rPr>
                <w:b/>
              </w:rPr>
            </w:pPr>
            <w:r w:rsidRPr="00335A3C">
              <w:rPr>
                <w:b/>
              </w:rPr>
              <w:t>0.005</w:t>
            </w:r>
          </w:p>
        </w:tc>
      </w:tr>
      <w:tr w:rsidR="00D1614E" w:rsidRPr="00335A3C" w14:paraId="60049330" w14:textId="77777777" w:rsidTr="009A650B">
        <w:tc>
          <w:tcPr>
            <w:tcW w:w="2419" w:type="pct"/>
            <w:vAlign w:val="center"/>
          </w:tcPr>
          <w:p w14:paraId="3A82BEFD" w14:textId="77777777" w:rsidR="00D1614E" w:rsidRPr="00335A3C" w:rsidRDefault="00D1614E" w:rsidP="009A650B">
            <w:pPr>
              <w:jc w:val="left"/>
            </w:pPr>
            <w:r>
              <w:rPr>
                <w:rFonts w:eastAsia="宋体"/>
                <w:szCs w:val="21"/>
              </w:rPr>
              <w:t>Group I</w:t>
            </w:r>
            <w:r w:rsidRPr="00335A3C">
              <w:t xml:space="preserve"> </w:t>
            </w:r>
            <w:r w:rsidRPr="007E1382">
              <w:rPr>
                <w:rFonts w:eastAsia="宋体"/>
                <w:iCs/>
                <w:szCs w:val="21"/>
              </w:rPr>
              <w:t>vs</w:t>
            </w:r>
            <w:r>
              <w:rPr>
                <w:rFonts w:eastAsia="宋体"/>
                <w:szCs w:val="21"/>
              </w:rPr>
              <w:t>.</w:t>
            </w:r>
            <w:r w:rsidRPr="00335A3C">
              <w:t xml:space="preserve"> </w:t>
            </w:r>
            <w:r>
              <w:t>III</w:t>
            </w:r>
          </w:p>
        </w:tc>
        <w:tc>
          <w:tcPr>
            <w:tcW w:w="358" w:type="pct"/>
            <w:vMerge/>
            <w:tcBorders>
              <w:top w:val="single" w:sz="4" w:space="0" w:color="auto"/>
            </w:tcBorders>
            <w:vAlign w:val="center"/>
          </w:tcPr>
          <w:p w14:paraId="44E5BA8A" w14:textId="77777777" w:rsidR="00D1614E" w:rsidRPr="00335A3C" w:rsidRDefault="00D1614E" w:rsidP="009A650B">
            <w:pPr>
              <w:jc w:val="center"/>
            </w:pPr>
          </w:p>
        </w:tc>
        <w:tc>
          <w:tcPr>
            <w:tcW w:w="1112" w:type="pct"/>
            <w:vAlign w:val="center"/>
          </w:tcPr>
          <w:p w14:paraId="3C3216AD" w14:textId="77777777" w:rsidR="00D1614E" w:rsidRPr="00335A3C" w:rsidRDefault="00D1614E" w:rsidP="009A650B">
            <w:pPr>
              <w:jc w:val="center"/>
            </w:pPr>
            <w:r w:rsidRPr="00335A3C">
              <w:t>0.885</w:t>
            </w:r>
          </w:p>
        </w:tc>
        <w:tc>
          <w:tcPr>
            <w:tcW w:w="1112" w:type="pct"/>
            <w:vAlign w:val="center"/>
          </w:tcPr>
          <w:p w14:paraId="689CBCD1" w14:textId="77777777" w:rsidR="00D1614E" w:rsidRPr="00335A3C" w:rsidRDefault="00D1614E" w:rsidP="009A650B">
            <w:pPr>
              <w:jc w:val="center"/>
              <w:rPr>
                <w:b/>
              </w:rPr>
            </w:pPr>
            <w:r w:rsidRPr="00335A3C">
              <w:rPr>
                <w:b/>
              </w:rPr>
              <w:t>0.001</w:t>
            </w:r>
          </w:p>
        </w:tc>
      </w:tr>
      <w:tr w:rsidR="00D1614E" w:rsidRPr="00335A3C" w14:paraId="36DE6D37" w14:textId="77777777" w:rsidTr="009A650B">
        <w:tc>
          <w:tcPr>
            <w:tcW w:w="2419" w:type="pct"/>
            <w:vAlign w:val="center"/>
          </w:tcPr>
          <w:p w14:paraId="2A8F7C8B" w14:textId="77777777" w:rsidR="00D1614E" w:rsidRPr="00335A3C" w:rsidRDefault="00D1614E" w:rsidP="009A650B">
            <w:pPr>
              <w:jc w:val="left"/>
            </w:pPr>
            <w:r>
              <w:rPr>
                <w:rFonts w:eastAsia="宋体"/>
                <w:szCs w:val="21"/>
              </w:rPr>
              <w:t>Group II</w:t>
            </w:r>
            <w:r w:rsidRPr="00335A3C">
              <w:rPr>
                <w:rFonts w:eastAsia="宋体"/>
                <w:szCs w:val="21"/>
              </w:rPr>
              <w:t xml:space="preserve"> </w:t>
            </w:r>
            <w:r w:rsidRPr="007E1382">
              <w:rPr>
                <w:rFonts w:eastAsia="宋体"/>
                <w:iCs/>
                <w:szCs w:val="21"/>
              </w:rPr>
              <w:t>vs</w:t>
            </w:r>
            <w:r>
              <w:rPr>
                <w:rFonts w:eastAsia="宋体"/>
                <w:szCs w:val="21"/>
              </w:rPr>
              <w:t>.</w:t>
            </w:r>
            <w:r w:rsidRPr="00335A3C">
              <w:rPr>
                <w:rFonts w:eastAsia="宋体"/>
                <w:szCs w:val="21"/>
              </w:rPr>
              <w:t xml:space="preserve"> </w:t>
            </w:r>
            <w:r>
              <w:rPr>
                <w:rFonts w:eastAsia="宋体"/>
                <w:szCs w:val="21"/>
              </w:rPr>
              <w:t>III</w:t>
            </w:r>
          </w:p>
        </w:tc>
        <w:tc>
          <w:tcPr>
            <w:tcW w:w="358" w:type="pct"/>
            <w:vMerge/>
            <w:tcBorders>
              <w:top w:val="single" w:sz="4" w:space="0" w:color="auto"/>
            </w:tcBorders>
            <w:vAlign w:val="center"/>
          </w:tcPr>
          <w:p w14:paraId="5DA9ADBF" w14:textId="77777777" w:rsidR="00D1614E" w:rsidRPr="00335A3C" w:rsidRDefault="00D1614E" w:rsidP="009A650B">
            <w:pPr>
              <w:jc w:val="center"/>
            </w:pPr>
          </w:p>
        </w:tc>
        <w:tc>
          <w:tcPr>
            <w:tcW w:w="1112" w:type="pct"/>
            <w:vAlign w:val="center"/>
          </w:tcPr>
          <w:p w14:paraId="517B5CA4" w14:textId="77777777" w:rsidR="00D1614E" w:rsidRPr="00335A3C" w:rsidRDefault="00D1614E" w:rsidP="009A650B">
            <w:pPr>
              <w:jc w:val="center"/>
            </w:pPr>
            <w:r w:rsidRPr="00335A3C">
              <w:t>0.839</w:t>
            </w:r>
          </w:p>
        </w:tc>
        <w:tc>
          <w:tcPr>
            <w:tcW w:w="1112" w:type="pct"/>
            <w:vAlign w:val="center"/>
          </w:tcPr>
          <w:p w14:paraId="049DDAC5" w14:textId="77777777" w:rsidR="00D1614E" w:rsidRPr="00335A3C" w:rsidRDefault="00D1614E" w:rsidP="009A650B">
            <w:pPr>
              <w:jc w:val="center"/>
              <w:rPr>
                <w:b/>
              </w:rPr>
            </w:pPr>
            <w:r w:rsidRPr="00335A3C">
              <w:rPr>
                <w:b/>
              </w:rPr>
              <w:t>0.001</w:t>
            </w:r>
          </w:p>
        </w:tc>
      </w:tr>
      <w:tr w:rsidR="00D1614E" w:rsidRPr="00335A3C" w14:paraId="3FF0B67A" w14:textId="77777777" w:rsidTr="009A650B">
        <w:tc>
          <w:tcPr>
            <w:tcW w:w="2419" w:type="pct"/>
            <w:vAlign w:val="center"/>
          </w:tcPr>
          <w:p w14:paraId="0E10B2EC" w14:textId="77777777" w:rsidR="00D1614E" w:rsidRPr="00335A3C" w:rsidRDefault="00D1614E" w:rsidP="009A650B">
            <w:pPr>
              <w:jc w:val="left"/>
              <w:rPr>
                <w:rFonts w:eastAsia="宋体"/>
                <w:szCs w:val="21"/>
              </w:rPr>
            </w:pPr>
            <w:r w:rsidRPr="00335A3C">
              <w:t>Fungi</w:t>
            </w:r>
          </w:p>
        </w:tc>
        <w:tc>
          <w:tcPr>
            <w:tcW w:w="358" w:type="pct"/>
            <w:vMerge/>
            <w:tcBorders>
              <w:top w:val="single" w:sz="4" w:space="0" w:color="auto"/>
            </w:tcBorders>
            <w:vAlign w:val="center"/>
          </w:tcPr>
          <w:p w14:paraId="31ACB657" w14:textId="77777777" w:rsidR="00D1614E" w:rsidRPr="00335A3C" w:rsidRDefault="00D1614E" w:rsidP="009A650B">
            <w:pPr>
              <w:jc w:val="center"/>
            </w:pPr>
          </w:p>
        </w:tc>
        <w:tc>
          <w:tcPr>
            <w:tcW w:w="1112" w:type="pct"/>
            <w:vAlign w:val="center"/>
          </w:tcPr>
          <w:p w14:paraId="49DC00B2" w14:textId="77777777" w:rsidR="00D1614E" w:rsidRPr="00335A3C" w:rsidRDefault="00D1614E" w:rsidP="009A650B">
            <w:pPr>
              <w:jc w:val="center"/>
            </w:pPr>
          </w:p>
        </w:tc>
        <w:tc>
          <w:tcPr>
            <w:tcW w:w="1112" w:type="pct"/>
            <w:vAlign w:val="center"/>
          </w:tcPr>
          <w:p w14:paraId="18138562" w14:textId="77777777" w:rsidR="00D1614E" w:rsidRPr="00335A3C" w:rsidRDefault="00D1614E" w:rsidP="009A650B">
            <w:pPr>
              <w:jc w:val="center"/>
              <w:rPr>
                <w:b/>
              </w:rPr>
            </w:pPr>
          </w:p>
        </w:tc>
      </w:tr>
      <w:tr w:rsidR="00D1614E" w:rsidRPr="00335A3C" w14:paraId="59D1B886" w14:textId="77777777" w:rsidTr="009A650B">
        <w:tc>
          <w:tcPr>
            <w:tcW w:w="2419" w:type="pct"/>
            <w:vAlign w:val="center"/>
          </w:tcPr>
          <w:p w14:paraId="109530CD" w14:textId="77777777" w:rsidR="00D1614E" w:rsidRPr="00335A3C" w:rsidRDefault="00D1614E" w:rsidP="009A650B">
            <w:pPr>
              <w:jc w:val="left"/>
            </w:pPr>
            <w:r>
              <w:rPr>
                <w:rFonts w:eastAsia="宋体"/>
                <w:szCs w:val="21"/>
              </w:rPr>
              <w:t>Group I</w:t>
            </w:r>
            <w:r w:rsidRPr="00335A3C">
              <w:rPr>
                <w:rFonts w:eastAsia="宋体"/>
                <w:szCs w:val="21"/>
              </w:rPr>
              <w:t xml:space="preserve"> </w:t>
            </w:r>
            <w:r w:rsidRPr="007E1382">
              <w:rPr>
                <w:rFonts w:eastAsia="宋体"/>
                <w:iCs/>
                <w:szCs w:val="21"/>
              </w:rPr>
              <w:t>vs</w:t>
            </w:r>
            <w:r>
              <w:rPr>
                <w:rFonts w:eastAsia="宋体"/>
                <w:szCs w:val="21"/>
              </w:rPr>
              <w:t>.</w:t>
            </w:r>
            <w:r w:rsidRPr="00335A3C">
              <w:rPr>
                <w:rFonts w:eastAsia="宋体"/>
                <w:szCs w:val="21"/>
              </w:rPr>
              <w:t xml:space="preserve"> </w:t>
            </w:r>
            <w:r>
              <w:rPr>
                <w:rFonts w:eastAsia="宋体"/>
                <w:szCs w:val="21"/>
              </w:rPr>
              <w:t>II</w:t>
            </w:r>
          </w:p>
        </w:tc>
        <w:tc>
          <w:tcPr>
            <w:tcW w:w="358" w:type="pct"/>
            <w:vMerge/>
            <w:tcBorders>
              <w:top w:val="single" w:sz="4" w:space="0" w:color="auto"/>
            </w:tcBorders>
            <w:vAlign w:val="center"/>
          </w:tcPr>
          <w:p w14:paraId="467DF114" w14:textId="77777777" w:rsidR="00D1614E" w:rsidRPr="00335A3C" w:rsidRDefault="00D1614E" w:rsidP="009A650B">
            <w:pPr>
              <w:jc w:val="center"/>
            </w:pPr>
          </w:p>
        </w:tc>
        <w:tc>
          <w:tcPr>
            <w:tcW w:w="1112" w:type="pct"/>
            <w:vAlign w:val="center"/>
          </w:tcPr>
          <w:p w14:paraId="6896667A" w14:textId="77777777" w:rsidR="00D1614E" w:rsidRPr="00335A3C" w:rsidRDefault="00D1614E" w:rsidP="009A650B">
            <w:pPr>
              <w:jc w:val="center"/>
            </w:pPr>
            <w:r w:rsidRPr="00335A3C">
              <w:t>0.860</w:t>
            </w:r>
          </w:p>
        </w:tc>
        <w:tc>
          <w:tcPr>
            <w:tcW w:w="1112" w:type="pct"/>
            <w:vAlign w:val="center"/>
          </w:tcPr>
          <w:p w14:paraId="6CE64AD5" w14:textId="77777777" w:rsidR="00D1614E" w:rsidRPr="00335A3C" w:rsidRDefault="00D1614E" w:rsidP="009A650B">
            <w:pPr>
              <w:jc w:val="center"/>
              <w:rPr>
                <w:b/>
              </w:rPr>
            </w:pPr>
            <w:r w:rsidRPr="00335A3C">
              <w:rPr>
                <w:b/>
              </w:rPr>
              <w:t>0.001</w:t>
            </w:r>
          </w:p>
        </w:tc>
      </w:tr>
      <w:tr w:rsidR="00D1614E" w:rsidRPr="00335A3C" w14:paraId="3CD9005C" w14:textId="77777777" w:rsidTr="009A650B">
        <w:tc>
          <w:tcPr>
            <w:tcW w:w="2419" w:type="pct"/>
            <w:vAlign w:val="center"/>
          </w:tcPr>
          <w:p w14:paraId="5DA0E34A" w14:textId="77777777" w:rsidR="00D1614E" w:rsidRPr="00335A3C" w:rsidRDefault="00D1614E" w:rsidP="009A650B">
            <w:pPr>
              <w:jc w:val="left"/>
            </w:pPr>
            <w:r>
              <w:rPr>
                <w:rFonts w:eastAsia="宋体"/>
                <w:szCs w:val="21"/>
              </w:rPr>
              <w:t>Group I</w:t>
            </w:r>
            <w:r w:rsidRPr="00335A3C">
              <w:t xml:space="preserve"> </w:t>
            </w:r>
            <w:r w:rsidRPr="007E1382">
              <w:rPr>
                <w:rFonts w:eastAsia="宋体"/>
                <w:iCs/>
                <w:szCs w:val="21"/>
              </w:rPr>
              <w:t>vs</w:t>
            </w:r>
            <w:r>
              <w:rPr>
                <w:rFonts w:eastAsia="宋体"/>
                <w:szCs w:val="21"/>
              </w:rPr>
              <w:t>.</w:t>
            </w:r>
            <w:r w:rsidRPr="00335A3C">
              <w:t xml:space="preserve"> </w:t>
            </w:r>
            <w:r>
              <w:rPr>
                <w:rFonts w:eastAsia="宋体"/>
                <w:szCs w:val="21"/>
              </w:rPr>
              <w:t>III</w:t>
            </w:r>
          </w:p>
        </w:tc>
        <w:tc>
          <w:tcPr>
            <w:tcW w:w="358" w:type="pct"/>
            <w:vMerge/>
            <w:tcBorders>
              <w:top w:val="single" w:sz="4" w:space="0" w:color="auto"/>
            </w:tcBorders>
            <w:vAlign w:val="center"/>
          </w:tcPr>
          <w:p w14:paraId="003C7C55" w14:textId="77777777" w:rsidR="00D1614E" w:rsidRPr="00335A3C" w:rsidRDefault="00D1614E" w:rsidP="009A650B">
            <w:pPr>
              <w:jc w:val="center"/>
            </w:pPr>
          </w:p>
        </w:tc>
        <w:tc>
          <w:tcPr>
            <w:tcW w:w="1112" w:type="pct"/>
            <w:vAlign w:val="center"/>
          </w:tcPr>
          <w:p w14:paraId="2B7A7251" w14:textId="77777777" w:rsidR="00D1614E" w:rsidRPr="00335A3C" w:rsidRDefault="00D1614E" w:rsidP="009A650B">
            <w:pPr>
              <w:jc w:val="center"/>
            </w:pPr>
            <w:r w:rsidRPr="00335A3C">
              <w:t>0.449</w:t>
            </w:r>
          </w:p>
        </w:tc>
        <w:tc>
          <w:tcPr>
            <w:tcW w:w="1112" w:type="pct"/>
            <w:vAlign w:val="center"/>
          </w:tcPr>
          <w:p w14:paraId="13805211" w14:textId="77777777" w:rsidR="00D1614E" w:rsidRPr="00335A3C" w:rsidRDefault="00D1614E" w:rsidP="009A650B">
            <w:pPr>
              <w:jc w:val="center"/>
              <w:rPr>
                <w:b/>
              </w:rPr>
            </w:pPr>
            <w:r w:rsidRPr="00335A3C">
              <w:rPr>
                <w:b/>
              </w:rPr>
              <w:t>0.001</w:t>
            </w:r>
          </w:p>
        </w:tc>
      </w:tr>
      <w:tr w:rsidR="00D1614E" w:rsidRPr="00335A3C" w14:paraId="68A08A1A" w14:textId="77777777" w:rsidTr="009A650B">
        <w:tc>
          <w:tcPr>
            <w:tcW w:w="2419" w:type="pct"/>
            <w:vAlign w:val="center"/>
          </w:tcPr>
          <w:p w14:paraId="6BEFAD60" w14:textId="77777777" w:rsidR="00D1614E" w:rsidRPr="00335A3C" w:rsidRDefault="00D1614E" w:rsidP="009A650B">
            <w:pPr>
              <w:jc w:val="left"/>
            </w:pPr>
            <w:r>
              <w:rPr>
                <w:rFonts w:eastAsia="宋体"/>
                <w:szCs w:val="21"/>
              </w:rPr>
              <w:t>Group II</w:t>
            </w:r>
            <w:r w:rsidRPr="00335A3C">
              <w:rPr>
                <w:rFonts w:eastAsia="宋体"/>
                <w:szCs w:val="21"/>
              </w:rPr>
              <w:t xml:space="preserve"> </w:t>
            </w:r>
            <w:r w:rsidRPr="007E1382">
              <w:rPr>
                <w:rFonts w:eastAsia="宋体"/>
                <w:iCs/>
                <w:szCs w:val="21"/>
              </w:rPr>
              <w:t>vs</w:t>
            </w:r>
            <w:r>
              <w:rPr>
                <w:rFonts w:eastAsia="宋体"/>
                <w:szCs w:val="21"/>
              </w:rPr>
              <w:t>.</w:t>
            </w:r>
            <w:r w:rsidRPr="00335A3C">
              <w:rPr>
                <w:rFonts w:eastAsia="宋体"/>
                <w:szCs w:val="21"/>
              </w:rPr>
              <w:t xml:space="preserve"> </w:t>
            </w:r>
            <w:r>
              <w:rPr>
                <w:rFonts w:eastAsia="宋体"/>
                <w:szCs w:val="21"/>
              </w:rPr>
              <w:t>III</w:t>
            </w:r>
          </w:p>
        </w:tc>
        <w:tc>
          <w:tcPr>
            <w:tcW w:w="358" w:type="pct"/>
            <w:vMerge/>
            <w:tcBorders>
              <w:top w:val="single" w:sz="4" w:space="0" w:color="auto"/>
            </w:tcBorders>
            <w:vAlign w:val="center"/>
          </w:tcPr>
          <w:p w14:paraId="64DB218D" w14:textId="77777777" w:rsidR="00D1614E" w:rsidRPr="00335A3C" w:rsidRDefault="00D1614E" w:rsidP="009A650B">
            <w:pPr>
              <w:jc w:val="center"/>
            </w:pPr>
          </w:p>
        </w:tc>
        <w:tc>
          <w:tcPr>
            <w:tcW w:w="1112" w:type="pct"/>
            <w:vAlign w:val="center"/>
          </w:tcPr>
          <w:p w14:paraId="45A30ACB" w14:textId="77777777" w:rsidR="00D1614E" w:rsidRPr="00335A3C" w:rsidRDefault="00D1614E" w:rsidP="009A650B">
            <w:pPr>
              <w:jc w:val="center"/>
            </w:pPr>
            <w:r w:rsidRPr="00335A3C">
              <w:t>0.454</w:t>
            </w:r>
          </w:p>
        </w:tc>
        <w:tc>
          <w:tcPr>
            <w:tcW w:w="1112" w:type="pct"/>
            <w:vAlign w:val="center"/>
          </w:tcPr>
          <w:p w14:paraId="1AE1EF28" w14:textId="77777777" w:rsidR="00D1614E" w:rsidRPr="00335A3C" w:rsidRDefault="00D1614E" w:rsidP="009A650B">
            <w:pPr>
              <w:jc w:val="center"/>
              <w:rPr>
                <w:b/>
              </w:rPr>
            </w:pPr>
            <w:r w:rsidRPr="00335A3C">
              <w:rPr>
                <w:b/>
              </w:rPr>
              <w:t>0.001</w:t>
            </w:r>
          </w:p>
        </w:tc>
      </w:tr>
    </w:tbl>
    <w:p w14:paraId="71DEE69A" w14:textId="77777777" w:rsidR="00D1614E" w:rsidRPr="001C2A09" w:rsidRDefault="00D1614E" w:rsidP="00D1614E">
      <w:pPr>
        <w:rPr>
          <w:sz w:val="18"/>
          <w:szCs w:val="18"/>
        </w:rPr>
      </w:pPr>
      <w:r w:rsidRPr="001C2A09">
        <w:rPr>
          <w:rFonts w:eastAsia="宋体"/>
          <w:sz w:val="18"/>
          <w:szCs w:val="18"/>
        </w:rPr>
        <w:t xml:space="preserve">Group </w:t>
      </w:r>
      <w:r>
        <w:rPr>
          <w:rFonts w:eastAsia="宋体"/>
          <w:sz w:val="18"/>
          <w:szCs w:val="18"/>
        </w:rPr>
        <w:t>I</w:t>
      </w:r>
      <w:r w:rsidRPr="001C2A09">
        <w:rPr>
          <w:rFonts w:eastAsia="宋体"/>
          <w:sz w:val="18"/>
          <w:szCs w:val="18"/>
        </w:rPr>
        <w:t xml:space="preserve">: </w:t>
      </w:r>
      <w:r w:rsidRPr="001C2A09">
        <w:rPr>
          <w:color w:val="221E1F"/>
          <w:sz w:val="18"/>
          <w:szCs w:val="18"/>
        </w:rPr>
        <w:t>OS (original soil), OSI (original soil with irrigation), and P1-P2 (1- and 2-year phytoremediation)</w:t>
      </w:r>
      <w:r w:rsidRPr="001C2A09">
        <w:rPr>
          <w:rFonts w:eastAsia="宋体"/>
          <w:sz w:val="18"/>
          <w:szCs w:val="18"/>
        </w:rPr>
        <w:t xml:space="preserve">; Group </w:t>
      </w:r>
      <w:r>
        <w:rPr>
          <w:rFonts w:eastAsia="宋体"/>
          <w:sz w:val="18"/>
          <w:szCs w:val="18"/>
        </w:rPr>
        <w:t>II</w:t>
      </w:r>
      <w:r w:rsidRPr="001C2A09">
        <w:rPr>
          <w:rFonts w:eastAsia="宋体"/>
          <w:sz w:val="18"/>
          <w:szCs w:val="18"/>
        </w:rPr>
        <w:t xml:space="preserve">: </w:t>
      </w:r>
      <w:r w:rsidRPr="001C2A09">
        <w:rPr>
          <w:color w:val="221E1F"/>
          <w:sz w:val="18"/>
          <w:szCs w:val="18"/>
        </w:rPr>
        <w:t>P3 (the third phytoremediation year)</w:t>
      </w:r>
      <w:r w:rsidRPr="001C2A09">
        <w:rPr>
          <w:rFonts w:eastAsia="宋体"/>
          <w:sz w:val="18"/>
          <w:szCs w:val="18"/>
        </w:rPr>
        <w:t xml:space="preserve">; Group </w:t>
      </w:r>
      <w:r>
        <w:rPr>
          <w:rFonts w:eastAsia="宋体"/>
          <w:sz w:val="18"/>
          <w:szCs w:val="18"/>
        </w:rPr>
        <w:t>III</w:t>
      </w:r>
      <w:r w:rsidRPr="001C2A09">
        <w:rPr>
          <w:rFonts w:eastAsia="宋体"/>
          <w:sz w:val="18"/>
          <w:szCs w:val="18"/>
        </w:rPr>
        <w:t xml:space="preserve">: </w:t>
      </w:r>
      <w:r w:rsidRPr="001C2A09">
        <w:rPr>
          <w:color w:val="221E1F"/>
          <w:sz w:val="18"/>
          <w:szCs w:val="18"/>
        </w:rPr>
        <w:t>P4–P5 (4- and 5-year phytoremediation).</w:t>
      </w:r>
    </w:p>
    <w:p w14:paraId="0F419603" w14:textId="77777777" w:rsidR="00D1614E" w:rsidRPr="001C2A09" w:rsidRDefault="00D1614E" w:rsidP="00D1614E">
      <w:pPr>
        <w:rPr>
          <w:sz w:val="18"/>
          <w:szCs w:val="18"/>
        </w:rPr>
      </w:pPr>
      <w:r w:rsidRPr="001C2A09">
        <w:rPr>
          <w:sz w:val="18"/>
          <w:szCs w:val="18"/>
        </w:rPr>
        <w:t>Bold font indicates signiﬁcant value (P &lt; 0.01)</w:t>
      </w:r>
    </w:p>
    <w:p w14:paraId="40892B16" w14:textId="77777777" w:rsidR="008D7FB5" w:rsidRDefault="008D7FB5" w:rsidP="00600B2D"/>
    <w:p w14:paraId="5A16DB44" w14:textId="77777777" w:rsidR="008D7FB5" w:rsidRDefault="008D7FB5" w:rsidP="00600B2D"/>
    <w:p w14:paraId="6157BBBD" w14:textId="77777777" w:rsidR="008D7FB5" w:rsidRDefault="008D7FB5" w:rsidP="00600B2D">
      <w:pPr>
        <w:sectPr w:rsidR="008D7FB5" w:rsidSect="008D7FB5">
          <w:pgSz w:w="11906" w:h="16838"/>
          <w:pgMar w:top="1440" w:right="1800" w:bottom="1440" w:left="1800" w:header="851" w:footer="992" w:gutter="0"/>
          <w:cols w:space="425"/>
          <w:docGrid w:type="lines" w:linePitch="312"/>
        </w:sectPr>
      </w:pPr>
    </w:p>
    <w:p w14:paraId="52A3F496" w14:textId="77777777" w:rsidR="008D7FB5" w:rsidRDefault="008D7FB5" w:rsidP="00600B2D"/>
    <w:p w14:paraId="234D6904" w14:textId="2ACF6E0E" w:rsidR="008D7FB5" w:rsidRPr="00B25321" w:rsidRDefault="008D7FB5" w:rsidP="008D7FB5">
      <w:pPr>
        <w:adjustRightInd/>
        <w:snapToGrid/>
        <w:spacing w:after="0" w:line="360" w:lineRule="auto"/>
        <w:jc w:val="both"/>
        <w:rPr>
          <w:rFonts w:eastAsia="DengXian"/>
          <w:color w:val="000000"/>
          <w:sz w:val="24"/>
          <w:szCs w:val="24"/>
        </w:rPr>
      </w:pPr>
      <w:r w:rsidRPr="003F17BC">
        <w:rPr>
          <w:rFonts w:eastAsia="DengXian"/>
          <w:b/>
          <w:bCs/>
          <w:color w:val="000000"/>
          <w:sz w:val="24"/>
          <w:szCs w:val="24"/>
        </w:rPr>
        <w:t>Table</w:t>
      </w:r>
      <w:r w:rsidRPr="00553654">
        <w:rPr>
          <w:rFonts w:eastAsia="DengXian"/>
          <w:b/>
          <w:bCs/>
          <w:color w:val="000000"/>
          <w:sz w:val="24"/>
          <w:szCs w:val="24"/>
        </w:rPr>
        <w:t xml:space="preserve"> </w:t>
      </w:r>
      <w:r w:rsidRPr="003F17BC">
        <w:rPr>
          <w:rFonts w:eastAsia="DengXian"/>
          <w:b/>
          <w:bCs/>
          <w:color w:val="000000"/>
          <w:sz w:val="24"/>
          <w:szCs w:val="24"/>
        </w:rPr>
        <w:t>S</w:t>
      </w:r>
      <w:r w:rsidRPr="00553654">
        <w:rPr>
          <w:rFonts w:eastAsia="DengXian"/>
          <w:b/>
          <w:bCs/>
          <w:color w:val="000000"/>
          <w:sz w:val="24"/>
          <w:szCs w:val="24"/>
        </w:rPr>
        <w:t>6</w:t>
      </w:r>
      <w:r w:rsidRPr="003F17BC">
        <w:rPr>
          <w:rFonts w:eastAsia="DengXian"/>
          <w:b/>
          <w:bCs/>
          <w:color w:val="000000"/>
          <w:sz w:val="24"/>
          <w:szCs w:val="24"/>
        </w:rPr>
        <w:t xml:space="preserve"> </w:t>
      </w:r>
      <w:r w:rsidRPr="00B25321">
        <w:rPr>
          <w:rFonts w:eastAsia="DengXian"/>
          <w:color w:val="000000"/>
          <w:sz w:val="24"/>
          <w:szCs w:val="24"/>
        </w:rPr>
        <w:t>The PERMANOVA analysis results shows differences between before and after phytoremediation from phylum to genus levels.</w:t>
      </w:r>
    </w:p>
    <w:p w14:paraId="6BC2901F" w14:textId="2E90F207" w:rsidR="008D7FB5" w:rsidRPr="00553654" w:rsidRDefault="008D7FB5" w:rsidP="008D7FB5">
      <w:pPr>
        <w:adjustRightInd/>
        <w:snapToGrid/>
        <w:spacing w:after="0" w:line="360" w:lineRule="auto"/>
        <w:jc w:val="both"/>
        <w:rPr>
          <w:rFonts w:eastAsia="DengXian"/>
          <w:color w:val="000000"/>
          <w:sz w:val="24"/>
          <w:szCs w:val="24"/>
        </w:rPr>
      </w:pPr>
      <w:r w:rsidRPr="003F17BC">
        <w:rPr>
          <w:rFonts w:eastAsia="DengXian"/>
          <w:color w:val="000000"/>
          <w:sz w:val="24"/>
          <w:szCs w:val="24"/>
        </w:rPr>
        <w:t>(Note: "--" indicates that there is no value here, and P value were adjusted using "</w:t>
      </w:r>
      <w:proofErr w:type="spellStart"/>
      <w:r w:rsidRPr="003F17BC">
        <w:rPr>
          <w:rFonts w:eastAsia="DengXian"/>
          <w:color w:val="000000"/>
          <w:sz w:val="24"/>
          <w:szCs w:val="24"/>
        </w:rPr>
        <w:t>fdr</w:t>
      </w:r>
      <w:proofErr w:type="spellEnd"/>
      <w:r w:rsidRPr="003F17BC">
        <w:rPr>
          <w:rFonts w:eastAsia="DengXian"/>
          <w:color w:val="000000"/>
          <w:sz w:val="24"/>
          <w:szCs w:val="24"/>
        </w:rPr>
        <w:t xml:space="preserve">" </w:t>
      </w:r>
      <w:r w:rsidR="00B25321" w:rsidRPr="003F17BC">
        <w:rPr>
          <w:rFonts w:eastAsia="DengXian"/>
          <w:color w:val="000000"/>
          <w:sz w:val="24"/>
          <w:szCs w:val="24"/>
        </w:rPr>
        <w:t>method)</w:t>
      </w:r>
    </w:p>
    <w:p w14:paraId="221FF504" w14:textId="341F76F0" w:rsidR="008D7FB5" w:rsidRDefault="008D7FB5" w:rsidP="008D7FB5">
      <w:pPr>
        <w:spacing w:line="360" w:lineRule="auto"/>
        <w:jc w:val="both"/>
        <w:rPr>
          <w:sz w:val="24"/>
          <w:szCs w:val="24"/>
        </w:rPr>
      </w:pPr>
      <w:r w:rsidRPr="00553654">
        <w:rPr>
          <w:sz w:val="24"/>
          <w:szCs w:val="24"/>
        </w:rPr>
        <w:t>Please see the excel file (</w:t>
      </w:r>
      <w:proofErr w:type="spellStart"/>
      <w:r w:rsidRPr="00553654">
        <w:rPr>
          <w:sz w:val="24"/>
          <w:szCs w:val="24"/>
        </w:rPr>
        <w:t>SI_Table</w:t>
      </w:r>
      <w:proofErr w:type="spellEnd"/>
      <w:r w:rsidRPr="00553654">
        <w:rPr>
          <w:sz w:val="24"/>
          <w:szCs w:val="24"/>
        </w:rPr>
        <w:t xml:space="preserve"> S6.xlsx).</w:t>
      </w:r>
    </w:p>
    <w:p w14:paraId="65365D77" w14:textId="77777777" w:rsidR="008D7FB5" w:rsidRDefault="008D7FB5" w:rsidP="008D7FB5">
      <w:pPr>
        <w:spacing w:line="360" w:lineRule="auto"/>
        <w:jc w:val="both"/>
        <w:rPr>
          <w:sz w:val="24"/>
          <w:szCs w:val="24"/>
        </w:rPr>
        <w:sectPr w:rsidR="008D7FB5" w:rsidSect="008D7FB5">
          <w:pgSz w:w="11906" w:h="16838"/>
          <w:pgMar w:top="1440" w:right="1800" w:bottom="1440" w:left="1800" w:header="851" w:footer="992" w:gutter="0"/>
          <w:cols w:space="425"/>
          <w:docGrid w:type="lines" w:linePitch="312"/>
        </w:sectPr>
      </w:pPr>
    </w:p>
    <w:p w14:paraId="362296FA" w14:textId="6806BABA" w:rsidR="008D7FB5" w:rsidRPr="00553654" w:rsidRDefault="008D7FB5" w:rsidP="008D7FB5">
      <w:pPr>
        <w:spacing w:line="360" w:lineRule="auto"/>
        <w:jc w:val="both"/>
        <w:rPr>
          <w:sz w:val="24"/>
          <w:szCs w:val="24"/>
        </w:rPr>
      </w:pPr>
    </w:p>
    <w:p w14:paraId="53BE4CC3" w14:textId="77777777" w:rsidR="00BD15B4" w:rsidRDefault="00BD15B4" w:rsidP="008D7FB5">
      <w:pPr>
        <w:adjustRightInd/>
        <w:snapToGrid/>
        <w:spacing w:after="0" w:line="360" w:lineRule="auto"/>
        <w:jc w:val="both"/>
        <w:rPr>
          <w:rFonts w:eastAsia="DengXian"/>
          <w:b/>
          <w:bCs/>
          <w:color w:val="000000"/>
          <w:sz w:val="24"/>
          <w:szCs w:val="24"/>
        </w:rPr>
      </w:pPr>
    </w:p>
    <w:p w14:paraId="4693BCB1" w14:textId="2E8D24E2" w:rsidR="00BD15B4" w:rsidRPr="00195648" w:rsidRDefault="00BD15B4" w:rsidP="00BD15B4">
      <w:pPr>
        <w:rPr>
          <w:rFonts w:eastAsia="DengXian"/>
          <w:b/>
          <w:bCs/>
          <w:sz w:val="24"/>
          <w:szCs w:val="24"/>
        </w:rPr>
      </w:pPr>
      <w:r w:rsidRPr="00195648">
        <w:rPr>
          <w:rFonts w:eastAsia="DengXian"/>
          <w:b/>
          <w:bCs/>
          <w:sz w:val="24"/>
          <w:szCs w:val="24"/>
        </w:rPr>
        <w:t xml:space="preserve">Table S7 </w:t>
      </w:r>
      <w:r w:rsidRPr="00195648">
        <w:rPr>
          <w:rFonts w:eastAsia="DengXian"/>
          <w:sz w:val="24"/>
          <w:szCs w:val="24"/>
        </w:rPr>
        <w:t xml:space="preserve">Functional genes abundance </w:t>
      </w:r>
      <w:r w:rsidR="00B25321" w:rsidRPr="00195648">
        <w:rPr>
          <w:rFonts w:eastAsia="DengXian"/>
          <w:sz w:val="24"/>
          <w:szCs w:val="24"/>
        </w:rPr>
        <w:t>among</w:t>
      </w:r>
      <w:r w:rsidRPr="00195648">
        <w:rPr>
          <w:rFonts w:eastAsia="DengXian"/>
          <w:sz w:val="24"/>
          <w:szCs w:val="24"/>
        </w:rPr>
        <w:t xml:space="preserve"> different </w:t>
      </w:r>
      <w:r w:rsidR="00B25321" w:rsidRPr="00195648">
        <w:rPr>
          <w:rFonts w:eastAsia="DengXian"/>
          <w:sz w:val="24"/>
          <w:szCs w:val="24"/>
        </w:rPr>
        <w:t>treatments</w:t>
      </w:r>
      <w:r w:rsidRPr="00195648">
        <w:rPr>
          <w:rFonts w:eastAsia="DengXian"/>
          <w:sz w:val="24"/>
          <w:szCs w:val="24"/>
        </w:rPr>
        <w:t>.</w:t>
      </w:r>
    </w:p>
    <w:tbl>
      <w:tblPr>
        <w:tblW w:w="5000" w:type="pct"/>
        <w:tblLook w:val="04A0" w:firstRow="1" w:lastRow="0" w:firstColumn="1" w:lastColumn="0" w:noHBand="0" w:noVBand="1"/>
      </w:tblPr>
      <w:tblGrid>
        <w:gridCol w:w="1137"/>
        <w:gridCol w:w="1916"/>
        <w:gridCol w:w="1756"/>
        <w:gridCol w:w="1773"/>
        <w:gridCol w:w="1915"/>
        <w:gridCol w:w="1773"/>
        <w:gridCol w:w="1915"/>
        <w:gridCol w:w="1773"/>
      </w:tblGrid>
      <w:tr w:rsidR="00BD15B4" w:rsidRPr="00743DB6" w14:paraId="390D06A2" w14:textId="77777777" w:rsidTr="00BD15B4">
        <w:trPr>
          <w:trHeight w:val="285"/>
        </w:trPr>
        <w:tc>
          <w:tcPr>
            <w:tcW w:w="407" w:type="pct"/>
            <w:tcBorders>
              <w:top w:val="single" w:sz="8" w:space="0" w:color="auto"/>
              <w:left w:val="nil"/>
              <w:bottom w:val="nil"/>
              <w:right w:val="nil"/>
            </w:tcBorders>
            <w:shd w:val="clear" w:color="auto" w:fill="auto"/>
            <w:noWrap/>
            <w:vAlign w:val="center"/>
          </w:tcPr>
          <w:p w14:paraId="2CBAA2B3" w14:textId="5B347E97" w:rsidR="00BD15B4" w:rsidRPr="00195648" w:rsidRDefault="00BD15B4" w:rsidP="009A650B">
            <w:pPr>
              <w:rPr>
                <w:rFonts w:eastAsia="DengXian"/>
                <w:b/>
                <w:bCs/>
                <w:color w:val="000000"/>
                <w:sz w:val="21"/>
                <w:szCs w:val="21"/>
              </w:rPr>
            </w:pPr>
            <w:r w:rsidRPr="00195648">
              <w:rPr>
                <w:rFonts w:eastAsia="DengXian"/>
                <w:b/>
                <w:bCs/>
                <w:color w:val="000000"/>
                <w:sz w:val="21"/>
                <w:szCs w:val="21"/>
              </w:rPr>
              <w:t xml:space="preserve">Gene </w:t>
            </w:r>
          </w:p>
        </w:tc>
        <w:tc>
          <w:tcPr>
            <w:tcW w:w="686" w:type="pct"/>
            <w:tcBorders>
              <w:top w:val="single" w:sz="8" w:space="0" w:color="auto"/>
              <w:left w:val="nil"/>
              <w:bottom w:val="nil"/>
              <w:right w:val="nil"/>
            </w:tcBorders>
            <w:vAlign w:val="center"/>
          </w:tcPr>
          <w:p w14:paraId="0F00830C" w14:textId="77777777" w:rsidR="00BD15B4" w:rsidRPr="00195648" w:rsidRDefault="00BD15B4" w:rsidP="009A650B">
            <w:pPr>
              <w:rPr>
                <w:rFonts w:eastAsia="DengXian"/>
                <w:color w:val="000000"/>
                <w:sz w:val="21"/>
                <w:szCs w:val="21"/>
              </w:rPr>
            </w:pPr>
            <w:r w:rsidRPr="00195648">
              <w:rPr>
                <w:rFonts w:eastAsiaTheme="minorEastAsia"/>
                <w:b/>
                <w:bCs/>
                <w:kern w:val="2"/>
                <w:sz w:val="21"/>
                <w:szCs w:val="21"/>
              </w:rPr>
              <w:t>OS</w:t>
            </w:r>
          </w:p>
        </w:tc>
        <w:tc>
          <w:tcPr>
            <w:tcW w:w="629" w:type="pct"/>
            <w:tcBorders>
              <w:top w:val="single" w:sz="8" w:space="0" w:color="auto"/>
              <w:left w:val="nil"/>
              <w:bottom w:val="nil"/>
              <w:right w:val="nil"/>
            </w:tcBorders>
            <w:shd w:val="clear" w:color="auto" w:fill="auto"/>
            <w:noWrap/>
            <w:vAlign w:val="center"/>
          </w:tcPr>
          <w:p w14:paraId="21B02AEB" w14:textId="77777777" w:rsidR="00BD15B4" w:rsidRPr="00195648" w:rsidRDefault="00BD15B4" w:rsidP="009A650B">
            <w:pPr>
              <w:rPr>
                <w:rFonts w:eastAsia="DengXian"/>
                <w:color w:val="000000"/>
                <w:sz w:val="21"/>
                <w:szCs w:val="21"/>
              </w:rPr>
            </w:pPr>
            <w:r w:rsidRPr="00195648">
              <w:rPr>
                <w:rFonts w:eastAsiaTheme="minorEastAsia"/>
                <w:b/>
                <w:bCs/>
                <w:kern w:val="2"/>
                <w:sz w:val="21"/>
                <w:szCs w:val="21"/>
              </w:rPr>
              <w:t>OSI</w:t>
            </w:r>
          </w:p>
        </w:tc>
        <w:tc>
          <w:tcPr>
            <w:tcW w:w="635" w:type="pct"/>
            <w:tcBorders>
              <w:top w:val="single" w:sz="8" w:space="0" w:color="auto"/>
              <w:left w:val="nil"/>
              <w:bottom w:val="nil"/>
              <w:right w:val="nil"/>
            </w:tcBorders>
            <w:shd w:val="clear" w:color="auto" w:fill="auto"/>
            <w:noWrap/>
            <w:vAlign w:val="center"/>
          </w:tcPr>
          <w:p w14:paraId="7E6B3EC0" w14:textId="77777777" w:rsidR="00BD15B4" w:rsidRPr="00195648" w:rsidRDefault="00BD15B4" w:rsidP="009A650B">
            <w:pPr>
              <w:rPr>
                <w:rFonts w:eastAsia="DengXian"/>
                <w:color w:val="000000"/>
                <w:sz w:val="21"/>
                <w:szCs w:val="21"/>
              </w:rPr>
            </w:pPr>
            <w:r w:rsidRPr="00195648">
              <w:rPr>
                <w:rFonts w:eastAsiaTheme="minorEastAsia"/>
                <w:b/>
                <w:bCs/>
                <w:kern w:val="2"/>
                <w:sz w:val="21"/>
                <w:szCs w:val="21"/>
              </w:rPr>
              <w:t>P1</w:t>
            </w:r>
          </w:p>
        </w:tc>
        <w:tc>
          <w:tcPr>
            <w:tcW w:w="686" w:type="pct"/>
            <w:tcBorders>
              <w:top w:val="single" w:sz="8" w:space="0" w:color="auto"/>
              <w:left w:val="nil"/>
              <w:bottom w:val="nil"/>
              <w:right w:val="nil"/>
            </w:tcBorders>
            <w:shd w:val="clear" w:color="auto" w:fill="auto"/>
            <w:noWrap/>
            <w:vAlign w:val="center"/>
          </w:tcPr>
          <w:p w14:paraId="73535398" w14:textId="77777777" w:rsidR="00BD15B4" w:rsidRPr="00195648" w:rsidRDefault="00BD15B4" w:rsidP="009A650B">
            <w:pPr>
              <w:rPr>
                <w:rFonts w:eastAsia="DengXian"/>
                <w:color w:val="000000"/>
                <w:sz w:val="21"/>
                <w:szCs w:val="21"/>
              </w:rPr>
            </w:pPr>
            <w:r w:rsidRPr="00195648">
              <w:rPr>
                <w:rFonts w:eastAsiaTheme="minorEastAsia"/>
                <w:b/>
                <w:bCs/>
                <w:kern w:val="2"/>
                <w:sz w:val="21"/>
                <w:szCs w:val="21"/>
              </w:rPr>
              <w:t>P2</w:t>
            </w:r>
          </w:p>
        </w:tc>
        <w:tc>
          <w:tcPr>
            <w:tcW w:w="635" w:type="pct"/>
            <w:tcBorders>
              <w:top w:val="single" w:sz="8" w:space="0" w:color="auto"/>
              <w:left w:val="nil"/>
              <w:bottom w:val="nil"/>
              <w:right w:val="nil"/>
            </w:tcBorders>
            <w:shd w:val="clear" w:color="auto" w:fill="auto"/>
            <w:noWrap/>
            <w:vAlign w:val="center"/>
          </w:tcPr>
          <w:p w14:paraId="5EBAD432" w14:textId="77777777" w:rsidR="00BD15B4" w:rsidRPr="00195648" w:rsidRDefault="00BD15B4" w:rsidP="009A650B">
            <w:pPr>
              <w:rPr>
                <w:rFonts w:eastAsia="DengXian"/>
                <w:color w:val="000000"/>
                <w:sz w:val="21"/>
                <w:szCs w:val="21"/>
              </w:rPr>
            </w:pPr>
            <w:r w:rsidRPr="00195648">
              <w:rPr>
                <w:rFonts w:eastAsiaTheme="minorEastAsia"/>
                <w:b/>
                <w:bCs/>
                <w:kern w:val="2"/>
                <w:sz w:val="21"/>
                <w:szCs w:val="21"/>
              </w:rPr>
              <w:t>P3</w:t>
            </w:r>
          </w:p>
        </w:tc>
        <w:tc>
          <w:tcPr>
            <w:tcW w:w="686" w:type="pct"/>
            <w:tcBorders>
              <w:top w:val="single" w:sz="8" w:space="0" w:color="auto"/>
              <w:left w:val="nil"/>
              <w:bottom w:val="nil"/>
              <w:right w:val="nil"/>
            </w:tcBorders>
            <w:vAlign w:val="center"/>
          </w:tcPr>
          <w:p w14:paraId="406B643F" w14:textId="77777777" w:rsidR="00BD15B4" w:rsidRPr="00195648" w:rsidRDefault="00BD15B4" w:rsidP="009A650B">
            <w:pPr>
              <w:rPr>
                <w:rFonts w:eastAsia="DengXian"/>
                <w:color w:val="000000"/>
                <w:sz w:val="21"/>
                <w:szCs w:val="21"/>
              </w:rPr>
            </w:pPr>
            <w:r w:rsidRPr="00195648">
              <w:rPr>
                <w:rFonts w:eastAsiaTheme="minorEastAsia"/>
                <w:b/>
                <w:bCs/>
                <w:kern w:val="2"/>
                <w:sz w:val="21"/>
                <w:szCs w:val="21"/>
              </w:rPr>
              <w:t>P4</w:t>
            </w:r>
          </w:p>
        </w:tc>
        <w:tc>
          <w:tcPr>
            <w:tcW w:w="635" w:type="pct"/>
            <w:tcBorders>
              <w:top w:val="single" w:sz="8" w:space="0" w:color="auto"/>
              <w:left w:val="nil"/>
              <w:bottom w:val="nil"/>
              <w:right w:val="nil"/>
            </w:tcBorders>
            <w:vAlign w:val="center"/>
          </w:tcPr>
          <w:p w14:paraId="72F195CE" w14:textId="77777777" w:rsidR="00BD15B4" w:rsidRPr="00195648" w:rsidRDefault="00BD15B4" w:rsidP="009A650B">
            <w:pPr>
              <w:rPr>
                <w:rFonts w:eastAsia="DengXian"/>
                <w:color w:val="000000"/>
                <w:sz w:val="21"/>
                <w:szCs w:val="21"/>
              </w:rPr>
            </w:pPr>
            <w:r w:rsidRPr="00195648">
              <w:rPr>
                <w:rFonts w:eastAsiaTheme="minorEastAsia"/>
                <w:b/>
                <w:bCs/>
                <w:kern w:val="2"/>
                <w:sz w:val="21"/>
                <w:szCs w:val="21"/>
              </w:rPr>
              <w:t>P5</w:t>
            </w:r>
          </w:p>
        </w:tc>
      </w:tr>
      <w:tr w:rsidR="00BD15B4" w:rsidRPr="00743DB6" w14:paraId="6F567931" w14:textId="77777777" w:rsidTr="00BD15B4">
        <w:trPr>
          <w:trHeight w:val="285"/>
        </w:trPr>
        <w:tc>
          <w:tcPr>
            <w:tcW w:w="407" w:type="pct"/>
            <w:tcBorders>
              <w:top w:val="single" w:sz="8" w:space="0" w:color="auto"/>
              <w:left w:val="nil"/>
              <w:bottom w:val="nil"/>
              <w:right w:val="nil"/>
            </w:tcBorders>
            <w:shd w:val="clear" w:color="auto" w:fill="auto"/>
            <w:noWrap/>
            <w:vAlign w:val="center"/>
            <w:hideMark/>
          </w:tcPr>
          <w:p w14:paraId="43C44600" w14:textId="77777777" w:rsidR="00BD15B4" w:rsidRPr="00195648" w:rsidRDefault="00BD15B4" w:rsidP="009A650B">
            <w:pPr>
              <w:rPr>
                <w:rFonts w:eastAsia="DengXian"/>
                <w:b/>
                <w:bCs/>
                <w:i/>
                <w:iCs/>
                <w:color w:val="000000"/>
                <w:sz w:val="21"/>
                <w:szCs w:val="21"/>
              </w:rPr>
            </w:pPr>
            <w:r w:rsidRPr="00195648">
              <w:rPr>
                <w:rFonts w:eastAsia="DengXian"/>
                <w:b/>
                <w:bCs/>
                <w:i/>
                <w:iCs/>
                <w:color w:val="000000"/>
                <w:sz w:val="21"/>
                <w:szCs w:val="21"/>
              </w:rPr>
              <w:t>nifH</w:t>
            </w:r>
          </w:p>
        </w:tc>
        <w:tc>
          <w:tcPr>
            <w:tcW w:w="686" w:type="pct"/>
            <w:tcBorders>
              <w:top w:val="single" w:sz="8" w:space="0" w:color="auto"/>
              <w:left w:val="nil"/>
              <w:bottom w:val="nil"/>
              <w:right w:val="nil"/>
            </w:tcBorders>
            <w:vAlign w:val="center"/>
          </w:tcPr>
          <w:p w14:paraId="5BBE3CF9" w14:textId="77777777" w:rsidR="00BD15B4" w:rsidRPr="00195648" w:rsidRDefault="00BD15B4" w:rsidP="009A650B">
            <w:pPr>
              <w:rPr>
                <w:rFonts w:eastAsia="DengXian"/>
                <w:color w:val="000000"/>
                <w:sz w:val="21"/>
                <w:szCs w:val="21"/>
              </w:rPr>
            </w:pPr>
            <w:r w:rsidRPr="00195648">
              <w:rPr>
                <w:rFonts w:eastAsia="DengXian"/>
                <w:color w:val="000000"/>
                <w:sz w:val="21"/>
                <w:szCs w:val="21"/>
              </w:rPr>
              <w:t>4.42±0.06cd</w:t>
            </w:r>
          </w:p>
        </w:tc>
        <w:tc>
          <w:tcPr>
            <w:tcW w:w="629" w:type="pct"/>
            <w:tcBorders>
              <w:top w:val="single" w:sz="8" w:space="0" w:color="auto"/>
              <w:left w:val="nil"/>
              <w:bottom w:val="nil"/>
              <w:right w:val="nil"/>
            </w:tcBorders>
            <w:shd w:val="clear" w:color="auto" w:fill="auto"/>
            <w:noWrap/>
            <w:vAlign w:val="center"/>
            <w:hideMark/>
          </w:tcPr>
          <w:p w14:paraId="2C360788" w14:textId="77777777" w:rsidR="00BD15B4" w:rsidRPr="00195648" w:rsidRDefault="00BD15B4" w:rsidP="009A650B">
            <w:pPr>
              <w:rPr>
                <w:rFonts w:eastAsia="DengXian"/>
                <w:color w:val="000000"/>
                <w:sz w:val="21"/>
                <w:szCs w:val="21"/>
              </w:rPr>
            </w:pPr>
            <w:r w:rsidRPr="00195648">
              <w:rPr>
                <w:rFonts w:eastAsia="DengXian"/>
                <w:color w:val="000000"/>
                <w:sz w:val="21"/>
                <w:szCs w:val="21"/>
              </w:rPr>
              <w:t>4.45±0.05c</w:t>
            </w:r>
          </w:p>
        </w:tc>
        <w:tc>
          <w:tcPr>
            <w:tcW w:w="635" w:type="pct"/>
            <w:tcBorders>
              <w:top w:val="single" w:sz="8" w:space="0" w:color="auto"/>
              <w:left w:val="nil"/>
              <w:bottom w:val="nil"/>
              <w:right w:val="nil"/>
            </w:tcBorders>
            <w:shd w:val="clear" w:color="auto" w:fill="auto"/>
            <w:noWrap/>
            <w:vAlign w:val="center"/>
            <w:hideMark/>
          </w:tcPr>
          <w:p w14:paraId="2FCBB58A" w14:textId="77777777" w:rsidR="00BD15B4" w:rsidRPr="00195648" w:rsidRDefault="00BD15B4" w:rsidP="009A650B">
            <w:pPr>
              <w:rPr>
                <w:rFonts w:eastAsia="DengXian"/>
                <w:color w:val="000000"/>
                <w:sz w:val="21"/>
                <w:szCs w:val="21"/>
              </w:rPr>
            </w:pPr>
            <w:r w:rsidRPr="00195648">
              <w:rPr>
                <w:rFonts w:eastAsia="DengXian"/>
                <w:color w:val="000000"/>
                <w:sz w:val="21"/>
                <w:szCs w:val="21"/>
              </w:rPr>
              <w:t>4.34±0.06d</w:t>
            </w:r>
          </w:p>
        </w:tc>
        <w:tc>
          <w:tcPr>
            <w:tcW w:w="686" w:type="pct"/>
            <w:tcBorders>
              <w:top w:val="single" w:sz="8" w:space="0" w:color="auto"/>
              <w:left w:val="nil"/>
              <w:bottom w:val="nil"/>
              <w:right w:val="nil"/>
            </w:tcBorders>
            <w:shd w:val="clear" w:color="auto" w:fill="auto"/>
            <w:noWrap/>
            <w:vAlign w:val="center"/>
            <w:hideMark/>
          </w:tcPr>
          <w:p w14:paraId="35002D66" w14:textId="77777777" w:rsidR="00BD15B4" w:rsidRPr="00195648" w:rsidRDefault="00BD15B4" w:rsidP="009A650B">
            <w:pPr>
              <w:rPr>
                <w:rFonts w:eastAsia="DengXian"/>
                <w:color w:val="000000"/>
                <w:sz w:val="21"/>
                <w:szCs w:val="21"/>
              </w:rPr>
            </w:pPr>
            <w:r w:rsidRPr="00195648">
              <w:rPr>
                <w:rFonts w:eastAsia="DengXian"/>
                <w:color w:val="000000"/>
                <w:sz w:val="21"/>
                <w:szCs w:val="21"/>
              </w:rPr>
              <w:t>4.42±0.07cd</w:t>
            </w:r>
          </w:p>
        </w:tc>
        <w:tc>
          <w:tcPr>
            <w:tcW w:w="635" w:type="pct"/>
            <w:tcBorders>
              <w:top w:val="single" w:sz="8" w:space="0" w:color="auto"/>
              <w:left w:val="nil"/>
              <w:bottom w:val="nil"/>
              <w:right w:val="nil"/>
            </w:tcBorders>
            <w:shd w:val="clear" w:color="auto" w:fill="auto"/>
            <w:noWrap/>
            <w:vAlign w:val="center"/>
            <w:hideMark/>
          </w:tcPr>
          <w:p w14:paraId="62DA79B8" w14:textId="77777777" w:rsidR="00BD15B4" w:rsidRPr="00195648" w:rsidRDefault="00BD15B4" w:rsidP="009A650B">
            <w:pPr>
              <w:rPr>
                <w:rFonts w:eastAsia="DengXian"/>
                <w:color w:val="000000"/>
                <w:sz w:val="21"/>
                <w:szCs w:val="21"/>
              </w:rPr>
            </w:pPr>
            <w:r w:rsidRPr="00195648">
              <w:rPr>
                <w:rFonts w:eastAsia="DengXian"/>
                <w:color w:val="000000"/>
                <w:sz w:val="21"/>
                <w:szCs w:val="21"/>
              </w:rPr>
              <w:t>4.78±0.09b</w:t>
            </w:r>
          </w:p>
        </w:tc>
        <w:tc>
          <w:tcPr>
            <w:tcW w:w="686" w:type="pct"/>
            <w:tcBorders>
              <w:top w:val="single" w:sz="8" w:space="0" w:color="auto"/>
              <w:left w:val="nil"/>
              <w:bottom w:val="nil"/>
              <w:right w:val="nil"/>
            </w:tcBorders>
            <w:vAlign w:val="center"/>
          </w:tcPr>
          <w:p w14:paraId="727C759C" w14:textId="77777777" w:rsidR="00BD15B4" w:rsidRPr="00195648" w:rsidRDefault="00BD15B4" w:rsidP="009A650B">
            <w:pPr>
              <w:rPr>
                <w:rFonts w:eastAsia="DengXian"/>
                <w:color w:val="000000"/>
                <w:sz w:val="21"/>
                <w:szCs w:val="21"/>
              </w:rPr>
            </w:pPr>
            <w:r w:rsidRPr="00195648">
              <w:rPr>
                <w:rFonts w:eastAsia="DengXian"/>
                <w:color w:val="000000"/>
                <w:sz w:val="21"/>
                <w:szCs w:val="21"/>
              </w:rPr>
              <w:t>5±0.06a</w:t>
            </w:r>
          </w:p>
        </w:tc>
        <w:tc>
          <w:tcPr>
            <w:tcW w:w="635" w:type="pct"/>
            <w:tcBorders>
              <w:top w:val="single" w:sz="8" w:space="0" w:color="auto"/>
              <w:left w:val="nil"/>
              <w:bottom w:val="nil"/>
              <w:right w:val="nil"/>
            </w:tcBorders>
            <w:vAlign w:val="center"/>
          </w:tcPr>
          <w:p w14:paraId="2BB8E5D9" w14:textId="77777777" w:rsidR="00BD15B4" w:rsidRPr="00195648" w:rsidRDefault="00BD15B4" w:rsidP="009A650B">
            <w:pPr>
              <w:rPr>
                <w:rFonts w:eastAsia="DengXian"/>
                <w:color w:val="000000"/>
                <w:sz w:val="21"/>
                <w:szCs w:val="21"/>
              </w:rPr>
            </w:pPr>
            <w:r w:rsidRPr="00195648">
              <w:rPr>
                <w:rFonts w:eastAsia="DengXian"/>
                <w:color w:val="000000"/>
                <w:sz w:val="21"/>
                <w:szCs w:val="21"/>
              </w:rPr>
              <w:t>5.03±0.07a</w:t>
            </w:r>
          </w:p>
        </w:tc>
      </w:tr>
      <w:tr w:rsidR="00BD15B4" w:rsidRPr="00743DB6" w14:paraId="4B6CDCB2" w14:textId="77777777" w:rsidTr="00BD15B4">
        <w:trPr>
          <w:trHeight w:val="285"/>
        </w:trPr>
        <w:tc>
          <w:tcPr>
            <w:tcW w:w="407" w:type="pct"/>
            <w:tcBorders>
              <w:top w:val="nil"/>
              <w:left w:val="nil"/>
              <w:bottom w:val="nil"/>
              <w:right w:val="nil"/>
            </w:tcBorders>
            <w:shd w:val="clear" w:color="auto" w:fill="auto"/>
            <w:noWrap/>
            <w:vAlign w:val="center"/>
            <w:hideMark/>
          </w:tcPr>
          <w:p w14:paraId="637431F4" w14:textId="77777777" w:rsidR="00BD15B4" w:rsidRPr="00195648" w:rsidRDefault="00BD15B4" w:rsidP="009A650B">
            <w:pPr>
              <w:rPr>
                <w:rFonts w:eastAsia="DengXian"/>
                <w:b/>
                <w:bCs/>
                <w:i/>
                <w:iCs/>
                <w:color w:val="000000"/>
                <w:sz w:val="21"/>
                <w:szCs w:val="21"/>
              </w:rPr>
            </w:pPr>
            <w:r w:rsidRPr="00195648">
              <w:rPr>
                <w:rFonts w:eastAsia="DengXian"/>
                <w:b/>
                <w:bCs/>
                <w:i/>
                <w:iCs/>
                <w:color w:val="000000"/>
                <w:sz w:val="21"/>
                <w:szCs w:val="21"/>
              </w:rPr>
              <w:t>nirK</w:t>
            </w:r>
          </w:p>
        </w:tc>
        <w:tc>
          <w:tcPr>
            <w:tcW w:w="686" w:type="pct"/>
            <w:tcBorders>
              <w:top w:val="nil"/>
              <w:left w:val="nil"/>
              <w:bottom w:val="nil"/>
              <w:right w:val="nil"/>
            </w:tcBorders>
            <w:vAlign w:val="center"/>
          </w:tcPr>
          <w:p w14:paraId="7BAD3FDE" w14:textId="77777777" w:rsidR="00BD15B4" w:rsidRPr="00195648" w:rsidRDefault="00BD15B4" w:rsidP="009A650B">
            <w:pPr>
              <w:rPr>
                <w:rFonts w:eastAsia="DengXian"/>
                <w:color w:val="000000"/>
                <w:sz w:val="21"/>
                <w:szCs w:val="21"/>
              </w:rPr>
            </w:pPr>
            <w:r w:rsidRPr="00195648">
              <w:rPr>
                <w:rFonts w:eastAsia="DengXian"/>
                <w:color w:val="000000"/>
                <w:sz w:val="21"/>
                <w:szCs w:val="21"/>
              </w:rPr>
              <w:t>4.93±0.07a</w:t>
            </w:r>
          </w:p>
        </w:tc>
        <w:tc>
          <w:tcPr>
            <w:tcW w:w="629" w:type="pct"/>
            <w:tcBorders>
              <w:top w:val="nil"/>
              <w:left w:val="nil"/>
              <w:bottom w:val="nil"/>
              <w:right w:val="nil"/>
            </w:tcBorders>
            <w:shd w:val="clear" w:color="auto" w:fill="auto"/>
            <w:noWrap/>
            <w:vAlign w:val="center"/>
            <w:hideMark/>
          </w:tcPr>
          <w:p w14:paraId="40782CDF" w14:textId="77777777" w:rsidR="00BD15B4" w:rsidRPr="00195648" w:rsidRDefault="00BD15B4" w:rsidP="009A650B">
            <w:pPr>
              <w:rPr>
                <w:rFonts w:eastAsia="DengXian"/>
                <w:color w:val="000000"/>
                <w:sz w:val="21"/>
                <w:szCs w:val="21"/>
              </w:rPr>
            </w:pPr>
            <w:r w:rsidRPr="00195648">
              <w:rPr>
                <w:rFonts w:eastAsia="DengXian"/>
                <w:color w:val="000000"/>
                <w:sz w:val="21"/>
                <w:szCs w:val="21"/>
              </w:rPr>
              <w:t>4.94±0.08a</w:t>
            </w:r>
          </w:p>
        </w:tc>
        <w:tc>
          <w:tcPr>
            <w:tcW w:w="635" w:type="pct"/>
            <w:tcBorders>
              <w:top w:val="nil"/>
              <w:left w:val="nil"/>
              <w:bottom w:val="nil"/>
              <w:right w:val="nil"/>
            </w:tcBorders>
            <w:shd w:val="clear" w:color="auto" w:fill="auto"/>
            <w:noWrap/>
            <w:vAlign w:val="center"/>
            <w:hideMark/>
          </w:tcPr>
          <w:p w14:paraId="5D5E3F5A" w14:textId="77777777" w:rsidR="00BD15B4" w:rsidRPr="00195648" w:rsidRDefault="00BD15B4" w:rsidP="009A650B">
            <w:pPr>
              <w:rPr>
                <w:rFonts w:eastAsia="DengXian"/>
                <w:color w:val="000000"/>
                <w:sz w:val="21"/>
                <w:szCs w:val="21"/>
              </w:rPr>
            </w:pPr>
            <w:r w:rsidRPr="00195648">
              <w:rPr>
                <w:rFonts w:eastAsia="DengXian"/>
                <w:color w:val="000000"/>
                <w:sz w:val="21"/>
                <w:szCs w:val="21"/>
              </w:rPr>
              <w:t>4.92±0.04a</w:t>
            </w:r>
          </w:p>
        </w:tc>
        <w:tc>
          <w:tcPr>
            <w:tcW w:w="686" w:type="pct"/>
            <w:tcBorders>
              <w:top w:val="nil"/>
              <w:left w:val="nil"/>
              <w:bottom w:val="nil"/>
              <w:right w:val="nil"/>
            </w:tcBorders>
            <w:shd w:val="clear" w:color="auto" w:fill="auto"/>
            <w:noWrap/>
            <w:vAlign w:val="center"/>
            <w:hideMark/>
          </w:tcPr>
          <w:p w14:paraId="03B13F75" w14:textId="77777777" w:rsidR="00BD15B4" w:rsidRPr="00195648" w:rsidRDefault="00BD15B4" w:rsidP="009A650B">
            <w:pPr>
              <w:rPr>
                <w:rFonts w:eastAsia="DengXian"/>
                <w:color w:val="000000"/>
                <w:sz w:val="21"/>
                <w:szCs w:val="21"/>
              </w:rPr>
            </w:pPr>
            <w:r w:rsidRPr="00195648">
              <w:rPr>
                <w:rFonts w:eastAsia="DengXian"/>
                <w:color w:val="000000"/>
                <w:sz w:val="21"/>
                <w:szCs w:val="21"/>
              </w:rPr>
              <w:t>4.91±0.05a</w:t>
            </w:r>
          </w:p>
        </w:tc>
        <w:tc>
          <w:tcPr>
            <w:tcW w:w="635" w:type="pct"/>
            <w:tcBorders>
              <w:top w:val="nil"/>
              <w:left w:val="nil"/>
              <w:bottom w:val="nil"/>
              <w:right w:val="nil"/>
            </w:tcBorders>
            <w:shd w:val="clear" w:color="auto" w:fill="auto"/>
            <w:noWrap/>
            <w:vAlign w:val="center"/>
            <w:hideMark/>
          </w:tcPr>
          <w:p w14:paraId="41DC243A" w14:textId="77777777" w:rsidR="00BD15B4" w:rsidRPr="00195648" w:rsidRDefault="00BD15B4" w:rsidP="009A650B">
            <w:pPr>
              <w:rPr>
                <w:rFonts w:eastAsia="DengXian"/>
                <w:color w:val="000000"/>
                <w:sz w:val="21"/>
                <w:szCs w:val="21"/>
              </w:rPr>
            </w:pPr>
            <w:r w:rsidRPr="00195648">
              <w:rPr>
                <w:rFonts w:eastAsia="DengXian"/>
                <w:color w:val="000000"/>
                <w:sz w:val="21"/>
                <w:szCs w:val="21"/>
              </w:rPr>
              <w:t>4.96±0.11a</w:t>
            </w:r>
          </w:p>
        </w:tc>
        <w:tc>
          <w:tcPr>
            <w:tcW w:w="686" w:type="pct"/>
            <w:tcBorders>
              <w:top w:val="nil"/>
              <w:left w:val="nil"/>
              <w:bottom w:val="nil"/>
              <w:right w:val="nil"/>
            </w:tcBorders>
            <w:vAlign w:val="center"/>
          </w:tcPr>
          <w:p w14:paraId="35668BCE" w14:textId="77777777" w:rsidR="00BD15B4" w:rsidRPr="00195648" w:rsidRDefault="00BD15B4" w:rsidP="009A650B">
            <w:pPr>
              <w:rPr>
                <w:rFonts w:eastAsia="DengXian"/>
                <w:color w:val="000000"/>
                <w:sz w:val="21"/>
                <w:szCs w:val="21"/>
              </w:rPr>
            </w:pPr>
            <w:r w:rsidRPr="00195648">
              <w:rPr>
                <w:rFonts w:eastAsia="DengXian"/>
                <w:color w:val="000000"/>
                <w:sz w:val="21"/>
                <w:szCs w:val="21"/>
              </w:rPr>
              <w:t>4.9±0.07a</w:t>
            </w:r>
          </w:p>
        </w:tc>
        <w:tc>
          <w:tcPr>
            <w:tcW w:w="635" w:type="pct"/>
            <w:tcBorders>
              <w:top w:val="nil"/>
              <w:left w:val="nil"/>
              <w:bottom w:val="nil"/>
              <w:right w:val="nil"/>
            </w:tcBorders>
            <w:vAlign w:val="center"/>
          </w:tcPr>
          <w:p w14:paraId="3A0E234C" w14:textId="77777777" w:rsidR="00BD15B4" w:rsidRPr="00195648" w:rsidRDefault="00BD15B4" w:rsidP="009A650B">
            <w:pPr>
              <w:rPr>
                <w:rFonts w:eastAsia="DengXian"/>
                <w:color w:val="000000"/>
                <w:sz w:val="21"/>
                <w:szCs w:val="21"/>
              </w:rPr>
            </w:pPr>
            <w:r w:rsidRPr="00195648">
              <w:rPr>
                <w:rFonts w:eastAsia="DengXian"/>
                <w:color w:val="000000"/>
                <w:sz w:val="21"/>
                <w:szCs w:val="21"/>
              </w:rPr>
              <w:t>4.9±0.06a</w:t>
            </w:r>
          </w:p>
        </w:tc>
      </w:tr>
      <w:tr w:rsidR="00BD15B4" w:rsidRPr="00743DB6" w14:paraId="3E7AC620" w14:textId="77777777" w:rsidTr="00BD15B4">
        <w:trPr>
          <w:trHeight w:val="285"/>
        </w:trPr>
        <w:tc>
          <w:tcPr>
            <w:tcW w:w="407" w:type="pct"/>
            <w:tcBorders>
              <w:top w:val="nil"/>
              <w:left w:val="nil"/>
              <w:bottom w:val="nil"/>
              <w:right w:val="nil"/>
            </w:tcBorders>
            <w:shd w:val="clear" w:color="auto" w:fill="auto"/>
            <w:noWrap/>
            <w:vAlign w:val="center"/>
            <w:hideMark/>
          </w:tcPr>
          <w:p w14:paraId="2A5B7A72" w14:textId="77777777" w:rsidR="00BD15B4" w:rsidRPr="00195648" w:rsidRDefault="00BD15B4" w:rsidP="009A650B">
            <w:pPr>
              <w:rPr>
                <w:rFonts w:eastAsia="DengXian"/>
                <w:b/>
                <w:bCs/>
                <w:i/>
                <w:iCs/>
                <w:color w:val="000000"/>
                <w:sz w:val="21"/>
                <w:szCs w:val="21"/>
              </w:rPr>
            </w:pPr>
            <w:r w:rsidRPr="00195648">
              <w:rPr>
                <w:rFonts w:eastAsia="DengXian"/>
                <w:b/>
                <w:bCs/>
                <w:i/>
                <w:iCs/>
                <w:color w:val="000000"/>
                <w:sz w:val="21"/>
                <w:szCs w:val="21"/>
              </w:rPr>
              <w:t>nosZ</w:t>
            </w:r>
          </w:p>
        </w:tc>
        <w:tc>
          <w:tcPr>
            <w:tcW w:w="686" w:type="pct"/>
            <w:tcBorders>
              <w:top w:val="nil"/>
              <w:left w:val="nil"/>
              <w:bottom w:val="nil"/>
              <w:right w:val="nil"/>
            </w:tcBorders>
            <w:vAlign w:val="center"/>
          </w:tcPr>
          <w:p w14:paraId="127542D4" w14:textId="77777777" w:rsidR="00BD15B4" w:rsidRPr="00195648" w:rsidRDefault="00BD15B4" w:rsidP="009A650B">
            <w:pPr>
              <w:rPr>
                <w:rFonts w:eastAsia="DengXian"/>
                <w:color w:val="000000"/>
                <w:sz w:val="21"/>
                <w:szCs w:val="21"/>
              </w:rPr>
            </w:pPr>
            <w:r w:rsidRPr="00195648">
              <w:rPr>
                <w:rFonts w:eastAsia="DengXian"/>
                <w:color w:val="000000"/>
                <w:sz w:val="21"/>
                <w:szCs w:val="21"/>
              </w:rPr>
              <w:t>4.5±0.03a</w:t>
            </w:r>
          </w:p>
        </w:tc>
        <w:tc>
          <w:tcPr>
            <w:tcW w:w="629" w:type="pct"/>
            <w:tcBorders>
              <w:top w:val="nil"/>
              <w:left w:val="nil"/>
              <w:bottom w:val="nil"/>
              <w:right w:val="nil"/>
            </w:tcBorders>
            <w:shd w:val="clear" w:color="auto" w:fill="auto"/>
            <w:noWrap/>
            <w:vAlign w:val="center"/>
            <w:hideMark/>
          </w:tcPr>
          <w:p w14:paraId="37918992" w14:textId="77777777" w:rsidR="00BD15B4" w:rsidRPr="00195648" w:rsidRDefault="00BD15B4" w:rsidP="009A650B">
            <w:pPr>
              <w:rPr>
                <w:rFonts w:eastAsia="DengXian"/>
                <w:color w:val="000000"/>
                <w:sz w:val="21"/>
                <w:szCs w:val="21"/>
              </w:rPr>
            </w:pPr>
            <w:r w:rsidRPr="00195648">
              <w:rPr>
                <w:rFonts w:eastAsia="DengXian"/>
                <w:color w:val="000000"/>
                <w:sz w:val="21"/>
                <w:szCs w:val="21"/>
              </w:rPr>
              <w:t>4.54±0.04a</w:t>
            </w:r>
          </w:p>
        </w:tc>
        <w:tc>
          <w:tcPr>
            <w:tcW w:w="635" w:type="pct"/>
            <w:tcBorders>
              <w:top w:val="nil"/>
              <w:left w:val="nil"/>
              <w:bottom w:val="nil"/>
              <w:right w:val="nil"/>
            </w:tcBorders>
            <w:shd w:val="clear" w:color="auto" w:fill="auto"/>
            <w:noWrap/>
            <w:vAlign w:val="center"/>
            <w:hideMark/>
          </w:tcPr>
          <w:p w14:paraId="6557759C" w14:textId="77777777" w:rsidR="00BD15B4" w:rsidRPr="00195648" w:rsidRDefault="00BD15B4" w:rsidP="009A650B">
            <w:pPr>
              <w:rPr>
                <w:rFonts w:eastAsia="DengXian"/>
                <w:color w:val="000000"/>
                <w:sz w:val="21"/>
                <w:szCs w:val="21"/>
              </w:rPr>
            </w:pPr>
            <w:r w:rsidRPr="00195648">
              <w:rPr>
                <w:rFonts w:eastAsia="DengXian"/>
                <w:color w:val="000000"/>
                <w:sz w:val="21"/>
                <w:szCs w:val="21"/>
              </w:rPr>
              <w:t>4.54±0.05a</w:t>
            </w:r>
          </w:p>
        </w:tc>
        <w:tc>
          <w:tcPr>
            <w:tcW w:w="686" w:type="pct"/>
            <w:tcBorders>
              <w:top w:val="nil"/>
              <w:left w:val="nil"/>
              <w:bottom w:val="nil"/>
              <w:right w:val="nil"/>
            </w:tcBorders>
            <w:shd w:val="clear" w:color="auto" w:fill="auto"/>
            <w:noWrap/>
            <w:vAlign w:val="center"/>
            <w:hideMark/>
          </w:tcPr>
          <w:p w14:paraId="6747DE20" w14:textId="77777777" w:rsidR="00BD15B4" w:rsidRPr="00195648" w:rsidRDefault="00BD15B4" w:rsidP="009A650B">
            <w:pPr>
              <w:rPr>
                <w:rFonts w:eastAsia="DengXian"/>
                <w:color w:val="000000"/>
                <w:sz w:val="21"/>
                <w:szCs w:val="21"/>
              </w:rPr>
            </w:pPr>
            <w:r w:rsidRPr="00195648">
              <w:rPr>
                <w:rFonts w:eastAsia="DengXian"/>
                <w:color w:val="000000"/>
                <w:sz w:val="21"/>
                <w:szCs w:val="21"/>
              </w:rPr>
              <w:t>4.5±0.05a</w:t>
            </w:r>
          </w:p>
        </w:tc>
        <w:tc>
          <w:tcPr>
            <w:tcW w:w="635" w:type="pct"/>
            <w:tcBorders>
              <w:top w:val="nil"/>
              <w:left w:val="nil"/>
              <w:bottom w:val="nil"/>
              <w:right w:val="nil"/>
            </w:tcBorders>
            <w:shd w:val="clear" w:color="auto" w:fill="auto"/>
            <w:noWrap/>
            <w:vAlign w:val="center"/>
            <w:hideMark/>
          </w:tcPr>
          <w:p w14:paraId="4B216683" w14:textId="77777777" w:rsidR="00BD15B4" w:rsidRPr="00195648" w:rsidRDefault="00BD15B4" w:rsidP="009A650B">
            <w:pPr>
              <w:rPr>
                <w:rFonts w:eastAsia="DengXian"/>
                <w:color w:val="000000"/>
                <w:sz w:val="21"/>
                <w:szCs w:val="21"/>
              </w:rPr>
            </w:pPr>
            <w:r w:rsidRPr="00195648">
              <w:rPr>
                <w:rFonts w:eastAsia="DengXian"/>
                <w:color w:val="000000"/>
                <w:sz w:val="21"/>
                <w:szCs w:val="21"/>
              </w:rPr>
              <w:t>4.55±0.02a</w:t>
            </w:r>
          </w:p>
        </w:tc>
        <w:tc>
          <w:tcPr>
            <w:tcW w:w="686" w:type="pct"/>
            <w:tcBorders>
              <w:top w:val="nil"/>
              <w:left w:val="nil"/>
              <w:bottom w:val="nil"/>
              <w:right w:val="nil"/>
            </w:tcBorders>
            <w:vAlign w:val="center"/>
          </w:tcPr>
          <w:p w14:paraId="5B669737" w14:textId="77777777" w:rsidR="00BD15B4" w:rsidRPr="00195648" w:rsidRDefault="00BD15B4" w:rsidP="009A650B">
            <w:pPr>
              <w:rPr>
                <w:rFonts w:eastAsia="DengXian"/>
                <w:color w:val="000000"/>
                <w:sz w:val="21"/>
                <w:szCs w:val="21"/>
              </w:rPr>
            </w:pPr>
            <w:r w:rsidRPr="00195648">
              <w:rPr>
                <w:rFonts w:eastAsia="DengXian"/>
                <w:color w:val="000000"/>
                <w:sz w:val="21"/>
                <w:szCs w:val="21"/>
              </w:rPr>
              <w:t>4.53±0.03a</w:t>
            </w:r>
          </w:p>
        </w:tc>
        <w:tc>
          <w:tcPr>
            <w:tcW w:w="635" w:type="pct"/>
            <w:tcBorders>
              <w:top w:val="nil"/>
              <w:left w:val="nil"/>
              <w:bottom w:val="nil"/>
              <w:right w:val="nil"/>
            </w:tcBorders>
            <w:vAlign w:val="center"/>
          </w:tcPr>
          <w:p w14:paraId="09C3FAD7" w14:textId="77777777" w:rsidR="00BD15B4" w:rsidRPr="00195648" w:rsidRDefault="00BD15B4" w:rsidP="009A650B">
            <w:pPr>
              <w:rPr>
                <w:rFonts w:eastAsia="DengXian"/>
                <w:color w:val="000000"/>
                <w:sz w:val="21"/>
                <w:szCs w:val="21"/>
              </w:rPr>
            </w:pPr>
            <w:r w:rsidRPr="00195648">
              <w:rPr>
                <w:rFonts w:eastAsia="DengXian"/>
                <w:color w:val="000000"/>
                <w:sz w:val="21"/>
                <w:szCs w:val="21"/>
              </w:rPr>
              <w:t>4.54±0.05a</w:t>
            </w:r>
          </w:p>
        </w:tc>
      </w:tr>
      <w:tr w:rsidR="00BD15B4" w:rsidRPr="00743DB6" w14:paraId="220A92EC" w14:textId="77777777" w:rsidTr="00BD15B4">
        <w:trPr>
          <w:trHeight w:val="285"/>
        </w:trPr>
        <w:tc>
          <w:tcPr>
            <w:tcW w:w="407" w:type="pct"/>
            <w:tcBorders>
              <w:top w:val="nil"/>
              <w:left w:val="nil"/>
              <w:bottom w:val="nil"/>
              <w:right w:val="nil"/>
            </w:tcBorders>
            <w:shd w:val="clear" w:color="auto" w:fill="auto"/>
            <w:noWrap/>
            <w:vAlign w:val="center"/>
            <w:hideMark/>
          </w:tcPr>
          <w:p w14:paraId="070F8010" w14:textId="77777777" w:rsidR="00BD15B4" w:rsidRPr="00195648" w:rsidRDefault="00BD15B4" w:rsidP="009A650B">
            <w:pPr>
              <w:rPr>
                <w:rFonts w:eastAsia="DengXian"/>
                <w:b/>
                <w:bCs/>
                <w:i/>
                <w:iCs/>
                <w:color w:val="000000"/>
                <w:sz w:val="21"/>
                <w:szCs w:val="21"/>
              </w:rPr>
            </w:pPr>
            <w:r w:rsidRPr="00195648">
              <w:rPr>
                <w:rFonts w:eastAsia="DengXian"/>
                <w:b/>
                <w:bCs/>
                <w:i/>
                <w:iCs/>
                <w:color w:val="000000"/>
                <w:sz w:val="21"/>
                <w:szCs w:val="21"/>
              </w:rPr>
              <w:t>AOB</w:t>
            </w:r>
          </w:p>
        </w:tc>
        <w:tc>
          <w:tcPr>
            <w:tcW w:w="686" w:type="pct"/>
            <w:tcBorders>
              <w:top w:val="nil"/>
              <w:left w:val="nil"/>
              <w:bottom w:val="nil"/>
              <w:right w:val="nil"/>
            </w:tcBorders>
            <w:vAlign w:val="center"/>
          </w:tcPr>
          <w:p w14:paraId="78B08F65" w14:textId="77777777" w:rsidR="00BD15B4" w:rsidRPr="00195648" w:rsidRDefault="00BD15B4" w:rsidP="009A650B">
            <w:pPr>
              <w:rPr>
                <w:rFonts w:eastAsia="DengXian"/>
                <w:color w:val="000000"/>
                <w:sz w:val="21"/>
                <w:szCs w:val="21"/>
              </w:rPr>
            </w:pPr>
            <w:r w:rsidRPr="00195648">
              <w:rPr>
                <w:rFonts w:eastAsia="DengXian"/>
                <w:color w:val="000000"/>
                <w:sz w:val="21"/>
                <w:szCs w:val="21"/>
              </w:rPr>
              <w:t>4.28±0.12c</w:t>
            </w:r>
          </w:p>
        </w:tc>
        <w:tc>
          <w:tcPr>
            <w:tcW w:w="629" w:type="pct"/>
            <w:tcBorders>
              <w:top w:val="nil"/>
              <w:left w:val="nil"/>
              <w:bottom w:val="nil"/>
              <w:right w:val="nil"/>
            </w:tcBorders>
            <w:shd w:val="clear" w:color="auto" w:fill="auto"/>
            <w:noWrap/>
            <w:vAlign w:val="center"/>
            <w:hideMark/>
          </w:tcPr>
          <w:p w14:paraId="287A0EA1" w14:textId="77777777" w:rsidR="00BD15B4" w:rsidRPr="00195648" w:rsidRDefault="00BD15B4" w:rsidP="009A650B">
            <w:pPr>
              <w:rPr>
                <w:rFonts w:eastAsia="DengXian"/>
                <w:color w:val="000000"/>
                <w:sz w:val="21"/>
                <w:szCs w:val="21"/>
              </w:rPr>
            </w:pPr>
            <w:r w:rsidRPr="00195648">
              <w:rPr>
                <w:rFonts w:eastAsia="DengXian"/>
                <w:color w:val="000000"/>
                <w:sz w:val="21"/>
                <w:szCs w:val="21"/>
              </w:rPr>
              <w:t>4.25±0.08c</w:t>
            </w:r>
          </w:p>
        </w:tc>
        <w:tc>
          <w:tcPr>
            <w:tcW w:w="635" w:type="pct"/>
            <w:tcBorders>
              <w:top w:val="nil"/>
              <w:left w:val="nil"/>
              <w:bottom w:val="nil"/>
              <w:right w:val="nil"/>
            </w:tcBorders>
            <w:shd w:val="clear" w:color="auto" w:fill="auto"/>
            <w:noWrap/>
            <w:vAlign w:val="center"/>
            <w:hideMark/>
          </w:tcPr>
          <w:p w14:paraId="6D8FF08E" w14:textId="77777777" w:rsidR="00BD15B4" w:rsidRPr="00195648" w:rsidRDefault="00BD15B4" w:rsidP="009A650B">
            <w:pPr>
              <w:rPr>
                <w:rFonts w:eastAsia="DengXian"/>
                <w:color w:val="000000"/>
                <w:sz w:val="21"/>
                <w:szCs w:val="21"/>
              </w:rPr>
            </w:pPr>
            <w:r w:rsidRPr="00195648">
              <w:rPr>
                <w:rFonts w:eastAsia="DengXian"/>
                <w:color w:val="000000"/>
                <w:sz w:val="21"/>
                <w:szCs w:val="21"/>
              </w:rPr>
              <w:t>4.22±0.11a</w:t>
            </w:r>
          </w:p>
        </w:tc>
        <w:tc>
          <w:tcPr>
            <w:tcW w:w="686" w:type="pct"/>
            <w:tcBorders>
              <w:top w:val="nil"/>
              <w:left w:val="nil"/>
              <w:bottom w:val="nil"/>
              <w:right w:val="nil"/>
            </w:tcBorders>
            <w:shd w:val="clear" w:color="auto" w:fill="auto"/>
            <w:noWrap/>
            <w:vAlign w:val="center"/>
            <w:hideMark/>
          </w:tcPr>
          <w:p w14:paraId="460C6F06" w14:textId="77777777" w:rsidR="00BD15B4" w:rsidRPr="00195648" w:rsidRDefault="00BD15B4" w:rsidP="009A650B">
            <w:pPr>
              <w:rPr>
                <w:rFonts w:eastAsia="DengXian"/>
                <w:color w:val="000000"/>
                <w:sz w:val="21"/>
                <w:szCs w:val="21"/>
              </w:rPr>
            </w:pPr>
            <w:r w:rsidRPr="00195648">
              <w:rPr>
                <w:rFonts w:eastAsia="DengXian"/>
                <w:color w:val="000000"/>
                <w:sz w:val="21"/>
                <w:szCs w:val="21"/>
              </w:rPr>
              <w:t>4.25±0.17c</w:t>
            </w:r>
          </w:p>
        </w:tc>
        <w:tc>
          <w:tcPr>
            <w:tcW w:w="635" w:type="pct"/>
            <w:tcBorders>
              <w:top w:val="nil"/>
              <w:left w:val="nil"/>
              <w:bottom w:val="nil"/>
              <w:right w:val="nil"/>
            </w:tcBorders>
            <w:shd w:val="clear" w:color="auto" w:fill="auto"/>
            <w:noWrap/>
            <w:vAlign w:val="center"/>
            <w:hideMark/>
          </w:tcPr>
          <w:p w14:paraId="660C0155" w14:textId="77777777" w:rsidR="00BD15B4" w:rsidRPr="00195648" w:rsidRDefault="00BD15B4" w:rsidP="009A650B">
            <w:pPr>
              <w:rPr>
                <w:rFonts w:eastAsia="DengXian"/>
                <w:color w:val="000000"/>
                <w:sz w:val="21"/>
                <w:szCs w:val="21"/>
              </w:rPr>
            </w:pPr>
            <w:r w:rsidRPr="00195648">
              <w:rPr>
                <w:rFonts w:eastAsia="DengXian"/>
                <w:color w:val="000000"/>
                <w:sz w:val="21"/>
                <w:szCs w:val="21"/>
              </w:rPr>
              <w:t>4.8±0.06b</w:t>
            </w:r>
          </w:p>
        </w:tc>
        <w:tc>
          <w:tcPr>
            <w:tcW w:w="686" w:type="pct"/>
            <w:tcBorders>
              <w:top w:val="nil"/>
              <w:left w:val="nil"/>
              <w:bottom w:val="nil"/>
              <w:right w:val="nil"/>
            </w:tcBorders>
            <w:vAlign w:val="center"/>
          </w:tcPr>
          <w:p w14:paraId="759C1702" w14:textId="77777777" w:rsidR="00BD15B4" w:rsidRPr="00195648" w:rsidRDefault="00BD15B4" w:rsidP="009A650B">
            <w:pPr>
              <w:rPr>
                <w:rFonts w:eastAsia="DengXian"/>
                <w:color w:val="000000"/>
                <w:sz w:val="21"/>
                <w:szCs w:val="21"/>
              </w:rPr>
            </w:pPr>
            <w:r w:rsidRPr="00195648">
              <w:rPr>
                <w:rFonts w:eastAsia="DengXian"/>
                <w:color w:val="000000"/>
                <w:sz w:val="21"/>
                <w:szCs w:val="21"/>
              </w:rPr>
              <w:t>4.83±0.33ab</w:t>
            </w:r>
          </w:p>
        </w:tc>
        <w:tc>
          <w:tcPr>
            <w:tcW w:w="635" w:type="pct"/>
            <w:tcBorders>
              <w:top w:val="nil"/>
              <w:left w:val="nil"/>
              <w:bottom w:val="nil"/>
              <w:right w:val="nil"/>
            </w:tcBorders>
            <w:vAlign w:val="center"/>
          </w:tcPr>
          <w:p w14:paraId="002B8E9B" w14:textId="77777777" w:rsidR="00BD15B4" w:rsidRPr="00195648" w:rsidRDefault="00BD15B4" w:rsidP="009A650B">
            <w:pPr>
              <w:rPr>
                <w:rFonts w:eastAsia="DengXian"/>
                <w:color w:val="000000"/>
                <w:sz w:val="21"/>
                <w:szCs w:val="21"/>
              </w:rPr>
            </w:pPr>
            <w:r w:rsidRPr="00195648">
              <w:rPr>
                <w:rFonts w:eastAsia="DengXian"/>
                <w:color w:val="000000"/>
                <w:sz w:val="21"/>
                <w:szCs w:val="21"/>
              </w:rPr>
              <w:t>5.02±0.1a</w:t>
            </w:r>
          </w:p>
        </w:tc>
      </w:tr>
      <w:tr w:rsidR="00BD15B4" w:rsidRPr="00743DB6" w14:paraId="64140F17" w14:textId="77777777" w:rsidTr="00BD15B4">
        <w:trPr>
          <w:trHeight w:val="285"/>
        </w:trPr>
        <w:tc>
          <w:tcPr>
            <w:tcW w:w="407" w:type="pct"/>
            <w:tcBorders>
              <w:top w:val="nil"/>
              <w:left w:val="nil"/>
              <w:bottom w:val="nil"/>
              <w:right w:val="nil"/>
            </w:tcBorders>
            <w:shd w:val="clear" w:color="auto" w:fill="auto"/>
            <w:noWrap/>
            <w:vAlign w:val="center"/>
            <w:hideMark/>
          </w:tcPr>
          <w:p w14:paraId="0AB32D93" w14:textId="77777777" w:rsidR="00BD15B4" w:rsidRPr="00195648" w:rsidRDefault="00BD15B4" w:rsidP="009A650B">
            <w:pPr>
              <w:rPr>
                <w:rFonts w:eastAsia="DengXian"/>
                <w:b/>
                <w:bCs/>
                <w:i/>
                <w:iCs/>
                <w:color w:val="000000"/>
                <w:sz w:val="21"/>
                <w:szCs w:val="21"/>
              </w:rPr>
            </w:pPr>
            <w:proofErr w:type="spellStart"/>
            <w:r w:rsidRPr="00195648">
              <w:rPr>
                <w:rFonts w:eastAsia="DengXian"/>
                <w:b/>
                <w:bCs/>
                <w:i/>
                <w:iCs/>
                <w:color w:val="000000"/>
                <w:sz w:val="21"/>
                <w:szCs w:val="21"/>
              </w:rPr>
              <w:t>cnorB</w:t>
            </w:r>
            <w:proofErr w:type="spellEnd"/>
          </w:p>
        </w:tc>
        <w:tc>
          <w:tcPr>
            <w:tcW w:w="686" w:type="pct"/>
            <w:tcBorders>
              <w:top w:val="nil"/>
              <w:left w:val="nil"/>
              <w:bottom w:val="nil"/>
              <w:right w:val="nil"/>
            </w:tcBorders>
            <w:vAlign w:val="center"/>
          </w:tcPr>
          <w:p w14:paraId="16E806FE" w14:textId="77777777" w:rsidR="00BD15B4" w:rsidRPr="00195648" w:rsidRDefault="00BD15B4" w:rsidP="009A650B">
            <w:pPr>
              <w:rPr>
                <w:rFonts w:eastAsia="DengXian"/>
                <w:color w:val="000000"/>
                <w:sz w:val="21"/>
                <w:szCs w:val="21"/>
              </w:rPr>
            </w:pPr>
            <w:r w:rsidRPr="00195648">
              <w:rPr>
                <w:rFonts w:eastAsia="DengXian"/>
                <w:color w:val="000000"/>
                <w:sz w:val="21"/>
                <w:szCs w:val="21"/>
              </w:rPr>
              <w:t>4.72±0.06a</w:t>
            </w:r>
          </w:p>
        </w:tc>
        <w:tc>
          <w:tcPr>
            <w:tcW w:w="629" w:type="pct"/>
            <w:tcBorders>
              <w:top w:val="nil"/>
              <w:left w:val="nil"/>
              <w:bottom w:val="nil"/>
              <w:right w:val="nil"/>
            </w:tcBorders>
            <w:shd w:val="clear" w:color="auto" w:fill="auto"/>
            <w:noWrap/>
            <w:vAlign w:val="center"/>
            <w:hideMark/>
          </w:tcPr>
          <w:p w14:paraId="5E6106A7" w14:textId="77777777" w:rsidR="00BD15B4" w:rsidRPr="00195648" w:rsidRDefault="00BD15B4" w:rsidP="009A650B">
            <w:pPr>
              <w:rPr>
                <w:rFonts w:eastAsia="DengXian"/>
                <w:color w:val="000000"/>
                <w:sz w:val="21"/>
                <w:szCs w:val="21"/>
              </w:rPr>
            </w:pPr>
            <w:r w:rsidRPr="00195648">
              <w:rPr>
                <w:rFonts w:eastAsia="DengXian"/>
                <w:color w:val="000000"/>
                <w:sz w:val="21"/>
                <w:szCs w:val="21"/>
              </w:rPr>
              <w:t>4.74±0.04a</w:t>
            </w:r>
          </w:p>
        </w:tc>
        <w:tc>
          <w:tcPr>
            <w:tcW w:w="635" w:type="pct"/>
            <w:tcBorders>
              <w:top w:val="nil"/>
              <w:left w:val="nil"/>
              <w:bottom w:val="nil"/>
              <w:right w:val="nil"/>
            </w:tcBorders>
            <w:shd w:val="clear" w:color="auto" w:fill="auto"/>
            <w:noWrap/>
            <w:vAlign w:val="center"/>
            <w:hideMark/>
          </w:tcPr>
          <w:p w14:paraId="4B492057" w14:textId="77777777" w:rsidR="00BD15B4" w:rsidRPr="00195648" w:rsidRDefault="00BD15B4" w:rsidP="009A650B">
            <w:pPr>
              <w:rPr>
                <w:rFonts w:eastAsia="DengXian"/>
                <w:color w:val="000000"/>
                <w:sz w:val="21"/>
                <w:szCs w:val="21"/>
              </w:rPr>
            </w:pPr>
            <w:r w:rsidRPr="00195648">
              <w:rPr>
                <w:rFonts w:eastAsia="DengXian"/>
                <w:color w:val="000000"/>
                <w:sz w:val="21"/>
                <w:szCs w:val="21"/>
              </w:rPr>
              <w:t>4.76±0.04a</w:t>
            </w:r>
          </w:p>
        </w:tc>
        <w:tc>
          <w:tcPr>
            <w:tcW w:w="686" w:type="pct"/>
            <w:tcBorders>
              <w:top w:val="nil"/>
              <w:left w:val="nil"/>
              <w:bottom w:val="nil"/>
              <w:right w:val="nil"/>
            </w:tcBorders>
            <w:shd w:val="clear" w:color="auto" w:fill="auto"/>
            <w:noWrap/>
            <w:vAlign w:val="center"/>
            <w:hideMark/>
          </w:tcPr>
          <w:p w14:paraId="4F6A841E" w14:textId="77777777" w:rsidR="00BD15B4" w:rsidRPr="00195648" w:rsidRDefault="00BD15B4" w:rsidP="009A650B">
            <w:pPr>
              <w:rPr>
                <w:rFonts w:eastAsia="DengXian"/>
                <w:color w:val="000000"/>
                <w:sz w:val="21"/>
                <w:szCs w:val="21"/>
              </w:rPr>
            </w:pPr>
            <w:r w:rsidRPr="00195648">
              <w:rPr>
                <w:rFonts w:eastAsia="DengXian"/>
                <w:color w:val="000000"/>
                <w:sz w:val="21"/>
                <w:szCs w:val="21"/>
              </w:rPr>
              <w:t>4.71±0.04a</w:t>
            </w:r>
          </w:p>
        </w:tc>
        <w:tc>
          <w:tcPr>
            <w:tcW w:w="635" w:type="pct"/>
            <w:tcBorders>
              <w:top w:val="nil"/>
              <w:left w:val="nil"/>
              <w:bottom w:val="nil"/>
              <w:right w:val="nil"/>
            </w:tcBorders>
            <w:shd w:val="clear" w:color="auto" w:fill="auto"/>
            <w:noWrap/>
            <w:vAlign w:val="center"/>
            <w:hideMark/>
          </w:tcPr>
          <w:p w14:paraId="445B5CEC" w14:textId="77777777" w:rsidR="00BD15B4" w:rsidRPr="00195648" w:rsidRDefault="00BD15B4" w:rsidP="009A650B">
            <w:pPr>
              <w:rPr>
                <w:rFonts w:eastAsia="DengXian"/>
                <w:color w:val="000000"/>
                <w:sz w:val="21"/>
                <w:szCs w:val="21"/>
              </w:rPr>
            </w:pPr>
            <w:r w:rsidRPr="00195648">
              <w:rPr>
                <w:rFonts w:eastAsia="DengXian"/>
                <w:color w:val="000000"/>
                <w:sz w:val="21"/>
                <w:szCs w:val="21"/>
              </w:rPr>
              <w:t>4.76±0.08a</w:t>
            </w:r>
          </w:p>
        </w:tc>
        <w:tc>
          <w:tcPr>
            <w:tcW w:w="686" w:type="pct"/>
            <w:tcBorders>
              <w:top w:val="nil"/>
              <w:left w:val="nil"/>
              <w:bottom w:val="nil"/>
              <w:right w:val="nil"/>
            </w:tcBorders>
            <w:vAlign w:val="center"/>
          </w:tcPr>
          <w:p w14:paraId="0008A467" w14:textId="77777777" w:rsidR="00BD15B4" w:rsidRPr="00195648" w:rsidRDefault="00BD15B4" w:rsidP="009A650B">
            <w:pPr>
              <w:rPr>
                <w:rFonts w:eastAsia="DengXian"/>
                <w:color w:val="000000"/>
                <w:sz w:val="21"/>
                <w:szCs w:val="21"/>
              </w:rPr>
            </w:pPr>
            <w:r w:rsidRPr="00195648">
              <w:rPr>
                <w:rFonts w:eastAsia="DengXian"/>
                <w:color w:val="000000"/>
                <w:sz w:val="21"/>
                <w:szCs w:val="21"/>
              </w:rPr>
              <w:t>4.74±0.07a</w:t>
            </w:r>
          </w:p>
        </w:tc>
        <w:tc>
          <w:tcPr>
            <w:tcW w:w="635" w:type="pct"/>
            <w:tcBorders>
              <w:top w:val="nil"/>
              <w:left w:val="nil"/>
              <w:bottom w:val="nil"/>
              <w:right w:val="nil"/>
            </w:tcBorders>
            <w:vAlign w:val="center"/>
          </w:tcPr>
          <w:p w14:paraId="6697AEA6" w14:textId="77777777" w:rsidR="00BD15B4" w:rsidRPr="00195648" w:rsidRDefault="00BD15B4" w:rsidP="009A650B">
            <w:pPr>
              <w:rPr>
                <w:rFonts w:eastAsia="DengXian"/>
                <w:color w:val="000000"/>
                <w:sz w:val="21"/>
                <w:szCs w:val="21"/>
              </w:rPr>
            </w:pPr>
            <w:r w:rsidRPr="00195648">
              <w:rPr>
                <w:rFonts w:eastAsia="DengXian"/>
                <w:color w:val="000000"/>
                <w:sz w:val="21"/>
                <w:szCs w:val="21"/>
              </w:rPr>
              <w:t>4.69±0.06a</w:t>
            </w:r>
          </w:p>
        </w:tc>
      </w:tr>
      <w:tr w:rsidR="00BD15B4" w:rsidRPr="00743DB6" w14:paraId="076AB19B" w14:textId="77777777" w:rsidTr="00BD15B4">
        <w:trPr>
          <w:trHeight w:val="285"/>
        </w:trPr>
        <w:tc>
          <w:tcPr>
            <w:tcW w:w="407" w:type="pct"/>
            <w:tcBorders>
              <w:top w:val="nil"/>
              <w:left w:val="nil"/>
              <w:bottom w:val="nil"/>
              <w:right w:val="nil"/>
            </w:tcBorders>
            <w:shd w:val="clear" w:color="auto" w:fill="auto"/>
            <w:noWrap/>
            <w:vAlign w:val="center"/>
            <w:hideMark/>
          </w:tcPr>
          <w:p w14:paraId="7093C556" w14:textId="77777777" w:rsidR="00BD15B4" w:rsidRPr="00195648" w:rsidRDefault="00BD15B4" w:rsidP="009A650B">
            <w:pPr>
              <w:rPr>
                <w:rFonts w:eastAsia="DengXian"/>
                <w:b/>
                <w:bCs/>
                <w:i/>
                <w:iCs/>
                <w:color w:val="000000"/>
                <w:sz w:val="21"/>
                <w:szCs w:val="21"/>
              </w:rPr>
            </w:pPr>
            <w:proofErr w:type="spellStart"/>
            <w:r w:rsidRPr="00195648">
              <w:rPr>
                <w:rFonts w:eastAsia="DengXian"/>
                <w:b/>
                <w:bCs/>
                <w:i/>
                <w:iCs/>
                <w:color w:val="000000"/>
                <w:sz w:val="21"/>
                <w:szCs w:val="21"/>
              </w:rPr>
              <w:t>narG</w:t>
            </w:r>
            <w:proofErr w:type="spellEnd"/>
          </w:p>
        </w:tc>
        <w:tc>
          <w:tcPr>
            <w:tcW w:w="686" w:type="pct"/>
            <w:tcBorders>
              <w:top w:val="nil"/>
              <w:left w:val="nil"/>
              <w:bottom w:val="nil"/>
              <w:right w:val="nil"/>
            </w:tcBorders>
            <w:vAlign w:val="center"/>
          </w:tcPr>
          <w:p w14:paraId="7006683B" w14:textId="77777777" w:rsidR="00BD15B4" w:rsidRPr="00195648" w:rsidRDefault="00BD15B4" w:rsidP="009A650B">
            <w:pPr>
              <w:rPr>
                <w:rFonts w:eastAsia="DengXian"/>
                <w:color w:val="000000"/>
                <w:sz w:val="21"/>
                <w:szCs w:val="21"/>
              </w:rPr>
            </w:pPr>
            <w:r w:rsidRPr="00195648">
              <w:rPr>
                <w:rFonts w:eastAsia="DengXian"/>
                <w:color w:val="000000"/>
                <w:sz w:val="21"/>
                <w:szCs w:val="21"/>
              </w:rPr>
              <w:t>4.93±0.04a</w:t>
            </w:r>
          </w:p>
        </w:tc>
        <w:tc>
          <w:tcPr>
            <w:tcW w:w="629" w:type="pct"/>
            <w:tcBorders>
              <w:top w:val="nil"/>
              <w:left w:val="nil"/>
              <w:bottom w:val="nil"/>
              <w:right w:val="nil"/>
            </w:tcBorders>
            <w:shd w:val="clear" w:color="auto" w:fill="auto"/>
            <w:noWrap/>
            <w:vAlign w:val="center"/>
            <w:hideMark/>
          </w:tcPr>
          <w:p w14:paraId="40D9802B" w14:textId="77777777" w:rsidR="00BD15B4" w:rsidRPr="00195648" w:rsidRDefault="00BD15B4" w:rsidP="009A650B">
            <w:pPr>
              <w:rPr>
                <w:rFonts w:eastAsia="DengXian"/>
                <w:color w:val="000000"/>
                <w:sz w:val="21"/>
                <w:szCs w:val="21"/>
              </w:rPr>
            </w:pPr>
            <w:r w:rsidRPr="00195648">
              <w:rPr>
                <w:rFonts w:eastAsia="DengXian"/>
                <w:color w:val="000000"/>
                <w:sz w:val="21"/>
                <w:szCs w:val="21"/>
              </w:rPr>
              <w:t>4.94±0.10a</w:t>
            </w:r>
          </w:p>
        </w:tc>
        <w:tc>
          <w:tcPr>
            <w:tcW w:w="635" w:type="pct"/>
            <w:tcBorders>
              <w:top w:val="nil"/>
              <w:left w:val="nil"/>
              <w:bottom w:val="nil"/>
              <w:right w:val="nil"/>
            </w:tcBorders>
            <w:shd w:val="clear" w:color="auto" w:fill="auto"/>
            <w:noWrap/>
            <w:vAlign w:val="center"/>
            <w:hideMark/>
          </w:tcPr>
          <w:p w14:paraId="7316B847" w14:textId="77777777" w:rsidR="00BD15B4" w:rsidRPr="00195648" w:rsidRDefault="00BD15B4" w:rsidP="009A650B">
            <w:pPr>
              <w:rPr>
                <w:rFonts w:eastAsia="DengXian"/>
                <w:color w:val="000000"/>
                <w:sz w:val="21"/>
                <w:szCs w:val="21"/>
              </w:rPr>
            </w:pPr>
            <w:r w:rsidRPr="00195648">
              <w:rPr>
                <w:rFonts w:eastAsia="DengXian"/>
                <w:color w:val="000000"/>
                <w:sz w:val="21"/>
                <w:szCs w:val="21"/>
              </w:rPr>
              <w:t>4.90±0.14a</w:t>
            </w:r>
          </w:p>
        </w:tc>
        <w:tc>
          <w:tcPr>
            <w:tcW w:w="686" w:type="pct"/>
            <w:tcBorders>
              <w:top w:val="nil"/>
              <w:left w:val="nil"/>
              <w:bottom w:val="nil"/>
              <w:right w:val="nil"/>
            </w:tcBorders>
            <w:shd w:val="clear" w:color="auto" w:fill="auto"/>
            <w:noWrap/>
            <w:vAlign w:val="center"/>
            <w:hideMark/>
          </w:tcPr>
          <w:p w14:paraId="49A860A5" w14:textId="77777777" w:rsidR="00BD15B4" w:rsidRPr="00195648" w:rsidRDefault="00BD15B4" w:rsidP="009A650B">
            <w:pPr>
              <w:rPr>
                <w:rFonts w:eastAsia="DengXian"/>
                <w:color w:val="000000"/>
                <w:sz w:val="21"/>
                <w:szCs w:val="21"/>
              </w:rPr>
            </w:pPr>
            <w:r w:rsidRPr="00195648">
              <w:rPr>
                <w:rFonts w:eastAsia="DengXian"/>
                <w:color w:val="000000"/>
                <w:sz w:val="21"/>
                <w:szCs w:val="21"/>
              </w:rPr>
              <w:t>4.83±0.09a</w:t>
            </w:r>
          </w:p>
        </w:tc>
        <w:tc>
          <w:tcPr>
            <w:tcW w:w="635" w:type="pct"/>
            <w:tcBorders>
              <w:top w:val="nil"/>
              <w:left w:val="nil"/>
              <w:bottom w:val="nil"/>
              <w:right w:val="nil"/>
            </w:tcBorders>
            <w:shd w:val="clear" w:color="auto" w:fill="auto"/>
            <w:noWrap/>
            <w:vAlign w:val="center"/>
            <w:hideMark/>
          </w:tcPr>
          <w:p w14:paraId="5B9086A9" w14:textId="77777777" w:rsidR="00BD15B4" w:rsidRPr="00195648" w:rsidRDefault="00BD15B4" w:rsidP="009A650B">
            <w:pPr>
              <w:rPr>
                <w:rFonts w:eastAsia="DengXian"/>
                <w:color w:val="000000"/>
                <w:sz w:val="21"/>
                <w:szCs w:val="21"/>
              </w:rPr>
            </w:pPr>
            <w:r w:rsidRPr="00195648">
              <w:rPr>
                <w:rFonts w:eastAsia="DengXian"/>
                <w:color w:val="000000"/>
                <w:sz w:val="21"/>
                <w:szCs w:val="21"/>
              </w:rPr>
              <w:t>4.88±0.08a</w:t>
            </w:r>
          </w:p>
        </w:tc>
        <w:tc>
          <w:tcPr>
            <w:tcW w:w="686" w:type="pct"/>
            <w:tcBorders>
              <w:top w:val="nil"/>
              <w:left w:val="nil"/>
              <w:bottom w:val="nil"/>
              <w:right w:val="nil"/>
            </w:tcBorders>
            <w:vAlign w:val="center"/>
          </w:tcPr>
          <w:p w14:paraId="528AF0BD" w14:textId="77777777" w:rsidR="00BD15B4" w:rsidRPr="00195648" w:rsidRDefault="00BD15B4" w:rsidP="009A650B">
            <w:pPr>
              <w:rPr>
                <w:rFonts w:eastAsia="DengXian"/>
                <w:color w:val="000000"/>
                <w:sz w:val="21"/>
                <w:szCs w:val="21"/>
              </w:rPr>
            </w:pPr>
            <w:r w:rsidRPr="00195648">
              <w:rPr>
                <w:rFonts w:eastAsia="DengXian"/>
                <w:color w:val="000000"/>
                <w:sz w:val="21"/>
                <w:szCs w:val="21"/>
              </w:rPr>
              <w:t>4.86±0.09a</w:t>
            </w:r>
          </w:p>
        </w:tc>
        <w:tc>
          <w:tcPr>
            <w:tcW w:w="635" w:type="pct"/>
            <w:tcBorders>
              <w:top w:val="nil"/>
              <w:left w:val="nil"/>
              <w:bottom w:val="nil"/>
              <w:right w:val="nil"/>
            </w:tcBorders>
            <w:vAlign w:val="center"/>
          </w:tcPr>
          <w:p w14:paraId="3742595A" w14:textId="77777777" w:rsidR="00BD15B4" w:rsidRPr="00195648" w:rsidRDefault="00BD15B4" w:rsidP="009A650B">
            <w:pPr>
              <w:rPr>
                <w:rFonts w:eastAsia="DengXian"/>
                <w:color w:val="000000"/>
                <w:sz w:val="21"/>
                <w:szCs w:val="21"/>
              </w:rPr>
            </w:pPr>
            <w:r w:rsidRPr="00195648">
              <w:rPr>
                <w:rFonts w:eastAsia="DengXian"/>
                <w:color w:val="000000"/>
                <w:sz w:val="21"/>
                <w:szCs w:val="21"/>
              </w:rPr>
              <w:t>4.9±0.16a</w:t>
            </w:r>
          </w:p>
        </w:tc>
      </w:tr>
      <w:tr w:rsidR="00BD15B4" w:rsidRPr="00743DB6" w14:paraId="4AA263FC" w14:textId="77777777" w:rsidTr="00BD15B4">
        <w:trPr>
          <w:trHeight w:val="285"/>
        </w:trPr>
        <w:tc>
          <w:tcPr>
            <w:tcW w:w="407" w:type="pct"/>
            <w:tcBorders>
              <w:top w:val="nil"/>
              <w:left w:val="nil"/>
              <w:bottom w:val="single" w:sz="12" w:space="0" w:color="auto"/>
              <w:right w:val="nil"/>
            </w:tcBorders>
            <w:shd w:val="clear" w:color="auto" w:fill="auto"/>
            <w:noWrap/>
            <w:vAlign w:val="center"/>
            <w:hideMark/>
          </w:tcPr>
          <w:p w14:paraId="232C4DF8" w14:textId="3E67B0F7" w:rsidR="00BD15B4" w:rsidRPr="00195648" w:rsidRDefault="00BD15B4" w:rsidP="009A650B">
            <w:pPr>
              <w:rPr>
                <w:rFonts w:eastAsia="DengXian"/>
                <w:b/>
                <w:bCs/>
                <w:i/>
                <w:iCs/>
                <w:color w:val="000000"/>
                <w:sz w:val="21"/>
                <w:szCs w:val="21"/>
              </w:rPr>
            </w:pPr>
            <w:proofErr w:type="spellStart"/>
            <w:r w:rsidRPr="00195648">
              <w:rPr>
                <w:rFonts w:eastAsia="DengXian"/>
                <w:b/>
                <w:bCs/>
                <w:i/>
                <w:iCs/>
                <w:color w:val="000000"/>
                <w:sz w:val="21"/>
                <w:szCs w:val="21"/>
              </w:rPr>
              <w:t>c</w:t>
            </w:r>
            <w:r w:rsidR="00A131ED">
              <w:rPr>
                <w:rFonts w:eastAsia="DengXian"/>
                <w:b/>
                <w:bCs/>
                <w:i/>
                <w:iCs/>
                <w:color w:val="000000"/>
                <w:sz w:val="21"/>
                <w:szCs w:val="21"/>
              </w:rPr>
              <w:t>bb</w:t>
            </w:r>
            <w:r w:rsidRPr="00195648">
              <w:rPr>
                <w:rFonts w:eastAsia="DengXian"/>
                <w:b/>
                <w:bCs/>
                <w:i/>
                <w:iCs/>
                <w:color w:val="000000"/>
                <w:sz w:val="21"/>
                <w:szCs w:val="21"/>
              </w:rPr>
              <w:t>L</w:t>
            </w:r>
            <w:proofErr w:type="spellEnd"/>
          </w:p>
        </w:tc>
        <w:tc>
          <w:tcPr>
            <w:tcW w:w="686" w:type="pct"/>
            <w:tcBorders>
              <w:top w:val="nil"/>
              <w:left w:val="nil"/>
              <w:bottom w:val="single" w:sz="12" w:space="0" w:color="auto"/>
              <w:right w:val="nil"/>
            </w:tcBorders>
            <w:vAlign w:val="center"/>
          </w:tcPr>
          <w:p w14:paraId="75B7E195" w14:textId="77777777" w:rsidR="00BD15B4" w:rsidRPr="00195648" w:rsidRDefault="00BD15B4" w:rsidP="009A650B">
            <w:pPr>
              <w:rPr>
                <w:rFonts w:eastAsia="DengXian"/>
                <w:color w:val="000000"/>
                <w:sz w:val="21"/>
                <w:szCs w:val="21"/>
              </w:rPr>
            </w:pPr>
            <w:r w:rsidRPr="00195648">
              <w:rPr>
                <w:rFonts w:eastAsia="DengXian"/>
                <w:color w:val="000000"/>
                <w:sz w:val="21"/>
                <w:szCs w:val="21"/>
              </w:rPr>
              <w:t>4.55±0.01a</w:t>
            </w:r>
          </w:p>
        </w:tc>
        <w:tc>
          <w:tcPr>
            <w:tcW w:w="629" w:type="pct"/>
            <w:tcBorders>
              <w:top w:val="nil"/>
              <w:left w:val="nil"/>
              <w:bottom w:val="single" w:sz="12" w:space="0" w:color="auto"/>
              <w:right w:val="nil"/>
            </w:tcBorders>
            <w:shd w:val="clear" w:color="auto" w:fill="auto"/>
            <w:noWrap/>
            <w:vAlign w:val="center"/>
            <w:hideMark/>
          </w:tcPr>
          <w:p w14:paraId="2A55FDB4" w14:textId="77777777" w:rsidR="00BD15B4" w:rsidRPr="00195648" w:rsidRDefault="00BD15B4" w:rsidP="009A650B">
            <w:pPr>
              <w:rPr>
                <w:rFonts w:eastAsia="DengXian"/>
                <w:color w:val="000000"/>
                <w:sz w:val="21"/>
                <w:szCs w:val="21"/>
              </w:rPr>
            </w:pPr>
            <w:r w:rsidRPr="00195648">
              <w:rPr>
                <w:rFonts w:eastAsia="DengXian"/>
                <w:color w:val="000000"/>
                <w:sz w:val="21"/>
                <w:szCs w:val="21"/>
              </w:rPr>
              <w:t>4.55±0.02a</w:t>
            </w:r>
          </w:p>
        </w:tc>
        <w:tc>
          <w:tcPr>
            <w:tcW w:w="635" w:type="pct"/>
            <w:tcBorders>
              <w:top w:val="nil"/>
              <w:left w:val="nil"/>
              <w:bottom w:val="single" w:sz="12" w:space="0" w:color="auto"/>
              <w:right w:val="nil"/>
            </w:tcBorders>
            <w:shd w:val="clear" w:color="auto" w:fill="auto"/>
            <w:noWrap/>
            <w:vAlign w:val="center"/>
            <w:hideMark/>
          </w:tcPr>
          <w:p w14:paraId="3FF29D82" w14:textId="77777777" w:rsidR="00BD15B4" w:rsidRPr="00195648" w:rsidRDefault="00BD15B4" w:rsidP="009A650B">
            <w:pPr>
              <w:rPr>
                <w:rFonts w:eastAsia="DengXian"/>
                <w:color w:val="000000"/>
                <w:sz w:val="21"/>
                <w:szCs w:val="21"/>
              </w:rPr>
            </w:pPr>
            <w:r w:rsidRPr="00195648">
              <w:rPr>
                <w:rFonts w:eastAsia="DengXian"/>
                <w:color w:val="000000"/>
                <w:sz w:val="21"/>
                <w:szCs w:val="21"/>
              </w:rPr>
              <w:t>4.53±0.02a</w:t>
            </w:r>
          </w:p>
        </w:tc>
        <w:tc>
          <w:tcPr>
            <w:tcW w:w="686" w:type="pct"/>
            <w:tcBorders>
              <w:top w:val="nil"/>
              <w:left w:val="nil"/>
              <w:bottom w:val="single" w:sz="12" w:space="0" w:color="auto"/>
              <w:right w:val="nil"/>
            </w:tcBorders>
            <w:shd w:val="clear" w:color="auto" w:fill="auto"/>
            <w:noWrap/>
            <w:vAlign w:val="center"/>
            <w:hideMark/>
          </w:tcPr>
          <w:p w14:paraId="59916A21" w14:textId="77777777" w:rsidR="00BD15B4" w:rsidRPr="00195648" w:rsidRDefault="00BD15B4" w:rsidP="009A650B">
            <w:pPr>
              <w:rPr>
                <w:rFonts w:eastAsia="DengXian"/>
                <w:color w:val="000000"/>
                <w:sz w:val="21"/>
                <w:szCs w:val="21"/>
              </w:rPr>
            </w:pPr>
            <w:r w:rsidRPr="00195648">
              <w:rPr>
                <w:rFonts w:eastAsia="DengXian"/>
                <w:color w:val="000000"/>
                <w:sz w:val="21"/>
                <w:szCs w:val="21"/>
              </w:rPr>
              <w:t>4.52±0.01a</w:t>
            </w:r>
          </w:p>
        </w:tc>
        <w:tc>
          <w:tcPr>
            <w:tcW w:w="635" w:type="pct"/>
            <w:tcBorders>
              <w:top w:val="nil"/>
              <w:left w:val="nil"/>
              <w:bottom w:val="single" w:sz="12" w:space="0" w:color="auto"/>
              <w:right w:val="nil"/>
            </w:tcBorders>
            <w:shd w:val="clear" w:color="auto" w:fill="auto"/>
            <w:noWrap/>
            <w:vAlign w:val="center"/>
            <w:hideMark/>
          </w:tcPr>
          <w:p w14:paraId="3AA14F07" w14:textId="77777777" w:rsidR="00BD15B4" w:rsidRPr="00195648" w:rsidRDefault="00BD15B4" w:rsidP="009A650B">
            <w:pPr>
              <w:rPr>
                <w:rFonts w:eastAsia="DengXian"/>
                <w:color w:val="000000"/>
                <w:sz w:val="21"/>
                <w:szCs w:val="21"/>
              </w:rPr>
            </w:pPr>
            <w:r w:rsidRPr="00195648">
              <w:rPr>
                <w:rFonts w:eastAsia="DengXian"/>
                <w:color w:val="000000"/>
                <w:sz w:val="21"/>
                <w:szCs w:val="21"/>
              </w:rPr>
              <w:t>4.44±0.03b</w:t>
            </w:r>
          </w:p>
        </w:tc>
        <w:tc>
          <w:tcPr>
            <w:tcW w:w="686" w:type="pct"/>
            <w:tcBorders>
              <w:top w:val="nil"/>
              <w:left w:val="nil"/>
              <w:bottom w:val="single" w:sz="12" w:space="0" w:color="auto"/>
              <w:right w:val="nil"/>
            </w:tcBorders>
            <w:vAlign w:val="center"/>
          </w:tcPr>
          <w:p w14:paraId="59618D9E" w14:textId="77777777" w:rsidR="00BD15B4" w:rsidRPr="00195648" w:rsidRDefault="00BD15B4" w:rsidP="009A650B">
            <w:pPr>
              <w:rPr>
                <w:rFonts w:eastAsia="DengXian"/>
                <w:color w:val="000000"/>
                <w:sz w:val="21"/>
                <w:szCs w:val="21"/>
              </w:rPr>
            </w:pPr>
            <w:r w:rsidRPr="00195648">
              <w:rPr>
                <w:rFonts w:eastAsia="DengXian"/>
                <w:color w:val="000000"/>
                <w:sz w:val="21"/>
                <w:szCs w:val="21"/>
              </w:rPr>
              <w:t>4.32±0.06c</w:t>
            </w:r>
          </w:p>
        </w:tc>
        <w:tc>
          <w:tcPr>
            <w:tcW w:w="635" w:type="pct"/>
            <w:tcBorders>
              <w:top w:val="nil"/>
              <w:left w:val="nil"/>
              <w:bottom w:val="single" w:sz="12" w:space="0" w:color="auto"/>
              <w:right w:val="nil"/>
            </w:tcBorders>
            <w:vAlign w:val="center"/>
          </w:tcPr>
          <w:p w14:paraId="0E82CA95" w14:textId="77777777" w:rsidR="00BD15B4" w:rsidRPr="00195648" w:rsidRDefault="00BD15B4" w:rsidP="009A650B">
            <w:pPr>
              <w:rPr>
                <w:rFonts w:eastAsia="DengXian"/>
                <w:color w:val="000000"/>
                <w:sz w:val="21"/>
                <w:szCs w:val="21"/>
              </w:rPr>
            </w:pPr>
            <w:r w:rsidRPr="00195648">
              <w:rPr>
                <w:rFonts w:eastAsia="DengXian"/>
                <w:color w:val="000000"/>
                <w:sz w:val="21"/>
                <w:szCs w:val="21"/>
              </w:rPr>
              <w:t>4.15±0.06d</w:t>
            </w:r>
          </w:p>
        </w:tc>
      </w:tr>
    </w:tbl>
    <w:p w14:paraId="52E29AAE" w14:textId="77777777" w:rsidR="00BD15B4" w:rsidRPr="004D326F" w:rsidRDefault="00BD15B4" w:rsidP="00BD15B4">
      <w:pPr>
        <w:spacing w:after="0"/>
        <w:jc w:val="both"/>
        <w:rPr>
          <w:color w:val="000000"/>
          <w:sz w:val="21"/>
          <w:szCs w:val="21"/>
        </w:rPr>
      </w:pPr>
      <w:r w:rsidRPr="004D326F">
        <w:rPr>
          <w:color w:val="000000"/>
          <w:sz w:val="21"/>
          <w:szCs w:val="21"/>
        </w:rPr>
        <w:t>OS: original soil; OSI: original soil with irrigation; P1-P5: 1-year phytoremediation to 5-year phytoremediation, respective</w:t>
      </w:r>
      <w:r w:rsidRPr="004D326F">
        <w:rPr>
          <w:rFonts w:hint="eastAsia"/>
          <w:color w:val="000000"/>
          <w:sz w:val="21"/>
          <w:szCs w:val="21"/>
        </w:rPr>
        <w:t>l</w:t>
      </w:r>
      <w:r w:rsidRPr="004D326F">
        <w:rPr>
          <w:color w:val="000000"/>
          <w:sz w:val="21"/>
          <w:szCs w:val="21"/>
        </w:rPr>
        <w:t>y.</w:t>
      </w:r>
    </w:p>
    <w:p w14:paraId="5A54E0C6" w14:textId="77777777" w:rsidR="00BD15B4" w:rsidRPr="004D326F" w:rsidRDefault="00BD15B4" w:rsidP="00BD15B4">
      <w:pPr>
        <w:jc w:val="both"/>
        <w:rPr>
          <w:rFonts w:eastAsia="宋体"/>
          <w:sz w:val="21"/>
          <w:szCs w:val="21"/>
        </w:rPr>
      </w:pPr>
      <w:r w:rsidRPr="004D326F">
        <w:rPr>
          <w:rFonts w:eastAsia="宋体"/>
          <w:sz w:val="21"/>
          <w:szCs w:val="21"/>
        </w:rPr>
        <w:t>Different letters indicate significant differences among treatments (</w:t>
      </w:r>
      <w:r w:rsidRPr="004D326F">
        <w:rPr>
          <w:rFonts w:eastAsia="宋体"/>
          <w:i/>
          <w:iCs/>
          <w:sz w:val="21"/>
          <w:szCs w:val="21"/>
        </w:rPr>
        <w:t xml:space="preserve">P </w:t>
      </w:r>
      <w:r w:rsidRPr="004D326F">
        <w:rPr>
          <w:rFonts w:eastAsia="宋体"/>
          <w:sz w:val="21"/>
          <w:szCs w:val="21"/>
        </w:rPr>
        <w:t>&lt; 0.05).</w:t>
      </w:r>
    </w:p>
    <w:p w14:paraId="076DF241" w14:textId="1FF34C2E" w:rsidR="00BD15B4" w:rsidRDefault="00BD15B4" w:rsidP="008D7FB5">
      <w:pPr>
        <w:adjustRightInd/>
        <w:snapToGrid/>
        <w:spacing w:after="0" w:line="360" w:lineRule="auto"/>
        <w:jc w:val="both"/>
        <w:rPr>
          <w:rFonts w:eastAsia="DengXian"/>
          <w:b/>
          <w:bCs/>
          <w:color w:val="000000"/>
          <w:sz w:val="24"/>
          <w:szCs w:val="24"/>
        </w:rPr>
        <w:sectPr w:rsidR="00BD15B4" w:rsidSect="00BD15B4">
          <w:pgSz w:w="16838" w:h="11906" w:orient="landscape"/>
          <w:pgMar w:top="1800" w:right="1440" w:bottom="1800" w:left="1440" w:header="851" w:footer="992" w:gutter="0"/>
          <w:cols w:space="425"/>
          <w:docGrid w:type="lines" w:linePitch="312"/>
        </w:sectPr>
      </w:pPr>
    </w:p>
    <w:p w14:paraId="7A7DFF30" w14:textId="77777777" w:rsidR="00195648" w:rsidRDefault="00195648" w:rsidP="008D7FB5">
      <w:pPr>
        <w:adjustRightInd/>
        <w:snapToGrid/>
        <w:spacing w:after="0" w:line="360" w:lineRule="auto"/>
        <w:jc w:val="both"/>
        <w:rPr>
          <w:rFonts w:eastAsia="DengXian"/>
          <w:b/>
          <w:bCs/>
          <w:color w:val="000000"/>
          <w:sz w:val="24"/>
          <w:szCs w:val="24"/>
        </w:rPr>
      </w:pPr>
    </w:p>
    <w:p w14:paraId="69893DAA" w14:textId="303A817D" w:rsidR="008D7FB5" w:rsidRPr="00C83382" w:rsidRDefault="008D7FB5" w:rsidP="008D7FB5">
      <w:pPr>
        <w:adjustRightInd/>
        <w:snapToGrid/>
        <w:spacing w:after="0" w:line="360" w:lineRule="auto"/>
        <w:jc w:val="both"/>
        <w:rPr>
          <w:rFonts w:eastAsia="DengXian"/>
          <w:color w:val="000000"/>
          <w:sz w:val="24"/>
          <w:szCs w:val="24"/>
        </w:rPr>
      </w:pPr>
      <w:r w:rsidRPr="003F17BC">
        <w:rPr>
          <w:rFonts w:eastAsia="DengXian"/>
          <w:b/>
          <w:bCs/>
          <w:color w:val="000000"/>
          <w:sz w:val="24"/>
          <w:szCs w:val="24"/>
        </w:rPr>
        <w:t>Table</w:t>
      </w:r>
      <w:r w:rsidRPr="00553654">
        <w:rPr>
          <w:rFonts w:eastAsia="DengXian"/>
          <w:b/>
          <w:bCs/>
          <w:color w:val="000000"/>
          <w:sz w:val="24"/>
          <w:szCs w:val="24"/>
        </w:rPr>
        <w:t xml:space="preserve"> </w:t>
      </w:r>
      <w:r w:rsidRPr="003F17BC">
        <w:rPr>
          <w:rFonts w:eastAsia="DengXian"/>
          <w:b/>
          <w:bCs/>
          <w:color w:val="000000"/>
          <w:sz w:val="24"/>
          <w:szCs w:val="24"/>
        </w:rPr>
        <w:t>S</w:t>
      </w:r>
      <w:r w:rsidR="00B25321">
        <w:rPr>
          <w:rFonts w:eastAsia="DengXian"/>
          <w:b/>
          <w:bCs/>
          <w:color w:val="000000"/>
          <w:sz w:val="24"/>
          <w:szCs w:val="24"/>
        </w:rPr>
        <w:t>8</w:t>
      </w:r>
      <w:r w:rsidRPr="00553654">
        <w:rPr>
          <w:rFonts w:eastAsia="DengXian"/>
          <w:b/>
          <w:bCs/>
          <w:color w:val="000000"/>
          <w:sz w:val="24"/>
          <w:szCs w:val="24"/>
        </w:rPr>
        <w:t xml:space="preserve"> </w:t>
      </w:r>
      <w:r w:rsidR="00940DDC" w:rsidRPr="00940DDC">
        <w:rPr>
          <w:rFonts w:eastAsia="DengXian"/>
          <w:color w:val="000000"/>
          <w:sz w:val="24"/>
          <w:szCs w:val="24"/>
        </w:rPr>
        <w:t>Operational taxonomic unit (OTU) numbers of soil taxa at different levels (phylum, class, family and genus) within each module.</w:t>
      </w:r>
    </w:p>
    <w:p w14:paraId="64EE5DF1" w14:textId="77777777" w:rsidR="00195648" w:rsidRPr="00553654" w:rsidRDefault="00195648" w:rsidP="008D7FB5">
      <w:pPr>
        <w:adjustRightInd/>
        <w:snapToGrid/>
        <w:spacing w:after="0" w:line="360" w:lineRule="auto"/>
        <w:jc w:val="both"/>
        <w:rPr>
          <w:rFonts w:eastAsia="DengXian"/>
          <w:b/>
          <w:bCs/>
          <w:color w:val="000000"/>
          <w:sz w:val="24"/>
          <w:szCs w:val="24"/>
        </w:rPr>
      </w:pPr>
    </w:p>
    <w:p w14:paraId="510F9E17" w14:textId="617E7E89" w:rsidR="008D7FB5" w:rsidRPr="00553654" w:rsidRDefault="008D7FB5" w:rsidP="008D7FB5">
      <w:pPr>
        <w:spacing w:line="360" w:lineRule="auto"/>
        <w:jc w:val="both"/>
        <w:rPr>
          <w:sz w:val="24"/>
          <w:szCs w:val="24"/>
        </w:rPr>
      </w:pPr>
      <w:r w:rsidRPr="00553654">
        <w:rPr>
          <w:sz w:val="24"/>
          <w:szCs w:val="24"/>
        </w:rPr>
        <w:t>Please see the excel file (</w:t>
      </w:r>
      <w:proofErr w:type="spellStart"/>
      <w:r w:rsidRPr="00553654">
        <w:rPr>
          <w:sz w:val="24"/>
          <w:szCs w:val="24"/>
        </w:rPr>
        <w:t>SI_Table</w:t>
      </w:r>
      <w:proofErr w:type="spellEnd"/>
      <w:r w:rsidRPr="00553654">
        <w:rPr>
          <w:sz w:val="24"/>
          <w:szCs w:val="24"/>
        </w:rPr>
        <w:t xml:space="preserve"> S</w:t>
      </w:r>
      <w:r w:rsidR="00195648">
        <w:rPr>
          <w:sz w:val="24"/>
          <w:szCs w:val="24"/>
        </w:rPr>
        <w:t>8</w:t>
      </w:r>
      <w:r w:rsidRPr="00553654">
        <w:rPr>
          <w:sz w:val="24"/>
          <w:szCs w:val="24"/>
        </w:rPr>
        <w:t>.xlsx).</w:t>
      </w:r>
    </w:p>
    <w:p w14:paraId="5392A48C" w14:textId="77777777" w:rsidR="008D7FB5" w:rsidRDefault="008D7FB5" w:rsidP="008D7FB5">
      <w:pPr>
        <w:tabs>
          <w:tab w:val="left" w:pos="686"/>
        </w:tabs>
        <w:sectPr w:rsidR="008D7FB5" w:rsidSect="008D7FB5">
          <w:pgSz w:w="11906" w:h="16838"/>
          <w:pgMar w:top="1440" w:right="1800" w:bottom="1440" w:left="1800" w:header="851" w:footer="992" w:gutter="0"/>
          <w:cols w:space="425"/>
          <w:docGrid w:type="lines" w:linePitch="312"/>
        </w:sectPr>
      </w:pPr>
    </w:p>
    <w:p w14:paraId="312890D3" w14:textId="3BBF7DD4" w:rsidR="008D7FB5" w:rsidRDefault="008D7FB5" w:rsidP="008D7FB5">
      <w:pPr>
        <w:tabs>
          <w:tab w:val="left" w:pos="686"/>
        </w:tabs>
      </w:pPr>
    </w:p>
    <w:p w14:paraId="6FC60BE4" w14:textId="486ABF33" w:rsidR="008D7FB5" w:rsidRDefault="008D7FB5" w:rsidP="008D7FB5">
      <w:pPr>
        <w:adjustRightInd/>
        <w:snapToGrid/>
        <w:spacing w:after="0" w:line="360" w:lineRule="auto"/>
        <w:jc w:val="both"/>
        <w:rPr>
          <w:rFonts w:eastAsia="DengXian"/>
          <w:color w:val="000000"/>
          <w:sz w:val="24"/>
          <w:szCs w:val="24"/>
        </w:rPr>
      </w:pPr>
      <w:r w:rsidRPr="004D0BDE">
        <w:rPr>
          <w:rFonts w:eastAsia="DengXian"/>
          <w:b/>
          <w:bCs/>
          <w:color w:val="000000"/>
          <w:sz w:val="24"/>
          <w:szCs w:val="24"/>
        </w:rPr>
        <w:t>Table S</w:t>
      </w:r>
      <w:r w:rsidR="00B25321">
        <w:rPr>
          <w:rFonts w:eastAsia="DengXian"/>
          <w:b/>
          <w:bCs/>
          <w:color w:val="000000"/>
          <w:sz w:val="24"/>
          <w:szCs w:val="24"/>
        </w:rPr>
        <w:t>9</w:t>
      </w:r>
      <w:r w:rsidRPr="004D0BDE">
        <w:rPr>
          <w:rFonts w:eastAsia="DengXian"/>
          <w:b/>
          <w:bCs/>
          <w:color w:val="000000"/>
          <w:sz w:val="24"/>
          <w:szCs w:val="24"/>
        </w:rPr>
        <w:t xml:space="preserve"> </w:t>
      </w:r>
      <w:r w:rsidR="00C83382" w:rsidRPr="00C83382">
        <w:rPr>
          <w:rFonts w:eastAsia="DengXian"/>
          <w:color w:val="000000"/>
          <w:sz w:val="24"/>
          <w:szCs w:val="24"/>
        </w:rPr>
        <w:t xml:space="preserve">Operational taxonomic unit (OTU) numbers of </w:t>
      </w:r>
      <w:r w:rsidR="00DC4103">
        <w:rPr>
          <w:rFonts w:eastAsia="DengXian" w:hint="eastAsia"/>
          <w:color w:val="000000"/>
          <w:sz w:val="24"/>
          <w:szCs w:val="24"/>
        </w:rPr>
        <w:t>mapped</w:t>
      </w:r>
      <w:r w:rsidR="00DC4103">
        <w:rPr>
          <w:rFonts w:eastAsia="DengXian"/>
          <w:color w:val="000000"/>
          <w:sz w:val="24"/>
          <w:szCs w:val="24"/>
        </w:rPr>
        <w:t xml:space="preserve"> </w:t>
      </w:r>
      <w:r w:rsidR="00C83382" w:rsidRPr="00C83382">
        <w:rPr>
          <w:rFonts w:eastAsia="DengXian"/>
          <w:color w:val="000000"/>
          <w:sz w:val="24"/>
          <w:szCs w:val="24"/>
        </w:rPr>
        <w:t xml:space="preserve">taxa at different levels (phylum, class, family and genus) within </w:t>
      </w:r>
      <w:r w:rsidR="00C83382">
        <w:rPr>
          <w:rFonts w:eastAsia="DengXian"/>
          <w:color w:val="000000"/>
          <w:sz w:val="24"/>
          <w:szCs w:val="24"/>
        </w:rPr>
        <w:t>each</w:t>
      </w:r>
      <w:r w:rsidR="00C83382" w:rsidRPr="00C83382">
        <w:rPr>
          <w:rFonts w:eastAsia="DengXian"/>
          <w:color w:val="000000"/>
          <w:sz w:val="24"/>
          <w:szCs w:val="24"/>
        </w:rPr>
        <w:t xml:space="preserve"> </w:t>
      </w:r>
      <w:r w:rsidR="00C83382">
        <w:rPr>
          <w:rFonts w:eastAsia="DengXian"/>
          <w:color w:val="000000"/>
          <w:sz w:val="24"/>
          <w:szCs w:val="24"/>
        </w:rPr>
        <w:t>m</w:t>
      </w:r>
      <w:r w:rsidR="00C83382" w:rsidRPr="00C83382">
        <w:rPr>
          <w:rFonts w:eastAsia="DengXian"/>
          <w:color w:val="000000"/>
          <w:sz w:val="24"/>
          <w:szCs w:val="24"/>
        </w:rPr>
        <w:t>odule.</w:t>
      </w:r>
    </w:p>
    <w:p w14:paraId="5F4017F8" w14:textId="77777777" w:rsidR="00195648" w:rsidRPr="00B25321" w:rsidRDefault="00195648" w:rsidP="008D7FB5">
      <w:pPr>
        <w:adjustRightInd/>
        <w:snapToGrid/>
        <w:spacing w:after="0" w:line="360" w:lineRule="auto"/>
        <w:jc w:val="both"/>
        <w:rPr>
          <w:rFonts w:eastAsia="DengXian"/>
          <w:color w:val="000000"/>
          <w:sz w:val="24"/>
          <w:szCs w:val="24"/>
        </w:rPr>
      </w:pPr>
    </w:p>
    <w:p w14:paraId="1BC30A57" w14:textId="55EF5FDE" w:rsidR="008D7FB5" w:rsidRPr="00553654" w:rsidRDefault="008D7FB5" w:rsidP="008D7FB5">
      <w:pPr>
        <w:spacing w:line="360" w:lineRule="auto"/>
        <w:jc w:val="both"/>
        <w:rPr>
          <w:sz w:val="24"/>
          <w:szCs w:val="24"/>
        </w:rPr>
      </w:pPr>
      <w:r w:rsidRPr="00553654">
        <w:rPr>
          <w:sz w:val="24"/>
          <w:szCs w:val="24"/>
        </w:rPr>
        <w:t>Please see the excel file (</w:t>
      </w:r>
      <w:proofErr w:type="spellStart"/>
      <w:r w:rsidRPr="00553654">
        <w:rPr>
          <w:sz w:val="24"/>
          <w:szCs w:val="24"/>
        </w:rPr>
        <w:t>SI_Table</w:t>
      </w:r>
      <w:proofErr w:type="spellEnd"/>
      <w:r w:rsidRPr="00553654">
        <w:rPr>
          <w:sz w:val="24"/>
          <w:szCs w:val="24"/>
        </w:rPr>
        <w:t xml:space="preserve"> S</w:t>
      </w:r>
      <w:r w:rsidR="00400A34">
        <w:rPr>
          <w:sz w:val="24"/>
          <w:szCs w:val="24"/>
        </w:rPr>
        <w:t>9</w:t>
      </w:r>
      <w:r w:rsidRPr="00553654">
        <w:rPr>
          <w:sz w:val="24"/>
          <w:szCs w:val="24"/>
        </w:rPr>
        <w:t>.xlsx).</w:t>
      </w:r>
    </w:p>
    <w:p w14:paraId="3C4B083B" w14:textId="77777777" w:rsidR="008D7FB5" w:rsidRPr="00400A34" w:rsidRDefault="008D7FB5" w:rsidP="008D7FB5">
      <w:pPr>
        <w:tabs>
          <w:tab w:val="left" w:pos="686"/>
        </w:tabs>
      </w:pPr>
    </w:p>
    <w:p w14:paraId="79AD81B5" w14:textId="7C48C664" w:rsidR="008D7FB5" w:rsidRPr="008D7FB5" w:rsidRDefault="008D7FB5" w:rsidP="008D7FB5">
      <w:pPr>
        <w:tabs>
          <w:tab w:val="left" w:pos="686"/>
        </w:tabs>
        <w:sectPr w:rsidR="008D7FB5" w:rsidRPr="008D7FB5" w:rsidSect="008D7FB5">
          <w:pgSz w:w="11906" w:h="16838"/>
          <w:pgMar w:top="1440" w:right="1800" w:bottom="1440" w:left="1800" w:header="851" w:footer="992" w:gutter="0"/>
          <w:cols w:space="425"/>
          <w:docGrid w:type="lines" w:linePitch="312"/>
        </w:sectPr>
      </w:pPr>
      <w:r>
        <w:tab/>
      </w:r>
    </w:p>
    <w:p w14:paraId="138E59F0" w14:textId="77777777" w:rsidR="0085085A" w:rsidRDefault="0085085A" w:rsidP="0085085A">
      <w:pPr>
        <w:widowControl w:val="0"/>
        <w:autoSpaceDE w:val="0"/>
        <w:autoSpaceDN w:val="0"/>
        <w:snapToGrid/>
        <w:spacing w:after="0"/>
      </w:pPr>
    </w:p>
    <w:p w14:paraId="6DDA7A07" w14:textId="33ECEDD7" w:rsidR="00600B2D" w:rsidRPr="00400A34" w:rsidRDefault="00407A98" w:rsidP="0085085A">
      <w:pPr>
        <w:widowControl w:val="0"/>
        <w:autoSpaceDE w:val="0"/>
        <w:autoSpaceDN w:val="0"/>
        <w:snapToGrid/>
        <w:spacing w:after="0"/>
        <w:rPr>
          <w:rFonts w:eastAsiaTheme="minorEastAsia"/>
          <w:sz w:val="24"/>
          <w:szCs w:val="24"/>
        </w:rPr>
      </w:pPr>
      <w:r w:rsidRPr="00400A34">
        <w:rPr>
          <w:rFonts w:hint="eastAsia"/>
          <w:b/>
          <w:bCs/>
          <w:sz w:val="24"/>
          <w:szCs w:val="24"/>
        </w:rPr>
        <w:t>Table</w:t>
      </w:r>
      <w:r w:rsidRPr="00400A34">
        <w:rPr>
          <w:b/>
          <w:bCs/>
          <w:sz w:val="24"/>
          <w:szCs w:val="24"/>
        </w:rPr>
        <w:t xml:space="preserve"> </w:t>
      </w:r>
      <w:r w:rsidRPr="00400A34">
        <w:rPr>
          <w:rFonts w:hint="eastAsia"/>
          <w:b/>
          <w:bCs/>
          <w:sz w:val="24"/>
          <w:szCs w:val="24"/>
        </w:rPr>
        <w:t>S</w:t>
      </w:r>
      <w:r w:rsidR="00B25321" w:rsidRPr="00400A34">
        <w:rPr>
          <w:b/>
          <w:bCs/>
          <w:sz w:val="24"/>
          <w:szCs w:val="24"/>
        </w:rPr>
        <w:t>10</w:t>
      </w:r>
      <w:r w:rsidRPr="00400A34">
        <w:rPr>
          <w:sz w:val="24"/>
          <w:szCs w:val="24"/>
        </w:rPr>
        <w:t xml:space="preserve"> </w:t>
      </w:r>
      <w:r w:rsidR="0085085A" w:rsidRPr="00400A34">
        <w:rPr>
          <w:rFonts w:eastAsiaTheme="minorEastAsia"/>
          <w:sz w:val="24"/>
          <w:szCs w:val="24"/>
        </w:rPr>
        <w:t>The multifunctionality for soil fertility along years. The multifunctionality index was calculated using</w:t>
      </w:r>
      <w:r w:rsidR="0085085A" w:rsidRPr="00400A34">
        <w:rPr>
          <w:rFonts w:eastAsiaTheme="minorEastAsia" w:hint="eastAsia"/>
          <w:sz w:val="24"/>
          <w:szCs w:val="24"/>
        </w:rPr>
        <w:t xml:space="preserve"> </w:t>
      </w:r>
      <w:r w:rsidR="001731EC" w:rsidRPr="00400A34">
        <w:rPr>
          <w:rFonts w:eastAsiaTheme="minorEastAsia" w:hint="eastAsia"/>
          <w:sz w:val="24"/>
          <w:szCs w:val="24"/>
        </w:rPr>
        <w:t>nine</w:t>
      </w:r>
      <w:r w:rsidR="001731EC" w:rsidRPr="00400A34">
        <w:rPr>
          <w:rFonts w:eastAsiaTheme="minorEastAsia"/>
          <w:sz w:val="24"/>
          <w:szCs w:val="24"/>
        </w:rPr>
        <w:t xml:space="preserve"> variables</w:t>
      </w:r>
      <w:r w:rsidR="0085085A" w:rsidRPr="00400A34">
        <w:rPr>
          <w:rFonts w:eastAsiaTheme="minorEastAsia" w:hint="eastAsia"/>
          <w:sz w:val="24"/>
          <w:szCs w:val="24"/>
        </w:rPr>
        <w:t xml:space="preserve"> </w:t>
      </w:r>
      <w:r w:rsidR="0085085A" w:rsidRPr="00400A34">
        <w:rPr>
          <w:rFonts w:eastAsiaTheme="minorEastAsia"/>
          <w:sz w:val="24"/>
          <w:szCs w:val="24"/>
        </w:rPr>
        <w:t>after Z-score transformation.</w:t>
      </w:r>
    </w:p>
    <w:tbl>
      <w:tblPr>
        <w:tblW w:w="5000" w:type="pct"/>
        <w:tblBorders>
          <w:top w:val="single" w:sz="4" w:space="0" w:color="auto"/>
          <w:bottom w:val="single" w:sz="4" w:space="0" w:color="auto"/>
        </w:tblBorders>
        <w:tblLook w:val="04A0" w:firstRow="1" w:lastRow="0" w:firstColumn="1" w:lastColumn="0" w:noHBand="0" w:noVBand="1"/>
      </w:tblPr>
      <w:tblGrid>
        <w:gridCol w:w="1267"/>
        <w:gridCol w:w="2062"/>
        <w:gridCol w:w="1623"/>
        <w:gridCol w:w="1623"/>
        <w:gridCol w:w="1731"/>
      </w:tblGrid>
      <w:tr w:rsidR="001731EC" w:rsidRPr="0085085A" w14:paraId="7FBEB9C0" w14:textId="30500709" w:rsidTr="001731EC">
        <w:trPr>
          <w:trHeight w:val="285"/>
        </w:trPr>
        <w:tc>
          <w:tcPr>
            <w:tcW w:w="763" w:type="pct"/>
            <w:tcBorders>
              <w:top w:val="single" w:sz="4" w:space="0" w:color="auto"/>
              <w:bottom w:val="single" w:sz="4" w:space="0" w:color="auto"/>
            </w:tcBorders>
            <w:shd w:val="clear" w:color="auto" w:fill="auto"/>
            <w:noWrap/>
            <w:vAlign w:val="center"/>
            <w:hideMark/>
          </w:tcPr>
          <w:p w14:paraId="44FCC049" w14:textId="30F91C5F" w:rsidR="001731EC" w:rsidRPr="0085085A" w:rsidRDefault="001731EC" w:rsidP="001731EC">
            <w:pPr>
              <w:jc w:val="center"/>
              <w:rPr>
                <w:rFonts w:eastAsia="DengXian"/>
                <w:color w:val="000000"/>
                <w:sz w:val="21"/>
                <w:szCs w:val="21"/>
              </w:rPr>
            </w:pPr>
            <w:r w:rsidRPr="0085085A">
              <w:rPr>
                <w:rFonts w:eastAsia="DengXian"/>
                <w:color w:val="000000"/>
                <w:sz w:val="21"/>
                <w:szCs w:val="21"/>
              </w:rPr>
              <w:t>Treatment</w:t>
            </w:r>
          </w:p>
        </w:tc>
        <w:tc>
          <w:tcPr>
            <w:tcW w:w="1241" w:type="pct"/>
            <w:tcBorders>
              <w:top w:val="single" w:sz="4" w:space="0" w:color="auto"/>
              <w:bottom w:val="single" w:sz="4" w:space="0" w:color="auto"/>
            </w:tcBorders>
            <w:vAlign w:val="center"/>
          </w:tcPr>
          <w:p w14:paraId="574E9B53" w14:textId="3611671D" w:rsidR="001731EC" w:rsidRPr="0085085A" w:rsidRDefault="001731EC" w:rsidP="001731EC">
            <w:pPr>
              <w:jc w:val="center"/>
              <w:rPr>
                <w:rFonts w:eastAsia="DengXian"/>
                <w:color w:val="000000"/>
                <w:sz w:val="21"/>
                <w:szCs w:val="21"/>
              </w:rPr>
            </w:pPr>
            <w:r w:rsidRPr="0085085A">
              <w:rPr>
                <w:rFonts w:eastAsia="DengXian"/>
                <w:color w:val="000000"/>
                <w:sz w:val="21"/>
                <w:szCs w:val="21"/>
              </w:rPr>
              <w:t>Multifunctionality</w:t>
            </w:r>
          </w:p>
        </w:tc>
        <w:tc>
          <w:tcPr>
            <w:tcW w:w="977" w:type="pct"/>
            <w:tcBorders>
              <w:top w:val="single" w:sz="4" w:space="0" w:color="auto"/>
              <w:bottom w:val="single" w:sz="4" w:space="0" w:color="auto"/>
            </w:tcBorders>
            <w:shd w:val="clear" w:color="auto" w:fill="auto"/>
            <w:noWrap/>
            <w:vAlign w:val="center"/>
            <w:hideMark/>
          </w:tcPr>
          <w:p w14:paraId="2F698650" w14:textId="4871F847" w:rsidR="001731EC" w:rsidRPr="0085085A" w:rsidRDefault="001731EC" w:rsidP="001731EC">
            <w:pPr>
              <w:jc w:val="center"/>
              <w:rPr>
                <w:rFonts w:eastAsia="DengXian"/>
                <w:color w:val="000000"/>
                <w:sz w:val="21"/>
                <w:szCs w:val="21"/>
              </w:rPr>
            </w:pPr>
            <w:r w:rsidRPr="0085085A">
              <w:rPr>
                <w:rFonts w:eastAsia="DengXian"/>
                <w:color w:val="000000"/>
                <w:sz w:val="21"/>
                <w:szCs w:val="21"/>
              </w:rPr>
              <w:t>N cycle</w:t>
            </w:r>
          </w:p>
        </w:tc>
        <w:tc>
          <w:tcPr>
            <w:tcW w:w="977" w:type="pct"/>
            <w:tcBorders>
              <w:top w:val="single" w:sz="4" w:space="0" w:color="auto"/>
              <w:bottom w:val="single" w:sz="4" w:space="0" w:color="auto"/>
            </w:tcBorders>
            <w:shd w:val="clear" w:color="auto" w:fill="auto"/>
            <w:noWrap/>
            <w:vAlign w:val="center"/>
            <w:hideMark/>
          </w:tcPr>
          <w:p w14:paraId="7E528413"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C cycle</w:t>
            </w:r>
          </w:p>
        </w:tc>
        <w:tc>
          <w:tcPr>
            <w:tcW w:w="1042" w:type="pct"/>
            <w:tcBorders>
              <w:top w:val="single" w:sz="4" w:space="0" w:color="auto"/>
              <w:bottom w:val="single" w:sz="4" w:space="0" w:color="auto"/>
            </w:tcBorders>
            <w:shd w:val="clear" w:color="auto" w:fill="auto"/>
            <w:noWrap/>
            <w:vAlign w:val="center"/>
            <w:hideMark/>
          </w:tcPr>
          <w:p w14:paraId="3EA1C503"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P cycle</w:t>
            </w:r>
          </w:p>
        </w:tc>
      </w:tr>
      <w:tr w:rsidR="001731EC" w:rsidRPr="0085085A" w14:paraId="74BE1C87" w14:textId="45ACC249" w:rsidTr="001731EC">
        <w:trPr>
          <w:trHeight w:val="285"/>
        </w:trPr>
        <w:tc>
          <w:tcPr>
            <w:tcW w:w="763" w:type="pct"/>
            <w:tcBorders>
              <w:top w:val="single" w:sz="4" w:space="0" w:color="auto"/>
            </w:tcBorders>
            <w:shd w:val="clear" w:color="auto" w:fill="auto"/>
            <w:noWrap/>
            <w:vAlign w:val="center"/>
            <w:hideMark/>
          </w:tcPr>
          <w:p w14:paraId="52E8E91E" w14:textId="0DDF0CBA" w:rsidR="001731EC" w:rsidRPr="0085085A" w:rsidRDefault="001731EC" w:rsidP="001731EC">
            <w:pPr>
              <w:jc w:val="center"/>
              <w:rPr>
                <w:rFonts w:eastAsia="DengXian"/>
                <w:color w:val="000000"/>
                <w:sz w:val="21"/>
                <w:szCs w:val="21"/>
              </w:rPr>
            </w:pPr>
            <w:r>
              <w:rPr>
                <w:rFonts w:eastAsia="DengXian"/>
                <w:color w:val="000000"/>
                <w:sz w:val="21"/>
                <w:szCs w:val="21"/>
              </w:rPr>
              <w:t>OS</w:t>
            </w:r>
          </w:p>
        </w:tc>
        <w:tc>
          <w:tcPr>
            <w:tcW w:w="1241" w:type="pct"/>
            <w:tcBorders>
              <w:top w:val="single" w:sz="4" w:space="0" w:color="auto"/>
            </w:tcBorders>
            <w:vAlign w:val="center"/>
          </w:tcPr>
          <w:p w14:paraId="71C612C2" w14:textId="54AD986E" w:rsidR="001731EC" w:rsidRPr="0085085A" w:rsidRDefault="001731EC" w:rsidP="001731EC">
            <w:pPr>
              <w:jc w:val="center"/>
              <w:rPr>
                <w:rFonts w:eastAsia="DengXian"/>
                <w:color w:val="000000"/>
                <w:sz w:val="21"/>
                <w:szCs w:val="21"/>
              </w:rPr>
            </w:pPr>
            <w:r w:rsidRPr="0085085A">
              <w:rPr>
                <w:rFonts w:eastAsia="DengXian"/>
                <w:color w:val="000000"/>
                <w:sz w:val="21"/>
                <w:szCs w:val="21"/>
              </w:rPr>
              <w:t>0.613±0.011f</w:t>
            </w:r>
          </w:p>
        </w:tc>
        <w:tc>
          <w:tcPr>
            <w:tcW w:w="977" w:type="pct"/>
            <w:tcBorders>
              <w:top w:val="single" w:sz="4" w:space="0" w:color="auto"/>
            </w:tcBorders>
            <w:shd w:val="clear" w:color="auto" w:fill="auto"/>
            <w:noWrap/>
            <w:vAlign w:val="center"/>
            <w:hideMark/>
          </w:tcPr>
          <w:p w14:paraId="4C44132B" w14:textId="7DA9AFB1" w:rsidR="001731EC" w:rsidRPr="0085085A" w:rsidRDefault="001731EC" w:rsidP="001731EC">
            <w:pPr>
              <w:jc w:val="center"/>
              <w:rPr>
                <w:rFonts w:eastAsia="DengXian"/>
                <w:color w:val="000000"/>
                <w:sz w:val="21"/>
                <w:szCs w:val="21"/>
              </w:rPr>
            </w:pPr>
            <w:r w:rsidRPr="0085085A">
              <w:rPr>
                <w:rFonts w:eastAsia="DengXian"/>
                <w:color w:val="000000"/>
                <w:sz w:val="21"/>
                <w:szCs w:val="21"/>
              </w:rPr>
              <w:t>0.82±0.027c</w:t>
            </w:r>
          </w:p>
        </w:tc>
        <w:tc>
          <w:tcPr>
            <w:tcW w:w="977" w:type="pct"/>
            <w:tcBorders>
              <w:top w:val="single" w:sz="4" w:space="0" w:color="auto"/>
            </w:tcBorders>
            <w:shd w:val="clear" w:color="auto" w:fill="auto"/>
            <w:noWrap/>
            <w:vAlign w:val="center"/>
            <w:hideMark/>
          </w:tcPr>
          <w:p w14:paraId="6AA02858"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0.49±0.012f</w:t>
            </w:r>
          </w:p>
        </w:tc>
        <w:tc>
          <w:tcPr>
            <w:tcW w:w="1042" w:type="pct"/>
            <w:tcBorders>
              <w:top w:val="single" w:sz="4" w:space="0" w:color="auto"/>
            </w:tcBorders>
            <w:shd w:val="clear" w:color="auto" w:fill="auto"/>
            <w:noWrap/>
            <w:vAlign w:val="center"/>
            <w:hideMark/>
          </w:tcPr>
          <w:p w14:paraId="1D389C00"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0.668±0.049bc</w:t>
            </w:r>
          </w:p>
        </w:tc>
      </w:tr>
      <w:tr w:rsidR="001731EC" w:rsidRPr="0085085A" w14:paraId="3CF6341D" w14:textId="7A459BD2" w:rsidTr="001731EC">
        <w:trPr>
          <w:trHeight w:val="285"/>
        </w:trPr>
        <w:tc>
          <w:tcPr>
            <w:tcW w:w="763" w:type="pct"/>
            <w:shd w:val="clear" w:color="auto" w:fill="auto"/>
            <w:noWrap/>
            <w:vAlign w:val="center"/>
            <w:hideMark/>
          </w:tcPr>
          <w:p w14:paraId="3C596838" w14:textId="02CE17E8" w:rsidR="001731EC" w:rsidRPr="0085085A" w:rsidRDefault="001731EC" w:rsidP="001731EC">
            <w:pPr>
              <w:jc w:val="center"/>
              <w:rPr>
                <w:rFonts w:eastAsia="DengXian"/>
                <w:color w:val="000000"/>
                <w:sz w:val="21"/>
                <w:szCs w:val="21"/>
              </w:rPr>
            </w:pPr>
            <w:r>
              <w:rPr>
                <w:rFonts w:eastAsia="DengXian"/>
                <w:color w:val="000000"/>
                <w:sz w:val="21"/>
                <w:szCs w:val="21"/>
              </w:rPr>
              <w:t>OSI</w:t>
            </w:r>
          </w:p>
        </w:tc>
        <w:tc>
          <w:tcPr>
            <w:tcW w:w="1241" w:type="pct"/>
            <w:vAlign w:val="center"/>
          </w:tcPr>
          <w:p w14:paraId="32B375F2" w14:textId="22BD8616" w:rsidR="001731EC" w:rsidRPr="0085085A" w:rsidRDefault="001731EC" w:rsidP="001731EC">
            <w:pPr>
              <w:jc w:val="center"/>
              <w:rPr>
                <w:rFonts w:eastAsia="DengXian"/>
                <w:color w:val="000000"/>
                <w:sz w:val="21"/>
                <w:szCs w:val="21"/>
              </w:rPr>
            </w:pPr>
            <w:r w:rsidRPr="0085085A">
              <w:rPr>
                <w:rFonts w:eastAsia="DengXian"/>
                <w:color w:val="000000"/>
                <w:sz w:val="21"/>
                <w:szCs w:val="21"/>
              </w:rPr>
              <w:t>0.637±0.013f</w:t>
            </w:r>
          </w:p>
        </w:tc>
        <w:tc>
          <w:tcPr>
            <w:tcW w:w="977" w:type="pct"/>
            <w:shd w:val="clear" w:color="auto" w:fill="auto"/>
            <w:noWrap/>
            <w:vAlign w:val="center"/>
            <w:hideMark/>
          </w:tcPr>
          <w:p w14:paraId="4D000BE0" w14:textId="56CA8740" w:rsidR="001731EC" w:rsidRPr="0085085A" w:rsidRDefault="001731EC" w:rsidP="001731EC">
            <w:pPr>
              <w:jc w:val="center"/>
              <w:rPr>
                <w:rFonts w:eastAsia="DengXian"/>
                <w:color w:val="000000"/>
                <w:sz w:val="21"/>
                <w:szCs w:val="21"/>
              </w:rPr>
            </w:pPr>
            <w:r w:rsidRPr="0085085A">
              <w:rPr>
                <w:rFonts w:eastAsia="DengXian"/>
                <w:color w:val="000000"/>
                <w:sz w:val="21"/>
                <w:szCs w:val="21"/>
              </w:rPr>
              <w:t>0.926±0.009b</w:t>
            </w:r>
          </w:p>
        </w:tc>
        <w:tc>
          <w:tcPr>
            <w:tcW w:w="977" w:type="pct"/>
            <w:shd w:val="clear" w:color="auto" w:fill="auto"/>
            <w:noWrap/>
            <w:vAlign w:val="center"/>
            <w:hideMark/>
          </w:tcPr>
          <w:p w14:paraId="15D480EC"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0.466±0.019f</w:t>
            </w:r>
          </w:p>
        </w:tc>
        <w:tc>
          <w:tcPr>
            <w:tcW w:w="1042" w:type="pct"/>
            <w:shd w:val="clear" w:color="auto" w:fill="auto"/>
            <w:noWrap/>
            <w:vAlign w:val="center"/>
            <w:hideMark/>
          </w:tcPr>
          <w:p w14:paraId="14628A78"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0.609±0.071c</w:t>
            </w:r>
          </w:p>
        </w:tc>
      </w:tr>
      <w:tr w:rsidR="001731EC" w:rsidRPr="0085085A" w14:paraId="5FAADDBB" w14:textId="1D131FC3" w:rsidTr="001731EC">
        <w:trPr>
          <w:trHeight w:val="285"/>
        </w:trPr>
        <w:tc>
          <w:tcPr>
            <w:tcW w:w="763" w:type="pct"/>
            <w:shd w:val="clear" w:color="auto" w:fill="auto"/>
            <w:noWrap/>
            <w:vAlign w:val="center"/>
            <w:hideMark/>
          </w:tcPr>
          <w:p w14:paraId="4C3A0F68" w14:textId="03657144" w:rsidR="001731EC" w:rsidRPr="0085085A" w:rsidRDefault="001731EC" w:rsidP="001731EC">
            <w:pPr>
              <w:jc w:val="center"/>
              <w:rPr>
                <w:rFonts w:eastAsia="DengXian"/>
                <w:color w:val="000000"/>
                <w:sz w:val="21"/>
                <w:szCs w:val="21"/>
              </w:rPr>
            </w:pPr>
            <w:r>
              <w:rPr>
                <w:rFonts w:eastAsia="DengXian"/>
                <w:color w:val="000000"/>
                <w:sz w:val="21"/>
                <w:szCs w:val="21"/>
              </w:rPr>
              <w:t>P1</w:t>
            </w:r>
          </w:p>
        </w:tc>
        <w:tc>
          <w:tcPr>
            <w:tcW w:w="1241" w:type="pct"/>
            <w:vAlign w:val="center"/>
          </w:tcPr>
          <w:p w14:paraId="5CF90AE6" w14:textId="5BCDB077" w:rsidR="001731EC" w:rsidRPr="0085085A" w:rsidRDefault="001731EC" w:rsidP="001731EC">
            <w:pPr>
              <w:jc w:val="center"/>
              <w:rPr>
                <w:rFonts w:eastAsia="DengXian"/>
                <w:color w:val="000000"/>
                <w:sz w:val="21"/>
                <w:szCs w:val="21"/>
              </w:rPr>
            </w:pPr>
            <w:r w:rsidRPr="0085085A">
              <w:rPr>
                <w:rFonts w:eastAsia="DengXian"/>
                <w:color w:val="000000"/>
                <w:sz w:val="21"/>
                <w:szCs w:val="21"/>
              </w:rPr>
              <w:t>0.728±0.018e</w:t>
            </w:r>
          </w:p>
        </w:tc>
        <w:tc>
          <w:tcPr>
            <w:tcW w:w="977" w:type="pct"/>
            <w:shd w:val="clear" w:color="auto" w:fill="auto"/>
            <w:noWrap/>
            <w:vAlign w:val="center"/>
            <w:hideMark/>
          </w:tcPr>
          <w:p w14:paraId="6A6DDE92" w14:textId="29C09AA2" w:rsidR="001731EC" w:rsidRPr="0085085A" w:rsidRDefault="001731EC" w:rsidP="001731EC">
            <w:pPr>
              <w:jc w:val="center"/>
              <w:rPr>
                <w:rFonts w:eastAsia="DengXian"/>
                <w:color w:val="000000"/>
                <w:sz w:val="21"/>
                <w:szCs w:val="21"/>
              </w:rPr>
            </w:pPr>
            <w:r w:rsidRPr="0085085A">
              <w:rPr>
                <w:rFonts w:eastAsia="DengXian"/>
                <w:color w:val="000000"/>
                <w:sz w:val="21"/>
                <w:szCs w:val="21"/>
              </w:rPr>
              <w:t>0.94±0.051b</w:t>
            </w:r>
          </w:p>
        </w:tc>
        <w:tc>
          <w:tcPr>
            <w:tcW w:w="977" w:type="pct"/>
            <w:shd w:val="clear" w:color="auto" w:fill="auto"/>
            <w:noWrap/>
            <w:vAlign w:val="center"/>
            <w:hideMark/>
          </w:tcPr>
          <w:p w14:paraId="1400866C"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0.699±0.008e</w:t>
            </w:r>
          </w:p>
        </w:tc>
        <w:tc>
          <w:tcPr>
            <w:tcW w:w="1042" w:type="pct"/>
            <w:shd w:val="clear" w:color="auto" w:fill="auto"/>
            <w:noWrap/>
            <w:vAlign w:val="center"/>
            <w:hideMark/>
          </w:tcPr>
          <w:p w14:paraId="7331889D"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0.719±0.127bc</w:t>
            </w:r>
          </w:p>
        </w:tc>
      </w:tr>
      <w:tr w:rsidR="001731EC" w:rsidRPr="0085085A" w14:paraId="3A91C4E6" w14:textId="47169304" w:rsidTr="001731EC">
        <w:trPr>
          <w:trHeight w:val="285"/>
        </w:trPr>
        <w:tc>
          <w:tcPr>
            <w:tcW w:w="763" w:type="pct"/>
            <w:shd w:val="clear" w:color="auto" w:fill="auto"/>
            <w:noWrap/>
            <w:vAlign w:val="center"/>
            <w:hideMark/>
          </w:tcPr>
          <w:p w14:paraId="39092900" w14:textId="0A4CDB28" w:rsidR="001731EC" w:rsidRPr="0085085A" w:rsidRDefault="001731EC" w:rsidP="001731EC">
            <w:pPr>
              <w:jc w:val="center"/>
              <w:rPr>
                <w:rFonts w:eastAsia="DengXian"/>
                <w:color w:val="000000"/>
                <w:sz w:val="21"/>
                <w:szCs w:val="21"/>
              </w:rPr>
            </w:pPr>
            <w:r>
              <w:rPr>
                <w:rFonts w:eastAsia="DengXian"/>
                <w:color w:val="000000"/>
                <w:sz w:val="21"/>
                <w:szCs w:val="21"/>
              </w:rPr>
              <w:t>P2</w:t>
            </w:r>
          </w:p>
        </w:tc>
        <w:tc>
          <w:tcPr>
            <w:tcW w:w="1241" w:type="pct"/>
            <w:vAlign w:val="center"/>
          </w:tcPr>
          <w:p w14:paraId="52A4E237" w14:textId="7CF7A117" w:rsidR="001731EC" w:rsidRPr="0085085A" w:rsidRDefault="001731EC" w:rsidP="001731EC">
            <w:pPr>
              <w:jc w:val="center"/>
              <w:rPr>
                <w:rFonts w:eastAsia="DengXian"/>
                <w:color w:val="000000"/>
                <w:sz w:val="21"/>
                <w:szCs w:val="21"/>
              </w:rPr>
            </w:pPr>
            <w:r w:rsidRPr="0085085A">
              <w:rPr>
                <w:rFonts w:eastAsia="DengXian"/>
                <w:color w:val="000000"/>
                <w:sz w:val="21"/>
                <w:szCs w:val="21"/>
              </w:rPr>
              <w:t>0.728±0.018d</w:t>
            </w:r>
          </w:p>
        </w:tc>
        <w:tc>
          <w:tcPr>
            <w:tcW w:w="977" w:type="pct"/>
            <w:shd w:val="clear" w:color="auto" w:fill="auto"/>
            <w:noWrap/>
            <w:vAlign w:val="center"/>
            <w:hideMark/>
          </w:tcPr>
          <w:p w14:paraId="2F76A537" w14:textId="5923EF6C" w:rsidR="001731EC" w:rsidRPr="0085085A" w:rsidRDefault="001731EC" w:rsidP="001731EC">
            <w:pPr>
              <w:jc w:val="center"/>
              <w:rPr>
                <w:rFonts w:eastAsia="DengXian"/>
                <w:color w:val="000000"/>
                <w:sz w:val="21"/>
                <w:szCs w:val="21"/>
              </w:rPr>
            </w:pPr>
            <w:r w:rsidRPr="0085085A">
              <w:rPr>
                <w:rFonts w:eastAsia="DengXian"/>
                <w:color w:val="000000"/>
                <w:sz w:val="21"/>
                <w:szCs w:val="21"/>
              </w:rPr>
              <w:t>1.025±0.041a</w:t>
            </w:r>
          </w:p>
        </w:tc>
        <w:tc>
          <w:tcPr>
            <w:tcW w:w="977" w:type="pct"/>
            <w:shd w:val="clear" w:color="auto" w:fill="auto"/>
            <w:noWrap/>
            <w:vAlign w:val="center"/>
            <w:hideMark/>
          </w:tcPr>
          <w:p w14:paraId="75ACFC01"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0.788±0.014d</w:t>
            </w:r>
          </w:p>
        </w:tc>
        <w:tc>
          <w:tcPr>
            <w:tcW w:w="1042" w:type="pct"/>
            <w:shd w:val="clear" w:color="auto" w:fill="auto"/>
            <w:noWrap/>
            <w:vAlign w:val="center"/>
            <w:hideMark/>
          </w:tcPr>
          <w:p w14:paraId="084CA814"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0.78±0.098b</w:t>
            </w:r>
          </w:p>
        </w:tc>
      </w:tr>
      <w:tr w:rsidR="001731EC" w:rsidRPr="0085085A" w14:paraId="0968F0A9" w14:textId="190D983D" w:rsidTr="001731EC">
        <w:trPr>
          <w:trHeight w:val="285"/>
        </w:trPr>
        <w:tc>
          <w:tcPr>
            <w:tcW w:w="763" w:type="pct"/>
            <w:shd w:val="clear" w:color="auto" w:fill="auto"/>
            <w:noWrap/>
            <w:vAlign w:val="center"/>
            <w:hideMark/>
          </w:tcPr>
          <w:p w14:paraId="053B8E17" w14:textId="7102B31E" w:rsidR="001731EC" w:rsidRPr="0085085A" w:rsidRDefault="001731EC" w:rsidP="001731EC">
            <w:pPr>
              <w:jc w:val="center"/>
              <w:rPr>
                <w:rFonts w:eastAsia="DengXian"/>
                <w:color w:val="000000"/>
                <w:sz w:val="21"/>
                <w:szCs w:val="21"/>
              </w:rPr>
            </w:pPr>
            <w:r>
              <w:rPr>
                <w:rFonts w:eastAsia="DengXian"/>
                <w:color w:val="000000"/>
                <w:sz w:val="21"/>
                <w:szCs w:val="21"/>
              </w:rPr>
              <w:t>P3</w:t>
            </w:r>
          </w:p>
        </w:tc>
        <w:tc>
          <w:tcPr>
            <w:tcW w:w="1241" w:type="pct"/>
            <w:vAlign w:val="center"/>
          </w:tcPr>
          <w:p w14:paraId="537A49D3" w14:textId="42EBE3B8" w:rsidR="001731EC" w:rsidRPr="0085085A" w:rsidRDefault="001731EC" w:rsidP="001731EC">
            <w:pPr>
              <w:jc w:val="center"/>
              <w:rPr>
                <w:rFonts w:eastAsia="DengXian"/>
                <w:color w:val="000000"/>
                <w:sz w:val="21"/>
                <w:szCs w:val="21"/>
              </w:rPr>
            </w:pPr>
            <w:r w:rsidRPr="0085085A">
              <w:rPr>
                <w:rFonts w:eastAsia="DengXian"/>
                <w:color w:val="000000"/>
                <w:sz w:val="21"/>
                <w:szCs w:val="21"/>
              </w:rPr>
              <w:t>1.085±0.026c</w:t>
            </w:r>
          </w:p>
        </w:tc>
        <w:tc>
          <w:tcPr>
            <w:tcW w:w="977" w:type="pct"/>
            <w:shd w:val="clear" w:color="auto" w:fill="auto"/>
            <w:noWrap/>
            <w:vAlign w:val="center"/>
            <w:hideMark/>
          </w:tcPr>
          <w:p w14:paraId="58C6B65C" w14:textId="1A874BF9" w:rsidR="001731EC" w:rsidRPr="0085085A" w:rsidRDefault="001731EC" w:rsidP="001731EC">
            <w:pPr>
              <w:jc w:val="center"/>
              <w:rPr>
                <w:rFonts w:eastAsia="DengXian"/>
                <w:color w:val="000000"/>
                <w:sz w:val="21"/>
                <w:szCs w:val="21"/>
              </w:rPr>
            </w:pPr>
            <w:r w:rsidRPr="0085085A">
              <w:rPr>
                <w:rFonts w:eastAsia="DengXian"/>
                <w:color w:val="000000"/>
                <w:sz w:val="21"/>
                <w:szCs w:val="21"/>
              </w:rPr>
              <w:t>1±0.032ab</w:t>
            </w:r>
          </w:p>
        </w:tc>
        <w:tc>
          <w:tcPr>
            <w:tcW w:w="977" w:type="pct"/>
            <w:shd w:val="clear" w:color="auto" w:fill="auto"/>
            <w:noWrap/>
            <w:vAlign w:val="center"/>
            <w:hideMark/>
          </w:tcPr>
          <w:p w14:paraId="5A4ED57E"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1.113±0.052c</w:t>
            </w:r>
          </w:p>
        </w:tc>
        <w:tc>
          <w:tcPr>
            <w:tcW w:w="1042" w:type="pct"/>
            <w:shd w:val="clear" w:color="auto" w:fill="auto"/>
            <w:noWrap/>
            <w:vAlign w:val="center"/>
            <w:hideMark/>
          </w:tcPr>
          <w:p w14:paraId="1D611619"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1.016±0.068a</w:t>
            </w:r>
          </w:p>
        </w:tc>
      </w:tr>
      <w:tr w:rsidR="001731EC" w:rsidRPr="0085085A" w14:paraId="064522C1" w14:textId="4F60D52D" w:rsidTr="001731EC">
        <w:trPr>
          <w:trHeight w:val="285"/>
        </w:trPr>
        <w:tc>
          <w:tcPr>
            <w:tcW w:w="763" w:type="pct"/>
            <w:shd w:val="clear" w:color="auto" w:fill="auto"/>
            <w:noWrap/>
            <w:vAlign w:val="center"/>
            <w:hideMark/>
          </w:tcPr>
          <w:p w14:paraId="19E53107" w14:textId="50321DB1" w:rsidR="001731EC" w:rsidRPr="0085085A" w:rsidRDefault="001731EC" w:rsidP="001731EC">
            <w:pPr>
              <w:jc w:val="center"/>
              <w:rPr>
                <w:rFonts w:eastAsia="DengXian"/>
                <w:color w:val="000000"/>
                <w:sz w:val="21"/>
                <w:szCs w:val="21"/>
              </w:rPr>
            </w:pPr>
            <w:r>
              <w:rPr>
                <w:rFonts w:eastAsia="DengXian"/>
                <w:color w:val="000000"/>
                <w:sz w:val="21"/>
                <w:szCs w:val="21"/>
              </w:rPr>
              <w:t>P4</w:t>
            </w:r>
          </w:p>
        </w:tc>
        <w:tc>
          <w:tcPr>
            <w:tcW w:w="1241" w:type="pct"/>
            <w:vAlign w:val="center"/>
          </w:tcPr>
          <w:p w14:paraId="60DC9B77" w14:textId="6E8BE721" w:rsidR="001731EC" w:rsidRPr="0085085A" w:rsidRDefault="001731EC" w:rsidP="001731EC">
            <w:pPr>
              <w:jc w:val="center"/>
              <w:rPr>
                <w:rFonts w:eastAsia="DengXian"/>
                <w:color w:val="000000"/>
                <w:sz w:val="21"/>
                <w:szCs w:val="21"/>
              </w:rPr>
            </w:pPr>
            <w:r w:rsidRPr="0085085A">
              <w:rPr>
                <w:rFonts w:eastAsia="DengXian"/>
                <w:color w:val="000000"/>
                <w:sz w:val="21"/>
                <w:szCs w:val="21"/>
              </w:rPr>
              <w:t>1.17±0.019b</w:t>
            </w:r>
          </w:p>
        </w:tc>
        <w:tc>
          <w:tcPr>
            <w:tcW w:w="977" w:type="pct"/>
            <w:shd w:val="clear" w:color="auto" w:fill="auto"/>
            <w:noWrap/>
            <w:vAlign w:val="center"/>
            <w:hideMark/>
          </w:tcPr>
          <w:p w14:paraId="0896A4C6" w14:textId="156F109A" w:rsidR="001731EC" w:rsidRPr="0085085A" w:rsidRDefault="001731EC" w:rsidP="001731EC">
            <w:pPr>
              <w:jc w:val="center"/>
              <w:rPr>
                <w:rFonts w:eastAsia="DengXian"/>
                <w:color w:val="000000"/>
                <w:sz w:val="21"/>
                <w:szCs w:val="21"/>
              </w:rPr>
            </w:pPr>
            <w:r w:rsidRPr="0085085A">
              <w:rPr>
                <w:rFonts w:eastAsia="DengXian"/>
                <w:color w:val="000000"/>
                <w:sz w:val="21"/>
                <w:szCs w:val="21"/>
              </w:rPr>
              <w:t>1.026±0.046a</w:t>
            </w:r>
          </w:p>
        </w:tc>
        <w:tc>
          <w:tcPr>
            <w:tcW w:w="977" w:type="pct"/>
            <w:shd w:val="clear" w:color="auto" w:fill="auto"/>
            <w:noWrap/>
            <w:vAlign w:val="center"/>
            <w:hideMark/>
          </w:tcPr>
          <w:p w14:paraId="163C017F"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1.282±0.016b</w:t>
            </w:r>
          </w:p>
        </w:tc>
        <w:tc>
          <w:tcPr>
            <w:tcW w:w="1042" w:type="pct"/>
            <w:shd w:val="clear" w:color="auto" w:fill="auto"/>
            <w:noWrap/>
            <w:vAlign w:val="center"/>
            <w:hideMark/>
          </w:tcPr>
          <w:p w14:paraId="17121625"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1.073±0.103a</w:t>
            </w:r>
          </w:p>
        </w:tc>
      </w:tr>
      <w:tr w:rsidR="001731EC" w:rsidRPr="0085085A" w14:paraId="111281BA" w14:textId="15D96ECD" w:rsidTr="001731EC">
        <w:trPr>
          <w:trHeight w:val="285"/>
        </w:trPr>
        <w:tc>
          <w:tcPr>
            <w:tcW w:w="763" w:type="pct"/>
            <w:shd w:val="clear" w:color="auto" w:fill="auto"/>
            <w:noWrap/>
            <w:vAlign w:val="center"/>
            <w:hideMark/>
          </w:tcPr>
          <w:p w14:paraId="255307FA" w14:textId="6A08BFC2" w:rsidR="001731EC" w:rsidRPr="0085085A" w:rsidRDefault="001731EC" w:rsidP="001731EC">
            <w:pPr>
              <w:jc w:val="center"/>
              <w:rPr>
                <w:rFonts w:eastAsia="DengXian"/>
                <w:color w:val="000000"/>
                <w:sz w:val="21"/>
                <w:szCs w:val="21"/>
              </w:rPr>
            </w:pPr>
            <w:r>
              <w:rPr>
                <w:rFonts w:eastAsia="DengXian"/>
                <w:color w:val="000000"/>
                <w:sz w:val="21"/>
                <w:szCs w:val="21"/>
              </w:rPr>
              <w:t>P5</w:t>
            </w:r>
          </w:p>
        </w:tc>
        <w:tc>
          <w:tcPr>
            <w:tcW w:w="1241" w:type="pct"/>
            <w:vAlign w:val="center"/>
          </w:tcPr>
          <w:p w14:paraId="174082C5" w14:textId="082EBC4D" w:rsidR="001731EC" w:rsidRPr="0085085A" w:rsidRDefault="001731EC" w:rsidP="001731EC">
            <w:pPr>
              <w:jc w:val="center"/>
              <w:rPr>
                <w:rFonts w:eastAsia="DengXian"/>
                <w:color w:val="000000"/>
                <w:sz w:val="21"/>
                <w:szCs w:val="21"/>
              </w:rPr>
            </w:pPr>
            <w:r w:rsidRPr="0085085A">
              <w:rPr>
                <w:rFonts w:eastAsia="DengXian"/>
                <w:color w:val="000000"/>
                <w:sz w:val="21"/>
                <w:szCs w:val="21"/>
              </w:rPr>
              <w:t>1.24±0.027a</w:t>
            </w:r>
          </w:p>
        </w:tc>
        <w:tc>
          <w:tcPr>
            <w:tcW w:w="977" w:type="pct"/>
            <w:shd w:val="clear" w:color="auto" w:fill="auto"/>
            <w:noWrap/>
            <w:vAlign w:val="center"/>
            <w:hideMark/>
          </w:tcPr>
          <w:p w14:paraId="7D65CEB1" w14:textId="0A4514ED" w:rsidR="001731EC" w:rsidRPr="0085085A" w:rsidRDefault="001731EC" w:rsidP="001731EC">
            <w:pPr>
              <w:jc w:val="center"/>
              <w:rPr>
                <w:rFonts w:eastAsia="DengXian"/>
                <w:color w:val="000000"/>
                <w:sz w:val="21"/>
                <w:szCs w:val="21"/>
              </w:rPr>
            </w:pPr>
            <w:r w:rsidRPr="0085085A">
              <w:rPr>
                <w:rFonts w:eastAsia="DengXian"/>
                <w:color w:val="000000"/>
                <w:sz w:val="21"/>
                <w:szCs w:val="21"/>
              </w:rPr>
              <w:t>1.044±0.071a</w:t>
            </w:r>
          </w:p>
        </w:tc>
        <w:tc>
          <w:tcPr>
            <w:tcW w:w="977" w:type="pct"/>
            <w:shd w:val="clear" w:color="auto" w:fill="auto"/>
            <w:noWrap/>
            <w:vAlign w:val="center"/>
            <w:hideMark/>
          </w:tcPr>
          <w:p w14:paraId="45B76A71"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1.379±0.03a</w:t>
            </w:r>
          </w:p>
        </w:tc>
        <w:tc>
          <w:tcPr>
            <w:tcW w:w="1042" w:type="pct"/>
            <w:shd w:val="clear" w:color="auto" w:fill="auto"/>
            <w:noWrap/>
            <w:vAlign w:val="center"/>
            <w:hideMark/>
          </w:tcPr>
          <w:p w14:paraId="287B3A8F" w14:textId="77777777" w:rsidR="001731EC" w:rsidRPr="0085085A" w:rsidRDefault="001731EC" w:rsidP="001731EC">
            <w:pPr>
              <w:jc w:val="center"/>
              <w:rPr>
                <w:rFonts w:eastAsia="DengXian"/>
                <w:color w:val="000000"/>
                <w:sz w:val="21"/>
                <w:szCs w:val="21"/>
              </w:rPr>
            </w:pPr>
            <w:r w:rsidRPr="0085085A">
              <w:rPr>
                <w:rFonts w:eastAsia="DengXian"/>
                <w:color w:val="000000"/>
                <w:sz w:val="21"/>
                <w:szCs w:val="21"/>
              </w:rPr>
              <w:t>1.175±0.089a</w:t>
            </w:r>
          </w:p>
        </w:tc>
      </w:tr>
    </w:tbl>
    <w:p w14:paraId="39C9C2BA" w14:textId="76878850" w:rsidR="001731EC" w:rsidRPr="004D326F" w:rsidRDefault="001731EC" w:rsidP="004D326F">
      <w:pPr>
        <w:spacing w:after="0"/>
        <w:jc w:val="both"/>
        <w:rPr>
          <w:color w:val="000000"/>
          <w:sz w:val="21"/>
          <w:szCs w:val="21"/>
        </w:rPr>
      </w:pPr>
      <w:r w:rsidRPr="004D326F">
        <w:rPr>
          <w:color w:val="000000"/>
          <w:sz w:val="21"/>
          <w:szCs w:val="21"/>
        </w:rPr>
        <w:t>OS: original soil; OSI: original soil with irrigation; P1-P5: 1- year phytoremediation to 5-year phytoremediation, respective</w:t>
      </w:r>
      <w:r w:rsidRPr="004D326F">
        <w:rPr>
          <w:rFonts w:hint="eastAsia"/>
          <w:color w:val="000000"/>
          <w:sz w:val="21"/>
          <w:szCs w:val="21"/>
        </w:rPr>
        <w:t>l</w:t>
      </w:r>
      <w:r w:rsidRPr="004D326F">
        <w:rPr>
          <w:color w:val="000000"/>
          <w:sz w:val="21"/>
          <w:szCs w:val="21"/>
        </w:rPr>
        <w:t>y.</w:t>
      </w:r>
    </w:p>
    <w:p w14:paraId="48856B69" w14:textId="417668D8" w:rsidR="004D326F" w:rsidRPr="004D326F" w:rsidRDefault="004D326F" w:rsidP="004D326F">
      <w:pPr>
        <w:jc w:val="both"/>
        <w:rPr>
          <w:rFonts w:eastAsia="宋体"/>
          <w:sz w:val="21"/>
          <w:szCs w:val="21"/>
        </w:rPr>
      </w:pPr>
      <w:r w:rsidRPr="004D326F">
        <w:rPr>
          <w:rFonts w:eastAsia="宋体"/>
          <w:sz w:val="21"/>
          <w:szCs w:val="21"/>
        </w:rPr>
        <w:t>Different letters indicate significant differences among treatments (</w:t>
      </w:r>
      <w:r w:rsidRPr="004D326F">
        <w:rPr>
          <w:rFonts w:eastAsia="宋体"/>
          <w:i/>
          <w:iCs/>
          <w:sz w:val="21"/>
          <w:szCs w:val="21"/>
        </w:rPr>
        <w:t xml:space="preserve">P </w:t>
      </w:r>
      <w:r w:rsidRPr="004D326F">
        <w:rPr>
          <w:rFonts w:eastAsia="宋体"/>
          <w:sz w:val="21"/>
          <w:szCs w:val="21"/>
        </w:rPr>
        <w:t>&lt; 0.05).</w:t>
      </w:r>
    </w:p>
    <w:p w14:paraId="4ABCB872" w14:textId="77777777" w:rsidR="00407A98" w:rsidRPr="001731EC" w:rsidRDefault="00407A98" w:rsidP="00600B2D"/>
    <w:p w14:paraId="658B1F24" w14:textId="77777777" w:rsidR="00E1053A" w:rsidRDefault="00E1053A"/>
    <w:p w14:paraId="01F2614B" w14:textId="5EC92486" w:rsidR="001731EC" w:rsidRDefault="001731EC">
      <w:pPr>
        <w:sectPr w:rsidR="001731EC" w:rsidSect="00407A98">
          <w:pgSz w:w="11906" w:h="16838"/>
          <w:pgMar w:top="1440" w:right="1800" w:bottom="1440" w:left="1800" w:header="851" w:footer="992" w:gutter="0"/>
          <w:cols w:space="425"/>
          <w:docGrid w:type="lines" w:linePitch="312"/>
        </w:sectPr>
      </w:pPr>
    </w:p>
    <w:p w14:paraId="21173282" w14:textId="77777777" w:rsidR="00E1053A" w:rsidRPr="00335A3C" w:rsidRDefault="00E1053A" w:rsidP="00E1053A"/>
    <w:p w14:paraId="03F751E2" w14:textId="7C315E91" w:rsidR="00D17325" w:rsidRDefault="00D17325" w:rsidP="00E1053A">
      <w:pPr>
        <w:jc w:val="both"/>
        <w:rPr>
          <w:noProof/>
        </w:rPr>
      </w:pPr>
      <w:r w:rsidRPr="00D17325">
        <w:rPr>
          <w:noProof/>
        </w:rPr>
        <w:drawing>
          <wp:inline distT="0" distB="0" distL="0" distR="0" wp14:anchorId="0D05DFD5" wp14:editId="6ABBF66C">
            <wp:extent cx="5274310" cy="4845685"/>
            <wp:effectExtent l="0" t="0" r="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4845685"/>
                    </a:xfrm>
                    <a:prstGeom prst="rect">
                      <a:avLst/>
                    </a:prstGeom>
                  </pic:spPr>
                </pic:pic>
              </a:graphicData>
            </a:graphic>
          </wp:inline>
        </w:drawing>
      </w:r>
    </w:p>
    <w:p w14:paraId="519C356F" w14:textId="4637EBC3" w:rsidR="00EA682C" w:rsidRDefault="00E1053A" w:rsidP="00E1053A">
      <w:pPr>
        <w:jc w:val="both"/>
        <w:rPr>
          <w:rFonts w:eastAsiaTheme="minorEastAsia"/>
          <w:kern w:val="2"/>
          <w:sz w:val="21"/>
        </w:rPr>
        <w:sectPr w:rsidR="00EA682C" w:rsidSect="00CD67D0">
          <w:pgSz w:w="11906" w:h="16838"/>
          <w:pgMar w:top="1440" w:right="1800" w:bottom="1440" w:left="1800" w:header="851" w:footer="992" w:gutter="0"/>
          <w:cols w:space="425"/>
          <w:docGrid w:type="lines" w:linePitch="312"/>
        </w:sectPr>
      </w:pPr>
      <w:r w:rsidRPr="00910360">
        <w:rPr>
          <w:rFonts w:eastAsiaTheme="minorEastAsia"/>
          <w:b/>
          <w:bCs/>
          <w:kern w:val="2"/>
          <w:sz w:val="21"/>
        </w:rPr>
        <w:t>Fig</w:t>
      </w:r>
      <w:r w:rsidR="00910360" w:rsidRPr="00910360">
        <w:rPr>
          <w:rFonts w:eastAsiaTheme="minorEastAsia"/>
          <w:b/>
          <w:bCs/>
          <w:kern w:val="2"/>
          <w:sz w:val="21"/>
        </w:rPr>
        <w:t>.</w:t>
      </w:r>
      <w:r w:rsidRPr="00910360">
        <w:rPr>
          <w:rFonts w:eastAsiaTheme="minorEastAsia"/>
          <w:b/>
          <w:bCs/>
          <w:kern w:val="2"/>
          <w:sz w:val="21"/>
        </w:rPr>
        <w:t xml:space="preserve"> S1</w:t>
      </w:r>
      <w:r w:rsidRPr="000734A3">
        <w:rPr>
          <w:rFonts w:eastAsiaTheme="minorEastAsia"/>
          <w:kern w:val="2"/>
          <w:sz w:val="21"/>
        </w:rPr>
        <w:t xml:space="preserve"> Rarefaction curves of similarity-based operational taxonomic unit (OTU) at 97% sequence similarity level.</w:t>
      </w:r>
      <w:r w:rsidR="000734A3">
        <w:rPr>
          <w:rFonts w:eastAsiaTheme="minorEastAsia"/>
          <w:kern w:val="2"/>
          <w:sz w:val="21"/>
        </w:rPr>
        <w:t xml:space="preserve"> </w:t>
      </w:r>
      <w:r w:rsidR="00D17325" w:rsidRPr="00D17325">
        <w:rPr>
          <w:rFonts w:eastAsiaTheme="minorEastAsia" w:hint="eastAsia"/>
          <w:b/>
          <w:bCs/>
          <w:kern w:val="2"/>
          <w:sz w:val="21"/>
        </w:rPr>
        <w:t>A</w:t>
      </w:r>
      <w:r w:rsidR="00D17325" w:rsidRPr="00D17325">
        <w:rPr>
          <w:rFonts w:eastAsiaTheme="minorEastAsia"/>
          <w:b/>
          <w:bCs/>
          <w:kern w:val="2"/>
          <w:sz w:val="21"/>
        </w:rPr>
        <w:t>:</w:t>
      </w:r>
      <w:r w:rsidR="000734A3" w:rsidRPr="00D17325">
        <w:rPr>
          <w:rFonts w:eastAsiaTheme="minorEastAsia"/>
          <w:b/>
          <w:bCs/>
          <w:kern w:val="2"/>
          <w:sz w:val="21"/>
        </w:rPr>
        <w:t xml:space="preserve"> </w:t>
      </w:r>
      <w:r w:rsidR="000734A3">
        <w:rPr>
          <w:rFonts w:eastAsiaTheme="minorEastAsia"/>
          <w:kern w:val="2"/>
          <w:sz w:val="21"/>
        </w:rPr>
        <w:t xml:space="preserve">bacteria; </w:t>
      </w:r>
      <w:r w:rsidR="00D17325">
        <w:rPr>
          <w:rFonts w:eastAsiaTheme="minorEastAsia"/>
          <w:b/>
          <w:bCs/>
          <w:kern w:val="2"/>
          <w:sz w:val="21"/>
        </w:rPr>
        <w:t>B:</w:t>
      </w:r>
      <w:r w:rsidR="000734A3">
        <w:rPr>
          <w:rFonts w:eastAsiaTheme="minorEastAsia"/>
          <w:kern w:val="2"/>
          <w:sz w:val="21"/>
        </w:rPr>
        <w:t xml:space="preserve"> fungi.</w:t>
      </w:r>
    </w:p>
    <w:p w14:paraId="11F9690A" w14:textId="70BABC56" w:rsidR="00E1053A" w:rsidRDefault="00E1053A" w:rsidP="00E1053A">
      <w:pPr>
        <w:jc w:val="both"/>
        <w:rPr>
          <w:rFonts w:eastAsia="AdvOTd855b36b . I"/>
          <w:szCs w:val="21"/>
        </w:rPr>
      </w:pPr>
    </w:p>
    <w:p w14:paraId="6D6A8820" w14:textId="272E2EFB" w:rsidR="00EA682C" w:rsidRPr="00335A3C" w:rsidRDefault="00AC0847" w:rsidP="002A1D2A">
      <w:pPr>
        <w:ind w:firstLineChars="200" w:firstLine="440"/>
        <w:jc w:val="center"/>
        <w:rPr>
          <w:rFonts w:eastAsia="宋体"/>
          <w:szCs w:val="21"/>
        </w:rPr>
      </w:pPr>
      <w:r w:rsidRPr="00AC0847">
        <w:rPr>
          <w:rFonts w:eastAsia="宋体"/>
          <w:noProof/>
          <w:szCs w:val="21"/>
        </w:rPr>
        <w:drawing>
          <wp:inline distT="0" distB="0" distL="0" distR="0" wp14:anchorId="31CD1CB0" wp14:editId="24D26D0C">
            <wp:extent cx="3797300" cy="17653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97300" cy="1765300"/>
                    </a:xfrm>
                    <a:prstGeom prst="rect">
                      <a:avLst/>
                    </a:prstGeom>
                  </pic:spPr>
                </pic:pic>
              </a:graphicData>
            </a:graphic>
          </wp:inline>
        </w:drawing>
      </w:r>
    </w:p>
    <w:p w14:paraId="7573E98C" w14:textId="77CFF229" w:rsidR="00D17325" w:rsidRPr="004D326F" w:rsidRDefault="00EA682C" w:rsidP="006E3159">
      <w:pPr>
        <w:jc w:val="both"/>
        <w:rPr>
          <w:sz w:val="21"/>
          <w:szCs w:val="21"/>
        </w:rPr>
      </w:pPr>
      <w:r w:rsidRPr="004D326F">
        <w:rPr>
          <w:rFonts w:eastAsia="宋体"/>
          <w:b/>
          <w:bCs/>
          <w:sz w:val="21"/>
          <w:szCs w:val="21"/>
        </w:rPr>
        <w:t>Fig</w:t>
      </w:r>
      <w:r w:rsidR="006E3159" w:rsidRPr="004D326F">
        <w:rPr>
          <w:rFonts w:eastAsia="宋体"/>
          <w:b/>
          <w:bCs/>
          <w:sz w:val="21"/>
          <w:szCs w:val="21"/>
        </w:rPr>
        <w:t>.</w:t>
      </w:r>
      <w:r w:rsidRPr="004D326F">
        <w:rPr>
          <w:rFonts w:eastAsia="宋体"/>
          <w:b/>
          <w:bCs/>
          <w:sz w:val="21"/>
          <w:szCs w:val="21"/>
        </w:rPr>
        <w:t xml:space="preserve"> </w:t>
      </w:r>
      <w:r w:rsidR="006E3159" w:rsidRPr="004D326F">
        <w:rPr>
          <w:rFonts w:eastAsia="宋体"/>
          <w:b/>
          <w:bCs/>
          <w:sz w:val="21"/>
          <w:szCs w:val="21"/>
        </w:rPr>
        <w:t>S</w:t>
      </w:r>
      <w:r w:rsidRPr="004D326F">
        <w:rPr>
          <w:rFonts w:eastAsia="宋体"/>
          <w:b/>
          <w:bCs/>
          <w:sz w:val="21"/>
          <w:szCs w:val="21"/>
        </w:rPr>
        <w:t xml:space="preserve">2 </w:t>
      </w:r>
      <w:r w:rsidR="00400A34">
        <w:rPr>
          <w:rFonts w:eastAsia="宋体"/>
          <w:sz w:val="21"/>
          <w:szCs w:val="21"/>
        </w:rPr>
        <w:t>A</w:t>
      </w:r>
      <w:r w:rsidRPr="004D326F">
        <w:rPr>
          <w:rFonts w:eastAsia="宋体"/>
          <w:sz w:val="21"/>
          <w:szCs w:val="21"/>
        </w:rPr>
        <w:t>bundance of bacterial (</w:t>
      </w:r>
      <w:r w:rsidR="006E3159" w:rsidRPr="0064454E">
        <w:rPr>
          <w:rFonts w:eastAsia="宋体"/>
          <w:b/>
          <w:bCs/>
          <w:sz w:val="21"/>
          <w:szCs w:val="21"/>
        </w:rPr>
        <w:t>A</w:t>
      </w:r>
      <w:r w:rsidRPr="004D326F">
        <w:rPr>
          <w:rFonts w:eastAsia="宋体"/>
          <w:sz w:val="21"/>
          <w:szCs w:val="21"/>
        </w:rPr>
        <w:t>) and fungal (</w:t>
      </w:r>
      <w:r w:rsidR="00400A34" w:rsidRPr="0064454E">
        <w:rPr>
          <w:rFonts w:eastAsia="宋体"/>
          <w:b/>
          <w:bCs/>
          <w:sz w:val="21"/>
          <w:szCs w:val="21"/>
        </w:rPr>
        <w:t>B</w:t>
      </w:r>
      <w:r w:rsidRPr="004D326F">
        <w:rPr>
          <w:rFonts w:eastAsia="宋体"/>
          <w:sz w:val="21"/>
          <w:szCs w:val="21"/>
        </w:rPr>
        <w:t xml:space="preserve">) community varied </w:t>
      </w:r>
      <w:r w:rsidR="00400A34">
        <w:rPr>
          <w:rFonts w:eastAsia="宋体"/>
          <w:sz w:val="21"/>
          <w:szCs w:val="21"/>
        </w:rPr>
        <w:t>among treatments</w:t>
      </w:r>
      <w:r w:rsidRPr="004D326F">
        <w:rPr>
          <w:rFonts w:eastAsia="宋体"/>
          <w:sz w:val="21"/>
          <w:szCs w:val="21"/>
        </w:rPr>
        <w:t>. Different letters above the boxes indicate significant differences.</w:t>
      </w:r>
      <w:r w:rsidRPr="004D326F">
        <w:rPr>
          <w:sz w:val="21"/>
          <w:szCs w:val="21"/>
        </w:rPr>
        <w:t xml:space="preserve"> </w:t>
      </w:r>
    </w:p>
    <w:p w14:paraId="2788FEB3" w14:textId="77777777" w:rsidR="006E3159" w:rsidRDefault="006E3159" w:rsidP="00E1053A">
      <w:pPr>
        <w:jc w:val="both"/>
        <w:rPr>
          <w:rFonts w:eastAsia="AdvOTd855b36b . I"/>
          <w:szCs w:val="21"/>
        </w:rPr>
        <w:sectPr w:rsidR="006E3159" w:rsidSect="00CD67D0">
          <w:pgSz w:w="11906" w:h="16838"/>
          <w:pgMar w:top="1440" w:right="1800" w:bottom="1440" w:left="1800" w:header="851" w:footer="992" w:gutter="0"/>
          <w:cols w:space="425"/>
          <w:docGrid w:type="lines" w:linePitch="312"/>
        </w:sectPr>
      </w:pPr>
    </w:p>
    <w:p w14:paraId="46D8275A" w14:textId="4D9FDBF0" w:rsidR="00EA682C" w:rsidRDefault="00EA682C" w:rsidP="00E1053A">
      <w:pPr>
        <w:jc w:val="both"/>
        <w:rPr>
          <w:rFonts w:eastAsia="AdvOTd855b36b . I"/>
          <w:szCs w:val="21"/>
        </w:rPr>
      </w:pPr>
    </w:p>
    <w:p w14:paraId="08C567E6" w14:textId="02C69A06" w:rsidR="006E3159" w:rsidRDefault="006E3159" w:rsidP="00E1053A">
      <w:pPr>
        <w:jc w:val="both"/>
        <w:rPr>
          <w:rFonts w:eastAsia="AdvOTd855b36b . I"/>
          <w:szCs w:val="21"/>
        </w:rPr>
      </w:pPr>
      <w:r w:rsidRPr="006E3159">
        <w:rPr>
          <w:rFonts w:eastAsia="AdvOTd855b36b . I"/>
          <w:noProof/>
          <w:szCs w:val="21"/>
        </w:rPr>
        <w:drawing>
          <wp:inline distT="0" distB="0" distL="0" distR="0" wp14:anchorId="599C80EB" wp14:editId="54740A93">
            <wp:extent cx="5274310" cy="154114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1541145"/>
                    </a:xfrm>
                    <a:prstGeom prst="rect">
                      <a:avLst/>
                    </a:prstGeom>
                  </pic:spPr>
                </pic:pic>
              </a:graphicData>
            </a:graphic>
          </wp:inline>
        </w:drawing>
      </w:r>
    </w:p>
    <w:p w14:paraId="55C8660C" w14:textId="4646D423" w:rsidR="006E3159" w:rsidRPr="004D326F" w:rsidRDefault="006E3159" w:rsidP="004D326F">
      <w:pPr>
        <w:jc w:val="both"/>
        <w:rPr>
          <w:sz w:val="21"/>
          <w:szCs w:val="21"/>
        </w:rPr>
      </w:pPr>
      <w:r w:rsidRPr="004D326F">
        <w:rPr>
          <w:rFonts w:eastAsia="宋体"/>
          <w:b/>
          <w:bCs/>
          <w:sz w:val="21"/>
          <w:szCs w:val="21"/>
        </w:rPr>
        <w:t xml:space="preserve">Fig. S3 </w:t>
      </w:r>
      <w:r w:rsidRPr="004D326F">
        <w:rPr>
          <w:sz w:val="21"/>
          <w:szCs w:val="21"/>
        </w:rPr>
        <w:t xml:space="preserve">The relative abundance of </w:t>
      </w:r>
      <w:r w:rsidRPr="004D326F">
        <w:rPr>
          <w:rFonts w:eastAsia="宋体"/>
          <w:sz w:val="21"/>
          <w:szCs w:val="21"/>
        </w:rPr>
        <w:t>bacterial (A) and fungal (B)</w:t>
      </w:r>
      <w:r w:rsidRPr="004D326F">
        <w:rPr>
          <w:sz w:val="21"/>
          <w:szCs w:val="21"/>
        </w:rPr>
        <w:t xml:space="preserve"> taxa at the phylum level.</w:t>
      </w:r>
    </w:p>
    <w:p w14:paraId="180F8BE2" w14:textId="77777777" w:rsidR="006E3159" w:rsidRPr="00EA682C" w:rsidRDefault="006E3159" w:rsidP="00E1053A">
      <w:pPr>
        <w:jc w:val="both"/>
        <w:rPr>
          <w:rFonts w:eastAsia="AdvOTd855b36b . I"/>
          <w:szCs w:val="21"/>
        </w:rPr>
      </w:pPr>
    </w:p>
    <w:p w14:paraId="70718D52" w14:textId="77777777" w:rsidR="00E1053A" w:rsidRPr="00335A3C" w:rsidRDefault="00E1053A" w:rsidP="00E1053A"/>
    <w:p w14:paraId="506DEA1E" w14:textId="77777777" w:rsidR="0069217C" w:rsidRDefault="0069217C" w:rsidP="00E1053A">
      <w:pPr>
        <w:rPr>
          <w:szCs w:val="21"/>
        </w:rPr>
        <w:sectPr w:rsidR="0069217C" w:rsidSect="00CD67D0">
          <w:pgSz w:w="11906" w:h="16838"/>
          <w:pgMar w:top="1440" w:right="1800" w:bottom="1440" w:left="1800" w:header="851" w:footer="992" w:gutter="0"/>
          <w:cols w:space="425"/>
          <w:docGrid w:type="lines" w:linePitch="312"/>
        </w:sectPr>
      </w:pPr>
    </w:p>
    <w:p w14:paraId="6427C6C1" w14:textId="77777777" w:rsidR="00A6430B" w:rsidRDefault="00A6430B" w:rsidP="00E1053A">
      <w:pPr>
        <w:rPr>
          <w:szCs w:val="21"/>
        </w:rPr>
      </w:pPr>
    </w:p>
    <w:p w14:paraId="6AA4DF8A" w14:textId="6BF1D0B9" w:rsidR="0069217C" w:rsidRDefault="002A1D2A" w:rsidP="0069217C">
      <w:pPr>
        <w:ind w:firstLineChars="200" w:firstLine="440"/>
        <w:rPr>
          <w:szCs w:val="21"/>
        </w:rPr>
      </w:pPr>
      <w:r>
        <w:rPr>
          <w:noProof/>
          <w:szCs w:val="21"/>
        </w:rPr>
        <w:drawing>
          <wp:inline distT="0" distB="0" distL="0" distR="0" wp14:anchorId="36E12AD7" wp14:editId="3F654DD1">
            <wp:extent cx="5274310" cy="3021330"/>
            <wp:effectExtent l="0" t="0" r="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021330"/>
                    </a:xfrm>
                    <a:prstGeom prst="rect">
                      <a:avLst/>
                    </a:prstGeom>
                  </pic:spPr>
                </pic:pic>
              </a:graphicData>
            </a:graphic>
          </wp:inline>
        </w:drawing>
      </w:r>
    </w:p>
    <w:p w14:paraId="0C315301" w14:textId="4BF97CAE" w:rsidR="0069217C" w:rsidRPr="00335A3C" w:rsidRDefault="0069217C" w:rsidP="0069217C">
      <w:pPr>
        <w:pStyle w:val="aa"/>
        <w:spacing w:before="0" w:beforeAutospacing="0" w:after="0" w:afterAutospacing="0"/>
        <w:jc w:val="both"/>
        <w:rPr>
          <w:sz w:val="21"/>
          <w:szCs w:val="21"/>
        </w:rPr>
      </w:pPr>
      <w:r w:rsidRPr="00D23922">
        <w:rPr>
          <w:rFonts w:ascii="Times New Roman" w:hAnsi="Times New Roman" w:cs="Times New Roman"/>
          <w:b/>
          <w:bCs/>
          <w:sz w:val="21"/>
          <w:szCs w:val="21"/>
        </w:rPr>
        <w:t xml:space="preserve">Fig. </w:t>
      </w:r>
      <w:r w:rsidRPr="00D23922">
        <w:rPr>
          <w:rFonts w:ascii="Times New Roman" w:hAnsi="Times New Roman" w:cs="Times New Roman" w:hint="eastAsia"/>
          <w:b/>
          <w:bCs/>
          <w:sz w:val="21"/>
          <w:szCs w:val="21"/>
        </w:rPr>
        <w:t>S</w:t>
      </w:r>
      <w:r w:rsidRPr="00D23922">
        <w:rPr>
          <w:rFonts w:ascii="Times New Roman" w:hAnsi="Times New Roman" w:cs="Times New Roman"/>
          <w:b/>
          <w:bCs/>
          <w:sz w:val="21"/>
          <w:szCs w:val="21"/>
        </w:rPr>
        <w:t>4</w:t>
      </w:r>
      <w:r w:rsidRPr="0069217C">
        <w:rPr>
          <w:rFonts w:ascii="Times New Roman" w:hAnsi="Times New Roman" w:cs="Times New Roman"/>
          <w:sz w:val="21"/>
          <w:szCs w:val="21"/>
        </w:rPr>
        <w:t xml:space="preserve"> </w:t>
      </w:r>
      <w:r w:rsidR="005B36AD">
        <w:rPr>
          <w:rFonts w:ascii="Times New Roman" w:hAnsi="Times New Roman" w:cs="Times New Roman"/>
          <w:sz w:val="21"/>
          <w:szCs w:val="21"/>
        </w:rPr>
        <w:t>A</w:t>
      </w:r>
      <w:r w:rsidRPr="005C2F37">
        <w:rPr>
          <w:rFonts w:ascii="Times New Roman" w:hAnsi="Times New Roman" w:cs="Times New Roman"/>
          <w:sz w:val="21"/>
          <w:szCs w:val="21"/>
        </w:rPr>
        <w:t xml:space="preserve">bundances </w:t>
      </w:r>
      <w:r w:rsidR="005B36AD">
        <w:rPr>
          <w:rFonts w:ascii="Times New Roman" w:hAnsi="Times New Roman" w:cs="Times New Roman"/>
          <w:sz w:val="21"/>
          <w:szCs w:val="21"/>
        </w:rPr>
        <w:t xml:space="preserve">of genes </w:t>
      </w:r>
      <w:r w:rsidRPr="005C2F37">
        <w:rPr>
          <w:rFonts w:ascii="Times New Roman" w:hAnsi="Times New Roman" w:cs="Times New Roman"/>
          <w:sz w:val="21"/>
          <w:szCs w:val="21"/>
        </w:rPr>
        <w:t>involved in N</w:t>
      </w:r>
      <w:r w:rsidR="005B36AD">
        <w:rPr>
          <w:rFonts w:ascii="Times New Roman" w:hAnsi="Times New Roman" w:cs="Times New Roman"/>
          <w:sz w:val="21"/>
          <w:szCs w:val="21"/>
        </w:rPr>
        <w:t>-</w:t>
      </w:r>
      <w:r w:rsidRPr="005C2F37">
        <w:rPr>
          <w:rFonts w:ascii="Times New Roman" w:hAnsi="Times New Roman" w:cs="Times New Roman"/>
          <w:sz w:val="21"/>
          <w:szCs w:val="21"/>
        </w:rPr>
        <w:t>cycling</w:t>
      </w:r>
      <w:r w:rsidRPr="005C2F37">
        <w:rPr>
          <w:rFonts w:ascii="Times New Roman" w:hAnsi="Times New Roman" w:cs="Times New Roman" w:hint="eastAsia"/>
          <w:sz w:val="21"/>
          <w:szCs w:val="21"/>
        </w:rPr>
        <w:t xml:space="preserve"> </w:t>
      </w:r>
      <w:r w:rsidRPr="005C2F37">
        <w:rPr>
          <w:rFonts w:ascii="Times New Roman" w:hAnsi="Times New Roman" w:cs="Times New Roman"/>
          <w:sz w:val="21"/>
          <w:szCs w:val="21"/>
        </w:rPr>
        <w:t>shown as log copy numbers per g</w:t>
      </w:r>
      <w:r w:rsidR="005B36AD">
        <w:rPr>
          <w:rFonts w:ascii="Times New Roman" w:hAnsi="Times New Roman" w:cs="Times New Roman"/>
          <w:sz w:val="21"/>
          <w:szCs w:val="21"/>
        </w:rPr>
        <w:t>ram</w:t>
      </w:r>
      <w:r w:rsidRPr="005C2F37">
        <w:rPr>
          <w:rFonts w:ascii="Times New Roman" w:hAnsi="Times New Roman" w:cs="Times New Roman"/>
          <w:sz w:val="21"/>
          <w:szCs w:val="21"/>
        </w:rPr>
        <w:t xml:space="preserve"> dry soil. Different letters above the boxes indicate significant differences among treatments. NS: no significant differences among groups.</w:t>
      </w:r>
    </w:p>
    <w:p w14:paraId="10DF7A6E" w14:textId="1FAC6806" w:rsidR="00E1053A" w:rsidRPr="00184B02" w:rsidRDefault="00E1053A" w:rsidP="00D23922">
      <w:pPr>
        <w:autoSpaceDE w:val="0"/>
        <w:autoSpaceDN w:val="0"/>
        <w:jc w:val="both"/>
        <w:rPr>
          <w:strike/>
          <w:sz w:val="16"/>
          <w:szCs w:val="16"/>
        </w:rPr>
      </w:pPr>
    </w:p>
    <w:sectPr w:rsidR="00E1053A" w:rsidRPr="00184B02" w:rsidSect="00CD67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62208" w14:textId="77777777" w:rsidR="00FA2E44" w:rsidRDefault="00FA2E44" w:rsidP="00C47727">
      <w:pPr>
        <w:spacing w:after="0"/>
      </w:pPr>
      <w:r>
        <w:separator/>
      </w:r>
    </w:p>
  </w:endnote>
  <w:endnote w:type="continuationSeparator" w:id="0">
    <w:p w14:paraId="7CE994FD" w14:textId="77777777" w:rsidR="00FA2E44" w:rsidRDefault="00FA2E44" w:rsidP="00C477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C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AdvOT863180fb">
    <w:altName w:val="MS Gothic"/>
    <w:panose1 w:val="020B0604020202020204"/>
    <w:charset w:val="80"/>
    <w:family w:val="auto"/>
    <w:notTrueType/>
    <w:pitch w:val="default"/>
    <w:sig w:usb0="00000001" w:usb1="08070000" w:usb2="00000010" w:usb3="00000000" w:csb0="00020000"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e Extendedtra">
    <w:altName w:val="Calibri"/>
    <w:panose1 w:val="020B0604020202020204"/>
    <w:charset w:val="00"/>
    <w:family w:val="auto"/>
    <w:notTrueType/>
    <w:pitch w:val="default"/>
    <w:sig w:usb0="00000003" w:usb1="00000000" w:usb2="00000000" w:usb3="00000000" w:csb0="00000001" w:csb1="00000000"/>
  </w:font>
  <w:font w:name="AdvOTd855b36b . I">
    <w:altName w:val="Arial Unicode MS"/>
    <w:panose1 w:val="020B0604020202020204"/>
    <w:charset w:val="00"/>
    <w:family w:val="auto"/>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84146" w14:textId="77777777" w:rsidR="00FB655C" w:rsidRDefault="00934EF0" w:rsidP="007F0B3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F7CFC6F" w14:textId="77777777" w:rsidR="00FB655C" w:rsidRDefault="00FA2E4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C0E23" w14:textId="77777777" w:rsidR="00FA2E44" w:rsidRDefault="00FA2E44" w:rsidP="00C47727">
      <w:pPr>
        <w:spacing w:after="0"/>
      </w:pPr>
      <w:r>
        <w:separator/>
      </w:r>
    </w:p>
  </w:footnote>
  <w:footnote w:type="continuationSeparator" w:id="0">
    <w:p w14:paraId="400FADFB" w14:textId="77777777" w:rsidR="00FA2E44" w:rsidRDefault="00FA2E44" w:rsidP="00C4772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74C0F"/>
    <w:multiLevelType w:val="hybridMultilevel"/>
    <w:tmpl w:val="A44EB114"/>
    <w:lvl w:ilvl="0" w:tplc="653ADE94">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FC7"/>
    <w:rsid w:val="00030A09"/>
    <w:rsid w:val="00041260"/>
    <w:rsid w:val="000734A3"/>
    <w:rsid w:val="00096610"/>
    <w:rsid w:val="000A1DE0"/>
    <w:rsid w:val="000C766F"/>
    <w:rsid w:val="000D3369"/>
    <w:rsid w:val="000E09F1"/>
    <w:rsid w:val="00123490"/>
    <w:rsid w:val="00166F59"/>
    <w:rsid w:val="001731EC"/>
    <w:rsid w:val="00180EB1"/>
    <w:rsid w:val="001835FC"/>
    <w:rsid w:val="00184B02"/>
    <w:rsid w:val="00194813"/>
    <w:rsid w:val="00195648"/>
    <w:rsid w:val="001E2322"/>
    <w:rsid w:val="00223361"/>
    <w:rsid w:val="002512FD"/>
    <w:rsid w:val="002718FA"/>
    <w:rsid w:val="0027777D"/>
    <w:rsid w:val="00277A82"/>
    <w:rsid w:val="002A1D2A"/>
    <w:rsid w:val="002C119C"/>
    <w:rsid w:val="002E3E2D"/>
    <w:rsid w:val="00306A07"/>
    <w:rsid w:val="003204A9"/>
    <w:rsid w:val="003641BD"/>
    <w:rsid w:val="00372926"/>
    <w:rsid w:val="003A31F3"/>
    <w:rsid w:val="003D177E"/>
    <w:rsid w:val="003F0072"/>
    <w:rsid w:val="003F746A"/>
    <w:rsid w:val="00400A34"/>
    <w:rsid w:val="00407A98"/>
    <w:rsid w:val="00446CC8"/>
    <w:rsid w:val="00493E8D"/>
    <w:rsid w:val="004B1E80"/>
    <w:rsid w:val="004D326F"/>
    <w:rsid w:val="004D394F"/>
    <w:rsid w:val="004D54B6"/>
    <w:rsid w:val="004E4467"/>
    <w:rsid w:val="004F19DD"/>
    <w:rsid w:val="005155FD"/>
    <w:rsid w:val="00533EE4"/>
    <w:rsid w:val="005513D4"/>
    <w:rsid w:val="00561458"/>
    <w:rsid w:val="005A73B3"/>
    <w:rsid w:val="005A792A"/>
    <w:rsid w:val="005B36AD"/>
    <w:rsid w:val="005C2F37"/>
    <w:rsid w:val="005E1AC2"/>
    <w:rsid w:val="00600B2D"/>
    <w:rsid w:val="00613626"/>
    <w:rsid w:val="00630482"/>
    <w:rsid w:val="00635D6C"/>
    <w:rsid w:val="0064454E"/>
    <w:rsid w:val="00664687"/>
    <w:rsid w:val="00683073"/>
    <w:rsid w:val="0069217C"/>
    <w:rsid w:val="00695B6D"/>
    <w:rsid w:val="00697ECF"/>
    <w:rsid w:val="006A2A96"/>
    <w:rsid w:val="006B1E42"/>
    <w:rsid w:val="006E3159"/>
    <w:rsid w:val="006F700B"/>
    <w:rsid w:val="00702BA6"/>
    <w:rsid w:val="00731B51"/>
    <w:rsid w:val="007332E9"/>
    <w:rsid w:val="00774F61"/>
    <w:rsid w:val="00780EF8"/>
    <w:rsid w:val="00791ED4"/>
    <w:rsid w:val="00794062"/>
    <w:rsid w:val="007B178B"/>
    <w:rsid w:val="007F2DDC"/>
    <w:rsid w:val="00816DB6"/>
    <w:rsid w:val="00817693"/>
    <w:rsid w:val="0084088C"/>
    <w:rsid w:val="0085085A"/>
    <w:rsid w:val="00874A02"/>
    <w:rsid w:val="008850BD"/>
    <w:rsid w:val="008936E3"/>
    <w:rsid w:val="008D7FB5"/>
    <w:rsid w:val="008E33BC"/>
    <w:rsid w:val="008F60E1"/>
    <w:rsid w:val="008F7EE4"/>
    <w:rsid w:val="00910360"/>
    <w:rsid w:val="00934EF0"/>
    <w:rsid w:val="00936038"/>
    <w:rsid w:val="00940DDC"/>
    <w:rsid w:val="009B31B2"/>
    <w:rsid w:val="009B7FCB"/>
    <w:rsid w:val="009C0B2A"/>
    <w:rsid w:val="009D6A6D"/>
    <w:rsid w:val="009F203D"/>
    <w:rsid w:val="009F6E96"/>
    <w:rsid w:val="00A131ED"/>
    <w:rsid w:val="00A32F13"/>
    <w:rsid w:val="00A52D83"/>
    <w:rsid w:val="00A626EC"/>
    <w:rsid w:val="00A631DC"/>
    <w:rsid w:val="00A6430B"/>
    <w:rsid w:val="00AA23AF"/>
    <w:rsid w:val="00AB72B4"/>
    <w:rsid w:val="00AC0847"/>
    <w:rsid w:val="00AD7D51"/>
    <w:rsid w:val="00AF6FFF"/>
    <w:rsid w:val="00B0627D"/>
    <w:rsid w:val="00B25321"/>
    <w:rsid w:val="00B46694"/>
    <w:rsid w:val="00BC2AD1"/>
    <w:rsid w:val="00BD15B4"/>
    <w:rsid w:val="00BD6137"/>
    <w:rsid w:val="00BD7772"/>
    <w:rsid w:val="00BE49D9"/>
    <w:rsid w:val="00C47727"/>
    <w:rsid w:val="00C73FC7"/>
    <w:rsid w:val="00C83382"/>
    <w:rsid w:val="00C86133"/>
    <w:rsid w:val="00C9486B"/>
    <w:rsid w:val="00CE10C6"/>
    <w:rsid w:val="00CF3A91"/>
    <w:rsid w:val="00D13047"/>
    <w:rsid w:val="00D1614E"/>
    <w:rsid w:val="00D16FB8"/>
    <w:rsid w:val="00D17325"/>
    <w:rsid w:val="00D20518"/>
    <w:rsid w:val="00D23922"/>
    <w:rsid w:val="00D3079D"/>
    <w:rsid w:val="00D36606"/>
    <w:rsid w:val="00D61487"/>
    <w:rsid w:val="00D71792"/>
    <w:rsid w:val="00D74FEE"/>
    <w:rsid w:val="00DB10C8"/>
    <w:rsid w:val="00DC4103"/>
    <w:rsid w:val="00DE134F"/>
    <w:rsid w:val="00DE49DA"/>
    <w:rsid w:val="00DF3A7D"/>
    <w:rsid w:val="00E05459"/>
    <w:rsid w:val="00E1053A"/>
    <w:rsid w:val="00E13101"/>
    <w:rsid w:val="00E46B84"/>
    <w:rsid w:val="00E522C3"/>
    <w:rsid w:val="00E55979"/>
    <w:rsid w:val="00E87133"/>
    <w:rsid w:val="00E9619D"/>
    <w:rsid w:val="00EA682C"/>
    <w:rsid w:val="00F0409F"/>
    <w:rsid w:val="00F32E93"/>
    <w:rsid w:val="00FA2E44"/>
    <w:rsid w:val="00FA4F72"/>
    <w:rsid w:val="00FD76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E6E57"/>
  <w15:chartTrackingRefBased/>
  <w15:docId w15:val="{69249FD7-67BC-43C5-90CB-AAFF5469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3FC7"/>
    <w:pPr>
      <w:adjustRightInd w:val="0"/>
      <w:snapToGrid w:val="0"/>
      <w:spacing w:after="200"/>
    </w:pPr>
    <w:rPr>
      <w:rFonts w:ascii="Times New Roman" w:eastAsia="微软雅黑" w:hAnsi="Times New Roman"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C73FC7"/>
    <w:pPr>
      <w:tabs>
        <w:tab w:val="center" w:pos="4153"/>
        <w:tab w:val="right" w:pos="8306"/>
      </w:tabs>
    </w:pPr>
    <w:rPr>
      <w:sz w:val="18"/>
      <w:szCs w:val="18"/>
    </w:rPr>
  </w:style>
  <w:style w:type="character" w:customStyle="1" w:styleId="a4">
    <w:name w:val="页脚 字符"/>
    <w:basedOn w:val="a0"/>
    <w:link w:val="a3"/>
    <w:rsid w:val="00C73FC7"/>
    <w:rPr>
      <w:rFonts w:ascii="Times New Roman" w:eastAsia="微软雅黑" w:hAnsi="Times New Roman" w:cs="Times New Roman"/>
      <w:kern w:val="0"/>
      <w:sz w:val="18"/>
      <w:szCs w:val="18"/>
    </w:rPr>
  </w:style>
  <w:style w:type="character" w:styleId="a5">
    <w:name w:val="page number"/>
    <w:basedOn w:val="a0"/>
    <w:rsid w:val="00C73FC7"/>
  </w:style>
  <w:style w:type="paragraph" w:styleId="a6">
    <w:name w:val="List Paragraph"/>
    <w:basedOn w:val="a"/>
    <w:uiPriority w:val="34"/>
    <w:qFormat/>
    <w:rsid w:val="00C73FC7"/>
    <w:pPr>
      <w:ind w:firstLineChars="200" w:firstLine="420"/>
    </w:pPr>
  </w:style>
  <w:style w:type="paragraph" w:styleId="a7">
    <w:name w:val="header"/>
    <w:basedOn w:val="a"/>
    <w:link w:val="a8"/>
    <w:uiPriority w:val="99"/>
    <w:unhideWhenUsed/>
    <w:rsid w:val="00C47727"/>
    <w:pPr>
      <w:pBdr>
        <w:bottom w:val="single" w:sz="6" w:space="1" w:color="auto"/>
      </w:pBdr>
      <w:tabs>
        <w:tab w:val="center" w:pos="4153"/>
        <w:tab w:val="right" w:pos="8306"/>
      </w:tabs>
      <w:jc w:val="center"/>
    </w:pPr>
    <w:rPr>
      <w:sz w:val="18"/>
      <w:szCs w:val="18"/>
    </w:rPr>
  </w:style>
  <w:style w:type="character" w:customStyle="1" w:styleId="a8">
    <w:name w:val="页眉 字符"/>
    <w:basedOn w:val="a0"/>
    <w:link w:val="a7"/>
    <w:uiPriority w:val="99"/>
    <w:rsid w:val="00C47727"/>
    <w:rPr>
      <w:rFonts w:ascii="Times New Roman" w:eastAsia="微软雅黑" w:hAnsi="Times New Roman" w:cs="Times New Roman"/>
      <w:kern w:val="0"/>
      <w:sz w:val="18"/>
      <w:szCs w:val="18"/>
    </w:rPr>
  </w:style>
  <w:style w:type="table" w:customStyle="1" w:styleId="1">
    <w:name w:val="样式1"/>
    <w:basedOn w:val="10"/>
    <w:uiPriority w:val="99"/>
    <w:rsid w:val="00D61487"/>
    <w:pPr>
      <w:widowControl w:val="0"/>
      <w:adjustRightInd/>
      <w:snapToGrid/>
      <w:spacing w:after="0"/>
      <w:jc w:val="both"/>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0">
    <w:name w:val="Table Simple 1"/>
    <w:basedOn w:val="a1"/>
    <w:uiPriority w:val="99"/>
    <w:semiHidden/>
    <w:unhideWhenUsed/>
    <w:rsid w:val="00D61487"/>
    <w:pPr>
      <w:adjustRightInd w:val="0"/>
      <w:snapToGrid w:val="0"/>
      <w:spacing w:after="20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a9">
    <w:name w:val="Table Grid"/>
    <w:basedOn w:val="a1"/>
    <w:uiPriority w:val="39"/>
    <w:rsid w:val="00173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635D6C"/>
    <w:pPr>
      <w:adjustRightInd/>
      <w:snapToGrid/>
      <w:spacing w:before="100" w:beforeAutospacing="1" w:after="100" w:afterAutospacing="1"/>
    </w:pPr>
    <w:rPr>
      <w:rFonts w:ascii="宋体" w:eastAsia="宋体" w:hAnsi="宋体" w:cs="宋体"/>
      <w:sz w:val="24"/>
      <w:szCs w:val="24"/>
    </w:rPr>
  </w:style>
  <w:style w:type="table" w:customStyle="1" w:styleId="2">
    <w:name w:val="样式2"/>
    <w:basedOn w:val="10"/>
    <w:uiPriority w:val="99"/>
    <w:rsid w:val="003F0072"/>
    <w:pPr>
      <w:widowControl w:val="0"/>
      <w:adjustRightInd/>
      <w:snapToGrid/>
      <w:spacing w:after="0"/>
      <w:jc w:val="both"/>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ab">
    <w:name w:val="annotation reference"/>
    <w:basedOn w:val="a0"/>
    <w:uiPriority w:val="99"/>
    <w:semiHidden/>
    <w:unhideWhenUsed/>
    <w:rsid w:val="00D13047"/>
    <w:rPr>
      <w:sz w:val="16"/>
      <w:szCs w:val="16"/>
    </w:rPr>
  </w:style>
  <w:style w:type="paragraph" w:styleId="ac">
    <w:name w:val="annotation text"/>
    <w:basedOn w:val="a"/>
    <w:link w:val="ad"/>
    <w:uiPriority w:val="99"/>
    <w:semiHidden/>
    <w:unhideWhenUsed/>
    <w:rsid w:val="00D13047"/>
    <w:rPr>
      <w:sz w:val="20"/>
      <w:szCs w:val="20"/>
    </w:rPr>
  </w:style>
  <w:style w:type="character" w:customStyle="1" w:styleId="ad">
    <w:name w:val="批注文字 字符"/>
    <w:basedOn w:val="a0"/>
    <w:link w:val="ac"/>
    <w:uiPriority w:val="99"/>
    <w:semiHidden/>
    <w:rsid w:val="00D13047"/>
    <w:rPr>
      <w:rFonts w:ascii="Times New Roman" w:eastAsia="微软雅黑" w:hAnsi="Times New Roman" w:cs="Times New Roman"/>
      <w:kern w:val="0"/>
      <w:sz w:val="20"/>
      <w:szCs w:val="20"/>
    </w:rPr>
  </w:style>
  <w:style w:type="paragraph" w:styleId="ae">
    <w:name w:val="annotation subject"/>
    <w:basedOn w:val="ac"/>
    <w:next w:val="ac"/>
    <w:link w:val="af"/>
    <w:uiPriority w:val="99"/>
    <w:semiHidden/>
    <w:unhideWhenUsed/>
    <w:rsid w:val="00D13047"/>
    <w:rPr>
      <w:b/>
      <w:bCs/>
    </w:rPr>
  </w:style>
  <w:style w:type="character" w:customStyle="1" w:styleId="af">
    <w:name w:val="批注主题 字符"/>
    <w:basedOn w:val="ad"/>
    <w:link w:val="ae"/>
    <w:uiPriority w:val="99"/>
    <w:semiHidden/>
    <w:rsid w:val="00D13047"/>
    <w:rPr>
      <w:rFonts w:ascii="Times New Roman" w:eastAsia="微软雅黑" w:hAnsi="Times New Roman" w:cs="Times New Roman"/>
      <w:b/>
      <w:bCs/>
      <w:kern w:val="0"/>
      <w:sz w:val="20"/>
      <w:szCs w:val="20"/>
    </w:rPr>
  </w:style>
  <w:style w:type="paragraph" w:styleId="af0">
    <w:name w:val="Revision"/>
    <w:hidden/>
    <w:uiPriority w:val="99"/>
    <w:semiHidden/>
    <w:rsid w:val="005B36AD"/>
    <w:rPr>
      <w:rFonts w:ascii="Times New Roman" w:eastAsia="微软雅黑" w:hAnsi="Times New Roman"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22223">
      <w:bodyDiv w:val="1"/>
      <w:marLeft w:val="0"/>
      <w:marRight w:val="0"/>
      <w:marTop w:val="0"/>
      <w:marBottom w:val="0"/>
      <w:divBdr>
        <w:top w:val="none" w:sz="0" w:space="0" w:color="auto"/>
        <w:left w:val="none" w:sz="0" w:space="0" w:color="auto"/>
        <w:bottom w:val="none" w:sz="0" w:space="0" w:color="auto"/>
        <w:right w:val="none" w:sz="0" w:space="0" w:color="auto"/>
      </w:divBdr>
      <w:divsChild>
        <w:div w:id="314257998">
          <w:marLeft w:val="0"/>
          <w:marRight w:val="0"/>
          <w:marTop w:val="0"/>
          <w:marBottom w:val="0"/>
          <w:divBdr>
            <w:top w:val="none" w:sz="0" w:space="0" w:color="auto"/>
            <w:left w:val="none" w:sz="0" w:space="0" w:color="auto"/>
            <w:bottom w:val="none" w:sz="0" w:space="0" w:color="auto"/>
            <w:right w:val="none" w:sz="0" w:space="0" w:color="auto"/>
          </w:divBdr>
          <w:divsChild>
            <w:div w:id="587082719">
              <w:marLeft w:val="0"/>
              <w:marRight w:val="0"/>
              <w:marTop w:val="0"/>
              <w:marBottom w:val="0"/>
              <w:divBdr>
                <w:top w:val="none" w:sz="0" w:space="0" w:color="auto"/>
                <w:left w:val="none" w:sz="0" w:space="0" w:color="auto"/>
                <w:bottom w:val="none" w:sz="0" w:space="0" w:color="auto"/>
                <w:right w:val="none" w:sz="0" w:space="0" w:color="auto"/>
              </w:divBdr>
              <w:divsChild>
                <w:div w:id="1106002646">
                  <w:marLeft w:val="0"/>
                  <w:marRight w:val="0"/>
                  <w:marTop w:val="0"/>
                  <w:marBottom w:val="0"/>
                  <w:divBdr>
                    <w:top w:val="none" w:sz="0" w:space="0" w:color="auto"/>
                    <w:left w:val="none" w:sz="0" w:space="0" w:color="auto"/>
                    <w:bottom w:val="none" w:sz="0" w:space="0" w:color="auto"/>
                    <w:right w:val="none" w:sz="0" w:space="0" w:color="auto"/>
                  </w:divBdr>
                  <w:divsChild>
                    <w:div w:id="171982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500726">
      <w:bodyDiv w:val="1"/>
      <w:marLeft w:val="0"/>
      <w:marRight w:val="0"/>
      <w:marTop w:val="0"/>
      <w:marBottom w:val="0"/>
      <w:divBdr>
        <w:top w:val="none" w:sz="0" w:space="0" w:color="auto"/>
        <w:left w:val="none" w:sz="0" w:space="0" w:color="auto"/>
        <w:bottom w:val="none" w:sz="0" w:space="0" w:color="auto"/>
        <w:right w:val="none" w:sz="0" w:space="0" w:color="auto"/>
      </w:divBdr>
      <w:divsChild>
        <w:div w:id="151604854">
          <w:marLeft w:val="0"/>
          <w:marRight w:val="0"/>
          <w:marTop w:val="0"/>
          <w:marBottom w:val="0"/>
          <w:divBdr>
            <w:top w:val="none" w:sz="0" w:space="0" w:color="auto"/>
            <w:left w:val="none" w:sz="0" w:space="0" w:color="auto"/>
            <w:bottom w:val="none" w:sz="0" w:space="0" w:color="auto"/>
            <w:right w:val="none" w:sz="0" w:space="0" w:color="auto"/>
          </w:divBdr>
          <w:divsChild>
            <w:div w:id="1212839591">
              <w:marLeft w:val="0"/>
              <w:marRight w:val="0"/>
              <w:marTop w:val="0"/>
              <w:marBottom w:val="0"/>
              <w:divBdr>
                <w:top w:val="none" w:sz="0" w:space="0" w:color="auto"/>
                <w:left w:val="none" w:sz="0" w:space="0" w:color="auto"/>
                <w:bottom w:val="none" w:sz="0" w:space="0" w:color="auto"/>
                <w:right w:val="none" w:sz="0" w:space="0" w:color="auto"/>
              </w:divBdr>
              <w:divsChild>
                <w:div w:id="17876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534500">
      <w:bodyDiv w:val="1"/>
      <w:marLeft w:val="0"/>
      <w:marRight w:val="0"/>
      <w:marTop w:val="0"/>
      <w:marBottom w:val="0"/>
      <w:divBdr>
        <w:top w:val="none" w:sz="0" w:space="0" w:color="auto"/>
        <w:left w:val="none" w:sz="0" w:space="0" w:color="auto"/>
        <w:bottom w:val="none" w:sz="0" w:space="0" w:color="auto"/>
        <w:right w:val="none" w:sz="0" w:space="0" w:color="auto"/>
      </w:divBdr>
      <w:divsChild>
        <w:div w:id="1973897015">
          <w:marLeft w:val="0"/>
          <w:marRight w:val="0"/>
          <w:marTop w:val="0"/>
          <w:marBottom w:val="0"/>
          <w:divBdr>
            <w:top w:val="none" w:sz="0" w:space="0" w:color="auto"/>
            <w:left w:val="none" w:sz="0" w:space="0" w:color="auto"/>
            <w:bottom w:val="none" w:sz="0" w:space="0" w:color="auto"/>
            <w:right w:val="none" w:sz="0" w:space="0" w:color="auto"/>
          </w:divBdr>
          <w:divsChild>
            <w:div w:id="1894539958">
              <w:marLeft w:val="0"/>
              <w:marRight w:val="0"/>
              <w:marTop w:val="0"/>
              <w:marBottom w:val="0"/>
              <w:divBdr>
                <w:top w:val="none" w:sz="0" w:space="0" w:color="auto"/>
                <w:left w:val="none" w:sz="0" w:space="0" w:color="auto"/>
                <w:bottom w:val="none" w:sz="0" w:space="0" w:color="auto"/>
                <w:right w:val="none" w:sz="0" w:space="0" w:color="auto"/>
              </w:divBdr>
              <w:divsChild>
                <w:div w:id="123916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795677">
      <w:bodyDiv w:val="1"/>
      <w:marLeft w:val="0"/>
      <w:marRight w:val="0"/>
      <w:marTop w:val="0"/>
      <w:marBottom w:val="0"/>
      <w:divBdr>
        <w:top w:val="none" w:sz="0" w:space="0" w:color="auto"/>
        <w:left w:val="none" w:sz="0" w:space="0" w:color="auto"/>
        <w:bottom w:val="none" w:sz="0" w:space="0" w:color="auto"/>
        <w:right w:val="none" w:sz="0" w:space="0" w:color="auto"/>
      </w:divBdr>
    </w:div>
    <w:div w:id="1259290932">
      <w:bodyDiv w:val="1"/>
      <w:marLeft w:val="0"/>
      <w:marRight w:val="0"/>
      <w:marTop w:val="0"/>
      <w:marBottom w:val="0"/>
      <w:divBdr>
        <w:top w:val="none" w:sz="0" w:space="0" w:color="auto"/>
        <w:left w:val="none" w:sz="0" w:space="0" w:color="auto"/>
        <w:bottom w:val="none" w:sz="0" w:space="0" w:color="auto"/>
        <w:right w:val="none" w:sz="0" w:space="0" w:color="auto"/>
      </w:divBdr>
    </w:div>
    <w:div w:id="1367367300">
      <w:bodyDiv w:val="1"/>
      <w:marLeft w:val="0"/>
      <w:marRight w:val="0"/>
      <w:marTop w:val="0"/>
      <w:marBottom w:val="0"/>
      <w:divBdr>
        <w:top w:val="none" w:sz="0" w:space="0" w:color="auto"/>
        <w:left w:val="none" w:sz="0" w:space="0" w:color="auto"/>
        <w:bottom w:val="none" w:sz="0" w:space="0" w:color="auto"/>
        <w:right w:val="none" w:sz="0" w:space="0" w:color="auto"/>
      </w:divBdr>
      <w:divsChild>
        <w:div w:id="1476604997">
          <w:marLeft w:val="0"/>
          <w:marRight w:val="0"/>
          <w:marTop w:val="0"/>
          <w:marBottom w:val="0"/>
          <w:divBdr>
            <w:top w:val="none" w:sz="0" w:space="0" w:color="auto"/>
            <w:left w:val="none" w:sz="0" w:space="0" w:color="auto"/>
            <w:bottom w:val="none" w:sz="0" w:space="0" w:color="auto"/>
            <w:right w:val="none" w:sz="0" w:space="0" w:color="auto"/>
          </w:divBdr>
          <w:divsChild>
            <w:div w:id="390538895">
              <w:marLeft w:val="0"/>
              <w:marRight w:val="0"/>
              <w:marTop w:val="0"/>
              <w:marBottom w:val="0"/>
              <w:divBdr>
                <w:top w:val="none" w:sz="0" w:space="0" w:color="auto"/>
                <w:left w:val="none" w:sz="0" w:space="0" w:color="auto"/>
                <w:bottom w:val="none" w:sz="0" w:space="0" w:color="auto"/>
                <w:right w:val="none" w:sz="0" w:space="0" w:color="auto"/>
              </w:divBdr>
              <w:divsChild>
                <w:div w:id="13019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85883">
      <w:bodyDiv w:val="1"/>
      <w:marLeft w:val="0"/>
      <w:marRight w:val="0"/>
      <w:marTop w:val="0"/>
      <w:marBottom w:val="0"/>
      <w:divBdr>
        <w:top w:val="none" w:sz="0" w:space="0" w:color="auto"/>
        <w:left w:val="none" w:sz="0" w:space="0" w:color="auto"/>
        <w:bottom w:val="none" w:sz="0" w:space="0" w:color="auto"/>
        <w:right w:val="none" w:sz="0" w:space="0" w:color="auto"/>
      </w:divBdr>
      <w:divsChild>
        <w:div w:id="1586495910">
          <w:marLeft w:val="0"/>
          <w:marRight w:val="0"/>
          <w:marTop w:val="0"/>
          <w:marBottom w:val="0"/>
          <w:divBdr>
            <w:top w:val="none" w:sz="0" w:space="0" w:color="auto"/>
            <w:left w:val="none" w:sz="0" w:space="0" w:color="auto"/>
            <w:bottom w:val="none" w:sz="0" w:space="0" w:color="auto"/>
            <w:right w:val="none" w:sz="0" w:space="0" w:color="auto"/>
          </w:divBdr>
          <w:divsChild>
            <w:div w:id="1840272609">
              <w:marLeft w:val="0"/>
              <w:marRight w:val="0"/>
              <w:marTop w:val="0"/>
              <w:marBottom w:val="0"/>
              <w:divBdr>
                <w:top w:val="none" w:sz="0" w:space="0" w:color="auto"/>
                <w:left w:val="none" w:sz="0" w:space="0" w:color="auto"/>
                <w:bottom w:val="none" w:sz="0" w:space="0" w:color="auto"/>
                <w:right w:val="none" w:sz="0" w:space="0" w:color="auto"/>
              </w:divBdr>
              <w:divsChild>
                <w:div w:id="282002872">
                  <w:marLeft w:val="0"/>
                  <w:marRight w:val="0"/>
                  <w:marTop w:val="0"/>
                  <w:marBottom w:val="0"/>
                  <w:divBdr>
                    <w:top w:val="none" w:sz="0" w:space="0" w:color="auto"/>
                    <w:left w:val="none" w:sz="0" w:space="0" w:color="auto"/>
                    <w:bottom w:val="none" w:sz="0" w:space="0" w:color="auto"/>
                    <w:right w:val="none" w:sz="0" w:space="0" w:color="auto"/>
                  </w:divBdr>
                  <w:divsChild>
                    <w:div w:id="9118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82359">
      <w:bodyDiv w:val="1"/>
      <w:marLeft w:val="0"/>
      <w:marRight w:val="0"/>
      <w:marTop w:val="0"/>
      <w:marBottom w:val="0"/>
      <w:divBdr>
        <w:top w:val="none" w:sz="0" w:space="0" w:color="auto"/>
        <w:left w:val="none" w:sz="0" w:space="0" w:color="auto"/>
        <w:bottom w:val="none" w:sz="0" w:space="0" w:color="auto"/>
        <w:right w:val="none" w:sz="0" w:space="0" w:color="auto"/>
      </w:divBdr>
      <w:divsChild>
        <w:div w:id="260991372">
          <w:marLeft w:val="0"/>
          <w:marRight w:val="0"/>
          <w:marTop w:val="0"/>
          <w:marBottom w:val="0"/>
          <w:divBdr>
            <w:top w:val="none" w:sz="0" w:space="0" w:color="auto"/>
            <w:left w:val="none" w:sz="0" w:space="0" w:color="auto"/>
            <w:bottom w:val="none" w:sz="0" w:space="0" w:color="auto"/>
            <w:right w:val="none" w:sz="0" w:space="0" w:color="auto"/>
          </w:divBdr>
          <w:divsChild>
            <w:div w:id="1649823143">
              <w:marLeft w:val="0"/>
              <w:marRight w:val="0"/>
              <w:marTop w:val="0"/>
              <w:marBottom w:val="0"/>
              <w:divBdr>
                <w:top w:val="none" w:sz="0" w:space="0" w:color="auto"/>
                <w:left w:val="none" w:sz="0" w:space="0" w:color="auto"/>
                <w:bottom w:val="none" w:sz="0" w:space="0" w:color="auto"/>
                <w:right w:val="none" w:sz="0" w:space="0" w:color="auto"/>
              </w:divBdr>
              <w:divsChild>
                <w:div w:id="11980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71940">
      <w:bodyDiv w:val="1"/>
      <w:marLeft w:val="0"/>
      <w:marRight w:val="0"/>
      <w:marTop w:val="0"/>
      <w:marBottom w:val="0"/>
      <w:divBdr>
        <w:top w:val="none" w:sz="0" w:space="0" w:color="auto"/>
        <w:left w:val="none" w:sz="0" w:space="0" w:color="auto"/>
        <w:bottom w:val="none" w:sz="0" w:space="0" w:color="auto"/>
        <w:right w:val="none" w:sz="0" w:space="0" w:color="auto"/>
      </w:divBdr>
      <w:divsChild>
        <w:div w:id="682896466">
          <w:marLeft w:val="0"/>
          <w:marRight w:val="0"/>
          <w:marTop w:val="0"/>
          <w:marBottom w:val="0"/>
          <w:divBdr>
            <w:top w:val="none" w:sz="0" w:space="0" w:color="auto"/>
            <w:left w:val="none" w:sz="0" w:space="0" w:color="auto"/>
            <w:bottom w:val="none" w:sz="0" w:space="0" w:color="auto"/>
            <w:right w:val="none" w:sz="0" w:space="0" w:color="auto"/>
          </w:divBdr>
          <w:divsChild>
            <w:div w:id="1996907615">
              <w:marLeft w:val="0"/>
              <w:marRight w:val="0"/>
              <w:marTop w:val="0"/>
              <w:marBottom w:val="0"/>
              <w:divBdr>
                <w:top w:val="none" w:sz="0" w:space="0" w:color="auto"/>
                <w:left w:val="none" w:sz="0" w:space="0" w:color="auto"/>
                <w:bottom w:val="none" w:sz="0" w:space="0" w:color="auto"/>
                <w:right w:val="none" w:sz="0" w:space="0" w:color="auto"/>
              </w:divBdr>
              <w:divsChild>
                <w:div w:id="50359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424732">
      <w:bodyDiv w:val="1"/>
      <w:marLeft w:val="0"/>
      <w:marRight w:val="0"/>
      <w:marTop w:val="0"/>
      <w:marBottom w:val="0"/>
      <w:divBdr>
        <w:top w:val="none" w:sz="0" w:space="0" w:color="auto"/>
        <w:left w:val="none" w:sz="0" w:space="0" w:color="auto"/>
        <w:bottom w:val="none" w:sz="0" w:space="0" w:color="auto"/>
        <w:right w:val="none" w:sz="0" w:space="0" w:color="auto"/>
      </w:divBdr>
      <w:divsChild>
        <w:div w:id="896621914">
          <w:marLeft w:val="0"/>
          <w:marRight w:val="0"/>
          <w:marTop w:val="0"/>
          <w:marBottom w:val="0"/>
          <w:divBdr>
            <w:top w:val="none" w:sz="0" w:space="0" w:color="auto"/>
            <w:left w:val="none" w:sz="0" w:space="0" w:color="auto"/>
            <w:bottom w:val="none" w:sz="0" w:space="0" w:color="auto"/>
            <w:right w:val="none" w:sz="0" w:space="0" w:color="auto"/>
          </w:divBdr>
          <w:divsChild>
            <w:div w:id="939338856">
              <w:marLeft w:val="0"/>
              <w:marRight w:val="0"/>
              <w:marTop w:val="0"/>
              <w:marBottom w:val="0"/>
              <w:divBdr>
                <w:top w:val="none" w:sz="0" w:space="0" w:color="auto"/>
                <w:left w:val="none" w:sz="0" w:space="0" w:color="auto"/>
                <w:bottom w:val="none" w:sz="0" w:space="0" w:color="auto"/>
                <w:right w:val="none" w:sz="0" w:space="0" w:color="auto"/>
              </w:divBdr>
              <w:divsChild>
                <w:div w:id="1963220042">
                  <w:marLeft w:val="0"/>
                  <w:marRight w:val="0"/>
                  <w:marTop w:val="0"/>
                  <w:marBottom w:val="0"/>
                  <w:divBdr>
                    <w:top w:val="none" w:sz="0" w:space="0" w:color="auto"/>
                    <w:left w:val="none" w:sz="0" w:space="0" w:color="auto"/>
                    <w:bottom w:val="none" w:sz="0" w:space="0" w:color="auto"/>
                    <w:right w:val="none" w:sz="0" w:space="0" w:color="auto"/>
                  </w:divBdr>
                  <w:divsChild>
                    <w:div w:id="199768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18</Pages>
  <Words>2735</Words>
  <Characters>15595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帅</dc:creator>
  <cp:keywords/>
  <dc:description/>
  <cp:lastModifiedBy>Microsoft Office User</cp:lastModifiedBy>
  <cp:revision>12</cp:revision>
  <dcterms:created xsi:type="dcterms:W3CDTF">2022-08-11T09:32:00Z</dcterms:created>
  <dcterms:modified xsi:type="dcterms:W3CDTF">2022-09-26T03:24:00Z</dcterms:modified>
</cp:coreProperties>
</file>