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46525" w14:textId="77777777" w:rsidR="00AA0CCD" w:rsidRPr="00FE5F3B" w:rsidRDefault="00AA0CCD" w:rsidP="004341C7">
      <w:pPr>
        <w:pStyle w:val="Head1"/>
        <w:jc w:val="center"/>
      </w:pPr>
      <w:r w:rsidRPr="00FE5F3B">
        <w:t>ADDITIONAL FILES</w:t>
      </w:r>
    </w:p>
    <w:p w14:paraId="47291A67" w14:textId="77777777" w:rsidR="00AA0CCD" w:rsidRPr="00FE5F3B" w:rsidRDefault="00AA0CCD" w:rsidP="00AA0CCD">
      <w:pPr>
        <w:jc w:val="both"/>
        <w:rPr>
          <w:b/>
          <w:bCs/>
          <w:szCs w:val="24"/>
        </w:rPr>
      </w:pPr>
      <w:r w:rsidRPr="00FE5F3B">
        <w:rPr>
          <w:b/>
          <w:bCs/>
        </w:rPr>
        <w:t xml:space="preserve">Additional File 1: Sample </w:t>
      </w:r>
      <w:r w:rsidRPr="00FE5F3B">
        <w:rPr>
          <w:b/>
          <w:bCs/>
          <w:szCs w:val="24"/>
        </w:rPr>
        <w:t xml:space="preserve">and Animal </w:t>
      </w:r>
      <w:r w:rsidRPr="00FE5F3B">
        <w:rPr>
          <w:b/>
          <w:bCs/>
        </w:rPr>
        <w:t>Information</w:t>
      </w:r>
      <w:r w:rsidRPr="00FE5F3B">
        <w:rPr>
          <w:b/>
          <w:bCs/>
          <w:szCs w:val="24"/>
        </w:rPr>
        <w:t xml:space="preserve">. </w:t>
      </w:r>
    </w:p>
    <w:p w14:paraId="0EE6B2B8" w14:textId="77777777" w:rsidR="00AA0CCD" w:rsidRPr="00FE5F3B" w:rsidRDefault="00AA0CCD" w:rsidP="00AA0CCD">
      <w:pPr>
        <w:jc w:val="both"/>
        <w:rPr>
          <w:szCs w:val="24"/>
        </w:rPr>
      </w:pPr>
      <w:r w:rsidRPr="00FE5F3B">
        <w:rPr>
          <w:szCs w:val="24"/>
        </w:rPr>
        <w:t xml:space="preserve">Supplemental Table 1: Information for each sample including: </w:t>
      </w:r>
      <w:proofErr w:type="spellStart"/>
      <w:r w:rsidRPr="00FE5F3B">
        <w:rPr>
          <w:szCs w:val="24"/>
        </w:rPr>
        <w:t>SampleID</w:t>
      </w:r>
      <w:proofErr w:type="spellEnd"/>
      <w:r w:rsidRPr="00FE5F3B">
        <w:rPr>
          <w:szCs w:val="24"/>
        </w:rPr>
        <w:t xml:space="preserve">, </w:t>
      </w:r>
      <w:proofErr w:type="spellStart"/>
      <w:r w:rsidRPr="00FE5F3B">
        <w:rPr>
          <w:szCs w:val="24"/>
        </w:rPr>
        <w:t>AnimalID</w:t>
      </w:r>
      <w:proofErr w:type="spellEnd"/>
      <w:r w:rsidRPr="00FE5F3B">
        <w:rPr>
          <w:szCs w:val="24"/>
        </w:rPr>
        <w:t>, Flock, Year of Birth (YOB), Sample Date, Diet, Age, Time Off Feed, Feeding, Group, Cohort, Batch, Shelf, Library and Well.</w:t>
      </w:r>
    </w:p>
    <w:p w14:paraId="4362F364" w14:textId="77777777" w:rsidR="00AA0CCD" w:rsidRPr="00FE5F3B" w:rsidRDefault="00AA0CCD" w:rsidP="00AA0CCD">
      <w:pPr>
        <w:jc w:val="both"/>
        <w:rPr>
          <w:szCs w:val="24"/>
        </w:rPr>
      </w:pPr>
      <w:r w:rsidRPr="00FE5F3B">
        <w:rPr>
          <w:szCs w:val="24"/>
        </w:rPr>
        <w:t>Supplemental Table 2: Summary of Supplemental Table 1 based on Flock, Sampling Year and Cohort</w:t>
      </w:r>
    </w:p>
    <w:p w14:paraId="46202629" w14:textId="77777777" w:rsidR="00AA0CCD" w:rsidRPr="00FE5F3B" w:rsidRDefault="00AA0CCD" w:rsidP="00AA0CCD">
      <w:pPr>
        <w:jc w:val="both"/>
        <w:rPr>
          <w:szCs w:val="24"/>
        </w:rPr>
      </w:pPr>
      <w:r w:rsidRPr="00FE5F3B">
        <w:rPr>
          <w:szCs w:val="24"/>
        </w:rPr>
        <w:t>Supplemental Table 3: Summary of Supplemental Table 1 based on Animal and Group.</w:t>
      </w:r>
    </w:p>
    <w:p w14:paraId="5A64BCC6" w14:textId="77777777" w:rsidR="00AA0CCD" w:rsidRPr="004341C7" w:rsidRDefault="00AA0CCD" w:rsidP="00AA0CCD">
      <w:pPr>
        <w:jc w:val="both"/>
        <w:rPr>
          <w:sz w:val="14"/>
          <w:szCs w:val="14"/>
        </w:rPr>
      </w:pPr>
      <w:r w:rsidRPr="004341C7">
        <w:rPr>
          <w:sz w:val="14"/>
          <w:szCs w:val="14"/>
        </w:rPr>
        <w:t xml:space="preserve"> </w:t>
      </w:r>
    </w:p>
    <w:p w14:paraId="65AAD583" w14:textId="77777777" w:rsidR="00AA0CCD" w:rsidRPr="00FE5F3B" w:rsidRDefault="00AA0CCD" w:rsidP="00AA0CCD">
      <w:pPr>
        <w:jc w:val="both"/>
        <w:rPr>
          <w:b/>
          <w:bCs/>
        </w:rPr>
      </w:pPr>
      <w:r w:rsidRPr="00FE5F3B">
        <w:rPr>
          <w:b/>
          <w:bCs/>
        </w:rPr>
        <w:t>Additional File 2: Sequencing Statistics by Group</w:t>
      </w:r>
    </w:p>
    <w:p w14:paraId="65CDFDC5" w14:textId="77777777" w:rsidR="00AA0CCD" w:rsidRPr="00FE5F3B" w:rsidRDefault="00AA0CCD" w:rsidP="00AA0CCD">
      <w:pPr>
        <w:jc w:val="both"/>
        <w:rPr>
          <w:szCs w:val="24"/>
        </w:rPr>
      </w:pPr>
      <w:r w:rsidRPr="00FE5F3B">
        <w:rPr>
          <w:szCs w:val="24"/>
        </w:rPr>
        <w:t>Supplemental Table 4: Sequencing statistics for all samples split by Group.</w:t>
      </w:r>
    </w:p>
    <w:p w14:paraId="2A8D6016" w14:textId="77777777" w:rsidR="00AA0CCD" w:rsidRPr="004341C7" w:rsidRDefault="00AA0CCD" w:rsidP="00AA0CCD">
      <w:pPr>
        <w:jc w:val="both"/>
        <w:rPr>
          <w:sz w:val="14"/>
          <w:szCs w:val="14"/>
        </w:rPr>
      </w:pPr>
    </w:p>
    <w:p w14:paraId="0CABE697" w14:textId="77777777" w:rsidR="00AA0CCD" w:rsidRPr="00FE5F3B" w:rsidRDefault="00AA0CCD" w:rsidP="00AA0CCD">
      <w:pPr>
        <w:jc w:val="both"/>
        <w:rPr>
          <w:b/>
          <w:bCs/>
        </w:rPr>
      </w:pPr>
      <w:r w:rsidRPr="00FE5F3B">
        <w:rPr>
          <w:b/>
          <w:bCs/>
        </w:rPr>
        <w:t>Additional File 3: Biological and Systematic Effects</w:t>
      </w:r>
    </w:p>
    <w:p w14:paraId="39B9E3FB" w14:textId="77777777" w:rsidR="00AA0CCD" w:rsidRPr="00FE5F3B" w:rsidRDefault="00AA0CCD" w:rsidP="00AA0CCD">
      <w:pPr>
        <w:jc w:val="both"/>
        <w:rPr>
          <w:szCs w:val="24"/>
        </w:rPr>
      </w:pPr>
      <w:r w:rsidRPr="00FE5F3B">
        <w:rPr>
          <w:szCs w:val="24"/>
        </w:rPr>
        <w:t xml:space="preserve">Supplemental Table 5: Summary of the biological and systematic effects, including the variance explained by each effect, with cells </w:t>
      </w:r>
      <w:proofErr w:type="spellStart"/>
      <w:r w:rsidRPr="00FE5F3B">
        <w:rPr>
          <w:szCs w:val="24"/>
        </w:rPr>
        <w:t>coloured</w:t>
      </w:r>
      <w:proofErr w:type="spellEnd"/>
      <w:r w:rsidRPr="00FE5F3B">
        <w:rPr>
          <w:szCs w:val="24"/>
        </w:rPr>
        <w:t xml:space="preserve"> by effect size. </w:t>
      </w:r>
    </w:p>
    <w:p w14:paraId="2B6BE5B5" w14:textId="77777777" w:rsidR="00AA0CCD" w:rsidRPr="00FE5F3B" w:rsidRDefault="00AA0CCD" w:rsidP="00AA0CCD">
      <w:pPr>
        <w:jc w:val="both"/>
        <w:rPr>
          <w:szCs w:val="24"/>
        </w:rPr>
      </w:pPr>
      <w:r w:rsidRPr="00FE5F3B">
        <w:rPr>
          <w:szCs w:val="24"/>
        </w:rPr>
        <w:t>Supplemental Table 6: Detailed parameters and results of F-tests for biological and systematic effects, along with animal and residual variance estimates.</w:t>
      </w:r>
    </w:p>
    <w:p w14:paraId="65581C34" w14:textId="77777777" w:rsidR="00AA0CCD" w:rsidRPr="004341C7" w:rsidRDefault="00AA0CCD" w:rsidP="00AA0CCD">
      <w:pPr>
        <w:jc w:val="both"/>
        <w:rPr>
          <w:sz w:val="14"/>
          <w:szCs w:val="14"/>
        </w:rPr>
      </w:pPr>
    </w:p>
    <w:p w14:paraId="003EF3BA" w14:textId="77777777" w:rsidR="00AA0CCD" w:rsidRPr="00FE5F3B" w:rsidRDefault="00AA0CCD" w:rsidP="00AA0CCD">
      <w:pPr>
        <w:jc w:val="both"/>
        <w:rPr>
          <w:b/>
          <w:bCs/>
        </w:rPr>
      </w:pPr>
      <w:r w:rsidRPr="00FE5F3B">
        <w:rPr>
          <w:b/>
          <w:bCs/>
        </w:rPr>
        <w:t>Additional File 4: Heritability and Repeatability Estimates</w:t>
      </w:r>
    </w:p>
    <w:p w14:paraId="0A18CB37" w14:textId="77777777" w:rsidR="00AA0CCD" w:rsidRPr="00FE5F3B" w:rsidRDefault="00AA0CCD" w:rsidP="00AA0CCD">
      <w:pPr>
        <w:jc w:val="both"/>
        <w:rPr>
          <w:szCs w:val="24"/>
        </w:rPr>
      </w:pPr>
      <w:r w:rsidRPr="00FE5F3B">
        <w:rPr>
          <w:szCs w:val="24"/>
        </w:rPr>
        <w:t xml:space="preserve">Supplemental Table 7: Heritability and repeatability estimates and standard errors for the reference-based approach. </w:t>
      </w:r>
    </w:p>
    <w:p w14:paraId="7438A9A3" w14:textId="77777777" w:rsidR="00AA0CCD" w:rsidRPr="00FE5F3B" w:rsidRDefault="00AA0CCD" w:rsidP="00AA0CCD">
      <w:pPr>
        <w:jc w:val="both"/>
        <w:rPr>
          <w:szCs w:val="24"/>
        </w:rPr>
      </w:pPr>
      <w:r w:rsidRPr="00FE5F3B">
        <w:rPr>
          <w:szCs w:val="24"/>
        </w:rPr>
        <w:t xml:space="preserve">Supplemental Table 8: Heritability and repeatability estimates and standard errors for genera from the reference-free taxonomic assignments. </w:t>
      </w:r>
    </w:p>
    <w:p w14:paraId="63FE583F" w14:textId="77777777" w:rsidR="004341C7" w:rsidRPr="004341C7" w:rsidRDefault="004341C7" w:rsidP="004341C7">
      <w:pPr>
        <w:jc w:val="both"/>
        <w:rPr>
          <w:sz w:val="14"/>
          <w:szCs w:val="14"/>
        </w:rPr>
      </w:pPr>
    </w:p>
    <w:p w14:paraId="2F8C5E87" w14:textId="77777777" w:rsidR="004341C7" w:rsidRPr="00FE5F3B" w:rsidRDefault="004341C7" w:rsidP="004341C7">
      <w:pPr>
        <w:jc w:val="both"/>
        <w:rPr>
          <w:b/>
          <w:bCs/>
          <w:szCs w:val="24"/>
        </w:rPr>
      </w:pPr>
      <w:r w:rsidRPr="00FE5F3B">
        <w:rPr>
          <w:b/>
          <w:bCs/>
        </w:rPr>
        <w:t>Additional File 5: Australian Freeze Drying</w:t>
      </w:r>
      <w:r w:rsidRPr="00FE5F3B">
        <w:rPr>
          <w:b/>
          <w:bCs/>
          <w:szCs w:val="24"/>
        </w:rPr>
        <w:t xml:space="preserve">. </w:t>
      </w:r>
    </w:p>
    <w:p w14:paraId="37131B43" w14:textId="77777777" w:rsidR="004341C7" w:rsidRPr="00FE5F3B" w:rsidRDefault="004341C7" w:rsidP="004341C7">
      <w:pPr>
        <w:jc w:val="both"/>
        <w:rPr>
          <w:szCs w:val="24"/>
        </w:rPr>
      </w:pPr>
      <w:r w:rsidRPr="00FE5F3B">
        <w:rPr>
          <w:szCs w:val="24"/>
        </w:rPr>
        <w:t>Detailed description of the Australian freeze-drying process including network diagrams visualizing the impact of freeze-drying approach on log</w:t>
      </w:r>
      <w:r w:rsidRPr="00FE5F3B">
        <w:rPr>
          <w:szCs w:val="24"/>
          <w:vertAlign w:val="subscript"/>
        </w:rPr>
        <w:t>10</w:t>
      </w:r>
      <w:r w:rsidRPr="00FE5F3B">
        <w:rPr>
          <w:szCs w:val="24"/>
        </w:rPr>
        <w:t xml:space="preserve"> normalized and Cohort-adjusted metagenome profiles.</w:t>
      </w:r>
    </w:p>
    <w:p w14:paraId="2007BC86" w14:textId="77777777" w:rsidR="004341C7" w:rsidRPr="004341C7" w:rsidRDefault="004341C7" w:rsidP="004341C7">
      <w:pPr>
        <w:jc w:val="both"/>
        <w:rPr>
          <w:sz w:val="14"/>
          <w:szCs w:val="14"/>
        </w:rPr>
      </w:pPr>
    </w:p>
    <w:p w14:paraId="63D8295C" w14:textId="19A8B957" w:rsidR="004341C7" w:rsidRPr="00FE5F3B" w:rsidRDefault="004341C7" w:rsidP="004341C7">
      <w:pPr>
        <w:jc w:val="both"/>
        <w:rPr>
          <w:b/>
          <w:bCs/>
          <w:szCs w:val="24"/>
        </w:rPr>
      </w:pPr>
      <w:r w:rsidRPr="00FE5F3B">
        <w:rPr>
          <w:b/>
          <w:bCs/>
        </w:rPr>
        <w:t xml:space="preserve">Additional File </w:t>
      </w:r>
      <w:r>
        <w:rPr>
          <w:b/>
          <w:bCs/>
        </w:rPr>
        <w:t>6</w:t>
      </w:r>
      <w:r w:rsidRPr="00FE5F3B">
        <w:rPr>
          <w:b/>
          <w:bCs/>
        </w:rPr>
        <w:t xml:space="preserve">: </w:t>
      </w:r>
      <w:r>
        <w:rPr>
          <w:b/>
          <w:bCs/>
        </w:rPr>
        <w:t>Genomic Relationship Matric</w:t>
      </w:r>
    </w:p>
    <w:p w14:paraId="53854E05" w14:textId="15D301DE" w:rsidR="00DE4256" w:rsidRDefault="004341C7">
      <w:r>
        <w:rPr>
          <w:szCs w:val="24"/>
        </w:rPr>
        <w:t>The genomic relationship matrix for the New Zealand samples.</w:t>
      </w:r>
    </w:p>
    <w:sectPr w:rsidR="00DE42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CCD"/>
    <w:rsid w:val="004341C7"/>
    <w:rsid w:val="00AA0CCD"/>
    <w:rsid w:val="00AB6720"/>
    <w:rsid w:val="00C4085F"/>
    <w:rsid w:val="00DE4256"/>
    <w:rsid w:val="00F45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45D9A"/>
  <w15:chartTrackingRefBased/>
  <w15:docId w15:val="{F463D241-2449-498A-9FA2-10D578B9B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0CCD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0CC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1">
    <w:name w:val="Head1"/>
    <w:basedOn w:val="Heading1"/>
    <w:link w:val="Head1Char"/>
    <w:qFormat/>
    <w:rsid w:val="00AA0CCD"/>
    <w:pPr>
      <w:spacing w:line="480" w:lineRule="auto"/>
      <w:contextualSpacing/>
    </w:pPr>
    <w:rPr>
      <w:rFonts w:ascii="Times New Roman" w:hAnsi="Times New Roman" w:cs="Times New Roman"/>
      <w:b/>
      <w:color w:val="000000" w:themeColor="text1"/>
      <w:sz w:val="36"/>
      <w:szCs w:val="36"/>
    </w:rPr>
  </w:style>
  <w:style w:type="character" w:customStyle="1" w:styleId="Head1Char">
    <w:name w:val="Head1 Char"/>
    <w:basedOn w:val="Heading1Char"/>
    <w:link w:val="Head1"/>
    <w:rsid w:val="00AA0CCD"/>
    <w:rPr>
      <w:rFonts w:ascii="Times New Roman" w:eastAsiaTheme="majorEastAsia" w:hAnsi="Times New Roman" w:cs="Times New Roman"/>
      <w:b/>
      <w:color w:val="000000" w:themeColor="text1"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AA0C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1377</Characters>
  <Application>Microsoft Office Word</Application>
  <DocSecurity>0</DocSecurity>
  <Lines>11</Lines>
  <Paragraphs>3</Paragraphs>
  <ScaleCrop>false</ScaleCrop>
  <Company>University of Nebraska</Company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Hess</dc:creator>
  <cp:keywords/>
  <dc:description/>
  <cp:lastModifiedBy>Melanie Hess</cp:lastModifiedBy>
  <cp:revision>2</cp:revision>
  <dcterms:created xsi:type="dcterms:W3CDTF">2022-10-14T18:05:00Z</dcterms:created>
  <dcterms:modified xsi:type="dcterms:W3CDTF">2022-10-17T01:41:00Z</dcterms:modified>
</cp:coreProperties>
</file>