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05" w:rsidRPr="00880959" w:rsidRDefault="00B65D05" w:rsidP="00965926">
      <w:pPr>
        <w:pStyle w:val="Normal1"/>
        <w:spacing w:line="36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Hlk103649689"/>
      <w:r w:rsidRPr="00F002FD">
        <w:rPr>
          <w:rFonts w:ascii="Times New Roman" w:eastAsia="Times New Roman" w:hAnsi="Times New Roman" w:cs="Times New Roman"/>
          <w:b/>
          <w:bCs/>
          <w:sz w:val="20"/>
          <w:szCs w:val="20"/>
        </w:rPr>
        <w:t>Table 1</w:t>
      </w:r>
      <w:r w:rsidRPr="00880959">
        <w:rPr>
          <w:rFonts w:ascii="Times New Roman" w:eastAsia="Times New Roman" w:hAnsi="Times New Roman" w:cs="Times New Roman"/>
          <w:sz w:val="20"/>
          <w:szCs w:val="20"/>
        </w:rPr>
        <w:t xml:space="preserve"> Sources and usage of available data</w:t>
      </w:r>
    </w:p>
    <w:tbl>
      <w:tblPr>
        <w:tblStyle w:val="PlainTable2"/>
        <w:tblW w:w="9515" w:type="dxa"/>
        <w:tblLook w:val="04A0"/>
      </w:tblPr>
      <w:tblGrid>
        <w:gridCol w:w="692"/>
        <w:gridCol w:w="2471"/>
        <w:gridCol w:w="1162"/>
        <w:gridCol w:w="2036"/>
        <w:gridCol w:w="3154"/>
      </w:tblGrid>
      <w:tr w:rsidR="00E67903" w:rsidRPr="00880959" w:rsidTr="00DC11A4">
        <w:trPr>
          <w:cnfStyle w:val="100000000000"/>
          <w:trHeight w:val="172"/>
        </w:trPr>
        <w:tc>
          <w:tcPr>
            <w:cnfStyle w:val="001000000000"/>
            <w:tcW w:w="692" w:type="dxa"/>
            <w:hideMark/>
          </w:tcPr>
          <w:p w:rsidR="00777D48" w:rsidRPr="00880959" w:rsidRDefault="00777D48" w:rsidP="00965926">
            <w:pPr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Sl. No.</w:t>
            </w:r>
          </w:p>
        </w:tc>
        <w:tc>
          <w:tcPr>
            <w:tcW w:w="2471" w:type="dxa"/>
            <w:hideMark/>
          </w:tcPr>
          <w:p w:rsidR="00777D48" w:rsidRPr="00880959" w:rsidRDefault="00777D48" w:rsidP="00965926">
            <w:pPr>
              <w:spacing w:after="0" w:line="24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Available Data</w:t>
            </w:r>
          </w:p>
        </w:tc>
        <w:tc>
          <w:tcPr>
            <w:tcW w:w="1162" w:type="dxa"/>
            <w:hideMark/>
          </w:tcPr>
          <w:p w:rsidR="00777D48" w:rsidRPr="00880959" w:rsidRDefault="00777D48" w:rsidP="00965926">
            <w:pPr>
              <w:spacing w:after="0" w:line="24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Year(s)</w:t>
            </w:r>
          </w:p>
        </w:tc>
        <w:tc>
          <w:tcPr>
            <w:tcW w:w="2036" w:type="dxa"/>
            <w:hideMark/>
          </w:tcPr>
          <w:p w:rsidR="00777D48" w:rsidRPr="00880959" w:rsidRDefault="00777D48" w:rsidP="00965926">
            <w:pPr>
              <w:spacing w:after="0" w:line="24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Source(s)</w:t>
            </w:r>
          </w:p>
        </w:tc>
        <w:tc>
          <w:tcPr>
            <w:tcW w:w="3154" w:type="dxa"/>
            <w:hideMark/>
          </w:tcPr>
          <w:p w:rsidR="00777D48" w:rsidRPr="00880959" w:rsidRDefault="00777D48" w:rsidP="00965926">
            <w:pPr>
              <w:spacing w:after="0" w:line="240" w:lineRule="auto"/>
              <w:jc w:val="both"/>
              <w:cnfStyle w:val="1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Methods and techniques</w:t>
            </w:r>
          </w:p>
        </w:tc>
      </w:tr>
      <w:tr w:rsidR="00E67903" w:rsidRPr="00880959" w:rsidTr="00DC11A4">
        <w:trPr>
          <w:cnfStyle w:val="000000100000"/>
          <w:trHeight w:val="356"/>
        </w:trPr>
        <w:tc>
          <w:tcPr>
            <w:cnfStyle w:val="001000000000"/>
            <w:tcW w:w="692" w:type="dxa"/>
            <w:hideMark/>
          </w:tcPr>
          <w:p w:rsidR="00693D4A" w:rsidRPr="00216022" w:rsidRDefault="00693D4A" w:rsidP="0096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 w:bidi="bn-IN"/>
              </w:rPr>
            </w:pPr>
            <w:bookmarkStart w:id="1" w:name="_Hlk103614858"/>
            <w:r w:rsidRPr="0021602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 w:bidi="bn-IN"/>
              </w:rPr>
              <w:t>1</w:t>
            </w:r>
          </w:p>
        </w:tc>
        <w:tc>
          <w:tcPr>
            <w:tcW w:w="2471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SRTM-DEM: SRTM1</w:t>
            </w:r>
            <w:r w:rsidR="00777D4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Arc-Second Global</w:t>
            </w:r>
          </w:p>
        </w:tc>
        <w:tc>
          <w:tcPr>
            <w:tcW w:w="1162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2001</w:t>
            </w:r>
          </w:p>
        </w:tc>
        <w:tc>
          <w:tcPr>
            <w:tcW w:w="2036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USGS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(2001</w:t>
            </w:r>
            <w:r w:rsidR="00D54DA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a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)</w:t>
            </w:r>
          </w:p>
        </w:tc>
        <w:tc>
          <w:tcPr>
            <w:tcW w:w="3154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Digital elevation model (DEM), relief and slope analysis, drainage analysis, stream ordering</w:t>
            </w:r>
          </w:p>
        </w:tc>
      </w:tr>
      <w:tr w:rsidR="00E67903" w:rsidRPr="00880959" w:rsidTr="00DC11A4">
        <w:trPr>
          <w:trHeight w:val="181"/>
        </w:trPr>
        <w:tc>
          <w:tcPr>
            <w:cnfStyle w:val="001000000000"/>
            <w:tcW w:w="692" w:type="dxa"/>
            <w:hideMark/>
          </w:tcPr>
          <w:p w:rsidR="00693D4A" w:rsidRPr="00216022" w:rsidRDefault="00693D4A" w:rsidP="0096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 w:bidi="bn-IN"/>
              </w:rPr>
              <w:t>2</w:t>
            </w:r>
          </w:p>
        </w:tc>
        <w:tc>
          <w:tcPr>
            <w:tcW w:w="2471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LANDSAT ETM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 w:bidi="bn-IN"/>
              </w:rPr>
              <w:t>+</w:t>
            </w:r>
          </w:p>
        </w:tc>
        <w:tc>
          <w:tcPr>
            <w:tcW w:w="1162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October, 2001</w:t>
            </w:r>
          </w:p>
        </w:tc>
        <w:tc>
          <w:tcPr>
            <w:tcW w:w="2036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USGS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(2001</w:t>
            </w:r>
            <w:r w:rsidR="00D54DA7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b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)</w:t>
            </w:r>
          </w:p>
        </w:tc>
        <w:tc>
          <w:tcPr>
            <w:tcW w:w="3154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LULC, NDVI, MNDWI, NDBI, BSI, LST</w:t>
            </w:r>
          </w:p>
        </w:tc>
      </w:tr>
      <w:tr w:rsidR="00E67903" w:rsidRPr="00880959" w:rsidTr="00DC11A4">
        <w:trPr>
          <w:cnfStyle w:val="000000100000"/>
          <w:trHeight w:val="206"/>
        </w:trPr>
        <w:tc>
          <w:tcPr>
            <w:cnfStyle w:val="001000000000"/>
            <w:tcW w:w="692" w:type="dxa"/>
            <w:hideMark/>
          </w:tcPr>
          <w:p w:rsidR="00693D4A" w:rsidRPr="00216022" w:rsidRDefault="00693D4A" w:rsidP="0096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 w:bidi="bn-IN"/>
              </w:rPr>
              <w:t>3</w:t>
            </w:r>
          </w:p>
        </w:tc>
        <w:tc>
          <w:tcPr>
            <w:tcW w:w="2471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Rainfall (mm)</w:t>
            </w:r>
          </w:p>
        </w:tc>
        <w:tc>
          <w:tcPr>
            <w:tcW w:w="1162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2001</w:t>
            </w:r>
          </w:p>
        </w:tc>
        <w:tc>
          <w:tcPr>
            <w:tcW w:w="2036" w:type="dxa"/>
            <w:hideMark/>
          </w:tcPr>
          <w:p w:rsidR="00693D4A" w:rsidRPr="00880959" w:rsidRDefault="005515D9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India </w:t>
            </w:r>
            <w:r w:rsidR="00693D4A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Meteorological Department 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(2001)</w:t>
            </w:r>
          </w:p>
        </w:tc>
        <w:tc>
          <w:tcPr>
            <w:tcW w:w="3154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Rainfall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erosivity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index</w:t>
            </w:r>
          </w:p>
        </w:tc>
      </w:tr>
      <w:tr w:rsidR="00E67903" w:rsidRPr="00880959" w:rsidTr="00DC11A4">
        <w:trPr>
          <w:trHeight w:val="410"/>
        </w:trPr>
        <w:tc>
          <w:tcPr>
            <w:cnfStyle w:val="001000000000"/>
            <w:tcW w:w="692" w:type="dxa"/>
            <w:hideMark/>
          </w:tcPr>
          <w:p w:rsidR="00693D4A" w:rsidRPr="00216022" w:rsidRDefault="00693D4A" w:rsidP="009659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 w:bidi="bn-IN"/>
              </w:rPr>
              <w:t>4</w:t>
            </w:r>
          </w:p>
        </w:tc>
        <w:tc>
          <w:tcPr>
            <w:tcW w:w="2471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Geographical area, household, population, agriculture</w:t>
            </w:r>
            <w:r w:rsidR="00E73611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,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and landholdings</w:t>
            </w:r>
          </w:p>
        </w:tc>
        <w:tc>
          <w:tcPr>
            <w:tcW w:w="1162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2001, 2000-2001</w:t>
            </w:r>
          </w:p>
        </w:tc>
        <w:tc>
          <w:tcPr>
            <w:tcW w:w="2036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Census of India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(2001)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, BAES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(2001)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, Agricultural Census of India</w:t>
            </w:r>
            <w:r w:rsidR="00FA4A9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 xml:space="preserve"> (2001)</w:t>
            </w:r>
          </w:p>
        </w:tc>
        <w:tc>
          <w:tcPr>
            <w:tcW w:w="3154" w:type="dxa"/>
            <w:hideMark/>
          </w:tcPr>
          <w:p w:rsidR="00693D4A" w:rsidRPr="00880959" w:rsidRDefault="00693D4A" w:rsidP="00965926">
            <w:pPr>
              <w:spacing w:after="0" w:line="240" w:lineRule="auto"/>
              <w:jc w:val="both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 w:bidi="bn-IN"/>
              </w:rPr>
              <w:t>Total geographical area, Total household, total population, Crop yield, Landholding sizes</w:t>
            </w:r>
          </w:p>
        </w:tc>
      </w:tr>
    </w:tbl>
    <w:p w:rsidR="009413FE" w:rsidRPr="00880959" w:rsidRDefault="00B65D05" w:rsidP="0096592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bookmarkStart w:id="2" w:name="_Hlk102866290"/>
      <w:bookmarkEnd w:id="1"/>
      <w:r w:rsidRPr="00DC63EE">
        <w:rPr>
          <w:rFonts w:ascii="Times New Roman" w:eastAsia="Times New Roman" w:hAnsi="Times New Roman" w:cs="Times New Roman"/>
          <w:b/>
          <w:bCs/>
          <w:sz w:val="20"/>
          <w:szCs w:val="20"/>
        </w:rPr>
        <w:t>Source</w:t>
      </w:r>
      <w:r w:rsidRPr="008809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bookmarkEnd w:id="2"/>
      <w:r w:rsidRPr="00880959">
        <w:rPr>
          <w:rFonts w:ascii="Times New Roman" w:eastAsia="Times New Roman" w:hAnsi="Times New Roman" w:cs="Times New Roman"/>
          <w:sz w:val="20"/>
          <w:szCs w:val="20"/>
        </w:rPr>
        <w:t>Selected by the authors</w:t>
      </w:r>
    </w:p>
    <w:p w:rsidR="00B65D05" w:rsidRPr="00880959" w:rsidRDefault="00B65D05" w:rsidP="00965926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002FD">
        <w:rPr>
          <w:rFonts w:ascii="Times New Roman" w:eastAsia="Times New Roman" w:hAnsi="Times New Roman" w:cs="Times New Roman"/>
          <w:b/>
          <w:bCs/>
          <w:sz w:val="20"/>
          <w:szCs w:val="20"/>
        </w:rPr>
        <w:t>Table 2</w:t>
      </w:r>
      <w:r w:rsidRPr="00880959">
        <w:rPr>
          <w:rFonts w:ascii="Times New Roman" w:eastAsia="Times New Roman" w:hAnsi="Times New Roman" w:cs="Times New Roman"/>
          <w:sz w:val="20"/>
          <w:szCs w:val="20"/>
        </w:rPr>
        <w:t xml:space="preserve"> Sources and measurement of selected indicators</w:t>
      </w:r>
    </w:p>
    <w:tbl>
      <w:tblPr>
        <w:tblStyle w:val="PlainTable2"/>
        <w:tblW w:w="9538" w:type="dxa"/>
        <w:tblLayout w:type="fixed"/>
        <w:tblLook w:val="0400"/>
      </w:tblPr>
      <w:tblGrid>
        <w:gridCol w:w="566"/>
        <w:gridCol w:w="1904"/>
        <w:gridCol w:w="2496"/>
        <w:gridCol w:w="1524"/>
        <w:gridCol w:w="1524"/>
        <w:gridCol w:w="1524"/>
      </w:tblGrid>
      <w:tr w:rsidR="00E67903" w:rsidRPr="00880959" w:rsidTr="00DC11A4">
        <w:trPr>
          <w:cnfStyle w:val="000000100000"/>
          <w:trHeight w:val="286"/>
        </w:trPr>
        <w:tc>
          <w:tcPr>
            <w:tcW w:w="566" w:type="dxa"/>
          </w:tcPr>
          <w:p w:rsidR="009A2CFE" w:rsidRPr="00216022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 w:bidi="bn-IN"/>
              </w:rPr>
              <w:t>Sl. No.</w:t>
            </w:r>
          </w:p>
        </w:tc>
        <w:tc>
          <w:tcPr>
            <w:tcW w:w="1904" w:type="dxa"/>
          </w:tcPr>
          <w:p w:rsidR="009A2CFE" w:rsidRPr="00216022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Indicators</w:t>
            </w:r>
          </w:p>
        </w:tc>
        <w:tc>
          <w:tcPr>
            <w:tcW w:w="2496" w:type="dxa"/>
          </w:tcPr>
          <w:p w:rsidR="009A2CFE" w:rsidRPr="00216022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Measurement</w:t>
            </w:r>
          </w:p>
        </w:tc>
        <w:tc>
          <w:tcPr>
            <w:tcW w:w="1524" w:type="dxa"/>
          </w:tcPr>
          <w:p w:rsidR="009A2CFE" w:rsidRPr="00216022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Source(s)</w:t>
            </w:r>
          </w:p>
        </w:tc>
        <w:tc>
          <w:tcPr>
            <w:tcW w:w="1524" w:type="dxa"/>
          </w:tcPr>
          <w:p w:rsidR="009A2CFE" w:rsidRPr="00216022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Justification</w:t>
            </w:r>
            <w:r w:rsidR="009D06BD"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 xml:space="preserve"> for selection</w:t>
            </w:r>
          </w:p>
        </w:tc>
        <w:tc>
          <w:tcPr>
            <w:tcW w:w="1524" w:type="dxa"/>
          </w:tcPr>
          <w:p w:rsidR="009A2CFE" w:rsidRPr="00216022" w:rsidRDefault="00E21F5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en-IN"/>
              </w:rPr>
              <w:t>Sources of literature</w:t>
            </w:r>
          </w:p>
        </w:tc>
      </w:tr>
      <w:tr w:rsidR="00E67903" w:rsidRPr="00880959" w:rsidTr="00DC11A4">
        <w:trPr>
          <w:trHeight w:val="302"/>
        </w:trPr>
        <w:tc>
          <w:tcPr>
            <w:tcW w:w="56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bookmarkStart w:id="3" w:name="_Hlk103614809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0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Relative relief (R) in m</w:t>
            </w:r>
          </w:p>
        </w:tc>
        <w:tc>
          <w:tcPr>
            <w:tcW w:w="249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R = H – h, </w:t>
            </w:r>
          </w:p>
          <w:p w:rsidR="009A2CFE" w:rsidRPr="00880959" w:rsidRDefault="009A2CFE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where, </w:t>
            </w:r>
          </w:p>
          <w:p w:rsidR="009A2CFE" w:rsidRPr="00880959" w:rsidRDefault="009A2CFE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H = Highest relief </w:t>
            </w:r>
          </w:p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h = Lowest relief</w:t>
            </w:r>
          </w:p>
        </w:tc>
        <w:tc>
          <w:tcPr>
            <w:tcW w:w="152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Smith (1950),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Schumm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(1956)</w:t>
            </w:r>
          </w:p>
        </w:tc>
        <w:tc>
          <w:tcPr>
            <w:tcW w:w="1524" w:type="dxa"/>
          </w:tcPr>
          <w:p w:rsidR="00184B74" w:rsidRPr="00880959" w:rsidRDefault="002E476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Elevation determines some other physical param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ters such as vegetation distribution 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and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rainfall pattern.</w:t>
            </w:r>
            <w:r w:rsidR="00184B74" w:rsidRPr="00880959">
              <w:rPr>
                <w:sz w:val="20"/>
                <w:szCs w:val="20"/>
              </w:rPr>
              <w:t xml:space="preserve"> “</w:t>
            </w:r>
            <w:r w:rsidR="00184B74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Relative relief</w:t>
            </w:r>
          </w:p>
          <w:p w:rsidR="009A2CFE" w:rsidRPr="00880959" w:rsidRDefault="00184B7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gram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determines</w:t>
            </w:r>
            <w:proofErr w:type="gram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 positive impact upon dissection index.”</w:t>
            </w:r>
          </w:p>
        </w:tc>
        <w:tc>
          <w:tcPr>
            <w:tcW w:w="1524" w:type="dxa"/>
          </w:tcPr>
          <w:p w:rsidR="009A2CFE" w:rsidRPr="00880959" w:rsidRDefault="00A173B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Joseph et al. (2012), Jin et al. (2008)</w:t>
            </w:r>
            <w:r w:rsidR="00184B74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="00246F3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Deolia</w:t>
            </w:r>
            <w:proofErr w:type="spellEnd"/>
            <w:r w:rsidR="00246F3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and </w:t>
            </w:r>
            <w:proofErr w:type="spellStart"/>
            <w:r w:rsidR="00246F3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Pande</w:t>
            </w:r>
            <w:proofErr w:type="spellEnd"/>
            <w:r w:rsidR="00246F3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(2014, p. 22)</w:t>
            </w:r>
          </w:p>
        </w:tc>
      </w:tr>
      <w:tr w:rsidR="00E67903" w:rsidRPr="00880959" w:rsidTr="00DC11A4">
        <w:trPr>
          <w:cnfStyle w:val="000000100000"/>
          <w:trHeight w:val="286"/>
        </w:trPr>
        <w:tc>
          <w:tcPr>
            <w:tcW w:w="56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0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Dissection index (DI)</w:t>
            </w:r>
          </w:p>
        </w:tc>
        <w:tc>
          <w:tcPr>
            <w:tcW w:w="249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DI = R/Ra, where, R=</w:t>
            </w:r>
            <w:r w:rsidR="0062379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relative relief, Ra is absolute relief</w:t>
            </w:r>
          </w:p>
        </w:tc>
        <w:tc>
          <w:tcPr>
            <w:tcW w:w="152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Singh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Dubey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(1994)</w:t>
            </w:r>
          </w:p>
        </w:tc>
        <w:tc>
          <w:tcPr>
            <w:tcW w:w="1524" w:type="dxa"/>
          </w:tcPr>
          <w:p w:rsidR="009A2CFE" w:rsidRPr="00880959" w:rsidRDefault="00246F37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There is a positive relationship between dissection index and drainage density.</w:t>
            </w:r>
          </w:p>
        </w:tc>
        <w:tc>
          <w:tcPr>
            <w:tcW w:w="1524" w:type="dxa"/>
          </w:tcPr>
          <w:p w:rsidR="009A2CFE" w:rsidRPr="00880959" w:rsidRDefault="00184B7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Deolia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Pande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(2014</w:t>
            </w:r>
            <w:r w:rsidR="00246F3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p. 22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</w:tr>
      <w:tr w:rsidR="00E67903" w:rsidRPr="00880959" w:rsidTr="00DC11A4">
        <w:trPr>
          <w:trHeight w:val="286"/>
        </w:trPr>
        <w:tc>
          <w:tcPr>
            <w:tcW w:w="56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0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Ruggedness number (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Rn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6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Ruggedness Number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Rn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  <w:r w:rsidR="00496A85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Rn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= 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* (H / 1000), where,</w:t>
            </w:r>
            <w:r w:rsidR="00496A85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=drainage density, H=basin relief</w:t>
            </w:r>
          </w:p>
        </w:tc>
        <w:tc>
          <w:tcPr>
            <w:tcW w:w="1524" w:type="dxa"/>
          </w:tcPr>
          <w:p w:rsidR="009A2CFE" w:rsidRPr="00880959" w:rsidRDefault="009A2CF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Patton and Baker (1976)</w:t>
            </w:r>
          </w:p>
        </w:tc>
        <w:tc>
          <w:tcPr>
            <w:tcW w:w="1524" w:type="dxa"/>
          </w:tcPr>
          <w:p w:rsidR="009A2CFE" w:rsidRPr="00880959" w:rsidRDefault="00890A51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Rn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is positively correlated w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 erodibility and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cerosivity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</w:t>
            </w:r>
          </w:p>
        </w:tc>
        <w:tc>
          <w:tcPr>
            <w:tcW w:w="1524" w:type="dxa"/>
          </w:tcPr>
          <w:p w:rsidR="009A2CFE" w:rsidRPr="00880959" w:rsidRDefault="00890A51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Arabameri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15)</w:t>
            </w:r>
          </w:p>
        </w:tc>
      </w:tr>
      <w:tr w:rsidR="00E67903" w:rsidRPr="00880959" w:rsidTr="00DC11A4">
        <w:trPr>
          <w:cnfStyle w:val="000000100000"/>
          <w:trHeight w:val="286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Average slope (S) in %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 = (Z ×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Ctl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/H))/ (10 × A),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basin area (A), total basin relief (H), maximum height of the basin (Z) and total contour length, the average angle of slope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tanÕ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 = Average no. of contour crossing per mile (A) × contour interval (I) 3361 (constant)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Wentworth (1930)</w:t>
            </w:r>
          </w:p>
        </w:tc>
        <w:tc>
          <w:tcPr>
            <w:tcW w:w="1524" w:type="dxa"/>
          </w:tcPr>
          <w:p w:rsidR="00AF3158" w:rsidRPr="00880959" w:rsidRDefault="006703B9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lope indicates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 </w:t>
            </w:r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direct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ly</w:t>
            </w:r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proportional relationship with soil erosion.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Arabameri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15)</w:t>
            </w:r>
          </w:p>
        </w:tc>
      </w:tr>
      <w:tr w:rsidR="00E67903" w:rsidRPr="00880959" w:rsidTr="00DC11A4">
        <w:trPr>
          <w:trHeight w:val="286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Slope aspect (As)</w:t>
            </w:r>
          </w:p>
        </w:tc>
        <w:tc>
          <w:tcPr>
            <w:tcW w:w="2496" w:type="dxa"/>
          </w:tcPr>
          <w:p w:rsidR="00AF3158" w:rsidRPr="00880959" w:rsidRDefault="006703B9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The d</w:t>
            </w:r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irection of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maximum slope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Skidmore (1989)</w:t>
            </w:r>
          </w:p>
        </w:tc>
        <w:tc>
          <w:tcPr>
            <w:tcW w:w="1524" w:type="dxa"/>
          </w:tcPr>
          <w:p w:rsidR="00AF3158" w:rsidRPr="00880959" w:rsidRDefault="002E476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Slope aspect impacts gully formation by controlling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vegetation coverage and soil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characteristics.</w:t>
            </w:r>
          </w:p>
        </w:tc>
        <w:tc>
          <w:tcPr>
            <w:tcW w:w="1524" w:type="dxa"/>
          </w:tcPr>
          <w:p w:rsidR="00AF3158" w:rsidRPr="00880959" w:rsidRDefault="00A173BE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 xml:space="preserve">Wang, Wei, and Horton (2011), Patton,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Schumm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(1975)</w:t>
            </w:r>
          </w:p>
        </w:tc>
      </w:tr>
      <w:tr w:rsidR="00E67903" w:rsidRPr="00880959" w:rsidTr="00DC11A4">
        <w:trPr>
          <w:cnfStyle w:val="000000100000"/>
          <w:trHeight w:val="302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Flow direction (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Fdir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Derived from DEM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Lemenkova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(2016), Martz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Garbrecht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(1992)</w:t>
            </w:r>
          </w:p>
        </w:tc>
        <w:tc>
          <w:tcPr>
            <w:tcW w:w="1524" w:type="dxa"/>
          </w:tcPr>
          <w:p w:rsidR="00AF3158" w:rsidRPr="00880959" w:rsidRDefault="00897939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Flow direction is associated with flow accumulation and topographic wetness index.</w:t>
            </w:r>
          </w:p>
        </w:tc>
        <w:tc>
          <w:tcPr>
            <w:tcW w:w="1524" w:type="dxa"/>
          </w:tcPr>
          <w:p w:rsidR="00AF3158" w:rsidRPr="00880959" w:rsidRDefault="00104D4C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Ahmadpour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(2021</w:t>
            </w:r>
            <w:r w:rsidR="00BC20C9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p. 20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</w:tr>
      <w:tr w:rsidR="00E67903" w:rsidRPr="00880959" w:rsidTr="00DC11A4">
        <w:trPr>
          <w:trHeight w:val="302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Flow distance in km (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Fdis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Derived from DEM and flow direction raster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Jenson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Domingue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(1988)</w:t>
            </w:r>
          </w:p>
        </w:tc>
        <w:tc>
          <w:tcPr>
            <w:tcW w:w="1524" w:type="dxa"/>
          </w:tcPr>
          <w:p w:rsidR="00AF3158" w:rsidRPr="00880959" w:rsidRDefault="0075200A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Upstream distance varies depending on the width of 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terrain cross-section.</w:t>
            </w:r>
          </w:p>
        </w:tc>
        <w:tc>
          <w:tcPr>
            <w:tcW w:w="1524" w:type="dxa"/>
          </w:tcPr>
          <w:p w:rsidR="00AF3158" w:rsidRPr="00880959" w:rsidRDefault="0075200A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Gomez et al. (2003, p. 3)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Flow length in km (Fl)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Derived from stream raster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Lemenkova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(2016)</w:t>
            </w:r>
          </w:p>
        </w:tc>
        <w:tc>
          <w:tcPr>
            <w:tcW w:w="1524" w:type="dxa"/>
          </w:tcPr>
          <w:p w:rsidR="00AF3158" w:rsidRPr="00880959" w:rsidRDefault="007A67D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Stream length is an important feature to measure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morphometry of drainage basin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of gully erosional areas.</w:t>
            </w:r>
          </w:p>
        </w:tc>
        <w:tc>
          <w:tcPr>
            <w:tcW w:w="1524" w:type="dxa"/>
          </w:tcPr>
          <w:p w:rsidR="00AF3158" w:rsidRPr="00880959" w:rsidRDefault="007A67D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Songu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Oyatayo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Iorkua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(2015</w:t>
            </w:r>
            <w:r w:rsidR="00BF1267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p. 105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Stream frequency (Fs)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Fs = Nu/A, where, Nu= total number of streams, A=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area in sq. km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Horton (1932)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Stream frequency has a negative relationship with infiltration and 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positive relationship with basin roughness.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Arabameri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13)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Drainage density (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Dd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) in km/square km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= Lu/A, where, Lu= total length of streams, A= area in sq. km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Horton (1932),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Schumm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(1956)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Drainage density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is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sociate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dissection of terrain and basin runoff.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Arabameri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13)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Infiltration number (If)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If = Fs ×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where, Fs= stream frequency,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 drainage density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Faniran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(1968)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“Sub-basins with high infiltration values are less susceptible to soil erosion.”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Arabameri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14)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Normalized Difference Vegetation Index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br/>
              <w:t>(NDVI)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 xml:space="preserve">NDVI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I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NIR-RED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NIR+RED</m:t>
                  </m:r>
                </m:den>
              </m:f>
            </m:oMath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Rousse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(1973)</w:t>
            </w:r>
          </w:p>
        </w:tc>
        <w:tc>
          <w:tcPr>
            <w:tcW w:w="1524" w:type="dxa"/>
          </w:tcPr>
          <w:p w:rsidR="00375922" w:rsidRPr="00880959" w:rsidRDefault="0027466A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NDVI 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shows 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 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positive correlation with </w:t>
            </w:r>
            <w:proofErr w:type="spellStart"/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greenage</w:t>
            </w:r>
            <w:proofErr w:type="spellEnd"/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24" w:type="dxa"/>
          </w:tcPr>
          <w:p w:rsidR="00AF3158" w:rsidRPr="00880959" w:rsidRDefault="00A61FF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Van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der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Knijff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Jones,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Montanarella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(2000)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Modified Normalized Difference Water Index (MNDWI)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en-IN"/>
              </w:rPr>
              <w:t>MNDWI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IN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Green-SWIR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Green+SWIR</m:t>
                  </m:r>
                </m:den>
              </m:f>
            </m:oMath>
          </w:p>
        </w:tc>
        <w:tc>
          <w:tcPr>
            <w:tcW w:w="1524" w:type="dxa"/>
          </w:tcPr>
          <w:p w:rsidR="00AF3158" w:rsidRPr="00880959" w:rsidRDefault="00B612D9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B612D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Han-</w:t>
            </w:r>
            <w:proofErr w:type="spellStart"/>
            <w:r w:rsidRPr="00B612D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Qiu</w:t>
            </w:r>
            <w:proofErr w:type="spellEnd"/>
            <w:r w:rsidR="00AF3158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(2005)</w:t>
            </w:r>
          </w:p>
        </w:tc>
        <w:tc>
          <w:tcPr>
            <w:tcW w:w="1524" w:type="dxa"/>
          </w:tcPr>
          <w:p w:rsidR="00AF3158" w:rsidRPr="00880959" w:rsidRDefault="006703B9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An i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ncrease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area of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="00375922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water index increases soil erosion.</w:t>
            </w:r>
          </w:p>
        </w:tc>
        <w:tc>
          <w:tcPr>
            <w:tcW w:w="1524" w:type="dxa"/>
          </w:tcPr>
          <w:p w:rsidR="00AF3158" w:rsidRPr="00880959" w:rsidRDefault="00375922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Gómez-Gutiérrez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(2015)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Normalized Difference Built-up Index (NDBI)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NDBI = (SWIR – NIR)/ (SWIR + NIR)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Zha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(2003)</w:t>
            </w:r>
          </w:p>
        </w:tc>
        <w:tc>
          <w:tcPr>
            <w:tcW w:w="1524" w:type="dxa"/>
          </w:tcPr>
          <w:p w:rsidR="00AF3158" w:rsidRPr="00880959" w:rsidRDefault="00C93F3A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Built-up area is associated with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P-factor of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Universal Soil Loss Equation.</w:t>
            </w:r>
          </w:p>
        </w:tc>
        <w:tc>
          <w:tcPr>
            <w:tcW w:w="1524" w:type="dxa"/>
          </w:tcPr>
          <w:p w:rsidR="00AF3158" w:rsidRPr="00880959" w:rsidRDefault="00C93F3A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Balabathina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(2020, p. 18), Shin (1999)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Bare Soil Index (BI)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SI = ((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Red+SWIR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)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NIR+Blue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)) / ((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Red+SWIR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 +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NIR+Blue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Sangpradid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(2018)</w:t>
            </w:r>
          </w:p>
        </w:tc>
        <w:tc>
          <w:tcPr>
            <w:tcW w:w="1524" w:type="dxa"/>
          </w:tcPr>
          <w:p w:rsidR="00AF3158" w:rsidRPr="00880959" w:rsidRDefault="00E46D1B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 xml:space="preserve">“Gully erosion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and runoff rates are related to the amounts of bare soil.”</w:t>
            </w:r>
          </w:p>
        </w:tc>
        <w:tc>
          <w:tcPr>
            <w:tcW w:w="1524" w:type="dxa"/>
          </w:tcPr>
          <w:p w:rsidR="00AF3158" w:rsidRPr="00880959" w:rsidRDefault="00E46D1B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Zare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(2022</w:t>
            </w:r>
            <w:r w:rsidR="009F6ADB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p. 12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Land Surface Temperature (LST) in degree C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DN to Radiance: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Lλ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= ((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LMAXλ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‐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LMINλ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)/(QCALMAX‐QCALMIN)) * (QCAL‐QCALMIN) +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LMINλ</w:t>
            </w:r>
            <w:proofErr w:type="spellEnd"/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Radiance to BT (in K):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T = K2 /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ln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(K1/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Lλ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+ 1)</w:t>
            </w:r>
          </w:p>
          <w:p w:rsidR="00AF3158" w:rsidRPr="00880959" w:rsidRDefault="006703B9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>here</w:t>
            </w:r>
            <w:proofErr w:type="gramEnd"/>
            <w:r w:rsidR="00E8622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LMAX and LMIN are spectral values contained in the metadata of </w:t>
            </w:r>
            <w:proofErr w:type="spellStart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>Landsat</w:t>
            </w:r>
            <w:proofErr w:type="spellEnd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images. The calibration values of pixels for QCALMAX and QCALMIN can be found </w:t>
            </w:r>
            <w:r w:rsidR="00623790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>Landsat</w:t>
            </w:r>
            <w:proofErr w:type="spellEnd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image metadata. K1 and K2 are predetermined constants values, and </w:t>
            </w:r>
            <w:proofErr w:type="spellStart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>Lλ</w:t>
            </w:r>
            <w:proofErr w:type="spellEnd"/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is the spectral radiance value of the image. Kelvin to degree C: C=K-273.15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Nugraha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(2019)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Yaseen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and Khan (2022)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Mustafa (2020),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Qiuji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and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Chuting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(2015), 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Oguro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, Ito, and Tsuchiya (2011), 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Chander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et al. (2009)</w:t>
            </w:r>
          </w:p>
        </w:tc>
        <w:tc>
          <w:tcPr>
            <w:tcW w:w="1524" w:type="dxa"/>
          </w:tcPr>
          <w:p w:rsidR="00635176" w:rsidRPr="00880959" w:rsidRDefault="00E854C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“</w:t>
            </w:r>
            <w:r w:rsidR="00635176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Massive temperature variation in this area</w:t>
            </w:r>
          </w:p>
          <w:p w:rsidR="00635176" w:rsidRPr="00880959" w:rsidRDefault="00635176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influence the vegetation cover growth that directly influences the</w:t>
            </w:r>
          </w:p>
          <w:p w:rsidR="00AF3158" w:rsidRPr="00880959" w:rsidRDefault="00635176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gram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soil</w:t>
            </w:r>
            <w:proofErr w:type="gram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erosion</w:t>
            </w:r>
            <w:r w:rsidR="00E854C5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.”</w:t>
            </w:r>
          </w:p>
        </w:tc>
        <w:tc>
          <w:tcPr>
            <w:tcW w:w="1524" w:type="dxa"/>
          </w:tcPr>
          <w:p w:rsidR="00AF3158" w:rsidRPr="00880959" w:rsidRDefault="00C67A02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Ghosal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and Bhattacharya (2021, p. </w:t>
            </w:r>
            <w:r w:rsidR="00635176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62)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Rainfall </w:t>
            </w:r>
            <w:proofErr w:type="spellStart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Erosivity</w:t>
            </w:r>
            <w:proofErr w:type="spellEnd"/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Index (REI) 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R=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79+0.363XA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where, R is the rainfall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erosivity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Xa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is the average annual rainfall in mm over the study area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Choudhury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Nayak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(2003)</w:t>
            </w:r>
          </w:p>
        </w:tc>
        <w:tc>
          <w:tcPr>
            <w:tcW w:w="1524" w:type="dxa"/>
          </w:tcPr>
          <w:p w:rsidR="00AF3158" w:rsidRPr="00880959" w:rsidRDefault="00EF5AB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High rainfall intensity highly increases soil erosion.</w:t>
            </w:r>
          </w:p>
        </w:tc>
        <w:tc>
          <w:tcPr>
            <w:tcW w:w="1524" w:type="dxa"/>
          </w:tcPr>
          <w:p w:rsidR="00AF3158" w:rsidRPr="00880959" w:rsidRDefault="00EF5AB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Igwe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al. (2017, p. 3156)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Stream Power Index (SPI)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SPI = 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IN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>s</m:t>
                  </m:r>
                </m:sub>
              </m:sSub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en-IN"/>
                </w:rPr>
                <m:t>×tanβ</m:t>
              </m:r>
            </m:oMath>
          </w:p>
          <w:p w:rsidR="00AF3158" w:rsidRPr="00880959" w:rsidRDefault="00E8622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</w:t>
            </w:r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>here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AF3158"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 As is the specific catchment area (m2 m-1), β is the slope gradient (°)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Moore et al. (1991)</w:t>
            </w:r>
          </w:p>
        </w:tc>
        <w:tc>
          <w:tcPr>
            <w:tcW w:w="1524" w:type="dxa"/>
          </w:tcPr>
          <w:p w:rsidR="00AF3158" w:rsidRPr="00880959" w:rsidRDefault="00EE783D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In the formation process of gullies</w:t>
            </w:r>
            <w:r w:rsidR="006703B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SPI controls the power of </w:t>
            </w:r>
            <w:r w:rsidR="00623790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the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erosiveness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of land.</w:t>
            </w:r>
          </w:p>
        </w:tc>
        <w:tc>
          <w:tcPr>
            <w:tcW w:w="1524" w:type="dxa"/>
          </w:tcPr>
          <w:p w:rsidR="00AF3158" w:rsidRPr="00880959" w:rsidRDefault="00A7310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Vijith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and Dodge-Wan (2019)</w:t>
            </w:r>
          </w:p>
        </w:tc>
      </w:tr>
      <w:tr w:rsidR="00E67903" w:rsidRPr="00880959" w:rsidTr="00DC11A4">
        <w:trPr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Topographic Wetness Index (TWI)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TWI = </w:t>
            </w: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en-IN"/>
                </w:rPr>
                <m:t>ln(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0"/>
                      <w:szCs w:val="20"/>
                      <w:lang w:eastAsia="en-IN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0"/>
                          <w:szCs w:val="20"/>
                          <w:lang w:eastAsia="en-IN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en-IN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0"/>
                          <w:szCs w:val="20"/>
                          <w:lang w:eastAsia="en-IN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  <w:lang w:eastAsia="en-IN"/>
                    </w:rPr>
                    <m:t xml:space="preserve">tanβ 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0"/>
                  <w:szCs w:val="20"/>
                  <w:lang w:eastAsia="en-IN"/>
                </w:rPr>
                <m:t>)</m:t>
              </m:r>
            </m:oMath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where As is the specific catchment area (m2 m-1), β is the slope gradient (°)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Moore et al. (1991)</w:t>
            </w:r>
          </w:p>
        </w:tc>
        <w:tc>
          <w:tcPr>
            <w:tcW w:w="1524" w:type="dxa"/>
          </w:tcPr>
          <w:p w:rsidR="00AF3158" w:rsidRPr="00880959" w:rsidRDefault="00EE783D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TWI influences the saturation of soil associated with gully formation.</w:t>
            </w:r>
          </w:p>
        </w:tc>
        <w:tc>
          <w:tcPr>
            <w:tcW w:w="1524" w:type="dxa"/>
          </w:tcPr>
          <w:p w:rsidR="00AF3158" w:rsidRPr="00880959" w:rsidRDefault="00A73104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Gómez-Gutiérrez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et a. (2015)</w:t>
            </w:r>
          </w:p>
        </w:tc>
      </w:tr>
      <w:tr w:rsidR="00E67903" w:rsidRPr="00880959" w:rsidTr="00DC11A4">
        <w:trPr>
          <w:cnfStyle w:val="000000100000"/>
          <w:trHeight w:val="48"/>
        </w:trPr>
        <w:tc>
          <w:tcPr>
            <w:tcW w:w="56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0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 xml:space="preserve">Sediment Transport Index 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(STI)</w:t>
            </w:r>
          </w:p>
        </w:tc>
        <w:tc>
          <w:tcPr>
            <w:tcW w:w="2496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STI= (A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s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/ 22.13)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0.6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× sin (</w:t>
            </w:r>
            <w:r w:rsidRPr="00880959">
              <w:rPr>
                <w:rFonts w:ascii="Times New Roman" w:hAnsi="Times New Roman" w:cs="Times New Roman"/>
                <w:sz w:val="20"/>
                <w:szCs w:val="20"/>
              </w:rPr>
              <w:t>β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 0.0896)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1.3 </w:t>
            </w:r>
          </w:p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where: A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bscript"/>
              </w:rPr>
              <w:t>s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is the unit contributing area (in m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  <w:vertAlign w:val="superscript"/>
              </w:rPr>
              <w:t>2</w:t>
            </w:r>
            <w:r w:rsidRPr="0088095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/m) and β is the slope angle (in degrees) at a given pixel </w:t>
            </w:r>
          </w:p>
        </w:tc>
        <w:tc>
          <w:tcPr>
            <w:tcW w:w="1524" w:type="dxa"/>
          </w:tcPr>
          <w:p w:rsidR="00AF3158" w:rsidRPr="00880959" w:rsidRDefault="00AF3158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Burrough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and McDonnell (1998)</w:t>
            </w:r>
          </w:p>
        </w:tc>
        <w:tc>
          <w:tcPr>
            <w:tcW w:w="1524" w:type="dxa"/>
          </w:tcPr>
          <w:p w:rsidR="00426115" w:rsidRPr="00880959" w:rsidRDefault="0042611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“The sediment load would significantly</w:t>
            </w:r>
          </w:p>
          <w:p w:rsidR="00426115" w:rsidRPr="00880959" w:rsidRDefault="0042611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influence the performance of any suggested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stormwater</w:t>
            </w:r>
            <w:proofErr w:type="spellEnd"/>
          </w:p>
          <w:p w:rsidR="00AF3158" w:rsidRPr="00880959" w:rsidRDefault="0042611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gram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management</w:t>
            </w:r>
            <w:proofErr w:type="gram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system.”</w:t>
            </w:r>
          </w:p>
        </w:tc>
        <w:tc>
          <w:tcPr>
            <w:tcW w:w="1524" w:type="dxa"/>
          </w:tcPr>
          <w:p w:rsidR="00AF3158" w:rsidRPr="00880959" w:rsidRDefault="0042611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Almasalmeh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Saleh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, and 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Mourad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 xml:space="preserve"> (2022</w:t>
            </w:r>
            <w:r w:rsidR="00EF5AB4"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, p. 1224</w:t>
            </w: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)</w:t>
            </w:r>
          </w:p>
        </w:tc>
      </w:tr>
    </w:tbl>
    <w:bookmarkEnd w:id="3"/>
    <w:p w:rsidR="00B65D05" w:rsidRPr="00880959" w:rsidRDefault="00B65D05" w:rsidP="00965926">
      <w:pPr>
        <w:pStyle w:val="Normal1"/>
        <w:spacing w:after="0" w:line="240" w:lineRule="auto"/>
        <w:jc w:val="both"/>
        <w:rPr>
          <w:rFonts w:ascii="Times New Roman" w:eastAsia="CFLFH D+ Charis SIL" w:hAnsi="Times New Roman" w:cs="Times New Roman"/>
          <w:sz w:val="20"/>
          <w:szCs w:val="20"/>
        </w:rPr>
      </w:pPr>
      <w:r w:rsidRPr="00DC63EE">
        <w:rPr>
          <w:rFonts w:ascii="Times New Roman" w:eastAsia="Times New Roman" w:hAnsi="Times New Roman" w:cs="Times New Roman"/>
          <w:b/>
          <w:bCs/>
          <w:sz w:val="20"/>
          <w:szCs w:val="20"/>
        </w:rPr>
        <w:t>Source</w:t>
      </w:r>
      <w:r w:rsidRPr="0088095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880959">
        <w:rPr>
          <w:rFonts w:ascii="Times New Roman" w:eastAsia="CFLFH D+ Charis SIL" w:hAnsi="Times New Roman" w:cs="Times New Roman"/>
          <w:sz w:val="20"/>
          <w:szCs w:val="20"/>
        </w:rPr>
        <w:t>Selected by the authors</w:t>
      </w:r>
    </w:p>
    <w:p w:rsidR="00693D4A" w:rsidRPr="00880959" w:rsidRDefault="00693D4A" w:rsidP="00965926">
      <w:pPr>
        <w:pStyle w:val="Normal1"/>
        <w:spacing w:after="0" w:line="240" w:lineRule="auto"/>
        <w:jc w:val="both"/>
        <w:rPr>
          <w:rFonts w:ascii="Times New Roman" w:eastAsia="CFLFH D+ Charis SIL" w:hAnsi="Times New Roman" w:cs="Times New Roman"/>
          <w:sz w:val="20"/>
          <w:szCs w:val="20"/>
        </w:rPr>
      </w:pPr>
    </w:p>
    <w:p w:rsidR="00B65D05" w:rsidRPr="00880959" w:rsidRDefault="00B65D05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02FD">
        <w:rPr>
          <w:rFonts w:ascii="Times New Roman" w:hAnsi="Times New Roman" w:cs="Times New Roman"/>
          <w:b/>
          <w:bCs/>
          <w:sz w:val="20"/>
          <w:szCs w:val="20"/>
        </w:rPr>
        <w:t>Table 3</w:t>
      </w:r>
      <w:r w:rsidRPr="00880959">
        <w:rPr>
          <w:rFonts w:ascii="Times New Roman" w:hAnsi="Times New Roman" w:cs="Times New Roman"/>
          <w:sz w:val="20"/>
          <w:szCs w:val="20"/>
        </w:rPr>
        <w:t xml:space="preserve"> Descriptive statistics of selected indicators (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Rampurhat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>-I)</w:t>
      </w:r>
    </w:p>
    <w:tbl>
      <w:tblPr>
        <w:tblStyle w:val="5"/>
        <w:tblW w:w="9131" w:type="dxa"/>
        <w:tblLook w:val="04A0"/>
      </w:tblPr>
      <w:tblGrid>
        <w:gridCol w:w="2247"/>
        <w:gridCol w:w="2258"/>
        <w:gridCol w:w="2265"/>
        <w:gridCol w:w="2361"/>
      </w:tblGrid>
      <w:tr w:rsidR="00E67903" w:rsidRPr="00880959" w:rsidTr="00CF6CA6">
        <w:trPr>
          <w:trHeight w:val="234"/>
        </w:trPr>
        <w:tc>
          <w:tcPr>
            <w:tcW w:w="9131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Descriptive Statistics</w:t>
            </w:r>
          </w:p>
        </w:tc>
      </w:tr>
      <w:tr w:rsidR="00E67903" w:rsidRPr="00880959" w:rsidTr="00CF6CA6">
        <w:trPr>
          <w:trHeight w:val="425"/>
        </w:trPr>
        <w:tc>
          <w:tcPr>
            <w:tcW w:w="2247" w:type="dxa"/>
            <w:vMerge w:val="restart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4523" w:type="dxa"/>
            <w:gridSpan w:val="2"/>
            <w:tcBorders>
              <w:top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Mean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Std. Deviation</w:t>
            </w:r>
          </w:p>
        </w:tc>
      </w:tr>
      <w:tr w:rsidR="00E67903" w:rsidRPr="00880959" w:rsidTr="00FC3F25">
        <w:trPr>
          <w:trHeight w:val="234"/>
        </w:trPr>
        <w:tc>
          <w:tcPr>
            <w:tcW w:w="2247" w:type="dxa"/>
            <w:vMerge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</w:p>
        </w:tc>
        <w:tc>
          <w:tcPr>
            <w:tcW w:w="2258" w:type="dxa"/>
            <w:tcBorders>
              <w:bottom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Statistic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Std. Error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hideMark/>
          </w:tcPr>
          <w:p w:rsidR="00B65D05" w:rsidRPr="00216022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21602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Statistic</w:t>
            </w:r>
          </w:p>
        </w:tc>
      </w:tr>
      <w:tr w:rsidR="00E67903" w:rsidRPr="00880959" w:rsidTr="00FC3F25">
        <w:trPr>
          <w:trHeight w:val="234"/>
        </w:trPr>
        <w:tc>
          <w:tcPr>
            <w:tcW w:w="2247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lastRenderedPageBreak/>
              <w:t>R</w:t>
            </w:r>
          </w:p>
        </w:tc>
        <w:tc>
          <w:tcPr>
            <w:tcW w:w="2258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24.8528</w:t>
            </w:r>
          </w:p>
        </w:tc>
        <w:tc>
          <w:tcPr>
            <w:tcW w:w="2264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1.02322</w:t>
            </w:r>
          </w:p>
        </w:tc>
        <w:tc>
          <w:tcPr>
            <w:tcW w:w="2360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7.58842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DI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0.5249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0.03274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0.24278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Rn</w:t>
            </w:r>
            <w:proofErr w:type="spellEnd"/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0.4856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0.01209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0.08967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3.5432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0.27168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2.01482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SA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182.0759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10.3622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76.84813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Fdir</w:t>
            </w:r>
            <w:proofErr w:type="spellEnd"/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27.0363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3.85426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28.58399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Fdis</w:t>
            </w:r>
            <w:proofErr w:type="spellEnd"/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3.9364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0.45234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3.35463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Fl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0.6029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0.08081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0.59927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Fs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1.1129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0.07798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0.57834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DD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0.062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0.00725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0.05379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If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0.0842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0.01178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0.08739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NDVI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0.0925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0.01578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0.11699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MNDWI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-0.0827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0.01025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0.07598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NDBI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0.0481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0.01524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0.11302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BSI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252.3695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3.74582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27.77975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LST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23.986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0.15066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1.1173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REI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126.0379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0.00771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0.05718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SPI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-0.0503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0.01792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0.13293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TWI</w:t>
            </w:r>
          </w:p>
        </w:tc>
        <w:tc>
          <w:tcPr>
            <w:tcW w:w="2258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-72.4031</w:t>
            </w:r>
          </w:p>
        </w:tc>
        <w:tc>
          <w:tcPr>
            <w:tcW w:w="2264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32.75845</w:t>
            </w:r>
          </w:p>
        </w:tc>
        <w:tc>
          <w:tcPr>
            <w:tcW w:w="236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242.9432</w:t>
            </w:r>
          </w:p>
        </w:tc>
      </w:tr>
      <w:tr w:rsidR="00E67903" w:rsidRPr="00880959" w:rsidTr="00CF6CA6">
        <w:trPr>
          <w:trHeight w:val="234"/>
        </w:trPr>
        <w:tc>
          <w:tcPr>
            <w:tcW w:w="2247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STI</w:t>
            </w:r>
          </w:p>
        </w:tc>
        <w:tc>
          <w:tcPr>
            <w:tcW w:w="2258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0.1874</w:t>
            </w:r>
          </w:p>
        </w:tc>
        <w:tc>
          <w:tcPr>
            <w:tcW w:w="2264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0.04949</w:t>
            </w:r>
          </w:p>
        </w:tc>
        <w:tc>
          <w:tcPr>
            <w:tcW w:w="2360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0.36705</w:t>
            </w:r>
          </w:p>
        </w:tc>
      </w:tr>
      <w:tr w:rsidR="00E67903" w:rsidRPr="00880959" w:rsidTr="006C7CCF">
        <w:trPr>
          <w:trHeight w:val="425"/>
        </w:trPr>
        <w:tc>
          <w:tcPr>
            <w:tcW w:w="224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Valid N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listwise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)</w:t>
            </w:r>
          </w:p>
        </w:tc>
        <w:tc>
          <w:tcPr>
            <w:tcW w:w="2258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226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23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</w:tr>
    </w:tbl>
    <w:p w:rsidR="00B65D05" w:rsidRPr="00880959" w:rsidRDefault="00B65D05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  <w:r w:rsidRPr="00DC63E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bn-IN"/>
        </w:rPr>
        <w:t>Source</w:t>
      </w:r>
      <w:r w:rsidRPr="00880959">
        <w:rPr>
          <w:rFonts w:ascii="Times New Roman" w:eastAsiaTheme="minorHAnsi" w:hAnsi="Times New Roman" w:cs="Times New Roman"/>
          <w:sz w:val="20"/>
          <w:szCs w:val="20"/>
          <w:lang w:val="en-IN" w:bidi="bn-IN"/>
        </w:rPr>
        <w:t xml:space="preserve"> </w:t>
      </w:r>
      <w:r w:rsidRPr="00880959">
        <w:rPr>
          <w:rFonts w:ascii="Times New Roman" w:hAnsi="Times New Roman" w:cs="Times New Roman"/>
          <w:sz w:val="20"/>
          <w:szCs w:val="20"/>
        </w:rPr>
        <w:t>Authors’ calculation</w:t>
      </w:r>
    </w:p>
    <w:p w:rsidR="00DA723F" w:rsidRPr="00880959" w:rsidRDefault="00DA723F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</w:p>
    <w:p w:rsidR="00B65D05" w:rsidRPr="00880959" w:rsidRDefault="00B65D05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808E3">
        <w:rPr>
          <w:rFonts w:ascii="Times New Roman" w:hAnsi="Times New Roman" w:cs="Times New Roman"/>
          <w:b/>
          <w:bCs/>
          <w:sz w:val="20"/>
          <w:szCs w:val="20"/>
        </w:rPr>
        <w:t>Table 4</w:t>
      </w:r>
      <w:r w:rsidRPr="00880959">
        <w:rPr>
          <w:rFonts w:ascii="Times New Roman" w:hAnsi="Times New Roman" w:cs="Times New Roman"/>
          <w:sz w:val="20"/>
          <w:szCs w:val="20"/>
        </w:rPr>
        <w:t xml:space="preserve"> Descriptive statistics of selected indicators (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Bolpur-Sriniketan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4"/>
        <w:tblW w:w="9159" w:type="dxa"/>
        <w:tblLook w:val="04A0"/>
      </w:tblPr>
      <w:tblGrid>
        <w:gridCol w:w="2255"/>
        <w:gridCol w:w="2267"/>
        <w:gridCol w:w="2271"/>
        <w:gridCol w:w="2366"/>
      </w:tblGrid>
      <w:tr w:rsidR="00E67903" w:rsidRPr="00880959" w:rsidTr="00BA3F70">
        <w:trPr>
          <w:trHeight w:val="184"/>
        </w:trPr>
        <w:tc>
          <w:tcPr>
            <w:tcW w:w="9159" w:type="dxa"/>
            <w:gridSpan w:val="4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Descriptive Statistics</w:t>
            </w:r>
          </w:p>
        </w:tc>
      </w:tr>
      <w:tr w:rsidR="00E67903" w:rsidRPr="00880959" w:rsidTr="00BA3F70">
        <w:trPr>
          <w:trHeight w:val="334"/>
        </w:trPr>
        <w:tc>
          <w:tcPr>
            <w:tcW w:w="2255" w:type="dxa"/>
            <w:vMerge w:val="restart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4538" w:type="dxa"/>
            <w:gridSpan w:val="2"/>
            <w:tcBorders>
              <w:top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Mean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Std. Deviation</w:t>
            </w:r>
          </w:p>
        </w:tc>
      </w:tr>
      <w:tr w:rsidR="00E67903" w:rsidRPr="00880959" w:rsidTr="00FC3F25">
        <w:trPr>
          <w:trHeight w:val="184"/>
        </w:trPr>
        <w:tc>
          <w:tcPr>
            <w:tcW w:w="2255" w:type="dxa"/>
            <w:vMerge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</w:p>
        </w:tc>
        <w:tc>
          <w:tcPr>
            <w:tcW w:w="2267" w:type="dxa"/>
            <w:tcBorders>
              <w:bottom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Statistic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Std. Error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hideMark/>
          </w:tcPr>
          <w:p w:rsidR="00B65D05" w:rsidRPr="005B40CF" w:rsidRDefault="00B65D05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</w:pPr>
            <w:r w:rsidRPr="005B40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IN" w:eastAsia="en-IN" w:bidi="bn-IN"/>
              </w:rPr>
              <w:t>Statistic</w:t>
            </w:r>
          </w:p>
        </w:tc>
      </w:tr>
      <w:tr w:rsidR="00E67903" w:rsidRPr="00880959" w:rsidTr="00FC3F25">
        <w:trPr>
          <w:trHeight w:val="184"/>
        </w:trPr>
        <w:tc>
          <w:tcPr>
            <w:tcW w:w="2255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R</w:t>
            </w:r>
          </w:p>
        </w:tc>
        <w:tc>
          <w:tcPr>
            <w:tcW w:w="2267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22.1346</w:t>
            </w:r>
          </w:p>
        </w:tc>
        <w:tc>
          <w:tcPr>
            <w:tcW w:w="2270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1.1583</w:t>
            </w:r>
          </w:p>
        </w:tc>
        <w:tc>
          <w:tcPr>
            <w:tcW w:w="2365" w:type="dxa"/>
            <w:tcBorders>
              <w:top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8.35259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DI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2.3349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0.14819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1.06864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Rn</w:t>
            </w:r>
            <w:proofErr w:type="spellEnd"/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0.482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0.01111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0.08012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3.3263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0.17708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1.27694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Sa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189.2215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11.43571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82.46409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Fdir</w:t>
            </w:r>
            <w:proofErr w:type="spellEnd"/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28.8184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3.74705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27.02039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Fdis</w:t>
            </w:r>
            <w:proofErr w:type="spellEnd"/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2.9692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0.51929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3.74465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Flen</w:t>
            </w:r>
            <w:proofErr w:type="spellEnd"/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0.061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0.00743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0.05361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Fs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0.4081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0.01845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0.13302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DD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1.1431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0.13695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0.98755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If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0.4721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0.06191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0.44647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NDVI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0.1082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0.02043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0.14731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MNDWI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-0.0526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0.02049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0.14776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NDBI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0.0083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0.02123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0.15311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BSI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0.2329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0.01409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0.1016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LST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24.0807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0.17325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1.24932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REI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129.3367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0.04889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0.35257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SPI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-0.2141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0.01478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0.10659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TWI</w:t>
            </w:r>
          </w:p>
        </w:tc>
        <w:tc>
          <w:tcPr>
            <w:tcW w:w="2267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-110.396</w:t>
            </w:r>
          </w:p>
        </w:tc>
        <w:tc>
          <w:tcPr>
            <w:tcW w:w="2270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70.15301</w:t>
            </w:r>
          </w:p>
        </w:tc>
        <w:tc>
          <w:tcPr>
            <w:tcW w:w="2365" w:type="dxa"/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505.8806</w:t>
            </w:r>
          </w:p>
        </w:tc>
      </w:tr>
      <w:tr w:rsidR="00E67903" w:rsidRPr="00880959" w:rsidTr="00BA3F70">
        <w:trPr>
          <w:trHeight w:val="184"/>
        </w:trPr>
        <w:tc>
          <w:tcPr>
            <w:tcW w:w="2255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STI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0.1636</w:t>
            </w:r>
          </w:p>
        </w:tc>
        <w:tc>
          <w:tcPr>
            <w:tcW w:w="2270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0.05962</w:t>
            </w:r>
          </w:p>
        </w:tc>
        <w:tc>
          <w:tcPr>
            <w:tcW w:w="2365" w:type="dxa"/>
            <w:tcBorders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0.42994</w:t>
            </w:r>
          </w:p>
        </w:tc>
      </w:tr>
      <w:tr w:rsidR="00E67903" w:rsidRPr="00880959" w:rsidTr="00BA3F70">
        <w:trPr>
          <w:trHeight w:val="334"/>
        </w:trPr>
        <w:tc>
          <w:tcPr>
            <w:tcW w:w="225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Valid N (</w:t>
            </w:r>
            <w:proofErr w:type="spellStart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listwise</w:t>
            </w:r>
            <w:proofErr w:type="spellEnd"/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)</w:t>
            </w:r>
          </w:p>
        </w:tc>
        <w:tc>
          <w:tcPr>
            <w:tcW w:w="226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22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  <w:tc>
          <w:tcPr>
            <w:tcW w:w="236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B65D05" w:rsidRPr="00880959" w:rsidRDefault="00B65D05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</w:pPr>
            <w:r w:rsidRPr="00880959">
              <w:rPr>
                <w:rFonts w:ascii="Times New Roman" w:eastAsia="Times New Roman" w:hAnsi="Times New Roman" w:cs="Times New Roman"/>
                <w:sz w:val="20"/>
                <w:szCs w:val="20"/>
                <w:lang w:val="en-IN" w:eastAsia="en-IN" w:bidi="bn-IN"/>
              </w:rPr>
              <w:t> </w:t>
            </w:r>
          </w:p>
        </w:tc>
      </w:tr>
    </w:tbl>
    <w:p w:rsidR="00DA723F" w:rsidRPr="00880959" w:rsidRDefault="00B65D05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C63E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bn-IN"/>
        </w:rPr>
        <w:t>Source</w:t>
      </w:r>
      <w:r w:rsidRPr="00880959">
        <w:rPr>
          <w:rFonts w:ascii="Times New Roman" w:eastAsiaTheme="minorHAnsi" w:hAnsi="Times New Roman" w:cs="Times New Roman"/>
          <w:sz w:val="20"/>
          <w:szCs w:val="20"/>
          <w:lang w:val="en-IN" w:bidi="bn-IN"/>
        </w:rPr>
        <w:t xml:space="preserve"> </w:t>
      </w:r>
      <w:r w:rsidRPr="00880959">
        <w:rPr>
          <w:rFonts w:ascii="Times New Roman" w:hAnsi="Times New Roman" w:cs="Times New Roman"/>
          <w:sz w:val="20"/>
          <w:szCs w:val="20"/>
        </w:rPr>
        <w:t>Authors’ calculation</w:t>
      </w:r>
    </w:p>
    <w:p w:rsidR="00776101" w:rsidRDefault="00776101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16939" w:rsidRPr="00880959" w:rsidRDefault="00C16939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B40CF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272AC" w:rsidRPr="005B40CF">
        <w:rPr>
          <w:rFonts w:ascii="Times New Roman" w:hAnsi="Times New Roman" w:cs="Times New Roman"/>
          <w:b/>
          <w:bCs/>
          <w:sz w:val="20"/>
          <w:szCs w:val="20"/>
        </w:rPr>
        <w:t>5</w:t>
      </w:r>
      <w:r w:rsidRPr="008809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Covariances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 xml:space="preserve"> </w:t>
      </w:r>
      <w:r w:rsidR="006703B9">
        <w:rPr>
          <w:rFonts w:ascii="Times New Roman" w:hAnsi="Times New Roman" w:cs="Times New Roman"/>
          <w:sz w:val="20"/>
          <w:szCs w:val="20"/>
        </w:rPr>
        <w:t xml:space="preserve">are </w:t>
      </w:r>
      <w:r w:rsidRPr="00880959">
        <w:rPr>
          <w:rFonts w:ascii="Times New Roman" w:hAnsi="Times New Roman" w:cs="Times New Roman"/>
          <w:sz w:val="20"/>
          <w:szCs w:val="20"/>
        </w:rPr>
        <w:t>among the indicators of gully erosion (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Rampurhat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>-I)</w:t>
      </w:r>
    </w:p>
    <w:tbl>
      <w:tblPr>
        <w:tblStyle w:val="PlainTable2"/>
        <w:tblW w:w="9345" w:type="dxa"/>
        <w:tblLayout w:type="fixed"/>
        <w:tblLook w:val="04A0"/>
      </w:tblPr>
      <w:tblGrid>
        <w:gridCol w:w="505"/>
        <w:gridCol w:w="439"/>
        <w:gridCol w:w="439"/>
        <w:gridCol w:w="437"/>
        <w:gridCol w:w="499"/>
        <w:gridCol w:w="499"/>
        <w:gridCol w:w="463"/>
        <w:gridCol w:w="451"/>
        <w:gridCol w:w="437"/>
        <w:gridCol w:w="437"/>
        <w:gridCol w:w="437"/>
        <w:gridCol w:w="437"/>
        <w:gridCol w:w="488"/>
        <w:gridCol w:w="437"/>
        <w:gridCol w:w="509"/>
        <w:gridCol w:w="437"/>
        <w:gridCol w:w="437"/>
        <w:gridCol w:w="437"/>
        <w:gridCol w:w="761"/>
        <w:gridCol w:w="320"/>
        <w:gridCol w:w="39"/>
      </w:tblGrid>
      <w:tr w:rsidR="00E67903" w:rsidRPr="00C565E4" w:rsidTr="00C565E4">
        <w:trPr>
          <w:cnfStyle w:val="100000000000"/>
          <w:trHeight w:val="68"/>
        </w:trPr>
        <w:tc>
          <w:tcPr>
            <w:cnfStyle w:val="001000000000"/>
            <w:tcW w:w="9345" w:type="dxa"/>
            <w:gridSpan w:val="21"/>
            <w:hideMark/>
          </w:tcPr>
          <w:p w:rsidR="002E0303" w:rsidRPr="005B40CF" w:rsidRDefault="002E0303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5B40CF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Covariances</w:t>
            </w:r>
            <w:proofErr w:type="spellEnd"/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Variables</w:t>
            </w:r>
          </w:p>
        </w:tc>
        <w:tc>
          <w:tcPr>
            <w:tcW w:w="439" w:type="dxa"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</w:t>
            </w:r>
          </w:p>
        </w:tc>
        <w:tc>
          <w:tcPr>
            <w:tcW w:w="439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Rn</w:t>
            </w:r>
            <w:proofErr w:type="spellEnd"/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</w:p>
        </w:tc>
        <w:tc>
          <w:tcPr>
            <w:tcW w:w="499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</w:t>
            </w:r>
          </w:p>
        </w:tc>
        <w:tc>
          <w:tcPr>
            <w:tcW w:w="499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Fdir</w:t>
            </w:r>
            <w:proofErr w:type="spellEnd"/>
          </w:p>
        </w:tc>
        <w:tc>
          <w:tcPr>
            <w:tcW w:w="463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Fdis</w:t>
            </w:r>
            <w:proofErr w:type="spellEnd"/>
          </w:p>
        </w:tc>
        <w:tc>
          <w:tcPr>
            <w:tcW w:w="451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Fs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If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NDVI</w:t>
            </w:r>
          </w:p>
        </w:tc>
        <w:tc>
          <w:tcPr>
            <w:tcW w:w="488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NDBI</w:t>
            </w:r>
          </w:p>
        </w:tc>
        <w:tc>
          <w:tcPr>
            <w:tcW w:w="509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LST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REI</w:t>
            </w:r>
          </w:p>
        </w:tc>
        <w:tc>
          <w:tcPr>
            <w:tcW w:w="437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SPI</w:t>
            </w:r>
          </w:p>
        </w:tc>
        <w:tc>
          <w:tcPr>
            <w:tcW w:w="761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TWI</w:t>
            </w:r>
          </w:p>
        </w:tc>
        <w:tc>
          <w:tcPr>
            <w:tcW w:w="320" w:type="dxa"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STI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R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669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886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-73.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833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7.83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2.65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8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0.81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294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012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044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148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0.21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9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21.52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2.11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088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0.22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8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-382.7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9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864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lastRenderedPageBreak/>
              <w:t>DI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0.059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-0.026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-0.115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-1.026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-0.268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-0.013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-2.025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-1.887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Rn</w:t>
            </w:r>
            <w:proofErr w:type="spellEnd"/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-0.037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-0.016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0.357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2.576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-0.026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4.059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16.629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-11.989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0.928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-0.218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-0.015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0.043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14.239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-0.014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42.894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0.082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As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-0.115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16.629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5905.634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25.376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19.809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-4.072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-6.56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-0.343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0.325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-1.111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0.981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100.598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-3.18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-0.59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-0.414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-1906.955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-1.033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Fdir</w:t>
            </w:r>
            <w:proofErr w:type="spellEnd"/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-1.026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-11.989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25.376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817.044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-10.21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-2.34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-0.126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-0.646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0.642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34.279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5.704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-0.308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0.503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1312.732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2.275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Fdis</w:t>
            </w:r>
            <w:proofErr w:type="spellEnd"/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-0.268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0.928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19.809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-10.21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11.254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-0.186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0.063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16.423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-0.22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-248.291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Fl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-0.042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-4.072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0.524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-0.021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0.359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0.177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-2.223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-0.074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-28.055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Fs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-0.218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-6.56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-2.34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-0.186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0.177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0.334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-0.518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-8.318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Dd</w:t>
            </w:r>
            <w:proofErr w:type="spellEnd"/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-0.343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0.034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-0.036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0.133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If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-0.126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-0.058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0.652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NDVI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0.325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-0.646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7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-0.00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-0.00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0.014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-2.016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lastRenderedPageBreak/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-0.10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lastRenderedPageBreak/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-0.00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1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-2.827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006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lastRenderedPageBreak/>
              <w:t>MNDWI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-0.047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-1.111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0.147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-0.053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-1.472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-0.282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NDBI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-0.013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0.043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0.981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0.642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0.063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-0.011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2.559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0.422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BI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-2.025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0.357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14.239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100.598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34.279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16.423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-2.223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-0.518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-2.016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-1.472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2.559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771.714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25.125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-0.226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827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-0.378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LST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-0.117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0.437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-3.18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5.704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0.379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-0.074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-0.102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0.106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25.125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1.248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43.097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REI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-0.59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-0.308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-0.023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-0.226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-1.437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SPI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-0.014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-0.414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0.503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-0.22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11.968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</w:tr>
      <w:tr w:rsidR="00C565E4" w:rsidRPr="00C565E4" w:rsidTr="00C565E4">
        <w:trPr>
          <w:gridAfter w:val="1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TWI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-1.887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2.576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42.894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-1906.955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1312.732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-248.291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-28.055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-8.318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0.133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-2.827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-0.282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0.422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827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43.097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-1.437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11.968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59021.399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17.117</w:t>
            </w:r>
          </w:p>
        </w:tc>
      </w:tr>
      <w:tr w:rsidR="00C565E4" w:rsidRPr="00C565E4" w:rsidTr="00C565E4">
        <w:trPr>
          <w:gridAfter w:val="1"/>
          <w:cnfStyle w:val="000000100000"/>
          <w:wAfter w:w="39" w:type="dxa"/>
          <w:trHeight w:val="68"/>
        </w:trPr>
        <w:tc>
          <w:tcPr>
            <w:cnfStyle w:val="001000000000"/>
            <w:tcW w:w="505" w:type="dxa"/>
            <w:hideMark/>
          </w:tcPr>
          <w:p w:rsidR="002E0303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STI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3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0.082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-1.033</w:t>
            </w:r>
          </w:p>
        </w:tc>
        <w:tc>
          <w:tcPr>
            <w:tcW w:w="49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2.275</w:t>
            </w:r>
          </w:p>
        </w:tc>
        <w:tc>
          <w:tcPr>
            <w:tcW w:w="463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-0.44</w:t>
            </w:r>
          </w:p>
        </w:tc>
        <w:tc>
          <w:tcPr>
            <w:tcW w:w="45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</w:p>
        </w:tc>
        <w:tc>
          <w:tcPr>
            <w:tcW w:w="488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509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-0.378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37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0.024</w:t>
            </w:r>
          </w:p>
        </w:tc>
        <w:tc>
          <w:tcPr>
            <w:tcW w:w="761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17.117</w:t>
            </w: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320" w:type="dxa"/>
            <w:noWrap/>
            <w:hideMark/>
          </w:tcPr>
          <w:p w:rsidR="002E0303" w:rsidRPr="00C565E4" w:rsidRDefault="002E030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0.135</w:t>
            </w:r>
          </w:p>
        </w:tc>
      </w:tr>
      <w:tr w:rsidR="00E67903" w:rsidRPr="00C565E4" w:rsidTr="00C565E4">
        <w:trPr>
          <w:trHeight w:val="68"/>
        </w:trPr>
        <w:tc>
          <w:tcPr>
            <w:cnfStyle w:val="001000000000"/>
            <w:tcW w:w="9345" w:type="dxa"/>
            <w:gridSpan w:val="21"/>
            <w:hideMark/>
          </w:tcPr>
          <w:p w:rsidR="00DE54E1" w:rsidRPr="00C565E4" w:rsidRDefault="002E030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**. Significant at the 0.01 level (2-tailed).</w:t>
            </w:r>
            <w:r w:rsidR="00DE54E1"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 xml:space="preserve"> </w:t>
            </w:r>
          </w:p>
          <w:p w:rsidR="002E0303" w:rsidRPr="00C565E4" w:rsidRDefault="00DE54E1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C565E4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*. Significant at the 0.05 level (2-tailed).</w:t>
            </w:r>
          </w:p>
        </w:tc>
      </w:tr>
    </w:tbl>
    <w:p w:rsidR="00397072" w:rsidRPr="00880959" w:rsidRDefault="006E35C4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  <w:r w:rsidRPr="00DC63E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bn-IN"/>
        </w:rPr>
        <w:t>Source</w:t>
      </w:r>
      <w:r w:rsidRPr="00880959">
        <w:rPr>
          <w:rFonts w:ascii="Times New Roman" w:eastAsiaTheme="minorHAnsi" w:hAnsi="Times New Roman" w:cs="Times New Roman"/>
          <w:sz w:val="20"/>
          <w:szCs w:val="20"/>
          <w:lang w:val="en-IN" w:bidi="bn-IN"/>
        </w:rPr>
        <w:t xml:space="preserve"> </w:t>
      </w:r>
      <w:r w:rsidRPr="00880959">
        <w:rPr>
          <w:rFonts w:ascii="Times New Roman" w:hAnsi="Times New Roman" w:cs="Times New Roman"/>
          <w:sz w:val="20"/>
          <w:szCs w:val="20"/>
        </w:rPr>
        <w:t>Authors’ calculation</w:t>
      </w:r>
    </w:p>
    <w:p w:rsidR="00776101" w:rsidRDefault="00776101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C16939" w:rsidRPr="00880959" w:rsidRDefault="003163D2" w:rsidP="009659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A5409">
        <w:rPr>
          <w:rFonts w:ascii="Times New Roman" w:hAnsi="Times New Roman" w:cs="Times New Roman"/>
          <w:b/>
          <w:bCs/>
          <w:sz w:val="20"/>
          <w:szCs w:val="20"/>
        </w:rPr>
        <w:t xml:space="preserve">Table </w:t>
      </w:r>
      <w:r w:rsidR="00C272AC" w:rsidRPr="00FA5409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Pr="0088095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Covariances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 xml:space="preserve"> </w:t>
      </w:r>
      <w:r w:rsidR="006703B9">
        <w:rPr>
          <w:rFonts w:ascii="Times New Roman" w:hAnsi="Times New Roman" w:cs="Times New Roman"/>
          <w:sz w:val="20"/>
          <w:szCs w:val="20"/>
        </w:rPr>
        <w:t xml:space="preserve">are </w:t>
      </w:r>
      <w:r w:rsidRPr="00880959">
        <w:rPr>
          <w:rFonts w:ascii="Times New Roman" w:hAnsi="Times New Roman" w:cs="Times New Roman"/>
          <w:sz w:val="20"/>
          <w:szCs w:val="20"/>
        </w:rPr>
        <w:t>among the indicators of gully erosion (</w:t>
      </w:r>
      <w:proofErr w:type="spellStart"/>
      <w:r w:rsidRPr="00880959">
        <w:rPr>
          <w:rFonts w:ascii="Times New Roman" w:hAnsi="Times New Roman" w:cs="Times New Roman"/>
          <w:sz w:val="20"/>
          <w:szCs w:val="20"/>
        </w:rPr>
        <w:t>Bolpur-Sriniketan</w:t>
      </w:r>
      <w:proofErr w:type="spellEnd"/>
      <w:r w:rsidRPr="00880959">
        <w:rPr>
          <w:rFonts w:ascii="Times New Roman" w:hAnsi="Times New Roman" w:cs="Times New Roman"/>
          <w:sz w:val="20"/>
          <w:szCs w:val="20"/>
        </w:rPr>
        <w:t>)</w:t>
      </w:r>
    </w:p>
    <w:tbl>
      <w:tblPr>
        <w:tblStyle w:val="PlainTable2"/>
        <w:tblW w:w="9242" w:type="dxa"/>
        <w:tblLook w:val="04A0"/>
      </w:tblPr>
      <w:tblGrid>
        <w:gridCol w:w="514"/>
        <w:gridCol w:w="453"/>
        <w:gridCol w:w="417"/>
        <w:gridCol w:w="380"/>
        <w:gridCol w:w="428"/>
        <w:gridCol w:w="490"/>
        <w:gridCol w:w="453"/>
        <w:gridCol w:w="428"/>
        <w:gridCol w:w="404"/>
        <w:gridCol w:w="428"/>
        <w:gridCol w:w="428"/>
        <w:gridCol w:w="428"/>
        <w:gridCol w:w="428"/>
        <w:gridCol w:w="480"/>
        <w:gridCol w:w="428"/>
        <w:gridCol w:w="428"/>
        <w:gridCol w:w="428"/>
        <w:gridCol w:w="428"/>
        <w:gridCol w:w="428"/>
        <w:gridCol w:w="526"/>
        <w:gridCol w:w="417"/>
      </w:tblGrid>
      <w:tr w:rsidR="00E67903" w:rsidRPr="00DF59B6" w:rsidTr="00DF59B6">
        <w:trPr>
          <w:cnfStyle w:val="100000000000"/>
          <w:trHeight w:val="135"/>
        </w:trPr>
        <w:tc>
          <w:tcPr>
            <w:cnfStyle w:val="001000000000"/>
            <w:tcW w:w="9242" w:type="dxa"/>
            <w:gridSpan w:val="21"/>
            <w:hideMark/>
          </w:tcPr>
          <w:p w:rsidR="00774C10" w:rsidRPr="00FA5409" w:rsidRDefault="00774C10" w:rsidP="009659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FA5409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Covariances</w:t>
            </w:r>
            <w:proofErr w:type="spellEnd"/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vMerge w:val="restart"/>
            <w:hideMark/>
          </w:tcPr>
          <w:p w:rsidR="00774C10" w:rsidRPr="00DF59B6" w:rsidRDefault="00774C10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 Variables</w:t>
            </w:r>
          </w:p>
          <w:p w:rsidR="00774C10" w:rsidRPr="00DF59B6" w:rsidRDefault="00774C10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 </w:t>
            </w:r>
          </w:p>
        </w:tc>
        <w:tc>
          <w:tcPr>
            <w:tcW w:w="453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</w:t>
            </w:r>
          </w:p>
        </w:tc>
        <w:tc>
          <w:tcPr>
            <w:tcW w:w="417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DI</w:t>
            </w:r>
          </w:p>
        </w:tc>
        <w:tc>
          <w:tcPr>
            <w:tcW w:w="38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Rn</w:t>
            </w:r>
            <w:proofErr w:type="spellEnd"/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</w:t>
            </w:r>
          </w:p>
        </w:tc>
        <w:tc>
          <w:tcPr>
            <w:tcW w:w="49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As</w:t>
            </w:r>
          </w:p>
        </w:tc>
        <w:tc>
          <w:tcPr>
            <w:tcW w:w="453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Fdir</w:t>
            </w:r>
            <w:proofErr w:type="spellEnd"/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Fdis</w:t>
            </w:r>
            <w:proofErr w:type="spellEnd"/>
          </w:p>
        </w:tc>
        <w:tc>
          <w:tcPr>
            <w:tcW w:w="404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Fl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Fs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Dd</w:t>
            </w:r>
            <w:proofErr w:type="spellEnd"/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If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NDVI</w:t>
            </w:r>
          </w:p>
        </w:tc>
        <w:tc>
          <w:tcPr>
            <w:tcW w:w="48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NDBI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BI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LST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REI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SPI</w:t>
            </w:r>
          </w:p>
        </w:tc>
        <w:tc>
          <w:tcPr>
            <w:tcW w:w="526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TWI</w:t>
            </w:r>
          </w:p>
        </w:tc>
        <w:tc>
          <w:tcPr>
            <w:tcW w:w="417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STI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vMerge/>
            <w:noWrap/>
            <w:hideMark/>
          </w:tcPr>
          <w:p w:rsidR="00774C10" w:rsidRPr="00DF59B6" w:rsidRDefault="00774C10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</w:p>
        </w:tc>
        <w:tc>
          <w:tcPr>
            <w:tcW w:w="453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</w:t>
            </w:r>
          </w:p>
        </w:tc>
        <w:tc>
          <w:tcPr>
            <w:tcW w:w="417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-.781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lastRenderedPageBreak/>
              <w:t>**</w:t>
            </w:r>
          </w:p>
        </w:tc>
        <w:tc>
          <w:tcPr>
            <w:tcW w:w="38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0.192</w:t>
            </w:r>
          </w:p>
        </w:tc>
        <w:tc>
          <w:tcPr>
            <w:tcW w:w="49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-0.036</w:t>
            </w:r>
          </w:p>
        </w:tc>
        <w:tc>
          <w:tcPr>
            <w:tcW w:w="453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7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0.166</w:t>
            </w:r>
          </w:p>
        </w:tc>
        <w:tc>
          <w:tcPr>
            <w:tcW w:w="404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2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-.343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lastRenderedPageBreak/>
              <w:t>*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-0.14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9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-0.21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7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0.08</w:t>
            </w:r>
          </w:p>
        </w:tc>
        <w:tc>
          <w:tcPr>
            <w:tcW w:w="480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-0.052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0.042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0.071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-0.04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5</w:t>
            </w:r>
          </w:p>
        </w:tc>
        <w:tc>
          <w:tcPr>
            <w:tcW w:w="428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0.015</w:t>
            </w:r>
          </w:p>
        </w:tc>
        <w:tc>
          <w:tcPr>
            <w:tcW w:w="526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0.109</w:t>
            </w:r>
          </w:p>
        </w:tc>
        <w:tc>
          <w:tcPr>
            <w:tcW w:w="417" w:type="dxa"/>
            <w:hideMark/>
          </w:tcPr>
          <w:p w:rsidR="00774C10" w:rsidRPr="00DF59B6" w:rsidRDefault="00774C10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lastRenderedPageBreak/>
              <w:t>7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lastRenderedPageBreak/>
              <w:t>R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69.766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-6.97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2.047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-24.506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-33.16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5.189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-0.381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* 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-1.226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0.098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-0.153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-0.134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461.351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-0.206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DI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-6.97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1.142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-0.278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4.246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3.527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0.255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-0.085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-93.481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-0.042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Rn</w:t>
            </w:r>
            <w:proofErr w:type="spellEnd"/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0.637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-0.295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-3.476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2.047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-0.278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1.631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-8.12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-4.768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-0.316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-0.208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-0.145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-0.079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-14.166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-0.057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As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-24.506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4.246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0.637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-8.12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6800.327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146.382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-58.289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-0.75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0.161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1.961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1.954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2.789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-1.328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-0.832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-11.5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5.912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1.285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-3364.624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0.073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Fdir</w:t>
            </w:r>
            <w:proofErr w:type="spellEnd"/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-33.16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3.527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-0.295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-4.768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146.382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730.102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10.034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0.129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2.993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1.737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0.277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-0.746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420.095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-0.278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Fdis</w:t>
            </w:r>
            <w:proofErr w:type="spellEnd"/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5.189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0.255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-0.316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-58.289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10.034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14.022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-0.181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-0.432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0.088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-241.48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-0.37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Fl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-0.75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0.129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0.028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-9.094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Fs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-0.381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-0.029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0.161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0.771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-0.181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8.968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proofErr w:type="spellStart"/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Dd</w:t>
            </w:r>
            <w:proofErr w:type="spellEnd"/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-1.226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-0.109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-0.208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1.961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2.993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-0.801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0.975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-0.121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-4.616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-0.012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If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-0.043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-0.145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1.954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1.737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-0.432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0.021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0.199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7.421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NDVI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0.098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2.789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0.277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0.088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-0.016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-4.069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MNDWI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-0.064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0.089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-1.328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-0.746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-0.092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-0.082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-0.641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lastRenderedPageBreak/>
              <w:t>NDBI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0.054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-0.051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-0.832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0.055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2.392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BI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0.716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-0.105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0.568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LST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-0.153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-0.085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0.111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-11.5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0.849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0.659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-0.121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-0.118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-0.082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0.144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-0.105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1.561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0.198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 xml:space="preserve">**          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-0.036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33.015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-0.044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REI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-0.134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-0.025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5.912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0.446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-0.093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-0.016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0.198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0.124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-1.045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0.023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SPI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0.013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-0.079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1.285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0.035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0.008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-0.007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-0.036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0.011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-3.467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0.009</w:t>
            </w:r>
          </w:p>
        </w:tc>
      </w:tr>
      <w:tr w:rsidR="00DF59B6" w:rsidRPr="00DF59B6" w:rsidTr="00DF59B6">
        <w:trPr>
          <w:cnfStyle w:val="000000100000"/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TWI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461.351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-93.481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-3.476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-14.166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-3364.624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420.095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-241.48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-9.094</w:t>
            </w: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*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8.968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-4.616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7.421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-4.069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-0.641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2.392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0.568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33.015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-1.045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-3.467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255915.13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1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36.486</w:t>
            </w:r>
          </w:p>
        </w:tc>
      </w:tr>
      <w:tr w:rsidR="00DF59B6" w:rsidRPr="00DF59B6" w:rsidTr="00DF59B6">
        <w:trPr>
          <w:trHeight w:val="135"/>
        </w:trPr>
        <w:tc>
          <w:tcPr>
            <w:cnfStyle w:val="001000000000"/>
            <w:tcW w:w="514" w:type="dxa"/>
            <w:hideMark/>
          </w:tcPr>
          <w:p w:rsidR="00C42A83" w:rsidRPr="00DF59B6" w:rsidRDefault="00C42A83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STI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-0.206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-0.042</w:t>
            </w:r>
          </w:p>
        </w:tc>
        <w:tc>
          <w:tcPr>
            <w:tcW w:w="3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-0.057</w:t>
            </w:r>
          </w:p>
        </w:tc>
        <w:tc>
          <w:tcPr>
            <w:tcW w:w="49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0.073</w:t>
            </w:r>
          </w:p>
        </w:tc>
        <w:tc>
          <w:tcPr>
            <w:tcW w:w="453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-0.278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-0.37</w:t>
            </w:r>
          </w:p>
        </w:tc>
        <w:tc>
          <w:tcPr>
            <w:tcW w:w="404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-0.012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480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0.006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-0.044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0.023</w:t>
            </w:r>
          </w:p>
        </w:tc>
        <w:tc>
          <w:tcPr>
            <w:tcW w:w="428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0.009</w:t>
            </w:r>
          </w:p>
        </w:tc>
        <w:tc>
          <w:tcPr>
            <w:tcW w:w="526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36.486</w:t>
            </w:r>
          </w:p>
        </w:tc>
        <w:tc>
          <w:tcPr>
            <w:tcW w:w="417" w:type="dxa"/>
            <w:hideMark/>
          </w:tcPr>
          <w:p w:rsidR="00C42A83" w:rsidRPr="00DF59B6" w:rsidRDefault="00C42A83" w:rsidP="00965926">
            <w:pPr>
              <w:spacing w:after="0" w:line="240" w:lineRule="auto"/>
              <w:cnfStyle w:val="000000000000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0.185</w:t>
            </w:r>
          </w:p>
        </w:tc>
      </w:tr>
      <w:tr w:rsidR="00DF59B6" w:rsidRPr="00DF59B6" w:rsidTr="00DF59B6">
        <w:trPr>
          <w:cnfStyle w:val="000000100000"/>
          <w:trHeight w:val="470"/>
        </w:trPr>
        <w:tc>
          <w:tcPr>
            <w:cnfStyle w:val="001000000000"/>
            <w:tcW w:w="9242" w:type="dxa"/>
            <w:gridSpan w:val="21"/>
            <w:hideMark/>
          </w:tcPr>
          <w:p w:rsidR="00DF59B6" w:rsidRPr="00DF59B6" w:rsidRDefault="00DF59B6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**. Significant at the 0.01 level (2-tailed).</w:t>
            </w:r>
          </w:p>
          <w:p w:rsidR="00DF59B6" w:rsidRPr="00DF59B6" w:rsidRDefault="00DF59B6" w:rsidP="00965926">
            <w:pPr>
              <w:spacing w:after="0" w:line="240" w:lineRule="auto"/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</w:pPr>
            <w:r w:rsidRPr="00DF59B6">
              <w:rPr>
                <w:rFonts w:ascii="Times New Roman" w:eastAsia="Times New Roman" w:hAnsi="Times New Roman" w:cs="Times New Roman"/>
                <w:b w:val="0"/>
                <w:bCs w:val="0"/>
                <w:sz w:val="20"/>
                <w:szCs w:val="20"/>
                <w:lang w:eastAsia="en-IN"/>
              </w:rPr>
              <w:t>*. Significant at the 0.05 level (2-tailed).</w:t>
            </w:r>
          </w:p>
        </w:tc>
      </w:tr>
    </w:tbl>
    <w:p w:rsidR="0030478C" w:rsidRPr="00880959" w:rsidRDefault="003163D2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  <w:r w:rsidRPr="00DC63EE">
        <w:rPr>
          <w:rFonts w:ascii="Times New Roman" w:eastAsiaTheme="minorHAnsi" w:hAnsi="Times New Roman" w:cs="Times New Roman"/>
          <w:b/>
          <w:bCs/>
          <w:sz w:val="20"/>
          <w:szCs w:val="20"/>
          <w:lang w:val="en-IN" w:bidi="bn-IN"/>
        </w:rPr>
        <w:t>Source</w:t>
      </w:r>
      <w:r w:rsidRPr="00880959">
        <w:rPr>
          <w:rFonts w:ascii="Times New Roman" w:eastAsiaTheme="minorHAnsi" w:hAnsi="Times New Roman" w:cs="Times New Roman"/>
          <w:sz w:val="20"/>
          <w:szCs w:val="20"/>
          <w:lang w:val="en-IN" w:bidi="bn-IN"/>
        </w:rPr>
        <w:t xml:space="preserve"> </w:t>
      </w:r>
      <w:r w:rsidRPr="00880959">
        <w:rPr>
          <w:rFonts w:ascii="Times New Roman" w:hAnsi="Times New Roman" w:cs="Times New Roman"/>
          <w:sz w:val="20"/>
          <w:szCs w:val="20"/>
        </w:rPr>
        <w:t>Authors’ calculation</w:t>
      </w:r>
    </w:p>
    <w:p w:rsidR="0030478C" w:rsidRPr="00880959" w:rsidRDefault="0030478C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</w:p>
    <w:bookmarkEnd w:id="0"/>
    <w:p w:rsidR="0030478C" w:rsidRPr="00880959" w:rsidRDefault="0030478C" w:rsidP="00965926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sz w:val="20"/>
          <w:szCs w:val="20"/>
          <w:lang w:val="en-IN" w:bidi="bn-IN"/>
        </w:rPr>
      </w:pPr>
    </w:p>
    <w:sectPr w:rsidR="0030478C" w:rsidRPr="00880959" w:rsidSect="005027E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CCF" w:rsidRDefault="00443CCF" w:rsidP="0029129B">
      <w:pPr>
        <w:spacing w:after="0" w:line="240" w:lineRule="auto"/>
      </w:pPr>
      <w:r>
        <w:separator/>
      </w:r>
    </w:p>
  </w:endnote>
  <w:endnote w:type="continuationSeparator" w:id="0">
    <w:p w:rsidR="00443CCF" w:rsidRDefault="00443CCF" w:rsidP="002912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FLFH D+ Charis SIL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3B78" w:rsidRDefault="00713B7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CCF" w:rsidRDefault="00443CCF" w:rsidP="0029129B">
      <w:pPr>
        <w:spacing w:after="0" w:line="240" w:lineRule="auto"/>
      </w:pPr>
      <w:r>
        <w:separator/>
      </w:r>
    </w:p>
  </w:footnote>
  <w:footnote w:type="continuationSeparator" w:id="0">
    <w:p w:rsidR="00443CCF" w:rsidRDefault="00443CCF" w:rsidP="002912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25581"/>
    <w:multiLevelType w:val="multilevel"/>
    <w:tmpl w:val="20F6EEFA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B115B"/>
    <w:multiLevelType w:val="multilevel"/>
    <w:tmpl w:val="E74CEEE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150521E6"/>
    <w:multiLevelType w:val="multilevel"/>
    <w:tmpl w:val="0AF6C83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231F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8CD2849"/>
    <w:multiLevelType w:val="multilevel"/>
    <w:tmpl w:val="1EC258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8409D2"/>
    <w:multiLevelType w:val="multilevel"/>
    <w:tmpl w:val="19B20D5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C44066"/>
    <w:multiLevelType w:val="multilevel"/>
    <w:tmpl w:val="819826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41A0F36"/>
    <w:multiLevelType w:val="multilevel"/>
    <w:tmpl w:val="2F04138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>
    <w:nsid w:val="38DE5B82"/>
    <w:multiLevelType w:val="multilevel"/>
    <w:tmpl w:val="86E686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F46443"/>
    <w:multiLevelType w:val="multilevel"/>
    <w:tmpl w:val="7B201B7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>
    <w:nsid w:val="75A879C7"/>
    <w:multiLevelType w:val="hybridMultilevel"/>
    <w:tmpl w:val="B7D4BDD8"/>
    <w:lvl w:ilvl="0" w:tplc="9F7861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ayNDO1NLSwMDQ0NjQxtrRQ0lEKTi0uzszPAykwMqsFAHAxksktAAAA"/>
  </w:docVars>
  <w:rsids>
    <w:rsidRoot w:val="00C56FB1"/>
    <w:rsid w:val="00007290"/>
    <w:rsid w:val="00010F16"/>
    <w:rsid w:val="0001107C"/>
    <w:rsid w:val="00012AF5"/>
    <w:rsid w:val="00015957"/>
    <w:rsid w:val="00016817"/>
    <w:rsid w:val="00022FB3"/>
    <w:rsid w:val="00030E60"/>
    <w:rsid w:val="0003234D"/>
    <w:rsid w:val="00033D4F"/>
    <w:rsid w:val="00035793"/>
    <w:rsid w:val="00037FFA"/>
    <w:rsid w:val="000410DE"/>
    <w:rsid w:val="000441D9"/>
    <w:rsid w:val="000444DE"/>
    <w:rsid w:val="0004480A"/>
    <w:rsid w:val="00046A8F"/>
    <w:rsid w:val="00047BA4"/>
    <w:rsid w:val="00050A77"/>
    <w:rsid w:val="0006008F"/>
    <w:rsid w:val="00060980"/>
    <w:rsid w:val="00060DBB"/>
    <w:rsid w:val="000615ED"/>
    <w:rsid w:val="00064BC4"/>
    <w:rsid w:val="00065B62"/>
    <w:rsid w:val="00066992"/>
    <w:rsid w:val="00067E2F"/>
    <w:rsid w:val="00067E62"/>
    <w:rsid w:val="00070D17"/>
    <w:rsid w:val="00071C9D"/>
    <w:rsid w:val="00074A05"/>
    <w:rsid w:val="00082003"/>
    <w:rsid w:val="00084A26"/>
    <w:rsid w:val="0008569C"/>
    <w:rsid w:val="000857E9"/>
    <w:rsid w:val="00086704"/>
    <w:rsid w:val="000913D8"/>
    <w:rsid w:val="000916FF"/>
    <w:rsid w:val="00095CE2"/>
    <w:rsid w:val="000970F5"/>
    <w:rsid w:val="000A0B77"/>
    <w:rsid w:val="000A579E"/>
    <w:rsid w:val="000B06A2"/>
    <w:rsid w:val="000B4D4A"/>
    <w:rsid w:val="000B7342"/>
    <w:rsid w:val="000C4460"/>
    <w:rsid w:val="000D0DDD"/>
    <w:rsid w:val="000D0F21"/>
    <w:rsid w:val="000D32CF"/>
    <w:rsid w:val="000D3F82"/>
    <w:rsid w:val="000D7774"/>
    <w:rsid w:val="000D7A74"/>
    <w:rsid w:val="000E3C25"/>
    <w:rsid w:val="000E6C41"/>
    <w:rsid w:val="0010475D"/>
    <w:rsid w:val="00104D4C"/>
    <w:rsid w:val="00105BA2"/>
    <w:rsid w:val="0010608D"/>
    <w:rsid w:val="0011254A"/>
    <w:rsid w:val="00114878"/>
    <w:rsid w:val="001171F9"/>
    <w:rsid w:val="001201A2"/>
    <w:rsid w:val="0012779C"/>
    <w:rsid w:val="00127EA3"/>
    <w:rsid w:val="0013512C"/>
    <w:rsid w:val="00136B28"/>
    <w:rsid w:val="0015348B"/>
    <w:rsid w:val="001541F2"/>
    <w:rsid w:val="00157FE9"/>
    <w:rsid w:val="00161617"/>
    <w:rsid w:val="00162B06"/>
    <w:rsid w:val="00163AF5"/>
    <w:rsid w:val="001648C4"/>
    <w:rsid w:val="00166238"/>
    <w:rsid w:val="001669EA"/>
    <w:rsid w:val="00166D9D"/>
    <w:rsid w:val="0016768B"/>
    <w:rsid w:val="00167C53"/>
    <w:rsid w:val="001714F7"/>
    <w:rsid w:val="00173258"/>
    <w:rsid w:val="001749A1"/>
    <w:rsid w:val="00177B58"/>
    <w:rsid w:val="00177E4A"/>
    <w:rsid w:val="00183E4C"/>
    <w:rsid w:val="00184811"/>
    <w:rsid w:val="00184B74"/>
    <w:rsid w:val="00184C3F"/>
    <w:rsid w:val="00185762"/>
    <w:rsid w:val="00185D83"/>
    <w:rsid w:val="001946E8"/>
    <w:rsid w:val="001978EE"/>
    <w:rsid w:val="001A0BCE"/>
    <w:rsid w:val="001A1429"/>
    <w:rsid w:val="001A1D6B"/>
    <w:rsid w:val="001A67BB"/>
    <w:rsid w:val="001B1C50"/>
    <w:rsid w:val="001B313C"/>
    <w:rsid w:val="001B4288"/>
    <w:rsid w:val="001B576D"/>
    <w:rsid w:val="001C2433"/>
    <w:rsid w:val="001D0838"/>
    <w:rsid w:val="001D2CDE"/>
    <w:rsid w:val="001D65A8"/>
    <w:rsid w:val="001D7025"/>
    <w:rsid w:val="001E415D"/>
    <w:rsid w:val="001E5E9D"/>
    <w:rsid w:val="001E62F2"/>
    <w:rsid w:val="001F382D"/>
    <w:rsid w:val="0020182A"/>
    <w:rsid w:val="00202F98"/>
    <w:rsid w:val="00203AF6"/>
    <w:rsid w:val="00204338"/>
    <w:rsid w:val="00204826"/>
    <w:rsid w:val="00210118"/>
    <w:rsid w:val="00210F56"/>
    <w:rsid w:val="00216022"/>
    <w:rsid w:val="00220195"/>
    <w:rsid w:val="00230252"/>
    <w:rsid w:val="002309C3"/>
    <w:rsid w:val="00234557"/>
    <w:rsid w:val="0024060E"/>
    <w:rsid w:val="00243B81"/>
    <w:rsid w:val="00243CAD"/>
    <w:rsid w:val="00245A05"/>
    <w:rsid w:val="002467F3"/>
    <w:rsid w:val="00246F37"/>
    <w:rsid w:val="00247F03"/>
    <w:rsid w:val="00255B96"/>
    <w:rsid w:val="00260295"/>
    <w:rsid w:val="00260377"/>
    <w:rsid w:val="00264C7D"/>
    <w:rsid w:val="00266B98"/>
    <w:rsid w:val="0027062E"/>
    <w:rsid w:val="00272B64"/>
    <w:rsid w:val="0027466A"/>
    <w:rsid w:val="00275161"/>
    <w:rsid w:val="00277B13"/>
    <w:rsid w:val="00281673"/>
    <w:rsid w:val="00285000"/>
    <w:rsid w:val="00285ADB"/>
    <w:rsid w:val="00286974"/>
    <w:rsid w:val="0029129B"/>
    <w:rsid w:val="002953B6"/>
    <w:rsid w:val="002A3EA5"/>
    <w:rsid w:val="002B2992"/>
    <w:rsid w:val="002B4249"/>
    <w:rsid w:val="002B42C2"/>
    <w:rsid w:val="002B5314"/>
    <w:rsid w:val="002C46FB"/>
    <w:rsid w:val="002D11AD"/>
    <w:rsid w:val="002D297C"/>
    <w:rsid w:val="002D4ACF"/>
    <w:rsid w:val="002D50D1"/>
    <w:rsid w:val="002D56FE"/>
    <w:rsid w:val="002D6A2B"/>
    <w:rsid w:val="002E0303"/>
    <w:rsid w:val="002E0531"/>
    <w:rsid w:val="002E0596"/>
    <w:rsid w:val="002E2021"/>
    <w:rsid w:val="002E43A0"/>
    <w:rsid w:val="002E4764"/>
    <w:rsid w:val="002E6289"/>
    <w:rsid w:val="002F3D65"/>
    <w:rsid w:val="002F66E1"/>
    <w:rsid w:val="00300CDE"/>
    <w:rsid w:val="00303825"/>
    <w:rsid w:val="0030478C"/>
    <w:rsid w:val="00310C05"/>
    <w:rsid w:val="00310C45"/>
    <w:rsid w:val="003121B3"/>
    <w:rsid w:val="0031290D"/>
    <w:rsid w:val="00312EA0"/>
    <w:rsid w:val="003137EF"/>
    <w:rsid w:val="003163D2"/>
    <w:rsid w:val="00317A2F"/>
    <w:rsid w:val="0032068B"/>
    <w:rsid w:val="00320B6E"/>
    <w:rsid w:val="00321968"/>
    <w:rsid w:val="003261F3"/>
    <w:rsid w:val="00327E1B"/>
    <w:rsid w:val="00332450"/>
    <w:rsid w:val="00332C12"/>
    <w:rsid w:val="00333281"/>
    <w:rsid w:val="003355EA"/>
    <w:rsid w:val="0033663F"/>
    <w:rsid w:val="003411D0"/>
    <w:rsid w:val="00347F42"/>
    <w:rsid w:val="0035215A"/>
    <w:rsid w:val="0035235F"/>
    <w:rsid w:val="003523E9"/>
    <w:rsid w:val="003546B5"/>
    <w:rsid w:val="003550FB"/>
    <w:rsid w:val="00360025"/>
    <w:rsid w:val="003605D7"/>
    <w:rsid w:val="00362C9A"/>
    <w:rsid w:val="00370693"/>
    <w:rsid w:val="00373B46"/>
    <w:rsid w:val="00373CD8"/>
    <w:rsid w:val="00374E01"/>
    <w:rsid w:val="00375922"/>
    <w:rsid w:val="00377264"/>
    <w:rsid w:val="003777BF"/>
    <w:rsid w:val="00381E57"/>
    <w:rsid w:val="00383720"/>
    <w:rsid w:val="00387A82"/>
    <w:rsid w:val="003944F8"/>
    <w:rsid w:val="003955EA"/>
    <w:rsid w:val="003965B3"/>
    <w:rsid w:val="00397072"/>
    <w:rsid w:val="00397B19"/>
    <w:rsid w:val="003A525C"/>
    <w:rsid w:val="003A70A3"/>
    <w:rsid w:val="003B11E1"/>
    <w:rsid w:val="003B15DB"/>
    <w:rsid w:val="003B5BA8"/>
    <w:rsid w:val="003B645B"/>
    <w:rsid w:val="003C03C9"/>
    <w:rsid w:val="003C19A7"/>
    <w:rsid w:val="003C31FD"/>
    <w:rsid w:val="003C3A41"/>
    <w:rsid w:val="003C4FF1"/>
    <w:rsid w:val="003C66C0"/>
    <w:rsid w:val="003D46D4"/>
    <w:rsid w:val="003D4940"/>
    <w:rsid w:val="003E12BD"/>
    <w:rsid w:val="003E42AA"/>
    <w:rsid w:val="003E5CFE"/>
    <w:rsid w:val="003E7BB2"/>
    <w:rsid w:val="003F30B9"/>
    <w:rsid w:val="003F4096"/>
    <w:rsid w:val="003F6233"/>
    <w:rsid w:val="00400D0F"/>
    <w:rsid w:val="0041008C"/>
    <w:rsid w:val="00413098"/>
    <w:rsid w:val="004148DB"/>
    <w:rsid w:val="00421816"/>
    <w:rsid w:val="004219F4"/>
    <w:rsid w:val="004230E2"/>
    <w:rsid w:val="00426115"/>
    <w:rsid w:val="00426D8A"/>
    <w:rsid w:val="00431F04"/>
    <w:rsid w:val="004332E6"/>
    <w:rsid w:val="00433DFC"/>
    <w:rsid w:val="00436C95"/>
    <w:rsid w:val="00436FAE"/>
    <w:rsid w:val="004373A2"/>
    <w:rsid w:val="00443CCF"/>
    <w:rsid w:val="00443F91"/>
    <w:rsid w:val="00444649"/>
    <w:rsid w:val="004455A3"/>
    <w:rsid w:val="00453E84"/>
    <w:rsid w:val="004578BD"/>
    <w:rsid w:val="0046217C"/>
    <w:rsid w:val="0046595C"/>
    <w:rsid w:val="004706DC"/>
    <w:rsid w:val="0047302C"/>
    <w:rsid w:val="00473429"/>
    <w:rsid w:val="0047369C"/>
    <w:rsid w:val="0047518B"/>
    <w:rsid w:val="00480737"/>
    <w:rsid w:val="00490880"/>
    <w:rsid w:val="00491DE0"/>
    <w:rsid w:val="0049283B"/>
    <w:rsid w:val="00493311"/>
    <w:rsid w:val="00496A85"/>
    <w:rsid w:val="00497563"/>
    <w:rsid w:val="004A51C5"/>
    <w:rsid w:val="004B14D6"/>
    <w:rsid w:val="004B4CA0"/>
    <w:rsid w:val="004B5A57"/>
    <w:rsid w:val="004B7213"/>
    <w:rsid w:val="004B7862"/>
    <w:rsid w:val="004B7FE2"/>
    <w:rsid w:val="004C051A"/>
    <w:rsid w:val="004C28A8"/>
    <w:rsid w:val="004C6709"/>
    <w:rsid w:val="004D3856"/>
    <w:rsid w:val="004D43F3"/>
    <w:rsid w:val="004D47A5"/>
    <w:rsid w:val="004D4CEB"/>
    <w:rsid w:val="004D5DA8"/>
    <w:rsid w:val="004E1892"/>
    <w:rsid w:val="004E5BD1"/>
    <w:rsid w:val="004E7773"/>
    <w:rsid w:val="004F25F1"/>
    <w:rsid w:val="004F276E"/>
    <w:rsid w:val="004F45C2"/>
    <w:rsid w:val="004F47DB"/>
    <w:rsid w:val="004F4AE1"/>
    <w:rsid w:val="004F4F05"/>
    <w:rsid w:val="004F5281"/>
    <w:rsid w:val="004F7C96"/>
    <w:rsid w:val="005013AE"/>
    <w:rsid w:val="00501D3F"/>
    <w:rsid w:val="005027E5"/>
    <w:rsid w:val="00502DA6"/>
    <w:rsid w:val="00503B23"/>
    <w:rsid w:val="00504CBE"/>
    <w:rsid w:val="00512147"/>
    <w:rsid w:val="005122DF"/>
    <w:rsid w:val="005235A4"/>
    <w:rsid w:val="00523BE5"/>
    <w:rsid w:val="005276FF"/>
    <w:rsid w:val="0053276E"/>
    <w:rsid w:val="00532F11"/>
    <w:rsid w:val="00535807"/>
    <w:rsid w:val="00540837"/>
    <w:rsid w:val="00540A65"/>
    <w:rsid w:val="00541E40"/>
    <w:rsid w:val="005515D9"/>
    <w:rsid w:val="005518C2"/>
    <w:rsid w:val="00553F48"/>
    <w:rsid w:val="00554304"/>
    <w:rsid w:val="005543DC"/>
    <w:rsid w:val="005546DA"/>
    <w:rsid w:val="0055484B"/>
    <w:rsid w:val="005555E5"/>
    <w:rsid w:val="00555647"/>
    <w:rsid w:val="00556AE1"/>
    <w:rsid w:val="005600A1"/>
    <w:rsid w:val="00561471"/>
    <w:rsid w:val="005623B7"/>
    <w:rsid w:val="0056540F"/>
    <w:rsid w:val="005664AB"/>
    <w:rsid w:val="005668E4"/>
    <w:rsid w:val="00572782"/>
    <w:rsid w:val="00573BAC"/>
    <w:rsid w:val="00575E13"/>
    <w:rsid w:val="00580E0E"/>
    <w:rsid w:val="00586DCB"/>
    <w:rsid w:val="00594EDC"/>
    <w:rsid w:val="00595485"/>
    <w:rsid w:val="005971B8"/>
    <w:rsid w:val="00597E46"/>
    <w:rsid w:val="005A0650"/>
    <w:rsid w:val="005A1D58"/>
    <w:rsid w:val="005A2008"/>
    <w:rsid w:val="005A60A4"/>
    <w:rsid w:val="005A7876"/>
    <w:rsid w:val="005B110E"/>
    <w:rsid w:val="005B40CF"/>
    <w:rsid w:val="005B6894"/>
    <w:rsid w:val="005B6FA5"/>
    <w:rsid w:val="005C1680"/>
    <w:rsid w:val="005C26D6"/>
    <w:rsid w:val="005C51F1"/>
    <w:rsid w:val="005C6E01"/>
    <w:rsid w:val="005C778E"/>
    <w:rsid w:val="005D0B6D"/>
    <w:rsid w:val="005D1DB4"/>
    <w:rsid w:val="005D28F5"/>
    <w:rsid w:val="005D394F"/>
    <w:rsid w:val="005D4AA5"/>
    <w:rsid w:val="005D57CE"/>
    <w:rsid w:val="005E06BA"/>
    <w:rsid w:val="005E0FC2"/>
    <w:rsid w:val="005E1A47"/>
    <w:rsid w:val="005E2BD5"/>
    <w:rsid w:val="005E3B39"/>
    <w:rsid w:val="005E5152"/>
    <w:rsid w:val="005E59C7"/>
    <w:rsid w:val="005E7605"/>
    <w:rsid w:val="005F7395"/>
    <w:rsid w:val="00602A96"/>
    <w:rsid w:val="00602EED"/>
    <w:rsid w:val="00612A1A"/>
    <w:rsid w:val="00621EB8"/>
    <w:rsid w:val="00622E8D"/>
    <w:rsid w:val="0062368C"/>
    <w:rsid w:val="00623790"/>
    <w:rsid w:val="006307F6"/>
    <w:rsid w:val="00631305"/>
    <w:rsid w:val="00631EE5"/>
    <w:rsid w:val="00635176"/>
    <w:rsid w:val="006434FF"/>
    <w:rsid w:val="00650834"/>
    <w:rsid w:val="00651BC4"/>
    <w:rsid w:val="006546EE"/>
    <w:rsid w:val="006557F5"/>
    <w:rsid w:val="00657984"/>
    <w:rsid w:val="00661369"/>
    <w:rsid w:val="00665DD9"/>
    <w:rsid w:val="00667B74"/>
    <w:rsid w:val="006703B9"/>
    <w:rsid w:val="006710CE"/>
    <w:rsid w:val="00673FD4"/>
    <w:rsid w:val="006746F3"/>
    <w:rsid w:val="00683754"/>
    <w:rsid w:val="0068509B"/>
    <w:rsid w:val="00686D90"/>
    <w:rsid w:val="0068792F"/>
    <w:rsid w:val="00691220"/>
    <w:rsid w:val="00693D4A"/>
    <w:rsid w:val="00695470"/>
    <w:rsid w:val="006963D0"/>
    <w:rsid w:val="00697678"/>
    <w:rsid w:val="006A1619"/>
    <w:rsid w:val="006A32C9"/>
    <w:rsid w:val="006A494B"/>
    <w:rsid w:val="006A5BFD"/>
    <w:rsid w:val="006B04B4"/>
    <w:rsid w:val="006B2EE7"/>
    <w:rsid w:val="006B4629"/>
    <w:rsid w:val="006B4D9B"/>
    <w:rsid w:val="006B6094"/>
    <w:rsid w:val="006C0239"/>
    <w:rsid w:val="006C40E3"/>
    <w:rsid w:val="006C5CB4"/>
    <w:rsid w:val="006C6040"/>
    <w:rsid w:val="006C7CCF"/>
    <w:rsid w:val="006E35C4"/>
    <w:rsid w:val="006E4922"/>
    <w:rsid w:val="006E4AC1"/>
    <w:rsid w:val="006E7942"/>
    <w:rsid w:val="00707CA3"/>
    <w:rsid w:val="00713B78"/>
    <w:rsid w:val="00717938"/>
    <w:rsid w:val="00717F9D"/>
    <w:rsid w:val="007211E5"/>
    <w:rsid w:val="007250AC"/>
    <w:rsid w:val="00725E03"/>
    <w:rsid w:val="00727763"/>
    <w:rsid w:val="00730EE9"/>
    <w:rsid w:val="00734576"/>
    <w:rsid w:val="007346D1"/>
    <w:rsid w:val="00735384"/>
    <w:rsid w:val="007356B0"/>
    <w:rsid w:val="007439CA"/>
    <w:rsid w:val="0075200A"/>
    <w:rsid w:val="007541D1"/>
    <w:rsid w:val="00757CF7"/>
    <w:rsid w:val="00757DD5"/>
    <w:rsid w:val="00760471"/>
    <w:rsid w:val="00760BDD"/>
    <w:rsid w:val="0076173C"/>
    <w:rsid w:val="00765D1A"/>
    <w:rsid w:val="00771BD0"/>
    <w:rsid w:val="00773B5E"/>
    <w:rsid w:val="00774C10"/>
    <w:rsid w:val="00776101"/>
    <w:rsid w:val="00777D48"/>
    <w:rsid w:val="0078123E"/>
    <w:rsid w:val="00782577"/>
    <w:rsid w:val="007852FF"/>
    <w:rsid w:val="00785608"/>
    <w:rsid w:val="00791AC0"/>
    <w:rsid w:val="00793E59"/>
    <w:rsid w:val="00794CA4"/>
    <w:rsid w:val="007A0F2D"/>
    <w:rsid w:val="007A67D5"/>
    <w:rsid w:val="007B3DAD"/>
    <w:rsid w:val="007B4E64"/>
    <w:rsid w:val="007B704D"/>
    <w:rsid w:val="007C5AFC"/>
    <w:rsid w:val="007C6333"/>
    <w:rsid w:val="007C6E89"/>
    <w:rsid w:val="007D095F"/>
    <w:rsid w:val="007D0E34"/>
    <w:rsid w:val="007D11B6"/>
    <w:rsid w:val="007D32B5"/>
    <w:rsid w:val="007D775E"/>
    <w:rsid w:val="007E643B"/>
    <w:rsid w:val="007F141F"/>
    <w:rsid w:val="007F3555"/>
    <w:rsid w:val="007F3D1B"/>
    <w:rsid w:val="007F41F8"/>
    <w:rsid w:val="007F495F"/>
    <w:rsid w:val="00800D9A"/>
    <w:rsid w:val="00801025"/>
    <w:rsid w:val="00802460"/>
    <w:rsid w:val="00810CD2"/>
    <w:rsid w:val="008129C5"/>
    <w:rsid w:val="008141BA"/>
    <w:rsid w:val="00815F2A"/>
    <w:rsid w:val="0082250D"/>
    <w:rsid w:val="00822850"/>
    <w:rsid w:val="0082420A"/>
    <w:rsid w:val="008267CA"/>
    <w:rsid w:val="00827D03"/>
    <w:rsid w:val="00833E10"/>
    <w:rsid w:val="00834419"/>
    <w:rsid w:val="008364D2"/>
    <w:rsid w:val="00836FEF"/>
    <w:rsid w:val="0085626C"/>
    <w:rsid w:val="00861FA0"/>
    <w:rsid w:val="00867C11"/>
    <w:rsid w:val="008752DB"/>
    <w:rsid w:val="008754F6"/>
    <w:rsid w:val="008778BC"/>
    <w:rsid w:val="008806D6"/>
    <w:rsid w:val="00880959"/>
    <w:rsid w:val="0088241E"/>
    <w:rsid w:val="00883158"/>
    <w:rsid w:val="00883881"/>
    <w:rsid w:val="00883E2D"/>
    <w:rsid w:val="00885A5B"/>
    <w:rsid w:val="0088608D"/>
    <w:rsid w:val="00886C8D"/>
    <w:rsid w:val="00890A51"/>
    <w:rsid w:val="008920AC"/>
    <w:rsid w:val="00892DF8"/>
    <w:rsid w:val="00897939"/>
    <w:rsid w:val="00897CEC"/>
    <w:rsid w:val="008A169E"/>
    <w:rsid w:val="008A210E"/>
    <w:rsid w:val="008A3B0C"/>
    <w:rsid w:val="008A53E7"/>
    <w:rsid w:val="008B4AFB"/>
    <w:rsid w:val="008B50A6"/>
    <w:rsid w:val="008B5E48"/>
    <w:rsid w:val="008C129C"/>
    <w:rsid w:val="008C189A"/>
    <w:rsid w:val="008C38BD"/>
    <w:rsid w:val="008C4442"/>
    <w:rsid w:val="008C46CA"/>
    <w:rsid w:val="008D362F"/>
    <w:rsid w:val="008D62AB"/>
    <w:rsid w:val="008E1392"/>
    <w:rsid w:val="008E2A19"/>
    <w:rsid w:val="008E2FB5"/>
    <w:rsid w:val="008E6225"/>
    <w:rsid w:val="008F10E3"/>
    <w:rsid w:val="008F1FF3"/>
    <w:rsid w:val="008F39F9"/>
    <w:rsid w:val="008F4CD7"/>
    <w:rsid w:val="008F5EF4"/>
    <w:rsid w:val="00910327"/>
    <w:rsid w:val="009121DC"/>
    <w:rsid w:val="0091298F"/>
    <w:rsid w:val="009157F4"/>
    <w:rsid w:val="0091700B"/>
    <w:rsid w:val="009221D9"/>
    <w:rsid w:val="00923F20"/>
    <w:rsid w:val="00924A1A"/>
    <w:rsid w:val="0092529F"/>
    <w:rsid w:val="009413FE"/>
    <w:rsid w:val="00943ED7"/>
    <w:rsid w:val="009458B9"/>
    <w:rsid w:val="00957CC5"/>
    <w:rsid w:val="00961DE0"/>
    <w:rsid w:val="00965926"/>
    <w:rsid w:val="00967D13"/>
    <w:rsid w:val="009711E7"/>
    <w:rsid w:val="00976709"/>
    <w:rsid w:val="0098769B"/>
    <w:rsid w:val="009878C4"/>
    <w:rsid w:val="00987ABA"/>
    <w:rsid w:val="00990224"/>
    <w:rsid w:val="0099393E"/>
    <w:rsid w:val="00997A4C"/>
    <w:rsid w:val="009A2CFE"/>
    <w:rsid w:val="009A339D"/>
    <w:rsid w:val="009A37FF"/>
    <w:rsid w:val="009B0844"/>
    <w:rsid w:val="009B1EBE"/>
    <w:rsid w:val="009C0411"/>
    <w:rsid w:val="009C41BB"/>
    <w:rsid w:val="009C5B48"/>
    <w:rsid w:val="009C605A"/>
    <w:rsid w:val="009C6DF3"/>
    <w:rsid w:val="009D06BD"/>
    <w:rsid w:val="009D68BA"/>
    <w:rsid w:val="009E28DF"/>
    <w:rsid w:val="009E374F"/>
    <w:rsid w:val="009E4B58"/>
    <w:rsid w:val="009E799A"/>
    <w:rsid w:val="009F4D0A"/>
    <w:rsid w:val="009F6ADB"/>
    <w:rsid w:val="00A01181"/>
    <w:rsid w:val="00A0749B"/>
    <w:rsid w:val="00A10801"/>
    <w:rsid w:val="00A10964"/>
    <w:rsid w:val="00A12F0F"/>
    <w:rsid w:val="00A14C49"/>
    <w:rsid w:val="00A173BE"/>
    <w:rsid w:val="00A211A4"/>
    <w:rsid w:val="00A220BF"/>
    <w:rsid w:val="00A278F0"/>
    <w:rsid w:val="00A2799F"/>
    <w:rsid w:val="00A33E47"/>
    <w:rsid w:val="00A34BE6"/>
    <w:rsid w:val="00A35323"/>
    <w:rsid w:val="00A35B06"/>
    <w:rsid w:val="00A36B02"/>
    <w:rsid w:val="00A37857"/>
    <w:rsid w:val="00A37EEE"/>
    <w:rsid w:val="00A40867"/>
    <w:rsid w:val="00A41588"/>
    <w:rsid w:val="00A50195"/>
    <w:rsid w:val="00A55E45"/>
    <w:rsid w:val="00A61FF5"/>
    <w:rsid w:val="00A62780"/>
    <w:rsid w:val="00A62CBE"/>
    <w:rsid w:val="00A65E78"/>
    <w:rsid w:val="00A7274A"/>
    <w:rsid w:val="00A73104"/>
    <w:rsid w:val="00A73B9E"/>
    <w:rsid w:val="00A77269"/>
    <w:rsid w:val="00A808E3"/>
    <w:rsid w:val="00A812E6"/>
    <w:rsid w:val="00A813A1"/>
    <w:rsid w:val="00A8256C"/>
    <w:rsid w:val="00A8398F"/>
    <w:rsid w:val="00A83CFE"/>
    <w:rsid w:val="00A8400E"/>
    <w:rsid w:val="00A8507E"/>
    <w:rsid w:val="00A853B5"/>
    <w:rsid w:val="00A875B8"/>
    <w:rsid w:val="00A92527"/>
    <w:rsid w:val="00A9624A"/>
    <w:rsid w:val="00A97302"/>
    <w:rsid w:val="00AA6D81"/>
    <w:rsid w:val="00AA7536"/>
    <w:rsid w:val="00AB019B"/>
    <w:rsid w:val="00AB2777"/>
    <w:rsid w:val="00AB5C41"/>
    <w:rsid w:val="00AC42AE"/>
    <w:rsid w:val="00AC5E31"/>
    <w:rsid w:val="00AC6A1E"/>
    <w:rsid w:val="00AC79D2"/>
    <w:rsid w:val="00AD1C39"/>
    <w:rsid w:val="00AD4219"/>
    <w:rsid w:val="00AE0F23"/>
    <w:rsid w:val="00AE30D7"/>
    <w:rsid w:val="00AE6D8C"/>
    <w:rsid w:val="00AF0B08"/>
    <w:rsid w:val="00AF3158"/>
    <w:rsid w:val="00AF46E7"/>
    <w:rsid w:val="00AF5C6E"/>
    <w:rsid w:val="00B00F2D"/>
    <w:rsid w:val="00B024C8"/>
    <w:rsid w:val="00B03A59"/>
    <w:rsid w:val="00B03BC3"/>
    <w:rsid w:val="00B03FD5"/>
    <w:rsid w:val="00B07BC1"/>
    <w:rsid w:val="00B10D26"/>
    <w:rsid w:val="00B10F11"/>
    <w:rsid w:val="00B1227C"/>
    <w:rsid w:val="00B1387E"/>
    <w:rsid w:val="00B13BDA"/>
    <w:rsid w:val="00B15573"/>
    <w:rsid w:val="00B15E1F"/>
    <w:rsid w:val="00B16C0A"/>
    <w:rsid w:val="00B16ED3"/>
    <w:rsid w:val="00B17B67"/>
    <w:rsid w:val="00B17FB8"/>
    <w:rsid w:val="00B20BB1"/>
    <w:rsid w:val="00B23037"/>
    <w:rsid w:val="00B233F5"/>
    <w:rsid w:val="00B24781"/>
    <w:rsid w:val="00B24BC7"/>
    <w:rsid w:val="00B26079"/>
    <w:rsid w:val="00B2723C"/>
    <w:rsid w:val="00B30BB2"/>
    <w:rsid w:val="00B30D24"/>
    <w:rsid w:val="00B36E2C"/>
    <w:rsid w:val="00B370C6"/>
    <w:rsid w:val="00B40915"/>
    <w:rsid w:val="00B42AD9"/>
    <w:rsid w:val="00B43290"/>
    <w:rsid w:val="00B436DE"/>
    <w:rsid w:val="00B457A5"/>
    <w:rsid w:val="00B45FBA"/>
    <w:rsid w:val="00B53672"/>
    <w:rsid w:val="00B53C1D"/>
    <w:rsid w:val="00B56CDC"/>
    <w:rsid w:val="00B600D2"/>
    <w:rsid w:val="00B612D9"/>
    <w:rsid w:val="00B65D05"/>
    <w:rsid w:val="00B66129"/>
    <w:rsid w:val="00B7636F"/>
    <w:rsid w:val="00B809DC"/>
    <w:rsid w:val="00B815D0"/>
    <w:rsid w:val="00B82C84"/>
    <w:rsid w:val="00B8343B"/>
    <w:rsid w:val="00B8467B"/>
    <w:rsid w:val="00B85F15"/>
    <w:rsid w:val="00B861D0"/>
    <w:rsid w:val="00B86C1F"/>
    <w:rsid w:val="00B87443"/>
    <w:rsid w:val="00B92581"/>
    <w:rsid w:val="00B951C7"/>
    <w:rsid w:val="00B96FDD"/>
    <w:rsid w:val="00B970EF"/>
    <w:rsid w:val="00B97DCE"/>
    <w:rsid w:val="00BA1514"/>
    <w:rsid w:val="00BA1AF8"/>
    <w:rsid w:val="00BA2E49"/>
    <w:rsid w:val="00BA3F4B"/>
    <w:rsid w:val="00BA3F70"/>
    <w:rsid w:val="00BA5B5B"/>
    <w:rsid w:val="00BB69F1"/>
    <w:rsid w:val="00BC0EAD"/>
    <w:rsid w:val="00BC20C9"/>
    <w:rsid w:val="00BC24BE"/>
    <w:rsid w:val="00BC4D35"/>
    <w:rsid w:val="00BD34DC"/>
    <w:rsid w:val="00BE0DF7"/>
    <w:rsid w:val="00BE260B"/>
    <w:rsid w:val="00BE5A13"/>
    <w:rsid w:val="00BE794E"/>
    <w:rsid w:val="00BF1267"/>
    <w:rsid w:val="00BF40D3"/>
    <w:rsid w:val="00C10BF7"/>
    <w:rsid w:val="00C13892"/>
    <w:rsid w:val="00C16939"/>
    <w:rsid w:val="00C173FD"/>
    <w:rsid w:val="00C20E3B"/>
    <w:rsid w:val="00C23AD7"/>
    <w:rsid w:val="00C23D4C"/>
    <w:rsid w:val="00C272AC"/>
    <w:rsid w:val="00C30B81"/>
    <w:rsid w:val="00C31B3B"/>
    <w:rsid w:val="00C35562"/>
    <w:rsid w:val="00C35C43"/>
    <w:rsid w:val="00C41793"/>
    <w:rsid w:val="00C42A83"/>
    <w:rsid w:val="00C46AB4"/>
    <w:rsid w:val="00C50F52"/>
    <w:rsid w:val="00C5382F"/>
    <w:rsid w:val="00C565E4"/>
    <w:rsid w:val="00C56FB1"/>
    <w:rsid w:val="00C5709A"/>
    <w:rsid w:val="00C57563"/>
    <w:rsid w:val="00C61D86"/>
    <w:rsid w:val="00C61D91"/>
    <w:rsid w:val="00C62830"/>
    <w:rsid w:val="00C62EE1"/>
    <w:rsid w:val="00C673E5"/>
    <w:rsid w:val="00C67A02"/>
    <w:rsid w:val="00C76C46"/>
    <w:rsid w:val="00C81612"/>
    <w:rsid w:val="00C869F3"/>
    <w:rsid w:val="00C91234"/>
    <w:rsid w:val="00C93CBA"/>
    <w:rsid w:val="00C93F3A"/>
    <w:rsid w:val="00CA3FB1"/>
    <w:rsid w:val="00CB4DD7"/>
    <w:rsid w:val="00CB53F1"/>
    <w:rsid w:val="00CC5150"/>
    <w:rsid w:val="00CC6F6C"/>
    <w:rsid w:val="00CD18AB"/>
    <w:rsid w:val="00CD1ABF"/>
    <w:rsid w:val="00CD3C44"/>
    <w:rsid w:val="00CD45F7"/>
    <w:rsid w:val="00CD536C"/>
    <w:rsid w:val="00CD5A62"/>
    <w:rsid w:val="00CD7B79"/>
    <w:rsid w:val="00CE04B5"/>
    <w:rsid w:val="00CE07E2"/>
    <w:rsid w:val="00CE095F"/>
    <w:rsid w:val="00CE2DEF"/>
    <w:rsid w:val="00CE3780"/>
    <w:rsid w:val="00CE37C7"/>
    <w:rsid w:val="00CE3E45"/>
    <w:rsid w:val="00CE4A0E"/>
    <w:rsid w:val="00CE6D20"/>
    <w:rsid w:val="00CE7BB7"/>
    <w:rsid w:val="00CF35C8"/>
    <w:rsid w:val="00CF4A63"/>
    <w:rsid w:val="00CF4E17"/>
    <w:rsid w:val="00CF64B4"/>
    <w:rsid w:val="00CF6CA6"/>
    <w:rsid w:val="00D010FF"/>
    <w:rsid w:val="00D02114"/>
    <w:rsid w:val="00D03604"/>
    <w:rsid w:val="00D036F4"/>
    <w:rsid w:val="00D0604A"/>
    <w:rsid w:val="00D07142"/>
    <w:rsid w:val="00D1042D"/>
    <w:rsid w:val="00D12EA3"/>
    <w:rsid w:val="00D13B85"/>
    <w:rsid w:val="00D174C6"/>
    <w:rsid w:val="00D25AA4"/>
    <w:rsid w:val="00D34966"/>
    <w:rsid w:val="00D3599D"/>
    <w:rsid w:val="00D359F2"/>
    <w:rsid w:val="00D37D04"/>
    <w:rsid w:val="00D40652"/>
    <w:rsid w:val="00D4099F"/>
    <w:rsid w:val="00D40BDF"/>
    <w:rsid w:val="00D4128B"/>
    <w:rsid w:val="00D45007"/>
    <w:rsid w:val="00D53872"/>
    <w:rsid w:val="00D54DA7"/>
    <w:rsid w:val="00D55CD0"/>
    <w:rsid w:val="00D56489"/>
    <w:rsid w:val="00D60BB3"/>
    <w:rsid w:val="00D61A70"/>
    <w:rsid w:val="00D62CE5"/>
    <w:rsid w:val="00D64005"/>
    <w:rsid w:val="00D754F3"/>
    <w:rsid w:val="00D76C91"/>
    <w:rsid w:val="00D80A4D"/>
    <w:rsid w:val="00D82EE8"/>
    <w:rsid w:val="00D830D9"/>
    <w:rsid w:val="00D84381"/>
    <w:rsid w:val="00D879B5"/>
    <w:rsid w:val="00D91B35"/>
    <w:rsid w:val="00D920D2"/>
    <w:rsid w:val="00D94342"/>
    <w:rsid w:val="00DA11DD"/>
    <w:rsid w:val="00DA5515"/>
    <w:rsid w:val="00DA6293"/>
    <w:rsid w:val="00DA723F"/>
    <w:rsid w:val="00DB064F"/>
    <w:rsid w:val="00DB3AA0"/>
    <w:rsid w:val="00DB6276"/>
    <w:rsid w:val="00DC11A4"/>
    <w:rsid w:val="00DC159E"/>
    <w:rsid w:val="00DC2E6F"/>
    <w:rsid w:val="00DC3047"/>
    <w:rsid w:val="00DC5EBD"/>
    <w:rsid w:val="00DC611C"/>
    <w:rsid w:val="00DC63EE"/>
    <w:rsid w:val="00DC6E92"/>
    <w:rsid w:val="00DD28B7"/>
    <w:rsid w:val="00DD5337"/>
    <w:rsid w:val="00DD62DA"/>
    <w:rsid w:val="00DE54E1"/>
    <w:rsid w:val="00DE6A88"/>
    <w:rsid w:val="00DF317C"/>
    <w:rsid w:val="00DF59B6"/>
    <w:rsid w:val="00E06CD7"/>
    <w:rsid w:val="00E1221B"/>
    <w:rsid w:val="00E16FA1"/>
    <w:rsid w:val="00E20439"/>
    <w:rsid w:val="00E21F53"/>
    <w:rsid w:val="00E22931"/>
    <w:rsid w:val="00E243B0"/>
    <w:rsid w:val="00E27299"/>
    <w:rsid w:val="00E27F34"/>
    <w:rsid w:val="00E31E1C"/>
    <w:rsid w:val="00E32A3B"/>
    <w:rsid w:val="00E34772"/>
    <w:rsid w:val="00E35C1A"/>
    <w:rsid w:val="00E379CB"/>
    <w:rsid w:val="00E41B14"/>
    <w:rsid w:val="00E46D1B"/>
    <w:rsid w:val="00E52222"/>
    <w:rsid w:val="00E570BE"/>
    <w:rsid w:val="00E6327C"/>
    <w:rsid w:val="00E67903"/>
    <w:rsid w:val="00E702A3"/>
    <w:rsid w:val="00E72BF0"/>
    <w:rsid w:val="00E735A1"/>
    <w:rsid w:val="00E73611"/>
    <w:rsid w:val="00E76A77"/>
    <w:rsid w:val="00E76C03"/>
    <w:rsid w:val="00E82714"/>
    <w:rsid w:val="00E83C12"/>
    <w:rsid w:val="00E854C5"/>
    <w:rsid w:val="00E85BC9"/>
    <w:rsid w:val="00E85DA6"/>
    <w:rsid w:val="00E86228"/>
    <w:rsid w:val="00E90DCA"/>
    <w:rsid w:val="00E960B0"/>
    <w:rsid w:val="00E96FE4"/>
    <w:rsid w:val="00E97D3E"/>
    <w:rsid w:val="00EA0432"/>
    <w:rsid w:val="00EA06F3"/>
    <w:rsid w:val="00EA0D11"/>
    <w:rsid w:val="00EA1561"/>
    <w:rsid w:val="00EA3343"/>
    <w:rsid w:val="00EA50D8"/>
    <w:rsid w:val="00EA7FCA"/>
    <w:rsid w:val="00EB314C"/>
    <w:rsid w:val="00EB3E9C"/>
    <w:rsid w:val="00EB3EC5"/>
    <w:rsid w:val="00EB5477"/>
    <w:rsid w:val="00EB6447"/>
    <w:rsid w:val="00EB795B"/>
    <w:rsid w:val="00EC3BBA"/>
    <w:rsid w:val="00ED1A1E"/>
    <w:rsid w:val="00ED1E59"/>
    <w:rsid w:val="00ED35C4"/>
    <w:rsid w:val="00EE26F0"/>
    <w:rsid w:val="00EE5230"/>
    <w:rsid w:val="00EE783D"/>
    <w:rsid w:val="00EF5140"/>
    <w:rsid w:val="00EF5AB4"/>
    <w:rsid w:val="00EF5E43"/>
    <w:rsid w:val="00EF63F0"/>
    <w:rsid w:val="00EF6B33"/>
    <w:rsid w:val="00EF7977"/>
    <w:rsid w:val="00EF7BDB"/>
    <w:rsid w:val="00F002FD"/>
    <w:rsid w:val="00F0254C"/>
    <w:rsid w:val="00F10EDD"/>
    <w:rsid w:val="00F12670"/>
    <w:rsid w:val="00F13207"/>
    <w:rsid w:val="00F175A0"/>
    <w:rsid w:val="00F2139E"/>
    <w:rsid w:val="00F2245F"/>
    <w:rsid w:val="00F348C8"/>
    <w:rsid w:val="00F3624A"/>
    <w:rsid w:val="00F3683D"/>
    <w:rsid w:val="00F37278"/>
    <w:rsid w:val="00F43A1A"/>
    <w:rsid w:val="00F4470C"/>
    <w:rsid w:val="00F45755"/>
    <w:rsid w:val="00F50736"/>
    <w:rsid w:val="00F507AC"/>
    <w:rsid w:val="00F50E85"/>
    <w:rsid w:val="00F50F82"/>
    <w:rsid w:val="00F53E65"/>
    <w:rsid w:val="00F569F6"/>
    <w:rsid w:val="00F56DE6"/>
    <w:rsid w:val="00F57A3B"/>
    <w:rsid w:val="00F62A18"/>
    <w:rsid w:val="00F65E50"/>
    <w:rsid w:val="00F67F05"/>
    <w:rsid w:val="00F7260E"/>
    <w:rsid w:val="00F73179"/>
    <w:rsid w:val="00F7349C"/>
    <w:rsid w:val="00F739E4"/>
    <w:rsid w:val="00F756A3"/>
    <w:rsid w:val="00F76FE2"/>
    <w:rsid w:val="00F8020A"/>
    <w:rsid w:val="00F82BB2"/>
    <w:rsid w:val="00F837D4"/>
    <w:rsid w:val="00F85B71"/>
    <w:rsid w:val="00F96DBB"/>
    <w:rsid w:val="00FA1646"/>
    <w:rsid w:val="00FA4A92"/>
    <w:rsid w:val="00FA5409"/>
    <w:rsid w:val="00FB178D"/>
    <w:rsid w:val="00FC05EE"/>
    <w:rsid w:val="00FC3F25"/>
    <w:rsid w:val="00FC47DD"/>
    <w:rsid w:val="00FD00F8"/>
    <w:rsid w:val="00FD04A4"/>
    <w:rsid w:val="00FD0A64"/>
    <w:rsid w:val="00FD19C4"/>
    <w:rsid w:val="00FD451B"/>
    <w:rsid w:val="00FD4C30"/>
    <w:rsid w:val="00FD7597"/>
    <w:rsid w:val="00FE06B5"/>
    <w:rsid w:val="00FE0B81"/>
    <w:rsid w:val="00FE1ACE"/>
    <w:rsid w:val="00FE3F2F"/>
    <w:rsid w:val="00FE751A"/>
    <w:rsid w:val="00FE77A0"/>
    <w:rsid w:val="00FF1949"/>
    <w:rsid w:val="00FF38F2"/>
    <w:rsid w:val="00FF4B9A"/>
    <w:rsid w:val="00FF5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IN" w:eastAsia="en-US" w:bidi="bn-IN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6FB1"/>
    <w:pPr>
      <w:spacing w:after="200" w:line="276" w:lineRule="auto"/>
    </w:pPr>
    <w:rPr>
      <w:rFonts w:ascii="Calibri" w:eastAsia="Calibri" w:hAnsi="Calibri" w:cs="Calibri"/>
      <w:szCs w:val="22"/>
      <w:lang w:val="en-US" w:bidi="ar-SA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C16939"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C16939"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C1693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link w:val="Heading4Char"/>
    <w:rsid w:val="00C1693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rsid w:val="00C1693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link w:val="Heading6Char"/>
    <w:rsid w:val="00C1693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C56FB1"/>
    <w:pPr>
      <w:spacing w:after="200" w:line="276" w:lineRule="auto"/>
    </w:pPr>
    <w:rPr>
      <w:rFonts w:ascii="Calibri" w:eastAsia="Calibri" w:hAnsi="Calibri" w:cs="Calibri"/>
      <w:szCs w:val="22"/>
      <w:lang w:val="en-US" w:bidi="ar-SA"/>
    </w:rPr>
  </w:style>
  <w:style w:type="paragraph" w:customStyle="1" w:styleId="indent">
    <w:name w:val="indent"/>
    <w:basedOn w:val="Normal"/>
    <w:rsid w:val="00C56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character" w:styleId="Hyperlink">
    <w:name w:val="Hyperlink"/>
    <w:basedOn w:val="DefaultParagraphFont"/>
    <w:uiPriority w:val="99"/>
    <w:unhideWhenUsed/>
    <w:rsid w:val="00C56FB1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65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9"/>
    <w:rsid w:val="00C16939"/>
    <w:rPr>
      <w:rFonts w:ascii="Times New Roman" w:eastAsia="Times New Roman" w:hAnsi="Times New Roman" w:cs="Times New Roman"/>
      <w:b/>
      <w:sz w:val="48"/>
      <w:szCs w:val="48"/>
      <w:lang w:val="en-US" w:bidi="ar-SA"/>
    </w:rPr>
  </w:style>
  <w:style w:type="character" w:customStyle="1" w:styleId="Heading2Char">
    <w:name w:val="Heading 2 Char"/>
    <w:basedOn w:val="DefaultParagraphFont"/>
    <w:link w:val="Heading2"/>
    <w:uiPriority w:val="99"/>
    <w:rsid w:val="00C16939"/>
    <w:rPr>
      <w:rFonts w:ascii="Times New Roman" w:eastAsia="Times New Roman" w:hAnsi="Times New Roman" w:cs="Times New Roman"/>
      <w:b/>
      <w:sz w:val="36"/>
      <w:szCs w:val="36"/>
      <w:lang w:val="en-US" w:bidi="ar-SA"/>
    </w:rPr>
  </w:style>
  <w:style w:type="character" w:customStyle="1" w:styleId="Heading3Char">
    <w:name w:val="Heading 3 Char"/>
    <w:basedOn w:val="DefaultParagraphFont"/>
    <w:link w:val="Heading3"/>
    <w:uiPriority w:val="99"/>
    <w:rsid w:val="00C16939"/>
    <w:rPr>
      <w:rFonts w:ascii="Calibri" w:eastAsia="Calibri" w:hAnsi="Calibri" w:cs="Calibri"/>
      <w:b/>
      <w:sz w:val="28"/>
      <w:lang w:val="en-US" w:bidi="ar-SA"/>
    </w:rPr>
  </w:style>
  <w:style w:type="character" w:customStyle="1" w:styleId="Heading4Char">
    <w:name w:val="Heading 4 Char"/>
    <w:basedOn w:val="DefaultParagraphFont"/>
    <w:link w:val="Heading4"/>
    <w:rsid w:val="00C16939"/>
    <w:rPr>
      <w:rFonts w:ascii="Calibri" w:eastAsia="Calibri" w:hAnsi="Calibri" w:cs="Calibri"/>
      <w:b/>
      <w:sz w:val="24"/>
      <w:szCs w:val="24"/>
      <w:lang w:val="en-US" w:bidi="ar-SA"/>
    </w:rPr>
  </w:style>
  <w:style w:type="character" w:customStyle="1" w:styleId="Heading5Char">
    <w:name w:val="Heading 5 Char"/>
    <w:basedOn w:val="DefaultParagraphFont"/>
    <w:link w:val="Heading5"/>
    <w:rsid w:val="00C16939"/>
    <w:rPr>
      <w:rFonts w:ascii="Calibri" w:eastAsia="Calibri" w:hAnsi="Calibri" w:cs="Calibri"/>
      <w:b/>
      <w:szCs w:val="22"/>
      <w:lang w:val="en-US" w:bidi="ar-SA"/>
    </w:rPr>
  </w:style>
  <w:style w:type="character" w:customStyle="1" w:styleId="Heading6Char">
    <w:name w:val="Heading 6 Char"/>
    <w:basedOn w:val="DefaultParagraphFont"/>
    <w:link w:val="Heading6"/>
    <w:rsid w:val="00C16939"/>
    <w:rPr>
      <w:rFonts w:ascii="Calibri" w:eastAsia="Calibri" w:hAnsi="Calibri" w:cs="Calibri"/>
      <w:b/>
      <w:sz w:val="20"/>
      <w:szCs w:val="20"/>
      <w:lang w:val="en-US" w:bidi="ar-SA"/>
    </w:rPr>
  </w:style>
  <w:style w:type="paragraph" w:styleId="Title">
    <w:name w:val="Title"/>
    <w:basedOn w:val="Normal1"/>
    <w:next w:val="Normal1"/>
    <w:link w:val="TitleChar"/>
    <w:rsid w:val="00C1693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C16939"/>
    <w:rPr>
      <w:rFonts w:ascii="Calibri" w:eastAsia="Calibri" w:hAnsi="Calibri" w:cs="Calibri"/>
      <w:b/>
      <w:sz w:val="72"/>
      <w:szCs w:val="72"/>
      <w:lang w:val="en-US" w:bidi="ar-SA"/>
    </w:rPr>
  </w:style>
  <w:style w:type="paragraph" w:styleId="Subtitle">
    <w:name w:val="Subtitle"/>
    <w:basedOn w:val="Normal1"/>
    <w:next w:val="Normal1"/>
    <w:link w:val="SubtitleChar"/>
    <w:rsid w:val="00C1693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rsid w:val="00C16939"/>
    <w:rPr>
      <w:rFonts w:ascii="Georgia" w:eastAsia="Georgia" w:hAnsi="Georgia" w:cs="Georgia"/>
      <w:i/>
      <w:color w:val="666666"/>
      <w:sz w:val="48"/>
      <w:szCs w:val="48"/>
      <w:lang w:val="en-US" w:bidi="ar-SA"/>
    </w:rPr>
  </w:style>
  <w:style w:type="table" w:customStyle="1" w:styleId="7">
    <w:name w:val="7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">
    <w:name w:val="6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">
    <w:name w:val="4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">
    <w:name w:val="3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">
    <w:name w:val="2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"/>
    <w:rsid w:val="00C16939"/>
    <w:pPr>
      <w:spacing w:after="0" w:line="240" w:lineRule="auto"/>
    </w:pPr>
    <w:rPr>
      <w:rFonts w:ascii="Calibri" w:eastAsia="Calibri" w:hAnsi="Calibri" w:cs="Calibri"/>
      <w:szCs w:val="22"/>
      <w:lang w:val="en-US" w:bidi="ar-SA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16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939"/>
    <w:rPr>
      <w:rFonts w:ascii="Tahoma" w:eastAsia="Calibri" w:hAnsi="Tahoma" w:cs="Tahoma"/>
      <w:sz w:val="16"/>
      <w:szCs w:val="16"/>
      <w:lang w:val="en-US" w:bidi="ar-SA"/>
    </w:rPr>
  </w:style>
  <w:style w:type="paragraph" w:styleId="ListParagraph">
    <w:name w:val="List Paragraph"/>
    <w:basedOn w:val="Normal"/>
    <w:uiPriority w:val="34"/>
    <w:qFormat/>
    <w:rsid w:val="00C16939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1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character" w:styleId="PlaceholderText">
    <w:name w:val="Placeholder Text"/>
    <w:basedOn w:val="DefaultParagraphFont"/>
    <w:uiPriority w:val="99"/>
    <w:semiHidden/>
    <w:rsid w:val="00C16939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C16939"/>
    <w:rPr>
      <w:color w:val="954F72"/>
      <w:u w:val="single"/>
    </w:rPr>
  </w:style>
  <w:style w:type="paragraph" w:customStyle="1" w:styleId="msonormal0">
    <w:name w:val="msonormal"/>
    <w:basedOn w:val="Normal"/>
    <w:rsid w:val="00C16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 w:bidi="bn-IN"/>
    </w:rPr>
  </w:style>
  <w:style w:type="paragraph" w:customStyle="1" w:styleId="font5">
    <w:name w:val="font5"/>
    <w:basedOn w:val="Normal"/>
    <w:rsid w:val="00C1693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8">
    <w:name w:val="xl68"/>
    <w:basedOn w:val="Normal"/>
    <w:rsid w:val="00C16939"/>
    <w:pPr>
      <w:spacing w:before="100" w:beforeAutospacing="1" w:after="100" w:afterAutospacing="1" w:line="240" w:lineRule="auto"/>
      <w:jc w:val="center"/>
      <w:textAlignment w:val="center"/>
    </w:pPr>
    <w:rPr>
      <w:rFonts w:ascii="Arial Bold" w:eastAsia="Times New Roman" w:hAnsi="Arial Bold" w:cs="Times New Roman"/>
      <w:b/>
      <w:bCs/>
      <w:color w:val="000000"/>
      <w:sz w:val="16"/>
      <w:szCs w:val="16"/>
      <w:lang w:val="en-IN" w:eastAsia="en-IN" w:bidi="bn-IN"/>
    </w:rPr>
  </w:style>
  <w:style w:type="paragraph" w:customStyle="1" w:styleId="xl69">
    <w:name w:val="xl69"/>
    <w:basedOn w:val="Normal"/>
    <w:rsid w:val="00C16939"/>
    <w:pPr>
      <w:pBdr>
        <w:top w:val="single" w:sz="12" w:space="0" w:color="000000"/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0">
    <w:name w:val="xl70"/>
    <w:basedOn w:val="Normal"/>
    <w:rsid w:val="00C16939"/>
    <w:pPr>
      <w:pBdr>
        <w:top w:val="single" w:sz="12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1">
    <w:name w:val="xl71"/>
    <w:basedOn w:val="Normal"/>
    <w:rsid w:val="00C16939"/>
    <w:pPr>
      <w:pBdr>
        <w:top w:val="single" w:sz="12" w:space="0" w:color="000000"/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2">
    <w:name w:val="xl72"/>
    <w:basedOn w:val="Normal"/>
    <w:rsid w:val="00C16939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3">
    <w:name w:val="xl73"/>
    <w:basedOn w:val="Normal"/>
    <w:rsid w:val="00C16939"/>
    <w:pPr>
      <w:pBdr>
        <w:top w:val="single" w:sz="12" w:space="0" w:color="000000"/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4">
    <w:name w:val="xl74"/>
    <w:basedOn w:val="Normal"/>
    <w:rsid w:val="00C1693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val="en-IN" w:eastAsia="en-IN" w:bidi="bn-IN"/>
    </w:rPr>
  </w:style>
  <w:style w:type="paragraph" w:customStyle="1" w:styleId="xl75">
    <w:name w:val="xl75"/>
    <w:basedOn w:val="Normal"/>
    <w:rsid w:val="00C16939"/>
    <w:pPr>
      <w:pBdr>
        <w:top w:val="single" w:sz="12" w:space="0" w:color="000000"/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6">
    <w:name w:val="xl76"/>
    <w:basedOn w:val="Normal"/>
    <w:rsid w:val="00C16939"/>
    <w:pPr>
      <w:pBdr>
        <w:top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7">
    <w:name w:val="xl77"/>
    <w:basedOn w:val="Normal"/>
    <w:rsid w:val="00C16939"/>
    <w:pPr>
      <w:pBdr>
        <w:top w:val="single" w:sz="12" w:space="0" w:color="000000"/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8">
    <w:name w:val="xl78"/>
    <w:basedOn w:val="Normal"/>
    <w:rsid w:val="00C16939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79">
    <w:name w:val="xl79"/>
    <w:basedOn w:val="Normal"/>
    <w:rsid w:val="00C16939"/>
    <w:pPr>
      <w:pBdr>
        <w:top w:val="single" w:sz="12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0">
    <w:name w:val="xl80"/>
    <w:basedOn w:val="Normal"/>
    <w:rsid w:val="00C16939"/>
    <w:pPr>
      <w:pBdr>
        <w:top w:val="single" w:sz="12" w:space="0" w:color="000000"/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1">
    <w:name w:val="xl81"/>
    <w:basedOn w:val="Normal"/>
    <w:rsid w:val="00C16939"/>
    <w:pPr>
      <w:pBdr>
        <w:lef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2">
    <w:name w:val="xl82"/>
    <w:basedOn w:val="Normal"/>
    <w:rsid w:val="00C16939"/>
    <w:pPr>
      <w:pBdr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3">
    <w:name w:val="xl83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4">
    <w:name w:val="xl84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5">
    <w:name w:val="xl85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6">
    <w:name w:val="xl86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7">
    <w:name w:val="xl87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8">
    <w:name w:val="xl88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89">
    <w:name w:val="xl89"/>
    <w:basedOn w:val="Normal"/>
    <w:rsid w:val="00C16939"/>
    <w:pPr>
      <w:pBdr>
        <w:left w:val="single" w:sz="12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0">
    <w:name w:val="xl90"/>
    <w:basedOn w:val="Normal"/>
    <w:rsid w:val="00C16939"/>
    <w:pPr>
      <w:pBdr>
        <w:bottom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1">
    <w:name w:val="xl91"/>
    <w:basedOn w:val="Normal"/>
    <w:rsid w:val="00C16939"/>
    <w:pPr>
      <w:pBdr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2">
    <w:name w:val="xl92"/>
    <w:basedOn w:val="Normal"/>
    <w:rsid w:val="00C16939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3">
    <w:name w:val="xl93"/>
    <w:basedOn w:val="Normal"/>
    <w:rsid w:val="00C16939"/>
    <w:pPr>
      <w:pBdr>
        <w:left w:val="single" w:sz="4" w:space="0" w:color="000000"/>
        <w:bottom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4">
    <w:name w:val="xl94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5">
    <w:name w:val="xl95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6">
    <w:name w:val="xl96"/>
    <w:basedOn w:val="Normal"/>
    <w:rsid w:val="00C16939"/>
    <w:pPr>
      <w:pBdr>
        <w:left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7">
    <w:name w:val="xl97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8">
    <w:name w:val="xl98"/>
    <w:basedOn w:val="Normal"/>
    <w:rsid w:val="00C16939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99">
    <w:name w:val="xl99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0">
    <w:name w:val="xl100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1">
    <w:name w:val="xl101"/>
    <w:basedOn w:val="Normal"/>
    <w:rsid w:val="00C16939"/>
    <w:pPr>
      <w:pBdr>
        <w:left w:val="single" w:sz="4" w:space="0" w:color="000000"/>
        <w:right w:val="single" w:sz="12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2">
    <w:name w:val="xl102"/>
    <w:basedOn w:val="Normal"/>
    <w:rsid w:val="00C16939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3">
    <w:name w:val="xl103"/>
    <w:basedOn w:val="Normal"/>
    <w:rsid w:val="00C16939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4">
    <w:name w:val="xl104"/>
    <w:basedOn w:val="Normal"/>
    <w:rsid w:val="00C16939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5">
    <w:name w:val="xl105"/>
    <w:basedOn w:val="Normal"/>
    <w:rsid w:val="00C16939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6">
    <w:name w:val="xl106"/>
    <w:basedOn w:val="Normal"/>
    <w:rsid w:val="00C16939"/>
    <w:pPr>
      <w:pBdr>
        <w:left w:val="single" w:sz="4" w:space="0" w:color="000000"/>
        <w:bottom w:val="single" w:sz="12" w:space="0" w:color="000000"/>
        <w:right w:val="single" w:sz="12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107">
    <w:name w:val="xl107"/>
    <w:basedOn w:val="Normal"/>
    <w:rsid w:val="00C16939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5">
    <w:name w:val="xl65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customStyle="1" w:styleId="xl66">
    <w:name w:val="xl66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Cambria" w:eastAsia="Times New Roman" w:hAnsi="Cambria" w:cs="Times New Roman"/>
      <w:sz w:val="24"/>
      <w:szCs w:val="24"/>
      <w:lang w:val="en-IN" w:eastAsia="en-IN" w:bidi="bn-IN"/>
    </w:rPr>
  </w:style>
  <w:style w:type="paragraph" w:customStyle="1" w:styleId="xl67">
    <w:name w:val="xl67"/>
    <w:basedOn w:val="Normal"/>
    <w:rsid w:val="00C169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val="en-IN" w:eastAsia="en-IN" w:bidi="bn-IN"/>
    </w:rPr>
  </w:style>
  <w:style w:type="paragraph" w:styleId="Header">
    <w:name w:val="header"/>
    <w:basedOn w:val="Normal"/>
    <w:link w:val="HeaderChar"/>
    <w:uiPriority w:val="99"/>
    <w:unhideWhenUsed/>
    <w:rsid w:val="00C16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6939"/>
    <w:rPr>
      <w:rFonts w:ascii="Calibri" w:eastAsia="Calibri" w:hAnsi="Calibri" w:cs="Calibri"/>
      <w:szCs w:val="22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C169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6939"/>
    <w:rPr>
      <w:rFonts w:ascii="Calibri" w:eastAsia="Calibri" w:hAnsi="Calibri" w:cs="Calibri"/>
      <w:szCs w:val="22"/>
      <w:lang w:val="en-US"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7DD5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29129B"/>
  </w:style>
  <w:style w:type="table" w:customStyle="1" w:styleId="PlainTable2">
    <w:name w:val="Plain Table 2"/>
    <w:basedOn w:val="TableNormal"/>
    <w:uiPriority w:val="42"/>
    <w:rsid w:val="00DC11A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970F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5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9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7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F9E7B92D-F916-4855-95E4-BEE36C8BF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3782</TotalTime>
  <Pages>8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basu</dc:creator>
  <cp:keywords/>
  <dc:description/>
  <cp:lastModifiedBy>user</cp:lastModifiedBy>
  <cp:revision>639</cp:revision>
  <dcterms:created xsi:type="dcterms:W3CDTF">2022-05-11T07:32:00Z</dcterms:created>
  <dcterms:modified xsi:type="dcterms:W3CDTF">2022-10-09T02:50:00Z</dcterms:modified>
</cp:coreProperties>
</file>