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736" w:rsidRDefault="00294729" w:rsidP="00977736">
      <w:pPr>
        <w:rPr>
          <w:rFonts w:ascii="Arial" w:hAnsi="Arial" w:cs="Arial"/>
        </w:rPr>
      </w:pPr>
      <w:r w:rsidRPr="00062B0F">
        <w:rPr>
          <w:rFonts w:ascii="Arial" w:hAnsi="Arial" w:cs="Arial"/>
        </w:rPr>
        <w:t>Additional</w:t>
      </w:r>
      <w:r w:rsidR="00977736" w:rsidRPr="00062B0F">
        <w:rPr>
          <w:rFonts w:ascii="Arial" w:hAnsi="Arial" w:cs="Arial"/>
        </w:rPr>
        <w:t xml:space="preserve"> file </w:t>
      </w:r>
      <w:r w:rsidR="00B60353" w:rsidRPr="00062B0F">
        <w:rPr>
          <w:rFonts w:ascii="Arial" w:hAnsi="Arial" w:cs="Arial"/>
        </w:rPr>
        <w:t>3</w:t>
      </w:r>
      <w:r w:rsidR="00977736" w:rsidRPr="00062B0F">
        <w:rPr>
          <w:rFonts w:ascii="Arial" w:hAnsi="Arial" w:cs="Arial"/>
        </w:rPr>
        <w:t>.</w:t>
      </w:r>
      <w:r w:rsidR="00977736" w:rsidRPr="00220057">
        <w:rPr>
          <w:rFonts w:ascii="Arial" w:hAnsi="Arial" w:cs="Arial"/>
        </w:rPr>
        <w:t xml:space="preserve"> Risk of bias and</w:t>
      </w:r>
      <w:r>
        <w:rPr>
          <w:rFonts w:ascii="Arial" w:hAnsi="Arial" w:cs="Arial"/>
        </w:rPr>
        <w:t xml:space="preserve"> applicability concerns summary</w:t>
      </w:r>
      <w:r w:rsidR="00977736" w:rsidRPr="00220057">
        <w:rPr>
          <w:rFonts w:ascii="Arial" w:hAnsi="Arial" w:cs="Arial"/>
        </w:rPr>
        <w:t xml:space="preserve"> </w:t>
      </w:r>
    </w:p>
    <w:tbl>
      <w:tblPr>
        <w:tblStyle w:val="TableGrid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410"/>
        <w:gridCol w:w="741"/>
        <w:gridCol w:w="535"/>
        <w:gridCol w:w="142"/>
        <w:gridCol w:w="567"/>
        <w:gridCol w:w="142"/>
        <w:gridCol w:w="708"/>
        <w:gridCol w:w="709"/>
      </w:tblGrid>
      <w:tr w:rsidR="00977736" w:rsidRPr="00977736" w:rsidTr="009C41DE">
        <w:tc>
          <w:tcPr>
            <w:tcW w:w="2410" w:type="dxa"/>
            <w:vMerge w:val="restart"/>
          </w:tcPr>
          <w:p w:rsidR="00977736" w:rsidRPr="00977736" w:rsidRDefault="00977736" w:rsidP="009C41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7" w:type="dxa"/>
            <w:gridSpan w:val="5"/>
          </w:tcPr>
          <w:p w:rsidR="00977736" w:rsidRPr="00977736" w:rsidRDefault="00977736" w:rsidP="009C41D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77736">
              <w:rPr>
                <w:rFonts w:ascii="Arial" w:hAnsi="Arial" w:cs="Arial"/>
                <w:b/>
                <w:sz w:val="18"/>
                <w:szCs w:val="18"/>
              </w:rPr>
              <w:t>Risk of bias</w:t>
            </w:r>
          </w:p>
        </w:tc>
        <w:tc>
          <w:tcPr>
            <w:tcW w:w="1417" w:type="dxa"/>
            <w:gridSpan w:val="2"/>
          </w:tcPr>
          <w:p w:rsidR="00977736" w:rsidRPr="00977736" w:rsidRDefault="00977736" w:rsidP="009C41D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77736">
              <w:rPr>
                <w:rFonts w:ascii="Arial" w:hAnsi="Arial" w:cs="Arial"/>
                <w:b/>
                <w:sz w:val="18"/>
                <w:szCs w:val="18"/>
              </w:rPr>
              <w:t>Applicability concerns</w:t>
            </w:r>
          </w:p>
        </w:tc>
      </w:tr>
      <w:tr w:rsidR="00977736" w:rsidRPr="00977736" w:rsidTr="009C41DE">
        <w:trPr>
          <w:cantSplit/>
          <w:trHeight w:val="1134"/>
        </w:trPr>
        <w:tc>
          <w:tcPr>
            <w:tcW w:w="2410" w:type="dxa"/>
            <w:vMerge/>
          </w:tcPr>
          <w:p w:rsidR="00977736" w:rsidRPr="00977736" w:rsidRDefault="00977736" w:rsidP="009C41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1" w:type="dxa"/>
            <w:textDirection w:val="btLr"/>
            <w:vAlign w:val="center"/>
          </w:tcPr>
          <w:p w:rsidR="00977736" w:rsidRPr="00977736" w:rsidRDefault="00977736" w:rsidP="009C41DE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77736">
              <w:rPr>
                <w:rFonts w:ascii="Arial" w:hAnsi="Arial" w:cs="Arial"/>
                <w:b/>
                <w:sz w:val="18"/>
                <w:szCs w:val="18"/>
              </w:rPr>
              <w:t>Patient selection</w:t>
            </w:r>
          </w:p>
          <w:p w:rsidR="00977736" w:rsidRPr="00977736" w:rsidRDefault="00977736" w:rsidP="009C41DE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77736" w:rsidRPr="00977736" w:rsidRDefault="00977736" w:rsidP="009C41DE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textDirection w:val="btLr"/>
            <w:vAlign w:val="center"/>
          </w:tcPr>
          <w:p w:rsidR="00977736" w:rsidRPr="00977736" w:rsidRDefault="00977736" w:rsidP="009C41DE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77736">
              <w:rPr>
                <w:rFonts w:ascii="Arial" w:hAnsi="Arial" w:cs="Arial"/>
                <w:b/>
                <w:sz w:val="18"/>
                <w:szCs w:val="18"/>
              </w:rPr>
              <w:t>Index test</w:t>
            </w:r>
          </w:p>
        </w:tc>
        <w:tc>
          <w:tcPr>
            <w:tcW w:w="709" w:type="dxa"/>
            <w:gridSpan w:val="2"/>
            <w:textDirection w:val="btLr"/>
            <w:vAlign w:val="center"/>
          </w:tcPr>
          <w:p w:rsidR="00977736" w:rsidRPr="00977736" w:rsidRDefault="00977736" w:rsidP="009C41DE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77736">
              <w:rPr>
                <w:rFonts w:ascii="Arial" w:hAnsi="Arial" w:cs="Arial"/>
                <w:b/>
                <w:sz w:val="18"/>
                <w:szCs w:val="18"/>
              </w:rPr>
              <w:t>Flow and timing</w:t>
            </w:r>
          </w:p>
        </w:tc>
        <w:tc>
          <w:tcPr>
            <w:tcW w:w="708" w:type="dxa"/>
            <w:textDirection w:val="btLr"/>
            <w:vAlign w:val="center"/>
          </w:tcPr>
          <w:p w:rsidR="00977736" w:rsidRPr="00977736" w:rsidRDefault="00977736" w:rsidP="009C41DE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77736">
              <w:rPr>
                <w:rFonts w:ascii="Arial" w:hAnsi="Arial" w:cs="Arial"/>
                <w:b/>
                <w:sz w:val="18"/>
                <w:szCs w:val="18"/>
              </w:rPr>
              <w:t>Patient selection</w:t>
            </w:r>
          </w:p>
        </w:tc>
        <w:tc>
          <w:tcPr>
            <w:tcW w:w="709" w:type="dxa"/>
            <w:textDirection w:val="btLr"/>
            <w:vAlign w:val="center"/>
          </w:tcPr>
          <w:p w:rsidR="00977736" w:rsidRPr="00977736" w:rsidRDefault="00977736" w:rsidP="009C41DE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77736">
              <w:rPr>
                <w:rFonts w:ascii="Arial" w:hAnsi="Arial" w:cs="Arial"/>
                <w:b/>
                <w:sz w:val="18"/>
                <w:szCs w:val="18"/>
              </w:rPr>
              <w:t>Index test</w:t>
            </w: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proofErr w:type="spellStart"/>
            <w:r w:rsidRPr="00062B0F">
              <w:rPr>
                <w:rFonts w:ascii="Arial" w:hAnsi="Arial" w:cs="Arial"/>
              </w:rPr>
              <w:t>Beume</w:t>
            </w:r>
            <w:proofErr w:type="spellEnd"/>
            <w:r w:rsidRPr="00062B0F">
              <w:rPr>
                <w:rFonts w:ascii="Arial" w:hAnsi="Arial" w:cs="Arial"/>
              </w:rPr>
              <w:t xml:space="preserve"> 2018 [</w:t>
            </w:r>
            <w:r w:rsidRPr="00062B0F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>]</w:t>
            </w:r>
          </w:p>
        </w:tc>
        <w:tc>
          <w:tcPr>
            <w:tcW w:w="741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r w:rsidRPr="00062B0F">
              <w:rPr>
                <w:rFonts w:ascii="Arial" w:hAnsi="Arial" w:cs="Arial"/>
              </w:rPr>
              <w:t>Carrera</w:t>
            </w:r>
            <w:bookmarkStart w:id="0" w:name="_GoBack"/>
            <w:bookmarkEnd w:id="0"/>
            <w:r w:rsidRPr="00062B0F">
              <w:rPr>
                <w:rFonts w:ascii="Arial" w:hAnsi="Arial" w:cs="Arial"/>
              </w:rPr>
              <w:t xml:space="preserve"> 2017 [</w:t>
            </w:r>
            <w:r w:rsidRPr="00062B0F"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</w:rPr>
              <w:t>]</w:t>
            </w:r>
          </w:p>
        </w:tc>
        <w:tc>
          <w:tcPr>
            <w:tcW w:w="741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Chen 2016 [8]</w:t>
            </w:r>
          </w:p>
        </w:tc>
        <w:tc>
          <w:tcPr>
            <w:tcW w:w="741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Clawson 2016 [9]</w:t>
            </w:r>
          </w:p>
        </w:tc>
        <w:tc>
          <w:tcPr>
            <w:tcW w:w="741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Demeestere</w:t>
            </w:r>
            <w:proofErr w:type="spellEnd"/>
            <w:r>
              <w:rPr>
                <w:rFonts w:ascii="Arial" w:hAnsi="Arial" w:cs="Arial"/>
              </w:rPr>
              <w:t xml:space="preserve"> 2017 [10]</w:t>
            </w:r>
          </w:p>
        </w:tc>
        <w:tc>
          <w:tcPr>
            <w:tcW w:w="741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Goyal 2016 [11]</w:t>
            </w:r>
          </w:p>
        </w:tc>
        <w:tc>
          <w:tcPr>
            <w:tcW w:w="741" w:type="dxa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Gropen</w:t>
            </w:r>
            <w:proofErr w:type="spellEnd"/>
            <w:r>
              <w:rPr>
                <w:rFonts w:ascii="Arial" w:hAnsi="Arial" w:cs="Arial"/>
              </w:rPr>
              <w:t xml:space="preserve"> 2018 [12]</w:t>
            </w:r>
          </w:p>
        </w:tc>
        <w:tc>
          <w:tcPr>
            <w:tcW w:w="741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Hastrup</w:t>
            </w:r>
            <w:proofErr w:type="spellEnd"/>
            <w:r>
              <w:rPr>
                <w:rFonts w:ascii="Arial" w:hAnsi="Arial" w:cs="Arial"/>
              </w:rPr>
              <w:t xml:space="preserve"> 2016 [13]</w:t>
            </w:r>
          </w:p>
        </w:tc>
        <w:tc>
          <w:tcPr>
            <w:tcW w:w="741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Heldner</w:t>
            </w:r>
            <w:proofErr w:type="spellEnd"/>
            <w:r>
              <w:rPr>
                <w:rFonts w:ascii="Arial" w:hAnsi="Arial" w:cs="Arial"/>
              </w:rPr>
              <w:t xml:space="preserve"> 2016 [14]</w:t>
            </w:r>
          </w:p>
        </w:tc>
        <w:tc>
          <w:tcPr>
            <w:tcW w:w="741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Jin</w:t>
            </w:r>
            <w:proofErr w:type="spellEnd"/>
            <w:r>
              <w:rPr>
                <w:rFonts w:ascii="Arial" w:hAnsi="Arial" w:cs="Arial"/>
              </w:rPr>
              <w:t xml:space="preserve"> 2016 [15]</w:t>
            </w:r>
          </w:p>
        </w:tc>
        <w:tc>
          <w:tcPr>
            <w:tcW w:w="741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Katz 2015 [16]</w:t>
            </w:r>
          </w:p>
        </w:tc>
        <w:tc>
          <w:tcPr>
            <w:tcW w:w="741" w:type="dxa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Kummer</w:t>
            </w:r>
            <w:proofErr w:type="spellEnd"/>
            <w:r>
              <w:rPr>
                <w:rFonts w:ascii="Arial" w:hAnsi="Arial" w:cs="Arial"/>
              </w:rPr>
              <w:t xml:space="preserve"> 2016 [17]</w:t>
            </w:r>
          </w:p>
        </w:tc>
        <w:tc>
          <w:tcPr>
            <w:tcW w:w="741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Kuroda 2017 [18]</w:t>
            </w:r>
          </w:p>
        </w:tc>
        <w:tc>
          <w:tcPr>
            <w:tcW w:w="741" w:type="dxa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Lima 2016 [19]</w:t>
            </w:r>
          </w:p>
        </w:tc>
        <w:tc>
          <w:tcPr>
            <w:tcW w:w="741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FF0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Mao 2016 [20]</w:t>
            </w:r>
          </w:p>
        </w:tc>
        <w:tc>
          <w:tcPr>
            <w:tcW w:w="741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Moore 2016 [21]</w:t>
            </w:r>
          </w:p>
        </w:tc>
        <w:tc>
          <w:tcPr>
            <w:tcW w:w="741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Ollikainen</w:t>
            </w:r>
            <w:proofErr w:type="spellEnd"/>
            <w:r>
              <w:rPr>
                <w:rFonts w:ascii="Arial" w:hAnsi="Arial" w:cs="Arial"/>
              </w:rPr>
              <w:t xml:space="preserve"> 2018 [22]</w:t>
            </w:r>
          </w:p>
        </w:tc>
        <w:tc>
          <w:tcPr>
            <w:tcW w:w="741" w:type="dxa"/>
            <w:shd w:val="clear" w:color="auto" w:fill="FF0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0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Panichpisal</w:t>
            </w:r>
            <w:proofErr w:type="spellEnd"/>
            <w:r>
              <w:rPr>
                <w:rFonts w:ascii="Arial" w:hAnsi="Arial" w:cs="Arial"/>
              </w:rPr>
              <w:t xml:space="preserve"> 2018 [23]</w:t>
            </w:r>
          </w:p>
        </w:tc>
        <w:tc>
          <w:tcPr>
            <w:tcW w:w="741" w:type="dxa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Purrucker</w:t>
            </w:r>
            <w:proofErr w:type="spellEnd"/>
            <w:r>
              <w:rPr>
                <w:rFonts w:ascii="Arial" w:hAnsi="Arial" w:cs="Arial"/>
              </w:rPr>
              <w:t xml:space="preserve"> 2015 [24]</w:t>
            </w:r>
          </w:p>
        </w:tc>
        <w:tc>
          <w:tcPr>
            <w:tcW w:w="741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Purrucker</w:t>
            </w:r>
            <w:proofErr w:type="spellEnd"/>
            <w:r>
              <w:rPr>
                <w:rFonts w:ascii="Arial" w:hAnsi="Arial" w:cs="Arial"/>
              </w:rPr>
              <w:t xml:space="preserve"> 2017 [25]</w:t>
            </w:r>
          </w:p>
        </w:tc>
        <w:tc>
          <w:tcPr>
            <w:tcW w:w="741" w:type="dxa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r w:rsidRPr="00062B0F">
              <w:rPr>
                <w:rFonts w:ascii="Arial" w:hAnsi="Arial" w:cs="Arial"/>
              </w:rPr>
              <w:t>Rodríguez</w:t>
            </w:r>
            <w:r w:rsidRPr="00062B0F">
              <w:rPr>
                <w:rFonts w:ascii="Cambria Math" w:hAnsi="Cambria Math" w:cs="Cambria Math"/>
              </w:rPr>
              <w:t>‐</w:t>
            </w:r>
            <w:r>
              <w:rPr>
                <w:rFonts w:ascii="Arial" w:hAnsi="Arial" w:cs="Arial"/>
              </w:rPr>
              <w:t>Pardo 2017 [26]</w:t>
            </w:r>
          </w:p>
        </w:tc>
        <w:tc>
          <w:tcPr>
            <w:tcW w:w="741" w:type="dxa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rPr>
          <w:trHeight w:val="245"/>
        </w:trPr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Scheitz</w:t>
            </w:r>
            <w:proofErr w:type="spellEnd"/>
            <w:r>
              <w:rPr>
                <w:rFonts w:ascii="Arial" w:hAnsi="Arial" w:cs="Arial"/>
              </w:rPr>
              <w:t xml:space="preserve"> 2017 [27]</w:t>
            </w:r>
          </w:p>
        </w:tc>
        <w:tc>
          <w:tcPr>
            <w:tcW w:w="741" w:type="dxa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Turc</w:t>
            </w:r>
            <w:proofErr w:type="spellEnd"/>
            <w:r>
              <w:rPr>
                <w:rFonts w:ascii="Arial" w:hAnsi="Arial" w:cs="Arial"/>
              </w:rPr>
              <w:t xml:space="preserve"> 2016 [28]</w:t>
            </w:r>
          </w:p>
        </w:tc>
        <w:tc>
          <w:tcPr>
            <w:tcW w:w="741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Vanacker</w:t>
            </w:r>
            <w:proofErr w:type="spellEnd"/>
            <w:r>
              <w:rPr>
                <w:rFonts w:ascii="Arial" w:hAnsi="Arial" w:cs="Arial"/>
              </w:rPr>
              <w:t xml:space="preserve"> 2016 [29]</w:t>
            </w:r>
          </w:p>
        </w:tc>
        <w:tc>
          <w:tcPr>
            <w:tcW w:w="741" w:type="dxa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2B0F" w:rsidRPr="00977736" w:rsidTr="00351FEF">
        <w:tc>
          <w:tcPr>
            <w:tcW w:w="2410" w:type="dxa"/>
          </w:tcPr>
          <w:p w:rsidR="00062B0F" w:rsidRPr="00062B0F" w:rsidRDefault="00062B0F" w:rsidP="00062B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Zhao 2018 [30]</w:t>
            </w:r>
          </w:p>
        </w:tc>
        <w:tc>
          <w:tcPr>
            <w:tcW w:w="741" w:type="dxa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7" w:type="dxa"/>
            <w:gridSpan w:val="2"/>
            <w:shd w:val="clear" w:color="auto" w:fill="FFC000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70AD47" w:themeFill="accent6"/>
          </w:tcPr>
          <w:p w:rsidR="00062B0F" w:rsidRPr="00977736" w:rsidRDefault="00062B0F" w:rsidP="00062B0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77736" w:rsidRPr="00977736" w:rsidTr="00351FEF">
        <w:tc>
          <w:tcPr>
            <w:tcW w:w="3686" w:type="dxa"/>
            <w:gridSpan w:val="3"/>
          </w:tcPr>
          <w:p w:rsidR="00977736" w:rsidRPr="00977736" w:rsidRDefault="00977736" w:rsidP="009C41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FF0000"/>
            <w:vAlign w:val="center"/>
          </w:tcPr>
          <w:p w:rsidR="00977736" w:rsidRPr="00351FEF" w:rsidRDefault="00977736" w:rsidP="009C41D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1FEF">
              <w:rPr>
                <w:rFonts w:ascii="Arial" w:hAnsi="Arial" w:cs="Arial"/>
                <w:sz w:val="18"/>
                <w:szCs w:val="18"/>
              </w:rPr>
              <w:t>High</w:t>
            </w:r>
          </w:p>
        </w:tc>
        <w:tc>
          <w:tcPr>
            <w:tcW w:w="850" w:type="dxa"/>
            <w:gridSpan w:val="2"/>
            <w:shd w:val="clear" w:color="auto" w:fill="FFC000"/>
            <w:vAlign w:val="center"/>
          </w:tcPr>
          <w:p w:rsidR="00977736" w:rsidRPr="00351FEF" w:rsidRDefault="00977736" w:rsidP="009C41D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1FEF">
              <w:rPr>
                <w:rFonts w:ascii="Arial" w:hAnsi="Arial" w:cs="Arial"/>
                <w:sz w:val="18"/>
                <w:szCs w:val="18"/>
              </w:rPr>
              <w:t>Unclear</w:t>
            </w:r>
          </w:p>
        </w:tc>
        <w:tc>
          <w:tcPr>
            <w:tcW w:w="709" w:type="dxa"/>
            <w:shd w:val="clear" w:color="auto" w:fill="70AD47" w:themeFill="accent6"/>
            <w:vAlign w:val="center"/>
          </w:tcPr>
          <w:p w:rsidR="00977736" w:rsidRPr="00351FEF" w:rsidRDefault="00977736" w:rsidP="009C41D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1FEF">
              <w:rPr>
                <w:rFonts w:ascii="Arial" w:hAnsi="Arial" w:cs="Arial"/>
                <w:sz w:val="18"/>
                <w:szCs w:val="18"/>
              </w:rPr>
              <w:t>Low</w:t>
            </w:r>
          </w:p>
        </w:tc>
      </w:tr>
    </w:tbl>
    <w:p w:rsidR="00977736" w:rsidRPr="00220057" w:rsidRDefault="00977736" w:rsidP="00977736">
      <w:pPr>
        <w:rPr>
          <w:rFonts w:ascii="Arial" w:hAnsi="Arial" w:cs="Arial"/>
        </w:rPr>
      </w:pPr>
    </w:p>
    <w:p w:rsidR="004063F0" w:rsidRDefault="00062B0F"/>
    <w:sectPr w:rsidR="004063F0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2B0F" w:rsidRDefault="00062B0F" w:rsidP="00062B0F">
      <w:pPr>
        <w:spacing w:after="0"/>
      </w:pPr>
      <w:r>
        <w:separator/>
      </w:r>
    </w:p>
  </w:endnote>
  <w:endnote w:type="continuationSeparator" w:id="0">
    <w:p w:rsidR="00062B0F" w:rsidRDefault="00062B0F" w:rsidP="00062B0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1465400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62B0F" w:rsidRDefault="00062B0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62B0F" w:rsidRDefault="00062B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2B0F" w:rsidRDefault="00062B0F" w:rsidP="00062B0F">
      <w:pPr>
        <w:spacing w:after="0"/>
      </w:pPr>
      <w:r>
        <w:separator/>
      </w:r>
    </w:p>
  </w:footnote>
  <w:footnote w:type="continuationSeparator" w:id="0">
    <w:p w:rsidR="00062B0F" w:rsidRDefault="00062B0F" w:rsidP="00062B0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DFC"/>
    <w:rsid w:val="00062B0F"/>
    <w:rsid w:val="002343E8"/>
    <w:rsid w:val="00294729"/>
    <w:rsid w:val="00351FEF"/>
    <w:rsid w:val="006E58DB"/>
    <w:rsid w:val="006F7DFC"/>
    <w:rsid w:val="00977736"/>
    <w:rsid w:val="00B6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DDFBC1-A88C-43E1-AB82-937FA65A9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7736"/>
    <w:pPr>
      <w:spacing w:after="8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77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51FE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FE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62B0F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2B0F"/>
  </w:style>
  <w:style w:type="paragraph" w:styleId="Footer">
    <w:name w:val="footer"/>
    <w:basedOn w:val="Normal"/>
    <w:link w:val="FooterChar"/>
    <w:uiPriority w:val="99"/>
    <w:unhideWhenUsed/>
    <w:rsid w:val="00062B0F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2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118</Words>
  <Characters>674</Characters>
  <Application>Microsoft Office Word</Application>
  <DocSecurity>0</DocSecurity>
  <Lines>5</Lines>
  <Paragraphs>1</Paragraphs>
  <ScaleCrop>false</ScaleCrop>
  <Company>University of Aberdeen</Company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Antipova, Daria</dc:creator>
  <cp:keywords/>
  <dc:description/>
  <cp:lastModifiedBy>Antipova, Daria</cp:lastModifiedBy>
  <cp:revision>6</cp:revision>
  <dcterms:created xsi:type="dcterms:W3CDTF">2019-04-23T13:50:00Z</dcterms:created>
  <dcterms:modified xsi:type="dcterms:W3CDTF">2019-06-11T15:15:00Z</dcterms:modified>
</cp:coreProperties>
</file>