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34003" w14:textId="77777777" w:rsidR="002350A8" w:rsidRPr="00354C91" w:rsidRDefault="002350A8" w:rsidP="002350A8">
      <w:pPr>
        <w:rPr>
          <w:rStyle w:val="Paginanummer1"/>
          <w:b/>
          <w:bCs/>
          <w:szCs w:val="24"/>
        </w:rPr>
      </w:pPr>
      <w:bookmarkStart w:id="0" w:name="_Toc525305171"/>
      <w:bookmarkStart w:id="1" w:name="_Hlk112060081"/>
      <w:r w:rsidRPr="00354C91">
        <w:rPr>
          <w:rStyle w:val="Paginanummer1"/>
          <w:b/>
          <w:bCs/>
          <w:szCs w:val="24"/>
        </w:rPr>
        <w:t xml:space="preserve">Table </w:t>
      </w:r>
      <w:r>
        <w:rPr>
          <w:rStyle w:val="Paginanummer1"/>
          <w:b/>
          <w:bCs/>
          <w:szCs w:val="24"/>
        </w:rPr>
        <w:t>3</w:t>
      </w:r>
      <w:r w:rsidRPr="00354C91">
        <w:rPr>
          <w:rStyle w:val="Paginanummer1"/>
          <w:b/>
          <w:bCs/>
          <w:szCs w:val="24"/>
        </w:rPr>
        <w:t xml:space="preserve">: </w:t>
      </w:r>
      <w:r>
        <w:rPr>
          <w:rStyle w:val="Paginanummer1"/>
          <w:b/>
          <w:bCs/>
          <w:szCs w:val="24"/>
        </w:rPr>
        <w:t>Empirical results on</w:t>
      </w:r>
      <w:r w:rsidRPr="00354C91">
        <w:rPr>
          <w:rStyle w:val="Paginanummer1"/>
          <w:b/>
          <w:bCs/>
          <w:szCs w:val="24"/>
        </w:rPr>
        <w:t xml:space="preserve"> barriers and facilitators</w:t>
      </w:r>
      <w:bookmarkEnd w:id="0"/>
      <w:r w:rsidRPr="00354C91">
        <w:rPr>
          <w:rStyle w:val="Paginanummer1"/>
          <w:b/>
          <w:bCs/>
          <w:szCs w:val="24"/>
        </w:rPr>
        <w:t xml:space="preserve"> </w:t>
      </w:r>
    </w:p>
    <w:tbl>
      <w:tblPr>
        <w:tblW w:w="148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381"/>
        <w:gridCol w:w="2017"/>
        <w:gridCol w:w="5715"/>
        <w:gridCol w:w="5625"/>
      </w:tblGrid>
      <w:tr w:rsidR="002350A8" w:rsidRPr="00354C91" w14:paraId="15E80994" w14:textId="77777777" w:rsidTr="00A952BE">
        <w:trPr>
          <w:gridBefore w:val="1"/>
          <w:wBefore w:w="146" w:type="dxa"/>
          <w:trHeight w:val="458"/>
        </w:trPr>
        <w:tc>
          <w:tcPr>
            <w:tcW w:w="1381" w:type="dxa"/>
            <w:vMerge w:val="restart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3D8B77BA" w14:textId="77777777" w:rsidR="002350A8" w:rsidRPr="00354C91" w:rsidRDefault="002350A8" w:rsidP="00A952B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54C9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Category</w:t>
            </w:r>
          </w:p>
        </w:tc>
        <w:tc>
          <w:tcPr>
            <w:tcW w:w="2017" w:type="dxa"/>
            <w:vMerge w:val="restart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2A7CDCBC" w14:textId="77777777" w:rsidR="002350A8" w:rsidRPr="00354C91" w:rsidRDefault="002350A8" w:rsidP="00A952B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54C9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  <w:t>Stakeholder</w:t>
            </w:r>
          </w:p>
        </w:tc>
        <w:tc>
          <w:tcPr>
            <w:tcW w:w="5715" w:type="dxa"/>
            <w:vMerge w:val="restart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132CDAB0" w14:textId="77777777" w:rsidR="002350A8" w:rsidRPr="00354C91" w:rsidRDefault="002350A8" w:rsidP="00A952B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54C91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 xml:space="preserve">Facilitators </w:t>
            </w:r>
            <w:r w:rsidRPr="00354C91">
              <w:rPr>
                <w:rFonts w:eastAsia="Times New Roman"/>
                <w:sz w:val="20"/>
                <w:szCs w:val="20"/>
                <w:lang w:eastAsia="de-DE"/>
              </w:rPr>
              <w:t>(Nr. of articles)</w:t>
            </w:r>
          </w:p>
        </w:tc>
        <w:tc>
          <w:tcPr>
            <w:tcW w:w="5625" w:type="dxa"/>
            <w:vMerge w:val="restart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3ACE42DE" w14:textId="77777777" w:rsidR="002350A8" w:rsidRPr="00354C91" w:rsidRDefault="002350A8" w:rsidP="00A952B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54C91">
              <w:rPr>
                <w:rFonts w:eastAsia="Times New Roman"/>
                <w:b/>
                <w:bCs/>
                <w:sz w:val="20"/>
                <w:szCs w:val="20"/>
                <w:lang w:eastAsia="de-DE"/>
              </w:rPr>
              <w:t xml:space="preserve">Barriers </w:t>
            </w:r>
            <w:r w:rsidRPr="00354C91">
              <w:rPr>
                <w:rFonts w:eastAsia="Times New Roman"/>
                <w:sz w:val="20"/>
                <w:szCs w:val="20"/>
                <w:lang w:eastAsia="de-DE"/>
              </w:rPr>
              <w:t>(Nr. of articles)</w:t>
            </w:r>
          </w:p>
        </w:tc>
      </w:tr>
      <w:tr w:rsidR="002350A8" w:rsidRPr="00354C91" w14:paraId="49A39A26" w14:textId="77777777" w:rsidTr="00A952BE">
        <w:trPr>
          <w:trHeight w:val="5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43ED2" w14:textId="77777777" w:rsidR="002350A8" w:rsidRPr="00354C91" w:rsidRDefault="002350A8" w:rsidP="00A952BE">
            <w:pPr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vAlign w:val="center"/>
            <w:hideMark/>
          </w:tcPr>
          <w:p w14:paraId="60AABFC6" w14:textId="77777777" w:rsidR="002350A8" w:rsidRPr="00354C91" w:rsidRDefault="002350A8" w:rsidP="00A952B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118C05B2" w14:textId="77777777" w:rsidR="002350A8" w:rsidRPr="00354C91" w:rsidRDefault="002350A8" w:rsidP="00A952B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15" w:type="dxa"/>
            <w:vMerge/>
            <w:vAlign w:val="center"/>
            <w:hideMark/>
          </w:tcPr>
          <w:p w14:paraId="43C34452" w14:textId="77777777" w:rsidR="002350A8" w:rsidRPr="00354C91" w:rsidRDefault="002350A8" w:rsidP="00A952B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25" w:type="dxa"/>
            <w:vMerge/>
            <w:vAlign w:val="center"/>
            <w:hideMark/>
          </w:tcPr>
          <w:p w14:paraId="3520E2A5" w14:textId="77777777" w:rsidR="002350A8" w:rsidRPr="00354C91" w:rsidRDefault="002350A8" w:rsidP="00A952BE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2350A8" w:rsidRPr="00354C91" w14:paraId="0ACA3DAD" w14:textId="77777777" w:rsidTr="00A952BE">
        <w:trPr>
          <w:gridBefore w:val="1"/>
          <w:wBefore w:w="146" w:type="dxa"/>
          <w:trHeight w:val="50"/>
        </w:trPr>
        <w:tc>
          <w:tcPr>
            <w:tcW w:w="1381" w:type="dxa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D853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b/>
                <w:bCs/>
                <w:sz w:val="18"/>
                <w:szCs w:val="18"/>
                <w:lang w:eastAsia="de-DE"/>
              </w:rPr>
              <w:t>Attitude and Behavior</w:t>
            </w:r>
          </w:p>
        </w:tc>
        <w:tc>
          <w:tcPr>
            <w:tcW w:w="2017" w:type="dxa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C478D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Patient factors</w:t>
            </w:r>
          </w:p>
        </w:tc>
        <w:tc>
          <w:tcPr>
            <w:tcW w:w="571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1CB6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sz w:val="18"/>
                <w:szCs w:val="18"/>
                <w:lang w:eastAsia="de-DE"/>
              </w:rPr>
              <w:t>Active behavior (9)</w:t>
            </w:r>
          </w:p>
        </w:tc>
        <w:tc>
          <w:tcPr>
            <w:tcW w:w="562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43C4E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Depending on family or healthcare personnel (6)</w:t>
            </w:r>
          </w:p>
        </w:tc>
      </w:tr>
      <w:tr w:rsidR="002350A8" w:rsidRPr="00354C91" w14:paraId="0B32CC66" w14:textId="77777777" w:rsidTr="00A952BE">
        <w:trPr>
          <w:trHeight w:val="70"/>
        </w:trPr>
        <w:tc>
          <w:tcPr>
            <w:tcW w:w="1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CD850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hideMark/>
          </w:tcPr>
          <w:p w14:paraId="00F32CF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0C10A02E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DAAC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Confidence in participating in decisional involvement (3)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D5DC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Not having a choice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138AFFA3" w14:textId="77777777" w:rsidTr="00A952BE">
        <w:trPr>
          <w:trHeight w:val="70"/>
        </w:trPr>
        <w:tc>
          <w:tcPr>
            <w:tcW w:w="146" w:type="dxa"/>
            <w:vMerge/>
            <w:vAlign w:val="center"/>
            <w:hideMark/>
          </w:tcPr>
          <w:p w14:paraId="36D80E57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hideMark/>
          </w:tcPr>
          <w:p w14:paraId="19AAFCA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4FABF68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D5AA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Wanting to be informed or demanding more information (7) 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CA38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Not wanting to participate in decision-making (4)</w:t>
            </w:r>
          </w:p>
        </w:tc>
      </w:tr>
      <w:tr w:rsidR="002350A8" w:rsidRPr="00354C91" w14:paraId="5DDAC3EF" w14:textId="77777777" w:rsidTr="00A952BE">
        <w:trPr>
          <w:trHeight w:val="70"/>
        </w:trPr>
        <w:tc>
          <w:tcPr>
            <w:tcW w:w="146" w:type="dxa"/>
            <w:vMerge/>
            <w:vAlign w:val="center"/>
            <w:hideMark/>
          </w:tcPr>
          <w:p w14:paraId="567DD885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hideMark/>
          </w:tcPr>
          <w:p w14:paraId="34E84B0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4E92DD7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66E6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Wanting to be involved through decisional participation (9)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729C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Passive behavior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2C1C0032" w14:textId="77777777" w:rsidTr="00A952BE">
        <w:trPr>
          <w:trHeight w:val="70"/>
        </w:trPr>
        <w:tc>
          <w:tcPr>
            <w:tcW w:w="146" w:type="dxa"/>
            <w:vMerge/>
            <w:vAlign w:val="center"/>
            <w:hideMark/>
          </w:tcPr>
          <w:p w14:paraId="2C9B7F6B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hideMark/>
          </w:tcPr>
          <w:p w14:paraId="6473EC4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4E3D74A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02DD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B536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Submissive behavior (3)</w:t>
            </w:r>
          </w:p>
        </w:tc>
      </w:tr>
      <w:tr w:rsidR="002350A8" w:rsidRPr="00354C91" w14:paraId="46B692DE" w14:textId="77777777" w:rsidTr="00A952BE">
        <w:trPr>
          <w:trHeight w:val="20"/>
        </w:trPr>
        <w:tc>
          <w:tcPr>
            <w:tcW w:w="146" w:type="dxa"/>
            <w:vAlign w:val="center"/>
          </w:tcPr>
          <w:p w14:paraId="49404D37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</w:tcPr>
          <w:p w14:paraId="42DF02A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</w:tcPr>
          <w:p w14:paraId="0075D26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59E6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B696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350A8" w:rsidRPr="00354C91" w14:paraId="2B64420D" w14:textId="77777777" w:rsidTr="00A952BE">
        <w:trPr>
          <w:gridBefore w:val="1"/>
          <w:wBefore w:w="146" w:type="dxa"/>
          <w:trHeight w:val="70"/>
        </w:trPr>
        <w:tc>
          <w:tcPr>
            <w:tcW w:w="13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D265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3B8D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Healthcare personnel factors</w:t>
            </w:r>
          </w:p>
        </w:tc>
        <w:tc>
          <w:tcPr>
            <w:tcW w:w="57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6A13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2982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 decisional involvement of patients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2D1167A2" w14:textId="77777777" w:rsidTr="00A952BE">
        <w:trPr>
          <w:trHeight w:val="157"/>
        </w:trPr>
        <w:tc>
          <w:tcPr>
            <w:tcW w:w="1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6A897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hideMark/>
          </w:tcPr>
          <w:p w14:paraId="71BE87B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35694FA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24224B6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2B68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 treatment or information involvement of patients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0C530D0F" w14:textId="77777777" w:rsidTr="00A952BE">
        <w:trPr>
          <w:trHeight w:val="300"/>
        </w:trPr>
        <w:tc>
          <w:tcPr>
            <w:tcW w:w="146" w:type="dxa"/>
            <w:vMerge/>
            <w:vAlign w:val="center"/>
            <w:hideMark/>
          </w:tcPr>
          <w:p w14:paraId="0FC17EBB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hideMark/>
          </w:tcPr>
          <w:p w14:paraId="0D278D5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416658C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0E680AF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7A065E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350A8" w:rsidRPr="00354C91" w14:paraId="05037360" w14:textId="77777777" w:rsidTr="00A952BE">
        <w:trPr>
          <w:gridBefore w:val="1"/>
          <w:wBefore w:w="146" w:type="dxa"/>
          <w:trHeight w:val="70"/>
        </w:trPr>
        <w:tc>
          <w:tcPr>
            <w:tcW w:w="138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8A1C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  <w:t>Knowledge and Communication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4663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Patient factors</w:t>
            </w: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2ABB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Adequate medical knowledge (1)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273D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Depending on family or healthcare personnel (6)</w:t>
            </w:r>
          </w:p>
        </w:tc>
      </w:tr>
      <w:tr w:rsidR="002350A8" w:rsidRPr="00354C91" w14:paraId="73C0769E" w14:textId="77777777" w:rsidTr="00A952BE">
        <w:trPr>
          <w:trHeight w:val="70"/>
        </w:trPr>
        <w:tc>
          <w:tcPr>
            <w:tcW w:w="14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DE30B" w14:textId="77777777" w:rsidR="002350A8" w:rsidRPr="00354C91" w:rsidRDefault="002350A8" w:rsidP="00A952BE">
            <w:pPr>
              <w:jc w:val="left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hideMark/>
          </w:tcPr>
          <w:p w14:paraId="42AC0D8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5D903A6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C6D8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Being offered a choice (1)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1FF0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Ease of non-involvement (1)</w:t>
            </w:r>
          </w:p>
        </w:tc>
      </w:tr>
      <w:tr w:rsidR="002350A8" w:rsidRPr="00354C91" w14:paraId="48B16CE3" w14:textId="77777777" w:rsidTr="00A952BE">
        <w:trPr>
          <w:trHeight w:val="70"/>
        </w:trPr>
        <w:tc>
          <w:tcPr>
            <w:tcW w:w="146" w:type="dxa"/>
            <w:vMerge/>
            <w:vAlign w:val="center"/>
            <w:hideMark/>
          </w:tcPr>
          <w:p w14:paraId="39938BFA" w14:textId="77777777" w:rsidR="002350A8" w:rsidRPr="00354C91" w:rsidRDefault="002350A8" w:rsidP="00A952BE">
            <w:pPr>
              <w:jc w:val="left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hideMark/>
          </w:tcPr>
          <w:p w14:paraId="6C6DC3F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4A03EC3E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AD6C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Internet as source for medical information (2)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E320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Knowledge/Competence asymmetry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7A9270CA" w14:textId="77777777" w:rsidTr="00A952BE">
        <w:trPr>
          <w:trHeight w:val="70"/>
        </w:trPr>
        <w:tc>
          <w:tcPr>
            <w:tcW w:w="146" w:type="dxa"/>
            <w:vMerge/>
            <w:vAlign w:val="center"/>
            <w:hideMark/>
          </w:tcPr>
          <w:p w14:paraId="59AB2B76" w14:textId="77777777" w:rsidR="002350A8" w:rsidRPr="00354C91" w:rsidRDefault="002350A8" w:rsidP="00A952BE">
            <w:pPr>
              <w:jc w:val="left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hideMark/>
          </w:tcPr>
          <w:p w14:paraId="16AF366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5AC6831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F6D9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Medical knowledge is not required (2)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AD1E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Lack of medical or treatment related knowledge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74353704" w14:textId="77777777" w:rsidTr="00A952BE">
        <w:trPr>
          <w:trHeight w:val="70"/>
        </w:trPr>
        <w:tc>
          <w:tcPr>
            <w:tcW w:w="146" w:type="dxa"/>
            <w:vMerge/>
            <w:vAlign w:val="center"/>
            <w:hideMark/>
          </w:tcPr>
          <w:p w14:paraId="5EFDDD3B" w14:textId="77777777" w:rsidR="002350A8" w:rsidRPr="00354C91" w:rsidRDefault="002350A8" w:rsidP="00A952BE">
            <w:pPr>
              <w:jc w:val="left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hideMark/>
          </w:tcPr>
          <w:p w14:paraId="4C1D175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13156EED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D396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Supporting family involvement (1)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05DA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Prior misinformation through family, friends, internet, or other sources (1)</w:t>
            </w:r>
          </w:p>
        </w:tc>
      </w:tr>
      <w:tr w:rsidR="002350A8" w:rsidRPr="00354C91" w14:paraId="0D47CC74" w14:textId="77777777" w:rsidTr="00A952BE">
        <w:trPr>
          <w:trHeight w:val="70"/>
        </w:trPr>
        <w:tc>
          <w:tcPr>
            <w:tcW w:w="146" w:type="dxa"/>
            <w:vMerge/>
            <w:vAlign w:val="center"/>
            <w:hideMark/>
          </w:tcPr>
          <w:p w14:paraId="388C7782" w14:textId="77777777" w:rsidR="002350A8" w:rsidRPr="00354C91" w:rsidRDefault="002350A8" w:rsidP="00A952BE">
            <w:pPr>
              <w:jc w:val="left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hideMark/>
          </w:tcPr>
          <w:p w14:paraId="7FD1952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2654250E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E57F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Wanting to be informed or demanding more information (7) 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0617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Submissive communication semantics (2)</w:t>
            </w:r>
          </w:p>
        </w:tc>
      </w:tr>
      <w:tr w:rsidR="002350A8" w:rsidRPr="00354C91" w14:paraId="493337BB" w14:textId="77777777" w:rsidTr="00A952BE">
        <w:trPr>
          <w:trHeight w:val="70"/>
        </w:trPr>
        <w:tc>
          <w:tcPr>
            <w:tcW w:w="146" w:type="dxa"/>
            <w:vMerge/>
            <w:vAlign w:val="center"/>
            <w:hideMark/>
          </w:tcPr>
          <w:p w14:paraId="167B36DD" w14:textId="77777777" w:rsidR="002350A8" w:rsidRPr="00354C91" w:rsidRDefault="002350A8" w:rsidP="00A952BE">
            <w:pPr>
              <w:jc w:val="left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hideMark/>
          </w:tcPr>
          <w:p w14:paraId="0FF4830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32531C4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091E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Wanting to be involved through decisional participation (9)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9468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350A8" w:rsidRPr="00354C91" w14:paraId="094F9566" w14:textId="77777777" w:rsidTr="00A952BE">
        <w:trPr>
          <w:trHeight w:val="70"/>
        </w:trPr>
        <w:tc>
          <w:tcPr>
            <w:tcW w:w="146" w:type="dxa"/>
            <w:vMerge/>
            <w:vAlign w:val="center"/>
            <w:hideMark/>
          </w:tcPr>
          <w:p w14:paraId="4CEDCB7D" w14:textId="77777777" w:rsidR="002350A8" w:rsidRPr="00354C91" w:rsidRDefault="002350A8" w:rsidP="00A952BE">
            <w:pPr>
              <w:jc w:val="left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hideMark/>
          </w:tcPr>
          <w:p w14:paraId="59A449F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0EB71EA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F481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Wanting to express themselves, issue opinions and preferences and to be heard (6)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DF51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350A8" w:rsidRPr="00354C91" w14:paraId="6887F751" w14:textId="77777777" w:rsidTr="00A952BE">
        <w:trPr>
          <w:trHeight w:val="290"/>
        </w:trPr>
        <w:tc>
          <w:tcPr>
            <w:tcW w:w="146" w:type="dxa"/>
            <w:vMerge/>
            <w:vAlign w:val="center"/>
            <w:hideMark/>
          </w:tcPr>
          <w:p w14:paraId="4D232612" w14:textId="77777777" w:rsidR="002350A8" w:rsidRPr="00354C91" w:rsidRDefault="002350A8" w:rsidP="00A952BE">
            <w:pPr>
              <w:jc w:val="left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381" w:type="dxa"/>
            <w:vMerge/>
            <w:hideMark/>
          </w:tcPr>
          <w:p w14:paraId="58786D5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1F074C3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2C65E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10AC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2350A8" w:rsidRPr="00354C91" w14:paraId="531C24F7" w14:textId="77777777" w:rsidTr="00A952BE">
        <w:trPr>
          <w:trHeight w:val="70"/>
        </w:trPr>
        <w:tc>
          <w:tcPr>
            <w:tcW w:w="152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7DC0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FFCA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Healthcare personnel factors</w:t>
            </w:r>
          </w:p>
        </w:tc>
        <w:tc>
          <w:tcPr>
            <w:tcW w:w="57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DBC1D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Comprehensive communication (1)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665C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Dominant communication semantics (2)</w:t>
            </w:r>
          </w:p>
        </w:tc>
      </w:tr>
      <w:tr w:rsidR="002350A8" w:rsidRPr="00354C91" w14:paraId="168D2CF6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79C2FA1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4801F0F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0D862A0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7BA9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Linguistic issues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7104DE87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41029C9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1C3DB0F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05BB778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4866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 treatment or information involvement of patients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219315FC" w14:textId="77777777" w:rsidTr="00A952BE">
        <w:trPr>
          <w:trHeight w:val="300"/>
        </w:trPr>
        <w:tc>
          <w:tcPr>
            <w:tcW w:w="1527" w:type="dxa"/>
            <w:gridSpan w:val="2"/>
            <w:vMerge/>
            <w:hideMark/>
          </w:tcPr>
          <w:p w14:paraId="62D9DB5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5ABFE9C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0F783CF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819D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350A8" w:rsidRPr="00354C91" w14:paraId="635F9EE1" w14:textId="77777777" w:rsidTr="00A952BE">
        <w:trPr>
          <w:trHeight w:val="70"/>
        </w:trPr>
        <w:tc>
          <w:tcPr>
            <w:tcW w:w="152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F1AB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0EB3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Decision-making interaction factors</w:t>
            </w:r>
          </w:p>
        </w:tc>
        <w:tc>
          <w:tcPr>
            <w:tcW w:w="57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BBBA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AAB0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Diverging perceptions of health condition, treatment, or surgical outcome (1)</w:t>
            </w:r>
          </w:p>
        </w:tc>
      </w:tr>
      <w:tr w:rsidR="002350A8" w:rsidRPr="00354C91" w14:paraId="095B60B9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665F033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660A466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333B512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440E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Knowledge/Competence asymmetry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09EDE5C9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119A5B8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69B5CDA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7E9EDBA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C7B2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350A8" w:rsidRPr="00354C91" w14:paraId="747F3349" w14:textId="77777777" w:rsidTr="00A952BE">
        <w:trPr>
          <w:trHeight w:val="70"/>
        </w:trPr>
        <w:tc>
          <w:tcPr>
            <w:tcW w:w="15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694F63D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727B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Healthcare system /organizational factors</w:t>
            </w:r>
          </w:p>
          <w:p w14:paraId="5C7AD7F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B113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F5A1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 treatment or information involvement of patients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5EBA29F7" w14:textId="77777777" w:rsidTr="00A952BE">
        <w:trPr>
          <w:trHeight w:val="50"/>
        </w:trPr>
        <w:tc>
          <w:tcPr>
            <w:tcW w:w="1527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F742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  <w:t>Trust and Power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6CC2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Patient factors</w:t>
            </w: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83274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Exercising power and dominance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57A8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Asymmetric power relationship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116BFC8A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26E8D26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4CDD216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7075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Unknown healthcare provider (3)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0904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Fear of incompliance (1)</w:t>
            </w:r>
          </w:p>
        </w:tc>
      </w:tr>
      <w:tr w:rsidR="002350A8" w:rsidRPr="00354C91" w14:paraId="079E514F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76C4009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58568AA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0EEC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4E2D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Feeling controlled (1)</w:t>
            </w:r>
          </w:p>
        </w:tc>
      </w:tr>
      <w:tr w:rsidR="002350A8" w:rsidRPr="00354C91" w14:paraId="62DABB0C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5FA1EDF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6232BAED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9F7A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EAE8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Feeling incapacitated (2)</w:t>
            </w:r>
          </w:p>
        </w:tc>
      </w:tr>
      <w:tr w:rsidR="002350A8" w:rsidRPr="00354C91" w14:paraId="329752F5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7C46B02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3EE168A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841B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D865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Feeling powerless / Having no control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611CA555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72563FF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71DFF09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CD9C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C28F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Institution of power and/or trust (1)</w:t>
            </w:r>
          </w:p>
        </w:tc>
      </w:tr>
      <w:tr w:rsidR="002350A8" w:rsidRPr="00354C91" w14:paraId="66699EB3" w14:textId="77777777" w:rsidTr="00A952BE">
        <w:trPr>
          <w:trHeight w:val="64"/>
        </w:trPr>
        <w:tc>
          <w:tcPr>
            <w:tcW w:w="1527" w:type="dxa"/>
            <w:gridSpan w:val="2"/>
            <w:vMerge/>
            <w:hideMark/>
          </w:tcPr>
          <w:p w14:paraId="22FF95A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421D177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9E40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CE7E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Passive behavior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6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212659A7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7CFA16A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214539B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45BAD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DE42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Submission towards healthcare personnel (3)</w:t>
            </w:r>
          </w:p>
        </w:tc>
      </w:tr>
      <w:tr w:rsidR="002350A8" w:rsidRPr="00354C91" w14:paraId="0350C452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574A18F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50AC5F2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BF19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079E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Submissive communication semantics (2)</w:t>
            </w:r>
          </w:p>
        </w:tc>
      </w:tr>
      <w:tr w:rsidR="002350A8" w:rsidRPr="00354C91" w14:paraId="65ED935C" w14:textId="77777777" w:rsidTr="00A952BE">
        <w:trPr>
          <w:trHeight w:val="151"/>
        </w:trPr>
        <w:tc>
          <w:tcPr>
            <w:tcW w:w="1527" w:type="dxa"/>
            <w:gridSpan w:val="2"/>
            <w:vMerge/>
            <w:hideMark/>
          </w:tcPr>
          <w:p w14:paraId="4C8842D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227A50FD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1BA9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F69E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Submissive behavior (3)</w:t>
            </w:r>
          </w:p>
        </w:tc>
      </w:tr>
      <w:tr w:rsidR="002350A8" w:rsidRPr="00354C91" w14:paraId="0D5BD5FF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663B1A3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0469C27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562D3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0821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Trust towards healthcare personnel (4)</w:t>
            </w:r>
          </w:p>
        </w:tc>
      </w:tr>
      <w:tr w:rsidR="002350A8" w:rsidRPr="00354C91" w14:paraId="0B0C40A8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172D541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410059B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D928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AF37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Unknown healthcare provider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1B09BE0A" w14:textId="77777777" w:rsidTr="00A952BE">
        <w:trPr>
          <w:trHeight w:val="290"/>
        </w:trPr>
        <w:tc>
          <w:tcPr>
            <w:tcW w:w="1527" w:type="dxa"/>
            <w:gridSpan w:val="2"/>
            <w:vMerge/>
            <w:hideMark/>
          </w:tcPr>
          <w:p w14:paraId="701927B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1014E07D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4C29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A415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2350A8" w:rsidRPr="00354C91" w14:paraId="17526BA4" w14:textId="77777777" w:rsidTr="00A952BE">
        <w:trPr>
          <w:trHeight w:val="70"/>
        </w:trPr>
        <w:tc>
          <w:tcPr>
            <w:tcW w:w="152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C3CC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4928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Healthcare personnel factors</w:t>
            </w:r>
          </w:p>
        </w:tc>
        <w:tc>
          <w:tcPr>
            <w:tcW w:w="57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5548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7931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Asymmetric power relationship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1907DA84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4FF8325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7FB0238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235099F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E4B3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Exercising power and dominance (5)</w:t>
            </w:r>
          </w:p>
        </w:tc>
      </w:tr>
      <w:tr w:rsidR="002350A8" w:rsidRPr="00354C91" w14:paraId="4FDEF7A2" w14:textId="77777777" w:rsidTr="00A952BE">
        <w:trPr>
          <w:trHeight w:val="70"/>
        </w:trPr>
        <w:tc>
          <w:tcPr>
            <w:tcW w:w="1527" w:type="dxa"/>
            <w:gridSpan w:val="2"/>
            <w:vMerge/>
          </w:tcPr>
          <w:p w14:paraId="5D56BE8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</w:tcPr>
          <w:p w14:paraId="63D7892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</w:tcPr>
          <w:p w14:paraId="5EB53D5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DFCF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No treatment or information involvement of patients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2C666FDB" w14:textId="77777777" w:rsidTr="00A952BE">
        <w:trPr>
          <w:trHeight w:val="290"/>
        </w:trPr>
        <w:tc>
          <w:tcPr>
            <w:tcW w:w="1527" w:type="dxa"/>
            <w:gridSpan w:val="2"/>
            <w:vMerge/>
            <w:hideMark/>
          </w:tcPr>
          <w:p w14:paraId="37CEE28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16D47B3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70875BE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D508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350A8" w:rsidRPr="00354C91" w14:paraId="54BA0E29" w14:textId="77777777" w:rsidTr="00A952BE">
        <w:trPr>
          <w:trHeight w:val="70"/>
        </w:trPr>
        <w:tc>
          <w:tcPr>
            <w:tcW w:w="1527" w:type="dxa"/>
            <w:gridSpan w:val="2"/>
            <w:vMerge w:val="restar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hideMark/>
          </w:tcPr>
          <w:p w14:paraId="70DDFC3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 w:val="restar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hideMark/>
          </w:tcPr>
          <w:p w14:paraId="0F22047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Decision-making interaction factors</w:t>
            </w:r>
          </w:p>
        </w:tc>
        <w:tc>
          <w:tcPr>
            <w:tcW w:w="5715" w:type="dxa"/>
            <w:vMerge w:val="restar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hideMark/>
          </w:tcPr>
          <w:p w14:paraId="27129A3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FB2AD9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Asymmetric power relationship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4754DBE1" w14:textId="77777777" w:rsidTr="00A952BE">
        <w:trPr>
          <w:trHeight w:val="50"/>
        </w:trPr>
        <w:tc>
          <w:tcPr>
            <w:tcW w:w="1527" w:type="dxa"/>
            <w:gridSpan w:val="2"/>
            <w:vMerge/>
            <w:hideMark/>
          </w:tcPr>
          <w:p w14:paraId="00BE1D5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1878D31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6E4731E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C52961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Trust towards healthcare personnel (4)</w:t>
            </w:r>
          </w:p>
        </w:tc>
      </w:tr>
      <w:tr w:rsidR="002350A8" w:rsidRPr="00354C91" w14:paraId="627EA295" w14:textId="77777777" w:rsidTr="00A952BE">
        <w:trPr>
          <w:trHeight w:val="70"/>
        </w:trPr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1D84135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tcBorders>
              <w:bottom w:val="single" w:sz="4" w:space="0" w:color="auto"/>
            </w:tcBorders>
          </w:tcPr>
          <w:p w14:paraId="6EE5D65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bottom w:val="single" w:sz="4" w:space="0" w:color="auto"/>
            </w:tcBorders>
          </w:tcPr>
          <w:p w14:paraId="025C2E6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6E0A9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Unknown healthcare provider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  <w:p w14:paraId="09998B3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350A8" w:rsidRPr="00354C91" w14:paraId="3EC2D5BB" w14:textId="77777777" w:rsidTr="00A952BE">
        <w:trPr>
          <w:trHeight w:val="50"/>
        </w:trPr>
        <w:tc>
          <w:tcPr>
            <w:tcW w:w="1527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013A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  <w:t>Health and Age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EF29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Patient factors</w:t>
            </w:r>
          </w:p>
        </w:tc>
        <w:tc>
          <w:tcPr>
            <w:tcW w:w="571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D6D8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0031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Being confused (1)</w:t>
            </w:r>
          </w:p>
        </w:tc>
      </w:tr>
      <w:tr w:rsidR="002350A8" w:rsidRPr="00354C91" w14:paraId="2786EA4E" w14:textId="77777777" w:rsidTr="00A952BE">
        <w:trPr>
          <w:trHeight w:val="60"/>
        </w:trPr>
        <w:tc>
          <w:tcPr>
            <w:tcW w:w="1527" w:type="dxa"/>
            <w:gridSpan w:val="2"/>
            <w:vMerge/>
            <w:hideMark/>
          </w:tcPr>
          <w:p w14:paraId="538E3B1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127D476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6B2A26A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9600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Being ill (2)</w:t>
            </w:r>
          </w:p>
        </w:tc>
      </w:tr>
      <w:tr w:rsidR="002350A8" w:rsidRPr="00354C91" w14:paraId="2D113B1E" w14:textId="77777777" w:rsidTr="00A952BE">
        <w:trPr>
          <w:trHeight w:val="60"/>
        </w:trPr>
        <w:tc>
          <w:tcPr>
            <w:tcW w:w="1527" w:type="dxa"/>
            <w:gridSpan w:val="2"/>
            <w:vMerge/>
            <w:hideMark/>
          </w:tcPr>
          <w:p w14:paraId="7DD7776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4E0D2FD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6AF1419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D382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Being in pain (2)</w:t>
            </w:r>
          </w:p>
        </w:tc>
      </w:tr>
      <w:tr w:rsidR="002350A8" w:rsidRPr="00354C91" w14:paraId="4682EBE2" w14:textId="77777777" w:rsidTr="00A952BE">
        <w:trPr>
          <w:trHeight w:val="85"/>
        </w:trPr>
        <w:tc>
          <w:tcPr>
            <w:tcW w:w="1527" w:type="dxa"/>
            <w:gridSpan w:val="2"/>
            <w:vMerge/>
            <w:hideMark/>
          </w:tcPr>
          <w:p w14:paraId="0915B1C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2052353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0CD0B74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4FEE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Being old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4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79A70CAA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27A0176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43AE2C7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0BEBF87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6D78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Being overstrained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501792C6" w14:textId="77777777" w:rsidTr="00A952BE">
        <w:trPr>
          <w:trHeight w:val="106"/>
        </w:trPr>
        <w:tc>
          <w:tcPr>
            <w:tcW w:w="1527" w:type="dxa"/>
            <w:gridSpan w:val="2"/>
            <w:vMerge/>
            <w:hideMark/>
          </w:tcPr>
          <w:p w14:paraId="189DBFA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76CD76A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434DC57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DA6E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Being tired (1)</w:t>
            </w:r>
          </w:p>
        </w:tc>
      </w:tr>
      <w:tr w:rsidR="002350A8" w:rsidRPr="00354C91" w14:paraId="34CCBDEB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3366A6F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0421622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0FBF19A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8114E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Forgetting discussions or given information (2)</w:t>
            </w:r>
          </w:p>
        </w:tc>
      </w:tr>
      <w:tr w:rsidR="002350A8" w:rsidRPr="00354C91" w14:paraId="76F01B3E" w14:textId="77777777" w:rsidTr="00A952BE">
        <w:trPr>
          <w:trHeight w:val="70"/>
        </w:trPr>
        <w:tc>
          <w:tcPr>
            <w:tcW w:w="1527" w:type="dxa"/>
            <w:gridSpan w:val="2"/>
            <w:vMerge/>
            <w:hideMark/>
          </w:tcPr>
          <w:p w14:paraId="2D9EBF6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3E20D25E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0C3329B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4ACA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Timely treatment necessity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7DD227F0" w14:textId="77777777" w:rsidTr="00A952BE">
        <w:trPr>
          <w:trHeight w:val="290"/>
        </w:trPr>
        <w:tc>
          <w:tcPr>
            <w:tcW w:w="1527" w:type="dxa"/>
            <w:gridSpan w:val="2"/>
            <w:vMerge/>
            <w:hideMark/>
          </w:tcPr>
          <w:p w14:paraId="7452098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hideMark/>
          </w:tcPr>
          <w:p w14:paraId="0A44E24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0FA8997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4AA3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350A8" w:rsidRPr="00354C91" w14:paraId="2F63D8D4" w14:textId="77777777" w:rsidTr="00A952BE">
        <w:trPr>
          <w:trHeight w:val="70"/>
        </w:trPr>
        <w:tc>
          <w:tcPr>
            <w:tcW w:w="15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25311F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5A45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Healthcare system /organizational factors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DCB5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Need for individualized care - Treatment complexity and multimorbid patients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E822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2350A8" w:rsidRPr="00354C91" w14:paraId="234802CF" w14:textId="77777777" w:rsidTr="00A952BE">
        <w:trPr>
          <w:trHeight w:val="70"/>
        </w:trPr>
        <w:tc>
          <w:tcPr>
            <w:tcW w:w="152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81FB8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9A707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D833B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456BD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2350A8" w:rsidRPr="00354C91" w14:paraId="017BFC3D" w14:textId="77777777" w:rsidTr="00A952BE">
        <w:trPr>
          <w:trHeight w:val="50"/>
        </w:trPr>
        <w:tc>
          <w:tcPr>
            <w:tcW w:w="1527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08CE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  <w:t>Treatment Organization and Risk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A3B4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Patient factors</w:t>
            </w:r>
          </w:p>
        </w:tc>
        <w:tc>
          <w:tcPr>
            <w:tcW w:w="571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0156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Alternative choices / Ambiguity (2)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D347F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Facing different treatment strategies (1)</w:t>
            </w:r>
          </w:p>
        </w:tc>
      </w:tr>
      <w:tr w:rsidR="002350A8" w:rsidRPr="00354C91" w14:paraId="17412DA4" w14:textId="77777777" w:rsidTr="00A952BE">
        <w:trPr>
          <w:trHeight w:val="70"/>
        </w:trPr>
        <w:tc>
          <w:tcPr>
            <w:tcW w:w="1527" w:type="dxa"/>
            <w:gridSpan w:val="2"/>
            <w:vMerge/>
            <w:vAlign w:val="center"/>
            <w:hideMark/>
          </w:tcPr>
          <w:p w14:paraId="0C88642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677754F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68040F9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6F35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Timely treatment necessity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1B22E174" w14:textId="77777777" w:rsidTr="00A952BE">
        <w:trPr>
          <w:trHeight w:val="70"/>
        </w:trPr>
        <w:tc>
          <w:tcPr>
            <w:tcW w:w="1527" w:type="dxa"/>
            <w:gridSpan w:val="2"/>
            <w:vMerge/>
            <w:vAlign w:val="center"/>
          </w:tcPr>
          <w:p w14:paraId="3A809D8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vAlign w:val="center"/>
          </w:tcPr>
          <w:p w14:paraId="73274F2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</w:tcPr>
          <w:p w14:paraId="46147D9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2A50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Treatment related dismissal of decisional involvement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5EF26380" w14:textId="77777777" w:rsidTr="00A952BE">
        <w:trPr>
          <w:trHeight w:val="290"/>
        </w:trPr>
        <w:tc>
          <w:tcPr>
            <w:tcW w:w="1527" w:type="dxa"/>
            <w:gridSpan w:val="2"/>
            <w:vMerge/>
            <w:vAlign w:val="center"/>
            <w:hideMark/>
          </w:tcPr>
          <w:p w14:paraId="242FF10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5E3ED49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2B6D808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8FB0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350A8" w:rsidRPr="00354C91" w14:paraId="4E6644D7" w14:textId="77777777" w:rsidTr="00A952BE">
        <w:trPr>
          <w:trHeight w:val="70"/>
        </w:trPr>
        <w:tc>
          <w:tcPr>
            <w:tcW w:w="152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0154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DB86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Healthcare personnel factors</w:t>
            </w:r>
          </w:p>
        </w:tc>
        <w:tc>
          <w:tcPr>
            <w:tcW w:w="57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7752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5FBB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Facing different treatment strategies (1)</w:t>
            </w:r>
          </w:p>
        </w:tc>
      </w:tr>
      <w:tr w:rsidR="002350A8" w:rsidRPr="00354C91" w14:paraId="45AA9152" w14:textId="77777777" w:rsidTr="00A952BE">
        <w:trPr>
          <w:trHeight w:val="70"/>
        </w:trPr>
        <w:tc>
          <w:tcPr>
            <w:tcW w:w="1527" w:type="dxa"/>
            <w:gridSpan w:val="2"/>
            <w:vMerge/>
            <w:vAlign w:val="center"/>
            <w:hideMark/>
          </w:tcPr>
          <w:p w14:paraId="446BD02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771C94F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1E8CE30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DC4F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Time pressure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75051B09" w14:textId="77777777" w:rsidTr="00A952BE">
        <w:trPr>
          <w:trHeight w:val="70"/>
        </w:trPr>
        <w:tc>
          <w:tcPr>
            <w:tcW w:w="1527" w:type="dxa"/>
            <w:gridSpan w:val="2"/>
            <w:vMerge/>
            <w:vAlign w:val="center"/>
            <w:hideMark/>
          </w:tcPr>
          <w:p w14:paraId="3B95E33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003A621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  <w:hideMark/>
          </w:tcPr>
          <w:p w14:paraId="5AD1CD2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8C90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Treatment related dismissal of decisional involvement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5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1308AFA3" w14:textId="77777777" w:rsidTr="00A952BE">
        <w:trPr>
          <w:trHeight w:val="70"/>
        </w:trPr>
        <w:tc>
          <w:tcPr>
            <w:tcW w:w="1527" w:type="dxa"/>
            <w:gridSpan w:val="2"/>
            <w:vMerge/>
            <w:vAlign w:val="center"/>
          </w:tcPr>
          <w:p w14:paraId="5FEB0E0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vAlign w:val="center"/>
          </w:tcPr>
          <w:p w14:paraId="5785C96E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vMerge/>
          </w:tcPr>
          <w:p w14:paraId="428D6537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0CA2B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High workload (3)</w:t>
            </w:r>
          </w:p>
        </w:tc>
      </w:tr>
      <w:tr w:rsidR="002350A8" w:rsidRPr="00354C91" w14:paraId="6B90C788" w14:textId="77777777" w:rsidTr="00A952BE">
        <w:trPr>
          <w:trHeight w:val="70"/>
        </w:trPr>
        <w:tc>
          <w:tcPr>
            <w:tcW w:w="152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46B5C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6B8DB5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Decision-making interaction factors</w:t>
            </w:r>
          </w:p>
        </w:tc>
        <w:tc>
          <w:tcPr>
            <w:tcW w:w="571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CC3E4C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SDM mediator (1)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CCBB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2350A8" w:rsidRPr="00354C91" w14:paraId="375327D2" w14:textId="77777777" w:rsidTr="00A952BE">
        <w:trPr>
          <w:trHeight w:val="70"/>
        </w:trPr>
        <w:tc>
          <w:tcPr>
            <w:tcW w:w="1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39D4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8F4690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36D338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F5E14D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</w:tr>
      <w:tr w:rsidR="002350A8" w:rsidRPr="00354C91" w14:paraId="0F142ADC" w14:textId="77777777" w:rsidTr="00A952BE">
        <w:trPr>
          <w:trHeight w:val="70"/>
        </w:trPr>
        <w:tc>
          <w:tcPr>
            <w:tcW w:w="152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2B6C5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8E849A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Healthcare system /organizational factors</w:t>
            </w:r>
          </w:p>
        </w:tc>
        <w:tc>
          <w:tcPr>
            <w:tcW w:w="571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25D814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Adequate workload (1)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547E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Acute setting (1)</w:t>
            </w:r>
          </w:p>
        </w:tc>
      </w:tr>
      <w:tr w:rsidR="002350A8" w:rsidRPr="00354C91" w14:paraId="117521BD" w14:textId="77777777" w:rsidTr="00A952BE">
        <w:trPr>
          <w:trHeight w:val="50"/>
        </w:trPr>
        <w:tc>
          <w:tcPr>
            <w:tcW w:w="1527" w:type="dxa"/>
            <w:gridSpan w:val="2"/>
            <w:vMerge/>
            <w:vAlign w:val="center"/>
            <w:hideMark/>
          </w:tcPr>
          <w:p w14:paraId="13BCFE69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5478B65E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9252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Formal SDM approach (1)</w:t>
            </w: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2AC9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Healthcare staff rotation (2)</w:t>
            </w:r>
          </w:p>
        </w:tc>
      </w:tr>
      <w:tr w:rsidR="002350A8" w:rsidRPr="00354C91" w14:paraId="401B1F66" w14:textId="77777777" w:rsidTr="00A952BE">
        <w:trPr>
          <w:trHeight w:val="70"/>
        </w:trPr>
        <w:tc>
          <w:tcPr>
            <w:tcW w:w="1527" w:type="dxa"/>
            <w:gridSpan w:val="2"/>
            <w:vMerge/>
            <w:vAlign w:val="center"/>
            <w:hideMark/>
          </w:tcPr>
          <w:p w14:paraId="559BF83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5B8D7A4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8765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FE5AE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High Workload (3)</w:t>
            </w:r>
          </w:p>
        </w:tc>
      </w:tr>
      <w:tr w:rsidR="002350A8" w:rsidRPr="00354C91" w14:paraId="5FD5713F" w14:textId="77777777" w:rsidTr="00A952BE">
        <w:trPr>
          <w:trHeight w:val="70"/>
        </w:trPr>
        <w:tc>
          <w:tcPr>
            <w:tcW w:w="1527" w:type="dxa"/>
            <w:gridSpan w:val="2"/>
            <w:vMerge/>
            <w:vAlign w:val="center"/>
            <w:hideMark/>
          </w:tcPr>
          <w:p w14:paraId="6B90681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1DF5301D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39D94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116D3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Lack of integration in social practices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</w:tr>
      <w:tr w:rsidR="002350A8" w:rsidRPr="00354C91" w14:paraId="14ACE435" w14:textId="77777777" w:rsidTr="00A952BE">
        <w:trPr>
          <w:trHeight w:val="70"/>
        </w:trPr>
        <w:tc>
          <w:tcPr>
            <w:tcW w:w="1527" w:type="dxa"/>
            <w:gridSpan w:val="2"/>
            <w:vMerge/>
            <w:vAlign w:val="center"/>
            <w:hideMark/>
          </w:tcPr>
          <w:p w14:paraId="1A665A80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63AAA77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70DD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BD9B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Patient turnover (1)</w:t>
            </w:r>
          </w:p>
        </w:tc>
      </w:tr>
      <w:tr w:rsidR="002350A8" w:rsidRPr="00354C91" w14:paraId="7F7307F4" w14:textId="77777777" w:rsidTr="00A952BE">
        <w:trPr>
          <w:trHeight w:val="70"/>
        </w:trPr>
        <w:tc>
          <w:tcPr>
            <w:tcW w:w="1527" w:type="dxa"/>
            <w:gridSpan w:val="2"/>
            <w:vMerge/>
            <w:vAlign w:val="center"/>
            <w:hideMark/>
          </w:tcPr>
          <w:p w14:paraId="47BB6FBD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7CBA7F1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9ABC3D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62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D8416FE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Scheduling issue (1)</w:t>
            </w:r>
          </w:p>
        </w:tc>
      </w:tr>
      <w:tr w:rsidR="002350A8" w:rsidRPr="00354C91" w14:paraId="013FF130" w14:textId="77777777" w:rsidTr="00A952BE">
        <w:trPr>
          <w:trHeight w:val="70"/>
        </w:trPr>
        <w:tc>
          <w:tcPr>
            <w:tcW w:w="1527" w:type="dxa"/>
            <w:gridSpan w:val="2"/>
            <w:tcBorders>
              <w:bottom w:val="single" w:sz="4" w:space="0" w:color="auto"/>
            </w:tcBorders>
            <w:vAlign w:val="center"/>
          </w:tcPr>
          <w:p w14:paraId="7B051B3D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sz w:val="18"/>
                <w:szCs w:val="18"/>
                <w:lang w:eastAsia="de-DE"/>
              </w:rPr>
            </w:pPr>
          </w:p>
        </w:tc>
        <w:tc>
          <w:tcPr>
            <w:tcW w:w="2017" w:type="dxa"/>
            <w:tcBorders>
              <w:bottom w:val="single" w:sz="4" w:space="0" w:color="auto"/>
            </w:tcBorders>
            <w:vAlign w:val="center"/>
          </w:tcPr>
          <w:p w14:paraId="0DF3004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7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5D724A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6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64EF6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350A8" w:rsidRPr="00354C91" w14:paraId="21268AE9" w14:textId="77777777" w:rsidTr="00A952BE">
        <w:trPr>
          <w:trHeight w:val="50"/>
        </w:trPr>
        <w:tc>
          <w:tcPr>
            <w:tcW w:w="1527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46C4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de-DE"/>
              </w:rPr>
              <w:t>Perceived Advantages and Disadvantages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B5961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Patient factors</w:t>
            </w:r>
          </w:p>
        </w:tc>
        <w:tc>
          <w:tcPr>
            <w:tcW w:w="5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0C54D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Being enabled to ask questions and make decisions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 xml:space="preserve"> (2)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E0212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Being overstrained (2)</w:t>
            </w:r>
          </w:p>
          <w:p w14:paraId="58326A58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Discomfort due to too much involvement (1)</w:t>
            </w:r>
          </w:p>
        </w:tc>
      </w:tr>
      <w:tr w:rsidR="002350A8" w:rsidRPr="00354C91" w14:paraId="0D9E503B" w14:textId="77777777" w:rsidTr="00A952BE">
        <w:trPr>
          <w:trHeight w:val="70"/>
        </w:trPr>
        <w:tc>
          <w:tcPr>
            <w:tcW w:w="1527" w:type="dxa"/>
            <w:gridSpan w:val="2"/>
            <w:vMerge/>
            <w:vAlign w:val="center"/>
            <w:hideMark/>
          </w:tcPr>
          <w:p w14:paraId="5EABD76C" w14:textId="77777777" w:rsidR="002350A8" w:rsidRPr="00354C91" w:rsidRDefault="002350A8" w:rsidP="00A952BE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01742EB8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0EC35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Diminution of decisional conflict (1)</w:t>
            </w:r>
          </w:p>
        </w:tc>
        <w:tc>
          <w:tcPr>
            <w:tcW w:w="5625" w:type="dxa"/>
            <w:vMerge/>
            <w:vAlign w:val="center"/>
            <w:hideMark/>
          </w:tcPr>
          <w:p w14:paraId="2CE2A345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350A8" w:rsidRPr="00354C91" w14:paraId="76C5F059" w14:textId="77777777" w:rsidTr="00A952BE">
        <w:trPr>
          <w:trHeight w:val="70"/>
        </w:trPr>
        <w:tc>
          <w:tcPr>
            <w:tcW w:w="1527" w:type="dxa"/>
            <w:gridSpan w:val="2"/>
            <w:vMerge/>
            <w:vAlign w:val="center"/>
            <w:hideMark/>
          </w:tcPr>
          <w:p w14:paraId="0D78A9D3" w14:textId="77777777" w:rsidR="002350A8" w:rsidRPr="00354C91" w:rsidRDefault="002350A8" w:rsidP="00A952BE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6917B494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7830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Satisfying information sharing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5625" w:type="dxa"/>
            <w:vMerge/>
            <w:vAlign w:val="center"/>
            <w:hideMark/>
          </w:tcPr>
          <w:p w14:paraId="7CEBA27F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350A8" w:rsidRPr="00354C91" w14:paraId="062941FF" w14:textId="77777777" w:rsidTr="00A952BE">
        <w:trPr>
          <w:trHeight w:val="70"/>
        </w:trPr>
        <w:tc>
          <w:tcPr>
            <w:tcW w:w="1527" w:type="dxa"/>
            <w:gridSpan w:val="2"/>
            <w:vMerge/>
            <w:vAlign w:val="center"/>
            <w:hideMark/>
          </w:tcPr>
          <w:p w14:paraId="22A27D3F" w14:textId="77777777" w:rsidR="002350A8" w:rsidRPr="00354C91" w:rsidRDefault="002350A8" w:rsidP="00A952BE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4EAB978D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1E8DF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Satisfying involvement (2)</w:t>
            </w:r>
          </w:p>
        </w:tc>
        <w:tc>
          <w:tcPr>
            <w:tcW w:w="5625" w:type="dxa"/>
            <w:vMerge/>
            <w:vAlign w:val="center"/>
            <w:hideMark/>
          </w:tcPr>
          <w:p w14:paraId="20AF7507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2350A8" w:rsidRPr="00354C91" w14:paraId="5D710C32" w14:textId="77777777" w:rsidTr="00A952BE">
        <w:trPr>
          <w:trHeight w:val="60"/>
        </w:trPr>
        <w:tc>
          <w:tcPr>
            <w:tcW w:w="1527" w:type="dxa"/>
            <w:gridSpan w:val="2"/>
            <w:vMerge/>
            <w:vAlign w:val="center"/>
            <w:hideMark/>
          </w:tcPr>
          <w:p w14:paraId="77D58CCE" w14:textId="77777777" w:rsidR="002350A8" w:rsidRPr="00354C91" w:rsidRDefault="002350A8" w:rsidP="00A952BE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14:paraId="5687AB61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67B7C" w14:textId="77777777" w:rsidR="002350A8" w:rsidRPr="00354C91" w:rsidRDefault="002350A8" w:rsidP="00A952BE">
            <w:pPr>
              <w:spacing w:line="240" w:lineRule="auto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</w:pP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Treatment satisfaction (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  <w:r w:rsidRPr="00354C91">
              <w:rPr>
                <w:rFonts w:eastAsia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5625" w:type="dxa"/>
            <w:vMerge/>
            <w:vAlign w:val="center"/>
            <w:hideMark/>
          </w:tcPr>
          <w:p w14:paraId="327C1652" w14:textId="77777777" w:rsidR="002350A8" w:rsidRPr="00354C91" w:rsidRDefault="002350A8" w:rsidP="00A952BE">
            <w:pPr>
              <w:jc w:val="left"/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</w:p>
        </w:tc>
      </w:tr>
    </w:tbl>
    <w:p w14:paraId="54EDD425" w14:textId="77777777" w:rsidR="002350A8" w:rsidRDefault="002350A8" w:rsidP="002350A8">
      <w:pPr>
        <w:sectPr w:rsidR="002350A8" w:rsidSect="005C584A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bookmarkEnd w:id="1"/>
    <w:p w14:paraId="08EA5B79" w14:textId="77777777" w:rsidR="00000F57" w:rsidRDefault="002350A8"/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0A8"/>
    <w:rsid w:val="0007695B"/>
    <w:rsid w:val="002350A8"/>
    <w:rsid w:val="005615C6"/>
    <w:rsid w:val="005E078B"/>
    <w:rsid w:val="00781D71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AECD6"/>
  <w15:chartTrackingRefBased/>
  <w15:docId w15:val="{3702E487-C663-4B4A-BAE7-D06347C5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0A8"/>
    <w:pPr>
      <w:spacing w:after="0" w:line="480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ginanummer1">
    <w:name w:val="Paginanummer1"/>
    <w:rsid w:val="002350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626</Words>
  <Characters>3572</Characters>
  <Application>Microsoft Office Word</Application>
  <DocSecurity>0</DocSecurity>
  <Lines>29</Lines>
  <Paragraphs>8</Paragraphs>
  <ScaleCrop>false</ScaleCrop>
  <Company>Springer Nature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2022-12-05T12:27:00Z</dcterms:created>
  <dcterms:modified xsi:type="dcterms:W3CDTF">2022-12-05T12:27:00Z</dcterms:modified>
</cp:coreProperties>
</file>