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BA242" w14:textId="661DD3CD" w:rsidR="004421EB" w:rsidRDefault="00691376" w:rsidP="003B5D4D">
      <w:pPr>
        <w:rPr>
          <w:rFonts w:ascii="Palatino" w:hAnsi="Palatino"/>
          <w:b/>
          <w:bCs/>
        </w:rPr>
      </w:pPr>
      <w:r>
        <w:rPr>
          <w:rFonts w:ascii="Palatino" w:hAnsi="Palatino"/>
          <w:b/>
          <w:bCs/>
        </w:rPr>
        <w:t>Supplementary</w:t>
      </w:r>
      <w:r w:rsidR="004421EB">
        <w:rPr>
          <w:rFonts w:ascii="Palatino" w:hAnsi="Palatino"/>
          <w:b/>
          <w:bCs/>
        </w:rPr>
        <w:t xml:space="preserve"> </w:t>
      </w:r>
      <w:r>
        <w:rPr>
          <w:rFonts w:ascii="Palatino" w:hAnsi="Palatino"/>
          <w:b/>
          <w:bCs/>
        </w:rPr>
        <w:t>f</w:t>
      </w:r>
      <w:r w:rsidR="004421EB" w:rsidRPr="000E1775">
        <w:rPr>
          <w:rFonts w:ascii="Palatino" w:hAnsi="Palatino"/>
          <w:b/>
          <w:bCs/>
        </w:rPr>
        <w:t xml:space="preserve">igure </w:t>
      </w:r>
      <w:r w:rsidR="004421EB">
        <w:rPr>
          <w:rFonts w:ascii="Palatino" w:hAnsi="Palatino"/>
          <w:b/>
          <w:bCs/>
        </w:rPr>
        <w:t>1</w:t>
      </w:r>
      <w:r w:rsidR="004421EB" w:rsidRPr="000E1775">
        <w:rPr>
          <w:rFonts w:ascii="Palatino" w:hAnsi="Palatino"/>
          <w:b/>
          <w:bCs/>
        </w:rPr>
        <w:t xml:space="preserve">: </w:t>
      </w:r>
      <w:r w:rsidR="004421EB">
        <w:rPr>
          <w:rFonts w:ascii="Palatino" w:hAnsi="Palatino"/>
          <w:b/>
          <w:bCs/>
        </w:rPr>
        <w:t>Morphogenesis of the venom apparatus in</w:t>
      </w:r>
      <w:r w:rsidR="004421EB" w:rsidRPr="000E1775">
        <w:rPr>
          <w:rFonts w:ascii="Palatino" w:hAnsi="Palatino"/>
          <w:b/>
          <w:bCs/>
        </w:rPr>
        <w:t xml:space="preserve"> </w:t>
      </w:r>
      <w:r w:rsidR="004421EB" w:rsidRPr="000E1775">
        <w:rPr>
          <w:rFonts w:ascii="Palatino" w:hAnsi="Palatino"/>
          <w:b/>
          <w:bCs/>
          <w:i/>
          <w:iCs/>
        </w:rPr>
        <w:t>C.</w:t>
      </w:r>
      <w:r w:rsidR="004421EB">
        <w:rPr>
          <w:rFonts w:ascii="Palatino" w:hAnsi="Palatino"/>
          <w:b/>
          <w:bCs/>
          <w:i/>
          <w:iCs/>
        </w:rPr>
        <w:t xml:space="preserve"> magus</w:t>
      </w:r>
      <w:r w:rsidR="004421EB">
        <w:rPr>
          <w:rFonts w:ascii="Palatino" w:hAnsi="Palatino"/>
          <w:b/>
          <w:bCs/>
        </w:rPr>
        <w:t>.</w:t>
      </w:r>
    </w:p>
    <w:p w14:paraId="428B7C49" w14:textId="77777777" w:rsidR="004421EB" w:rsidRDefault="004421EB" w:rsidP="004421EB">
      <w:pPr>
        <w:spacing w:line="276" w:lineRule="auto"/>
      </w:pPr>
    </w:p>
    <w:p w14:paraId="308CAA66" w14:textId="73D80D84" w:rsidR="004421EB" w:rsidRDefault="004421EB" w:rsidP="004421EB">
      <w:pPr>
        <w:spacing w:line="276" w:lineRule="auto"/>
      </w:pPr>
      <w:r w:rsidRPr="005C421A">
        <w:rPr>
          <w:noProof/>
        </w:rPr>
        <w:drawing>
          <wp:inline distT="0" distB="0" distL="0" distR="0" wp14:anchorId="3AA1FAD7" wp14:editId="7320CE4A">
            <wp:extent cx="5727700" cy="341555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16452"/>
                    <a:stretch/>
                  </pic:blipFill>
                  <pic:spPr bwMode="auto">
                    <a:xfrm>
                      <a:off x="0" y="0"/>
                      <a:ext cx="5727700" cy="3415553"/>
                    </a:xfrm>
                    <a:prstGeom prst="rect">
                      <a:avLst/>
                    </a:prstGeom>
                    <a:ln>
                      <a:noFill/>
                    </a:ln>
                    <a:extLst>
                      <a:ext uri="{53640926-AAD7-44D8-BBD7-CCE9431645EC}">
                        <a14:shadowObscured xmlns:a14="http://schemas.microsoft.com/office/drawing/2010/main"/>
                      </a:ext>
                    </a:extLst>
                  </pic:spPr>
                </pic:pic>
              </a:graphicData>
            </a:graphic>
          </wp:inline>
        </w:drawing>
      </w:r>
    </w:p>
    <w:p w14:paraId="1F71DE87" w14:textId="77777777" w:rsidR="004421EB" w:rsidRDefault="004421EB" w:rsidP="004421EB">
      <w:pPr>
        <w:spacing w:line="276" w:lineRule="auto"/>
      </w:pPr>
    </w:p>
    <w:p w14:paraId="6E72A1DA" w14:textId="41C94432" w:rsidR="004421EB" w:rsidRDefault="003B5D4D" w:rsidP="004421EB">
      <w:pPr>
        <w:spacing w:line="276" w:lineRule="auto"/>
        <w:jc w:val="both"/>
      </w:pPr>
      <w:r>
        <w:t xml:space="preserve">Elements of the venom apparatus were initiated from the larval foregut. </w:t>
      </w:r>
      <w:r w:rsidR="004421EB">
        <w:t>(</w:t>
      </w:r>
      <w:proofErr w:type="spellStart"/>
      <w:r w:rsidR="004421EB">
        <w:rPr>
          <w:b/>
          <w:bCs/>
        </w:rPr>
        <w:t>a</w:t>
      </w:r>
      <w:r w:rsidR="004421EB" w:rsidRPr="00DC4F87">
        <w:t>,</w:t>
      </w:r>
      <w:r w:rsidR="004421EB">
        <w:rPr>
          <w:b/>
          <w:bCs/>
        </w:rPr>
        <w:t>b</w:t>
      </w:r>
      <w:proofErr w:type="spellEnd"/>
      <w:r w:rsidR="004421EB" w:rsidRPr="007915C1">
        <w:t>)</w:t>
      </w:r>
      <w:r w:rsidR="004421EB">
        <w:t xml:space="preserve"> In hatching larva, the oesophagus (</w:t>
      </w:r>
      <w:proofErr w:type="spellStart"/>
      <w:r w:rsidR="004421EB">
        <w:t>oe</w:t>
      </w:r>
      <w:proofErr w:type="spellEnd"/>
      <w:r w:rsidR="004421EB">
        <w:t>) consisted of a simple tube of ciliated epithelium connecting the mouth to the stomach (</w:t>
      </w:r>
      <w:r w:rsidR="004421EB">
        <w:rPr>
          <w:b/>
          <w:bCs/>
        </w:rPr>
        <w:t>a</w:t>
      </w:r>
      <w:r w:rsidR="004421EB">
        <w:t>).</w:t>
      </w:r>
      <w:r w:rsidR="004421EB" w:rsidRPr="003D691D">
        <w:t xml:space="preserve"> ~ 50 μm</w:t>
      </w:r>
      <w:r w:rsidR="004421EB">
        <w:t xml:space="preserve"> in from the mouth, cross-sections revealed a patch of enlarged non-ciliated cells (asterisk) embedded in the ventral wall of the oesophagus (</w:t>
      </w:r>
      <w:r w:rsidR="004421EB">
        <w:rPr>
          <w:b/>
          <w:bCs/>
        </w:rPr>
        <w:t>b</w:t>
      </w:r>
      <w:r w:rsidR="004421EB">
        <w:t xml:space="preserve">) that differentiated into the buccal cavity and radular sac. Scale bar = 10 </w:t>
      </w:r>
      <w:r w:rsidR="004421EB" w:rsidRPr="003D691D">
        <w:t>μm</w:t>
      </w:r>
      <w:r w:rsidR="004421EB">
        <w:t>. (</w:t>
      </w:r>
      <w:proofErr w:type="spellStart"/>
      <w:r w:rsidR="004421EB" w:rsidRPr="003D691D">
        <w:rPr>
          <w:b/>
          <w:bCs/>
        </w:rPr>
        <w:t>c</w:t>
      </w:r>
      <w:r w:rsidR="004421EB" w:rsidRPr="00DC4F87">
        <w:t>,</w:t>
      </w:r>
      <w:r w:rsidR="004421EB">
        <w:rPr>
          <w:b/>
          <w:bCs/>
        </w:rPr>
        <w:t>d</w:t>
      </w:r>
      <w:proofErr w:type="spellEnd"/>
      <w:r w:rsidR="004421EB">
        <w:t>) In late-larva, the radular sac (</w:t>
      </w:r>
      <w:proofErr w:type="spellStart"/>
      <w:r w:rsidR="004421EB">
        <w:t>rs</w:t>
      </w:r>
      <w:proofErr w:type="spellEnd"/>
      <w:r w:rsidR="004421EB">
        <w:t>) had formed as an out-pocketing of the buccal cavity and both structures could be seen as interconnected chambers beneath the oesophagus, at the level of the statocysts (</w:t>
      </w:r>
      <w:proofErr w:type="spellStart"/>
      <w:r w:rsidR="004421EB">
        <w:t>st</w:t>
      </w:r>
      <w:proofErr w:type="spellEnd"/>
      <w:r w:rsidR="004421EB">
        <w:t>). The short-arm of the radular sac (</w:t>
      </w:r>
      <w:proofErr w:type="spellStart"/>
      <w:r w:rsidR="004421EB">
        <w:t>rss</w:t>
      </w:r>
      <w:proofErr w:type="spellEnd"/>
      <w:r w:rsidR="004421EB">
        <w:t>), visible at the level of the buccal commissure (co), remained incompletely differentiated in late-larva, while buccal ganglia (</w:t>
      </w:r>
      <w:proofErr w:type="spellStart"/>
      <w:r w:rsidR="004421EB">
        <w:t>bg</w:t>
      </w:r>
      <w:proofErr w:type="spellEnd"/>
      <w:r w:rsidR="004421EB">
        <w:t>) had started to develop on each side of the oesophagus (</w:t>
      </w:r>
      <w:r w:rsidR="004421EB">
        <w:rPr>
          <w:b/>
          <w:bCs/>
        </w:rPr>
        <w:t>c</w:t>
      </w:r>
      <w:r w:rsidR="004421EB">
        <w:t>). Immediately posterior to the buccal commissure, the prospective venom gland (vg) was evident as an accumulation of secretory cells embedded in the ventral wall of the oesophagus, adjacent to the long-arm of the radular sac (</w:t>
      </w:r>
      <w:proofErr w:type="spellStart"/>
      <w:r w:rsidR="004421EB">
        <w:t>rsl</w:t>
      </w:r>
      <w:proofErr w:type="spellEnd"/>
      <w:r w:rsidR="004421EB">
        <w:t>) (</w:t>
      </w:r>
      <w:r w:rsidR="004421EB">
        <w:rPr>
          <w:b/>
          <w:bCs/>
        </w:rPr>
        <w:t>d</w:t>
      </w:r>
      <w:r w:rsidR="004421EB">
        <w:t>). The cytoplasm of the vg cells was filled with spherical secretory granules (~ 700 nm in diameter) (inset, transmission electron microscopy). Scale bars: (</w:t>
      </w:r>
      <w:proofErr w:type="spellStart"/>
      <w:r w:rsidR="004421EB" w:rsidRPr="00DC4F87">
        <w:rPr>
          <w:b/>
          <w:bCs/>
        </w:rPr>
        <w:t>c</w:t>
      </w:r>
      <w:r w:rsidR="004421EB" w:rsidRPr="00DC4F87">
        <w:t>,</w:t>
      </w:r>
      <w:r w:rsidR="004421EB" w:rsidRPr="00DC4F87">
        <w:rPr>
          <w:b/>
          <w:bCs/>
        </w:rPr>
        <w:t>d</w:t>
      </w:r>
      <w:proofErr w:type="spellEnd"/>
      <w:r w:rsidR="004421EB">
        <w:t xml:space="preserve">) = 30 </w:t>
      </w:r>
      <w:r w:rsidR="004421EB" w:rsidRPr="003D691D">
        <w:t>μm</w:t>
      </w:r>
      <w:r w:rsidR="004421EB">
        <w:t xml:space="preserve">, inset =  2 </w:t>
      </w:r>
      <w:r w:rsidR="004421EB" w:rsidRPr="003D691D">
        <w:t>μm</w:t>
      </w:r>
      <w:r w:rsidR="004421EB">
        <w:t>. (</w:t>
      </w:r>
      <w:r w:rsidR="004421EB">
        <w:rPr>
          <w:b/>
          <w:bCs/>
        </w:rPr>
        <w:t>e</w:t>
      </w:r>
      <w:r w:rsidR="004421EB">
        <w:t xml:space="preserve">) At one </w:t>
      </w:r>
      <w:proofErr w:type="spellStart"/>
      <w:r w:rsidR="004421EB">
        <w:t>dps</w:t>
      </w:r>
      <w:proofErr w:type="spellEnd"/>
      <w:r w:rsidR="004421EB">
        <w:t xml:space="preserve">, the two masses of involuted velar cells arising from the resorption of the velum (asterisks) could be seen on each side of the head, beneath the cerebral ganglia (cg). </w:t>
      </w:r>
      <w:r w:rsidR="002833EC">
        <w:t>B</w:t>
      </w:r>
      <w:r w:rsidR="004421EB">
        <w:t xml:space="preserve">lack arrowhead indicates the position of the future buccal tube. Scale bar = 30 </w:t>
      </w:r>
      <w:r w:rsidR="004421EB" w:rsidRPr="003D691D">
        <w:t>μm</w:t>
      </w:r>
      <w:r w:rsidR="004421EB">
        <w:t>. (</w:t>
      </w:r>
      <w:r w:rsidR="004421EB">
        <w:rPr>
          <w:b/>
          <w:bCs/>
        </w:rPr>
        <w:t>f</w:t>
      </w:r>
      <w:r w:rsidR="004421EB">
        <w:t xml:space="preserve">) At two </w:t>
      </w:r>
      <w:proofErr w:type="spellStart"/>
      <w:r w:rsidR="004421EB">
        <w:t>dps</w:t>
      </w:r>
      <w:proofErr w:type="spellEnd"/>
      <w:r w:rsidR="004421EB">
        <w:t>, the proboscis (pr) and its sheath (</w:t>
      </w:r>
      <w:proofErr w:type="spellStart"/>
      <w:r w:rsidR="004421EB">
        <w:t>ps</w:t>
      </w:r>
      <w:proofErr w:type="spellEnd"/>
      <w:r w:rsidR="004421EB">
        <w:t>) were differentiating around the buccal tube (</w:t>
      </w:r>
      <w:proofErr w:type="spellStart"/>
      <w:r w:rsidR="004421EB">
        <w:t>bt</w:t>
      </w:r>
      <w:proofErr w:type="spellEnd"/>
      <w:r w:rsidR="004421EB">
        <w:t xml:space="preserve">). </w:t>
      </w:r>
      <w:r w:rsidR="002833EC">
        <w:t>B</w:t>
      </w:r>
      <w:r w:rsidR="004421EB">
        <w:t xml:space="preserve">lack arrowhead indicates mitotic profile of dividing cell. Scale bar = 30 </w:t>
      </w:r>
      <w:r w:rsidR="004421EB" w:rsidRPr="003D691D">
        <w:t>μm</w:t>
      </w:r>
      <w:r w:rsidR="004421EB">
        <w:t xml:space="preserve">. </w:t>
      </w:r>
    </w:p>
    <w:p w14:paraId="3EB82CF8" w14:textId="77777777" w:rsidR="004421EB" w:rsidRDefault="004421EB" w:rsidP="004421EB">
      <w:pPr>
        <w:spacing w:line="276" w:lineRule="auto"/>
      </w:pPr>
      <w:r>
        <w:br w:type="page"/>
      </w:r>
    </w:p>
    <w:p w14:paraId="40C4E4D4" w14:textId="3EC60715" w:rsidR="002D6AE4" w:rsidRDefault="00691376" w:rsidP="002D6AE4">
      <w:pPr>
        <w:spacing w:line="276" w:lineRule="auto"/>
        <w:rPr>
          <w:rFonts w:ascii="Palatino" w:hAnsi="Palatino"/>
          <w:b/>
          <w:bCs/>
        </w:rPr>
      </w:pPr>
      <w:r>
        <w:rPr>
          <w:rFonts w:ascii="Palatino" w:hAnsi="Palatino"/>
          <w:b/>
          <w:bCs/>
        </w:rPr>
        <w:lastRenderedPageBreak/>
        <w:t>Supplementary f</w:t>
      </w:r>
      <w:r w:rsidRPr="000E1775">
        <w:rPr>
          <w:rFonts w:ascii="Palatino" w:hAnsi="Palatino"/>
          <w:b/>
          <w:bCs/>
        </w:rPr>
        <w:t>igure</w:t>
      </w:r>
      <w:r w:rsidR="002D6AE4" w:rsidRPr="000E1775">
        <w:rPr>
          <w:rFonts w:ascii="Palatino" w:hAnsi="Palatino"/>
          <w:b/>
          <w:bCs/>
        </w:rPr>
        <w:t xml:space="preserve"> </w:t>
      </w:r>
      <w:r w:rsidR="002D6AE4">
        <w:rPr>
          <w:rFonts w:ascii="Palatino" w:hAnsi="Palatino"/>
          <w:b/>
          <w:bCs/>
        </w:rPr>
        <w:t>2</w:t>
      </w:r>
      <w:r w:rsidR="002D6AE4" w:rsidRPr="000E1775">
        <w:rPr>
          <w:rFonts w:ascii="Palatino" w:hAnsi="Palatino"/>
          <w:b/>
          <w:bCs/>
        </w:rPr>
        <w:t xml:space="preserve">: </w:t>
      </w:r>
      <w:r w:rsidR="002D6AE4">
        <w:rPr>
          <w:rFonts w:ascii="Palatino" w:hAnsi="Palatino"/>
          <w:b/>
          <w:bCs/>
        </w:rPr>
        <w:t>Anatomy of the juvenile radular tooth and venom gland.</w:t>
      </w:r>
    </w:p>
    <w:p w14:paraId="5C8B6990" w14:textId="77777777" w:rsidR="002D6AE4" w:rsidRDefault="002D6AE4" w:rsidP="002D6AE4">
      <w:pPr>
        <w:rPr>
          <w:rFonts w:ascii="Palatino" w:hAnsi="Palatino"/>
          <w:b/>
          <w:bCs/>
        </w:rPr>
      </w:pPr>
    </w:p>
    <w:p w14:paraId="6B5D9D44" w14:textId="77777777" w:rsidR="002D6AE4" w:rsidRDefault="002D6AE4" w:rsidP="002D6AE4">
      <w:pPr>
        <w:rPr>
          <w:rFonts w:ascii="Palatino" w:hAnsi="Palatino"/>
          <w:b/>
          <w:bCs/>
        </w:rPr>
      </w:pPr>
      <w:r w:rsidRPr="005F1B5A">
        <w:rPr>
          <w:rFonts w:ascii="Palatino" w:hAnsi="Palatino"/>
          <w:b/>
          <w:bCs/>
          <w:noProof/>
        </w:rPr>
        <w:drawing>
          <wp:inline distT="0" distB="0" distL="0" distR="0" wp14:anchorId="7B662AC7" wp14:editId="198418C5">
            <wp:extent cx="5727700" cy="35534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553460"/>
                    </a:xfrm>
                    <a:prstGeom prst="rect">
                      <a:avLst/>
                    </a:prstGeom>
                  </pic:spPr>
                </pic:pic>
              </a:graphicData>
            </a:graphic>
          </wp:inline>
        </w:drawing>
      </w:r>
    </w:p>
    <w:p w14:paraId="01671F63" w14:textId="77777777" w:rsidR="002D6AE4" w:rsidRDefault="002D6AE4" w:rsidP="002D6AE4">
      <w:pPr>
        <w:rPr>
          <w:rFonts w:ascii="Palatino" w:hAnsi="Palatino"/>
          <w:b/>
          <w:bCs/>
        </w:rPr>
      </w:pPr>
    </w:p>
    <w:p w14:paraId="6C2BB8CF" w14:textId="025788F1" w:rsidR="002D6AE4" w:rsidRDefault="003B5D4D" w:rsidP="00E3108C">
      <w:pPr>
        <w:spacing w:line="276" w:lineRule="auto"/>
        <w:jc w:val="both"/>
        <w:rPr>
          <w:rFonts w:ascii="Palatino" w:hAnsi="Palatino"/>
          <w:b/>
          <w:bCs/>
        </w:rPr>
      </w:pPr>
      <w:r>
        <w:rPr>
          <w:rFonts w:cstheme="minorHAnsi"/>
        </w:rPr>
        <w:t xml:space="preserve">Vermivory in juvenile </w:t>
      </w:r>
      <w:r w:rsidRPr="003B5D4D">
        <w:rPr>
          <w:rFonts w:cstheme="minorHAnsi"/>
          <w:i/>
          <w:iCs/>
        </w:rPr>
        <w:t>C. magus</w:t>
      </w:r>
      <w:r>
        <w:rPr>
          <w:rFonts w:cstheme="minorHAnsi"/>
        </w:rPr>
        <w:t xml:space="preserve"> was facilitated by short, unbarbed radular teeth and a non-compartmentalised venom gland. </w:t>
      </w:r>
      <w:r w:rsidR="002D6AE4">
        <w:rPr>
          <w:rFonts w:cstheme="minorHAnsi"/>
        </w:rPr>
        <w:t>(</w:t>
      </w:r>
      <w:r w:rsidR="002D6AE4">
        <w:rPr>
          <w:rFonts w:cstheme="minorHAnsi"/>
          <w:b/>
          <w:bCs/>
        </w:rPr>
        <w:t>a</w:t>
      </w:r>
      <w:r w:rsidR="002D6AE4">
        <w:rPr>
          <w:rFonts w:cstheme="minorHAnsi"/>
        </w:rPr>
        <w:t xml:space="preserve">) </w:t>
      </w:r>
      <w:r w:rsidR="00E3108C">
        <w:rPr>
          <w:rFonts w:cstheme="minorHAnsi"/>
        </w:rPr>
        <w:t xml:space="preserve">Scanning electron micrograph of the juvenile radular tooth. </w:t>
      </w:r>
      <w:r w:rsidR="002D6AE4">
        <w:t xml:space="preserve">The juvenile radular tooth (6 </w:t>
      </w:r>
      <w:proofErr w:type="spellStart"/>
      <w:r w:rsidR="002D6AE4">
        <w:t>dps</w:t>
      </w:r>
      <w:proofErr w:type="spellEnd"/>
      <w:r w:rsidR="002D6AE4">
        <w:t xml:space="preserve">) was short in absolute and relative length, with a wide base and a large opening. It lacked apical barbs and blades. Shell length = 1.6 mm. Scale bars = 10 </w:t>
      </w:r>
      <w:r w:rsidR="002D6AE4" w:rsidRPr="003D691D">
        <w:t>μm</w:t>
      </w:r>
      <w:r w:rsidR="002D6AE4">
        <w:t>. (</w:t>
      </w:r>
      <w:proofErr w:type="spellStart"/>
      <w:r w:rsidR="002D6AE4">
        <w:rPr>
          <w:b/>
          <w:bCs/>
        </w:rPr>
        <w:t>b,c</w:t>
      </w:r>
      <w:proofErr w:type="spellEnd"/>
      <w:r w:rsidR="002D6AE4">
        <w:t xml:space="preserve">) </w:t>
      </w:r>
      <w:r w:rsidR="00E3108C">
        <w:t>Transmission electron microscopy revealed that, w</w:t>
      </w:r>
      <w:r w:rsidR="002D6AE4">
        <w:t>hile the adult VG was heterogenous between proximal and distal regions, the juvenile VG showed similar ultrastructure and secretory products along its length. (</w:t>
      </w:r>
      <w:r w:rsidR="002D6AE4">
        <w:rPr>
          <w:b/>
          <w:bCs/>
        </w:rPr>
        <w:t>b</w:t>
      </w:r>
      <w:r w:rsidR="002D6AE4">
        <w:t xml:space="preserve">) Proximal venom gland. Epithelial cells lining this part of the VG were filled with secretory granules, and the lumen was highly constricted. Scale bar = 10 </w:t>
      </w:r>
      <w:r w:rsidR="002D6AE4" w:rsidRPr="003D691D">
        <w:t>μm</w:t>
      </w:r>
      <w:r w:rsidR="002D6AE4">
        <w:t>. (</w:t>
      </w:r>
      <w:r w:rsidR="002D6AE4">
        <w:rPr>
          <w:b/>
          <w:bCs/>
        </w:rPr>
        <w:t>d</w:t>
      </w:r>
      <w:r w:rsidR="002D6AE4">
        <w:t xml:space="preserve">) Distal venom gland. Similarly to the proximal VG, epithelial cells were filled with secretory granules and the central lumen was highly constricted. Scale bars = 10 </w:t>
      </w:r>
      <w:r w:rsidR="002D6AE4" w:rsidRPr="003D691D">
        <w:t>μm</w:t>
      </w:r>
      <w:r w:rsidR="002D6AE4">
        <w:t xml:space="preserve">. </w:t>
      </w:r>
      <w:r w:rsidR="002833EC" w:rsidRPr="00EF69DD">
        <w:rPr>
          <w:rFonts w:cstheme="minorHAnsi"/>
        </w:rPr>
        <w:t xml:space="preserve">The dissociation of the secretory cells from the basal lamina and rupture of their membrane </w:t>
      </w:r>
      <w:r w:rsidR="002833EC">
        <w:t>in proximal and distal VG</w:t>
      </w:r>
      <w:r w:rsidR="002833EC" w:rsidRPr="00EF69DD">
        <w:rPr>
          <w:rFonts w:cstheme="minorHAnsi"/>
        </w:rPr>
        <w:t xml:space="preserve"> indicate that granules are released through a holocrine process</w:t>
      </w:r>
      <w:r w:rsidR="002833EC">
        <w:rPr>
          <w:rFonts w:cstheme="minorHAnsi"/>
        </w:rPr>
        <w:t>.</w:t>
      </w:r>
    </w:p>
    <w:p w14:paraId="645DBE9B" w14:textId="77777777" w:rsidR="002D6AE4" w:rsidRDefault="002D6AE4" w:rsidP="002D6AE4">
      <w:pPr>
        <w:rPr>
          <w:rFonts w:ascii="Palatino" w:hAnsi="Palatino"/>
          <w:b/>
          <w:bCs/>
        </w:rPr>
      </w:pPr>
      <w:r>
        <w:rPr>
          <w:rFonts w:ascii="Palatino" w:hAnsi="Palatino"/>
          <w:b/>
          <w:bCs/>
        </w:rPr>
        <w:br w:type="page"/>
      </w:r>
    </w:p>
    <w:p w14:paraId="37AD5012" w14:textId="14ECB278" w:rsidR="002A0E6A" w:rsidRDefault="002A0E6A" w:rsidP="002A0E6A">
      <w:pPr>
        <w:spacing w:line="276" w:lineRule="auto"/>
        <w:rPr>
          <w:rFonts w:ascii="Palatino" w:hAnsi="Palatino"/>
          <w:b/>
          <w:bCs/>
        </w:rPr>
      </w:pPr>
      <w:r>
        <w:rPr>
          <w:rFonts w:ascii="Palatino" w:hAnsi="Palatino"/>
          <w:b/>
          <w:bCs/>
        </w:rPr>
        <w:lastRenderedPageBreak/>
        <w:t>Supplementary f</w:t>
      </w:r>
      <w:r w:rsidRPr="000E1775">
        <w:rPr>
          <w:rFonts w:ascii="Palatino" w:hAnsi="Palatino"/>
          <w:b/>
          <w:bCs/>
        </w:rPr>
        <w:t xml:space="preserve">igure </w:t>
      </w:r>
      <w:r>
        <w:rPr>
          <w:rFonts w:ascii="Palatino" w:hAnsi="Palatino"/>
          <w:b/>
          <w:bCs/>
        </w:rPr>
        <w:t>3</w:t>
      </w:r>
      <w:r w:rsidRPr="000E1775">
        <w:rPr>
          <w:rFonts w:ascii="Palatino" w:hAnsi="Palatino"/>
          <w:b/>
          <w:bCs/>
        </w:rPr>
        <w:t xml:space="preserve">: </w:t>
      </w:r>
      <w:r>
        <w:rPr>
          <w:rFonts w:ascii="Palatino" w:hAnsi="Palatino"/>
          <w:b/>
          <w:bCs/>
        </w:rPr>
        <w:t>Radular tooth morphometry in Conidae.</w:t>
      </w:r>
    </w:p>
    <w:p w14:paraId="0EE58CF2" w14:textId="77777777" w:rsidR="002A0E6A" w:rsidRPr="00406617" w:rsidRDefault="002A0E6A" w:rsidP="002A0E6A">
      <w:pPr>
        <w:spacing w:line="276" w:lineRule="auto"/>
        <w:rPr>
          <w:rFonts w:ascii="Palatino" w:hAnsi="Palatino"/>
          <w:b/>
          <w:bCs/>
        </w:rPr>
      </w:pPr>
    </w:p>
    <w:p w14:paraId="175CE18E" w14:textId="77777777" w:rsidR="002A0E6A" w:rsidRDefault="002A0E6A" w:rsidP="002A0E6A">
      <w:pPr>
        <w:rPr>
          <w:rFonts w:ascii="Palatino" w:hAnsi="Palatino"/>
          <w:b/>
          <w:bCs/>
        </w:rPr>
      </w:pPr>
      <w:r w:rsidRPr="003079FB">
        <w:rPr>
          <w:rFonts w:ascii="Palatino" w:hAnsi="Palatino"/>
          <w:b/>
          <w:bCs/>
          <w:noProof/>
        </w:rPr>
        <w:drawing>
          <wp:inline distT="0" distB="0" distL="0" distR="0" wp14:anchorId="2AE6B2E1" wp14:editId="6F692013">
            <wp:extent cx="5727700" cy="3167380"/>
            <wp:effectExtent l="0" t="0" r="0" b="0"/>
            <wp:docPr id="7" name="Picture 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waterfall chart&#10;&#10;Description automatically generated"/>
                    <pic:cNvPicPr/>
                  </pic:nvPicPr>
                  <pic:blipFill>
                    <a:blip r:embed="rId8"/>
                    <a:stretch>
                      <a:fillRect/>
                    </a:stretch>
                  </pic:blipFill>
                  <pic:spPr>
                    <a:xfrm>
                      <a:off x="0" y="0"/>
                      <a:ext cx="5727700" cy="3167380"/>
                    </a:xfrm>
                    <a:prstGeom prst="rect">
                      <a:avLst/>
                    </a:prstGeom>
                  </pic:spPr>
                </pic:pic>
              </a:graphicData>
            </a:graphic>
          </wp:inline>
        </w:drawing>
      </w:r>
    </w:p>
    <w:p w14:paraId="6145BC8E" w14:textId="77777777" w:rsidR="002A0E6A" w:rsidRDefault="002A0E6A" w:rsidP="002A0E6A">
      <w:pPr>
        <w:spacing w:line="276" w:lineRule="auto"/>
        <w:rPr>
          <w:rFonts w:ascii="Palatino" w:hAnsi="Palatino"/>
          <w:b/>
          <w:bCs/>
        </w:rPr>
      </w:pPr>
    </w:p>
    <w:p w14:paraId="4B5F87B9" w14:textId="64F367B9" w:rsidR="002A0E6A" w:rsidRPr="000A6159" w:rsidRDefault="002A0E6A" w:rsidP="002A0E6A">
      <w:pPr>
        <w:spacing w:line="276" w:lineRule="auto"/>
        <w:jc w:val="both"/>
      </w:pPr>
      <w:r>
        <w:t xml:space="preserve">Morphometric analysis of </w:t>
      </w:r>
      <w:proofErr w:type="spellStart"/>
      <w:r>
        <w:t>conidean</w:t>
      </w:r>
      <w:proofErr w:type="spellEnd"/>
      <w:r>
        <w:t xml:space="preserve"> radular teeth reveals ancestral-type tooth of juvenile </w:t>
      </w:r>
      <w:r w:rsidRPr="00B439C7">
        <w:rPr>
          <w:i/>
          <w:iCs/>
        </w:rPr>
        <w:t>C. magus</w:t>
      </w:r>
      <w:r>
        <w:t>. (</w:t>
      </w:r>
      <w:r>
        <w:rPr>
          <w:b/>
          <w:bCs/>
        </w:rPr>
        <w:t>a</w:t>
      </w:r>
      <w:r>
        <w:t xml:space="preserve">) The relative length of the tooth (TL) can be expressed as the percentage of the shell length (SL) with the ratio TL/SLx100. A short tooth is the ancestral state and is found in primitive </w:t>
      </w:r>
      <w:proofErr w:type="spellStart"/>
      <w:r>
        <w:t>Conoidae</w:t>
      </w:r>
      <w:proofErr w:type="spellEnd"/>
      <w:r>
        <w:t>, vermivorous and juveniles Conidae. A longer tooth is a derived condition and is characteristic of piscivorous and molluscivorous species. (</w:t>
      </w:r>
      <w:r>
        <w:rPr>
          <w:b/>
          <w:bCs/>
        </w:rPr>
        <w:t>b</w:t>
      </w:r>
      <w:r w:rsidRPr="007A72AE">
        <w:t>–</w:t>
      </w:r>
      <w:r>
        <w:rPr>
          <w:b/>
          <w:bCs/>
        </w:rPr>
        <w:t>c</w:t>
      </w:r>
      <w:r>
        <w:t>) The stoutness of the tooth can be measured by the relative width of the shaft and base. A thicker tooth with a wide base is the ancestral type. The tooth of recently evolved piscivorous and molluscivorous is thin and the base poorly defined. (</w:t>
      </w:r>
      <w:r>
        <w:rPr>
          <w:b/>
          <w:bCs/>
        </w:rPr>
        <w:t>b</w:t>
      </w:r>
      <w:r>
        <w:t>) The relative width of the shaft is measured by the ratio SW:TL, where SW is the maximum shaft width. (</w:t>
      </w:r>
      <w:r>
        <w:rPr>
          <w:b/>
          <w:bCs/>
        </w:rPr>
        <w:t>c</w:t>
      </w:r>
      <w:r>
        <w:t xml:space="preserve">) The relative width of the base is measured by the ratio BW:TL, where BW is the maximum base width. N = 5 for juvenile tooth. Vermivorous type: </w:t>
      </w:r>
      <w:r w:rsidRPr="000A6159">
        <w:rPr>
          <w:i/>
          <w:iCs/>
        </w:rPr>
        <w:t xml:space="preserve">C. </w:t>
      </w:r>
      <w:proofErr w:type="spellStart"/>
      <w:r w:rsidRPr="000A6159">
        <w:rPr>
          <w:i/>
          <w:iCs/>
        </w:rPr>
        <w:t>naranjus</w:t>
      </w:r>
      <w:proofErr w:type="spellEnd"/>
      <w:r>
        <w:t xml:space="preserve">, </w:t>
      </w:r>
      <w:r w:rsidRPr="000A6159">
        <w:rPr>
          <w:i/>
          <w:iCs/>
        </w:rPr>
        <w:t xml:space="preserve">C. </w:t>
      </w:r>
      <w:proofErr w:type="spellStart"/>
      <w:r w:rsidRPr="000A6159">
        <w:rPr>
          <w:i/>
          <w:iCs/>
        </w:rPr>
        <w:t>flavusalbus</w:t>
      </w:r>
      <w:proofErr w:type="spellEnd"/>
      <w:r>
        <w:t xml:space="preserve">, </w:t>
      </w:r>
      <w:r w:rsidRPr="000A6159">
        <w:rPr>
          <w:i/>
          <w:iCs/>
        </w:rPr>
        <w:t xml:space="preserve">C. </w:t>
      </w:r>
      <w:proofErr w:type="spellStart"/>
      <w:r w:rsidRPr="000A6159">
        <w:rPr>
          <w:i/>
          <w:iCs/>
        </w:rPr>
        <w:t>ventricosus</w:t>
      </w:r>
      <w:proofErr w:type="spellEnd"/>
      <w:r>
        <w:t xml:space="preserve">, </w:t>
      </w:r>
      <w:r w:rsidRPr="000A6159">
        <w:rPr>
          <w:i/>
          <w:iCs/>
        </w:rPr>
        <w:t>C. miliaris</w:t>
      </w:r>
      <w:r>
        <w:t xml:space="preserve">, </w:t>
      </w:r>
      <w:r w:rsidRPr="000A6159">
        <w:rPr>
          <w:i/>
          <w:iCs/>
        </w:rPr>
        <w:t xml:space="preserve">C. </w:t>
      </w:r>
      <w:proofErr w:type="spellStart"/>
      <w:r w:rsidRPr="000A6159">
        <w:rPr>
          <w:i/>
          <w:iCs/>
        </w:rPr>
        <w:t>borgesi</w:t>
      </w:r>
      <w:proofErr w:type="spellEnd"/>
      <w:r>
        <w:t xml:space="preserve">, </w:t>
      </w:r>
      <w:r w:rsidRPr="000A6159">
        <w:rPr>
          <w:i/>
          <w:iCs/>
        </w:rPr>
        <w:t xml:space="preserve">C. </w:t>
      </w:r>
      <w:proofErr w:type="spellStart"/>
      <w:r w:rsidRPr="000A6159">
        <w:rPr>
          <w:i/>
          <w:iCs/>
        </w:rPr>
        <w:t>abbreviatus</w:t>
      </w:r>
      <w:proofErr w:type="spellEnd"/>
      <w:r>
        <w:t xml:space="preserve">. Molluscivorous type: </w:t>
      </w:r>
      <w:r w:rsidRPr="00593D9B">
        <w:rPr>
          <w:i/>
          <w:iCs/>
        </w:rPr>
        <w:t xml:space="preserve">C. </w:t>
      </w:r>
      <w:proofErr w:type="spellStart"/>
      <w:r w:rsidRPr="00593D9B">
        <w:rPr>
          <w:i/>
          <w:iCs/>
        </w:rPr>
        <w:t>amadis</w:t>
      </w:r>
      <w:proofErr w:type="spellEnd"/>
      <w:r>
        <w:t xml:space="preserve">, </w:t>
      </w:r>
      <w:r w:rsidRPr="00593D9B">
        <w:rPr>
          <w:i/>
          <w:iCs/>
        </w:rPr>
        <w:t xml:space="preserve">C. </w:t>
      </w:r>
      <w:proofErr w:type="spellStart"/>
      <w:r w:rsidRPr="00593D9B">
        <w:rPr>
          <w:i/>
          <w:iCs/>
        </w:rPr>
        <w:t>episcopatus</w:t>
      </w:r>
      <w:proofErr w:type="spellEnd"/>
      <w:r>
        <w:t xml:space="preserve">, </w:t>
      </w:r>
      <w:r w:rsidRPr="00593D9B">
        <w:rPr>
          <w:i/>
          <w:iCs/>
        </w:rPr>
        <w:t xml:space="preserve">C. </w:t>
      </w:r>
      <w:proofErr w:type="spellStart"/>
      <w:r w:rsidRPr="00593D9B">
        <w:rPr>
          <w:i/>
          <w:iCs/>
        </w:rPr>
        <w:t>pennaceus</w:t>
      </w:r>
      <w:proofErr w:type="spellEnd"/>
      <w:r>
        <w:t xml:space="preserve">, </w:t>
      </w:r>
      <w:r w:rsidRPr="00593D9B">
        <w:rPr>
          <w:i/>
          <w:iCs/>
        </w:rPr>
        <w:t xml:space="preserve">C. </w:t>
      </w:r>
      <w:proofErr w:type="spellStart"/>
      <w:r w:rsidRPr="00593D9B">
        <w:rPr>
          <w:i/>
          <w:iCs/>
        </w:rPr>
        <w:t>ammiralis</w:t>
      </w:r>
      <w:proofErr w:type="spellEnd"/>
      <w:r>
        <w:t xml:space="preserve">, </w:t>
      </w:r>
      <w:r w:rsidRPr="00593D9B">
        <w:rPr>
          <w:i/>
          <w:iCs/>
        </w:rPr>
        <w:t xml:space="preserve">C. </w:t>
      </w:r>
      <w:proofErr w:type="spellStart"/>
      <w:r w:rsidRPr="00593D9B">
        <w:rPr>
          <w:i/>
          <w:iCs/>
        </w:rPr>
        <w:t>marmoreus</w:t>
      </w:r>
      <w:proofErr w:type="spellEnd"/>
      <w:r>
        <w:t xml:space="preserve">, </w:t>
      </w:r>
      <w:r w:rsidRPr="00493421">
        <w:rPr>
          <w:i/>
          <w:iCs/>
        </w:rPr>
        <w:t>C. textile</w:t>
      </w:r>
      <w:r>
        <w:t xml:space="preserve">. Piscivorous type: </w:t>
      </w:r>
      <w:r w:rsidRPr="000A6159">
        <w:rPr>
          <w:i/>
          <w:iCs/>
        </w:rPr>
        <w:t xml:space="preserve">C. </w:t>
      </w:r>
      <w:proofErr w:type="spellStart"/>
      <w:r w:rsidRPr="000A6159">
        <w:rPr>
          <w:i/>
          <w:iCs/>
        </w:rPr>
        <w:t>timorensis</w:t>
      </w:r>
      <w:proofErr w:type="spellEnd"/>
      <w:r>
        <w:t xml:space="preserve">, </w:t>
      </w:r>
      <w:r w:rsidRPr="000A6159">
        <w:rPr>
          <w:i/>
          <w:iCs/>
        </w:rPr>
        <w:t xml:space="preserve">C. </w:t>
      </w:r>
      <w:proofErr w:type="spellStart"/>
      <w:r w:rsidRPr="000A6159">
        <w:rPr>
          <w:i/>
          <w:iCs/>
        </w:rPr>
        <w:t>achatinus</w:t>
      </w:r>
      <w:proofErr w:type="spellEnd"/>
      <w:r>
        <w:t xml:space="preserve">, </w:t>
      </w:r>
      <w:r w:rsidRPr="000A6159">
        <w:rPr>
          <w:i/>
          <w:iCs/>
        </w:rPr>
        <w:t xml:space="preserve">C. </w:t>
      </w:r>
      <w:proofErr w:type="spellStart"/>
      <w:r w:rsidRPr="000A6159">
        <w:rPr>
          <w:i/>
          <w:iCs/>
        </w:rPr>
        <w:t>ermineus</w:t>
      </w:r>
      <w:proofErr w:type="spellEnd"/>
      <w:r>
        <w:t xml:space="preserve">, </w:t>
      </w:r>
      <w:r w:rsidRPr="000A6159">
        <w:rPr>
          <w:i/>
          <w:iCs/>
        </w:rPr>
        <w:t>C. striatus</w:t>
      </w:r>
      <w:r>
        <w:t xml:space="preserve">, </w:t>
      </w:r>
      <w:r w:rsidRPr="000A6159">
        <w:rPr>
          <w:i/>
          <w:iCs/>
        </w:rPr>
        <w:t xml:space="preserve">C. </w:t>
      </w:r>
      <w:proofErr w:type="spellStart"/>
      <w:r w:rsidRPr="000A6159">
        <w:rPr>
          <w:i/>
          <w:iCs/>
        </w:rPr>
        <w:t>leebmani</w:t>
      </w:r>
      <w:proofErr w:type="spellEnd"/>
      <w:r>
        <w:t xml:space="preserve">, </w:t>
      </w:r>
      <w:r w:rsidRPr="000A6159">
        <w:rPr>
          <w:i/>
          <w:iCs/>
        </w:rPr>
        <w:t xml:space="preserve">C. </w:t>
      </w:r>
      <w:proofErr w:type="spellStart"/>
      <w:r w:rsidRPr="000A6159">
        <w:rPr>
          <w:i/>
          <w:iCs/>
        </w:rPr>
        <w:t>catus</w:t>
      </w:r>
      <w:proofErr w:type="spellEnd"/>
      <w:r>
        <w:t xml:space="preserve">. Data for vermivorous, molluscivorous and piscivorous species are from </w:t>
      </w:r>
      <w:proofErr w:type="spellStart"/>
      <w:r w:rsidRPr="000A6159">
        <w:t>Rolán</w:t>
      </w:r>
      <w:proofErr w:type="spellEnd"/>
      <w:r w:rsidRPr="000A6159">
        <w:t xml:space="preserve"> and </w:t>
      </w:r>
      <w:proofErr w:type="spellStart"/>
      <w:r w:rsidRPr="000A6159">
        <w:t>Raybaudi</w:t>
      </w:r>
      <w:proofErr w:type="spellEnd"/>
      <w:r w:rsidRPr="000A6159">
        <w:t xml:space="preserve"> </w:t>
      </w:r>
      <w:proofErr w:type="spellStart"/>
      <w:r w:rsidRPr="000A6159">
        <w:t>Massilia</w:t>
      </w:r>
      <w:proofErr w:type="spellEnd"/>
      <w:r w:rsidRPr="000A6159">
        <w:t>, 2002.</w:t>
      </w:r>
      <w:r>
        <w:t xml:space="preserve"> Data are presented as means </w:t>
      </w:r>
      <w:r w:rsidRPr="009C1FA7">
        <w:rPr>
          <w:rFonts w:cstheme="minorHAnsi"/>
          <w:bCs/>
        </w:rPr>
        <w:t>±</w:t>
      </w:r>
      <w:r>
        <w:rPr>
          <w:rFonts w:cstheme="minorHAnsi"/>
          <w:bCs/>
        </w:rPr>
        <w:t xml:space="preserve"> SEM; *P &lt; 0.05.</w:t>
      </w:r>
    </w:p>
    <w:p w14:paraId="40EACA47" w14:textId="77777777" w:rsidR="002A0E6A" w:rsidRDefault="002A0E6A" w:rsidP="004421EB">
      <w:pPr>
        <w:spacing w:line="276" w:lineRule="auto"/>
        <w:rPr>
          <w:rFonts w:ascii="Palatino" w:hAnsi="Palatino"/>
          <w:b/>
          <w:bCs/>
        </w:rPr>
      </w:pPr>
    </w:p>
    <w:p w14:paraId="766827FE" w14:textId="77777777" w:rsidR="002A0E6A" w:rsidRDefault="002A0E6A">
      <w:pPr>
        <w:rPr>
          <w:rFonts w:ascii="Palatino" w:hAnsi="Palatino"/>
          <w:b/>
          <w:bCs/>
        </w:rPr>
      </w:pPr>
      <w:r>
        <w:rPr>
          <w:rFonts w:ascii="Palatino" w:hAnsi="Palatino"/>
          <w:b/>
          <w:bCs/>
        </w:rPr>
        <w:br w:type="page"/>
      </w:r>
    </w:p>
    <w:p w14:paraId="6CFA34F2" w14:textId="21E218AD" w:rsidR="004421EB" w:rsidRDefault="00691376" w:rsidP="004421EB">
      <w:pPr>
        <w:spacing w:line="276" w:lineRule="auto"/>
        <w:rPr>
          <w:rFonts w:ascii="Palatino" w:hAnsi="Palatino"/>
          <w:b/>
          <w:bCs/>
        </w:rPr>
      </w:pPr>
      <w:r>
        <w:rPr>
          <w:rFonts w:ascii="Palatino" w:hAnsi="Palatino"/>
          <w:b/>
          <w:bCs/>
        </w:rPr>
        <w:lastRenderedPageBreak/>
        <w:t>Supplementary f</w:t>
      </w:r>
      <w:r w:rsidRPr="000E1775">
        <w:rPr>
          <w:rFonts w:ascii="Palatino" w:hAnsi="Palatino"/>
          <w:b/>
          <w:bCs/>
        </w:rPr>
        <w:t>igure</w:t>
      </w:r>
      <w:r w:rsidR="004421EB" w:rsidRPr="000E1775">
        <w:rPr>
          <w:rFonts w:ascii="Palatino" w:hAnsi="Palatino"/>
          <w:b/>
          <w:bCs/>
        </w:rPr>
        <w:t xml:space="preserve"> </w:t>
      </w:r>
      <w:r w:rsidR="002A0E6A">
        <w:rPr>
          <w:rFonts w:ascii="Palatino" w:hAnsi="Palatino"/>
          <w:b/>
          <w:bCs/>
        </w:rPr>
        <w:t>4</w:t>
      </w:r>
      <w:r w:rsidR="004421EB" w:rsidRPr="000E1775">
        <w:rPr>
          <w:rFonts w:ascii="Palatino" w:hAnsi="Palatino"/>
          <w:b/>
          <w:bCs/>
        </w:rPr>
        <w:t xml:space="preserve">: </w:t>
      </w:r>
      <w:r w:rsidR="004421EB">
        <w:rPr>
          <w:rFonts w:ascii="Palatino" w:hAnsi="Palatino"/>
          <w:b/>
          <w:bCs/>
        </w:rPr>
        <w:t>Anatomy of the adult radular tooth and venom gland.</w:t>
      </w:r>
    </w:p>
    <w:p w14:paraId="7E038A92" w14:textId="77777777" w:rsidR="004421EB" w:rsidRDefault="004421EB" w:rsidP="004421EB"/>
    <w:p w14:paraId="55CE1B74" w14:textId="6BC4F54D" w:rsidR="004421EB" w:rsidRDefault="004421EB" w:rsidP="004421EB">
      <w:r w:rsidRPr="000634CD">
        <w:rPr>
          <w:noProof/>
        </w:rPr>
        <w:drawing>
          <wp:inline distT="0" distB="0" distL="0" distR="0" wp14:anchorId="3A7155B3" wp14:editId="28F1943D">
            <wp:extent cx="5727700" cy="35311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1548"/>
                    <a:stretch/>
                  </pic:blipFill>
                  <pic:spPr bwMode="auto">
                    <a:xfrm>
                      <a:off x="0" y="0"/>
                      <a:ext cx="5727700" cy="3531141"/>
                    </a:xfrm>
                    <a:prstGeom prst="rect">
                      <a:avLst/>
                    </a:prstGeom>
                    <a:ln>
                      <a:noFill/>
                    </a:ln>
                    <a:extLst>
                      <a:ext uri="{53640926-AAD7-44D8-BBD7-CCE9431645EC}">
                        <a14:shadowObscured xmlns:a14="http://schemas.microsoft.com/office/drawing/2010/main"/>
                      </a:ext>
                    </a:extLst>
                  </pic:spPr>
                </pic:pic>
              </a:graphicData>
            </a:graphic>
          </wp:inline>
        </w:drawing>
      </w:r>
    </w:p>
    <w:p w14:paraId="5F000E93" w14:textId="77777777" w:rsidR="004421EB" w:rsidRDefault="004421EB" w:rsidP="004421EB"/>
    <w:p w14:paraId="203C0AA6" w14:textId="61DB580E" w:rsidR="004421EB" w:rsidRDefault="003B5D4D" w:rsidP="004421EB">
      <w:pPr>
        <w:spacing w:line="276" w:lineRule="auto"/>
        <w:jc w:val="both"/>
      </w:pPr>
      <w:r>
        <w:t xml:space="preserve">Piscivory in adult </w:t>
      </w:r>
      <w:r w:rsidRPr="003B5D4D">
        <w:rPr>
          <w:i/>
          <w:iCs/>
        </w:rPr>
        <w:t>C. magus</w:t>
      </w:r>
      <w:r>
        <w:t xml:space="preserve"> was facilitated by long, hooked radular teeth and a compartmentalised venom gland.</w:t>
      </w:r>
      <w:r w:rsidRPr="00EA2DCC">
        <w:t xml:space="preserve"> </w:t>
      </w:r>
      <w:r w:rsidR="004421EB">
        <w:t>(</w:t>
      </w:r>
      <w:r w:rsidR="004421EB">
        <w:rPr>
          <w:b/>
          <w:bCs/>
        </w:rPr>
        <w:t>a</w:t>
      </w:r>
      <w:r w:rsidR="004421EB">
        <w:t xml:space="preserve">) </w:t>
      </w:r>
      <w:r w:rsidR="00E3108C">
        <w:rPr>
          <w:rFonts w:cstheme="minorHAnsi"/>
        </w:rPr>
        <w:t>Scanning electron micrograph of the</w:t>
      </w:r>
      <w:r w:rsidR="00E3108C">
        <w:t xml:space="preserve"> adult radular tooth. </w:t>
      </w:r>
      <w:r w:rsidR="004421EB">
        <w:t>The</w:t>
      </w:r>
      <w:r w:rsidR="006F4673">
        <w:t xml:space="preserve"> </w:t>
      </w:r>
      <w:r w:rsidR="004421EB">
        <w:t xml:space="preserve">adult radular tooth was long and narrow, and the base poorly defined. It had a barb and blade at the apex and the long, hooked accessory process used to tether fish prey. Shell length = 53 mm. Scale bars = 500 </w:t>
      </w:r>
      <w:r w:rsidR="004421EB" w:rsidRPr="003D691D">
        <w:t>μm</w:t>
      </w:r>
      <w:r w:rsidR="006F4673">
        <w:t>. (</w:t>
      </w:r>
      <w:proofErr w:type="spellStart"/>
      <w:r w:rsidR="006F4673">
        <w:rPr>
          <w:b/>
          <w:bCs/>
        </w:rPr>
        <w:t>b</w:t>
      </w:r>
      <w:r w:rsidR="006F4673" w:rsidRPr="006F4673">
        <w:t>,</w:t>
      </w:r>
      <w:r w:rsidR="006F4673">
        <w:rPr>
          <w:b/>
          <w:bCs/>
        </w:rPr>
        <w:t>c</w:t>
      </w:r>
      <w:proofErr w:type="spellEnd"/>
      <w:r w:rsidR="006F4673">
        <w:t>)</w:t>
      </w:r>
      <w:r w:rsidR="004421EB">
        <w:t xml:space="preserve"> </w:t>
      </w:r>
      <w:r w:rsidR="006F4673">
        <w:t xml:space="preserve">Histology combined with light microscopy revealed that the proximal and distal regions of the adult VG differed in their ultrastructure and secretory products. </w:t>
      </w:r>
      <w:r w:rsidR="004421EB">
        <w:t>(</w:t>
      </w:r>
      <w:r w:rsidR="004421EB">
        <w:rPr>
          <w:b/>
          <w:bCs/>
        </w:rPr>
        <w:t>b</w:t>
      </w:r>
      <w:r w:rsidR="004421EB">
        <w:t>) Proximal venom gland. Cellular debris and a few granules were found in the lumen of the proximal VG. The secretory cells in this region of the VG were filled with large granules, secreted in the lumen through holocrine process. Scale bars: (</w:t>
      </w:r>
      <w:r w:rsidR="004421EB" w:rsidRPr="00E8286C">
        <w:rPr>
          <w:b/>
          <w:bCs/>
        </w:rPr>
        <w:t>b</w:t>
      </w:r>
      <w:r w:rsidR="004421EB">
        <w:t xml:space="preserve">) = 100, inset = 30 </w:t>
      </w:r>
      <w:r w:rsidR="004421EB" w:rsidRPr="003D691D">
        <w:t>μm</w:t>
      </w:r>
      <w:r w:rsidR="004421EB">
        <w:t>. (</w:t>
      </w:r>
      <w:r w:rsidR="004421EB">
        <w:rPr>
          <w:b/>
          <w:bCs/>
        </w:rPr>
        <w:t>c</w:t>
      </w:r>
      <w:r w:rsidR="004421EB">
        <w:t>) Distal venom gland. The lumen of the distal VG was filled with small granules.</w:t>
      </w:r>
      <w:r w:rsidR="004421EB" w:rsidRPr="004D0035">
        <w:t xml:space="preserve"> </w:t>
      </w:r>
      <w:r w:rsidR="004421EB">
        <w:t>Granules at different stages of maturity were found in the secretory cells lining this part of the venom gland. Scale bars: (</w:t>
      </w:r>
      <w:r w:rsidR="004421EB">
        <w:rPr>
          <w:b/>
          <w:bCs/>
        </w:rPr>
        <w:t>c</w:t>
      </w:r>
      <w:r w:rsidR="004421EB" w:rsidRPr="00E8286C">
        <w:t>)</w:t>
      </w:r>
      <w:r w:rsidR="004421EB">
        <w:t xml:space="preserve"> = 100, inset = 30 </w:t>
      </w:r>
      <w:r w:rsidR="004421EB" w:rsidRPr="003D691D">
        <w:t>μm</w:t>
      </w:r>
      <w:r w:rsidR="004421EB">
        <w:t>.</w:t>
      </w:r>
    </w:p>
    <w:p w14:paraId="5DDE3FC9" w14:textId="77777777" w:rsidR="004421EB" w:rsidRDefault="004421EB" w:rsidP="000F4AE2">
      <w:pPr>
        <w:spacing w:line="276" w:lineRule="auto"/>
        <w:rPr>
          <w:rFonts w:ascii="Palatino" w:hAnsi="Palatino"/>
          <w:b/>
          <w:bCs/>
        </w:rPr>
      </w:pPr>
    </w:p>
    <w:p w14:paraId="2659B90A" w14:textId="77777777" w:rsidR="004421EB" w:rsidRDefault="004421EB">
      <w:pPr>
        <w:rPr>
          <w:rFonts w:ascii="Palatino" w:hAnsi="Palatino"/>
          <w:b/>
          <w:bCs/>
        </w:rPr>
      </w:pPr>
      <w:r>
        <w:rPr>
          <w:rFonts w:ascii="Palatino" w:hAnsi="Palatino"/>
          <w:b/>
          <w:bCs/>
        </w:rPr>
        <w:br w:type="page"/>
      </w:r>
    </w:p>
    <w:p w14:paraId="36FA34F2" w14:textId="3F2C72CB" w:rsidR="007021F8" w:rsidRDefault="007021F8" w:rsidP="007021F8">
      <w:pPr>
        <w:spacing w:line="276" w:lineRule="auto"/>
        <w:rPr>
          <w:rFonts w:ascii="Palatino" w:hAnsi="Palatino"/>
          <w:b/>
          <w:bCs/>
        </w:rPr>
      </w:pPr>
      <w:r>
        <w:rPr>
          <w:rFonts w:ascii="Palatino" w:hAnsi="Palatino"/>
          <w:b/>
          <w:bCs/>
        </w:rPr>
        <w:lastRenderedPageBreak/>
        <w:t>Supplementary f</w:t>
      </w:r>
      <w:r w:rsidRPr="000E1775">
        <w:rPr>
          <w:rFonts w:ascii="Palatino" w:hAnsi="Palatino"/>
          <w:b/>
          <w:bCs/>
        </w:rPr>
        <w:t xml:space="preserve">igure </w:t>
      </w:r>
      <w:r>
        <w:rPr>
          <w:rFonts w:ascii="Palatino" w:hAnsi="Palatino"/>
          <w:b/>
          <w:bCs/>
        </w:rPr>
        <w:t>5</w:t>
      </w:r>
      <w:r w:rsidRPr="000E1775">
        <w:rPr>
          <w:rFonts w:ascii="Palatino" w:hAnsi="Palatino"/>
          <w:b/>
          <w:bCs/>
        </w:rPr>
        <w:t xml:space="preserve">: </w:t>
      </w:r>
      <w:r>
        <w:rPr>
          <w:rFonts w:ascii="Palatino" w:hAnsi="Palatino"/>
          <w:b/>
          <w:bCs/>
        </w:rPr>
        <w:t>Sequence alignments of juvenile dominant transcripts.</w:t>
      </w:r>
    </w:p>
    <w:p w14:paraId="37CE05CD" w14:textId="77777777" w:rsidR="007021F8" w:rsidRDefault="007021F8" w:rsidP="007021F8">
      <w:pPr>
        <w:rPr>
          <w:rFonts w:ascii="Palatino" w:hAnsi="Palatino"/>
          <w:b/>
          <w:bCs/>
        </w:rPr>
      </w:pPr>
    </w:p>
    <w:p w14:paraId="75C153CC" w14:textId="55AD823E" w:rsidR="007021F8" w:rsidRDefault="00F04EFF" w:rsidP="007021F8">
      <w:pPr>
        <w:rPr>
          <w:rFonts w:ascii="Palatino" w:hAnsi="Palatino"/>
          <w:b/>
          <w:bCs/>
        </w:rPr>
      </w:pPr>
      <w:r w:rsidRPr="00F04EFF">
        <w:rPr>
          <w:rFonts w:ascii="Palatino" w:hAnsi="Palatino"/>
          <w:b/>
          <w:bCs/>
        </w:rPr>
        <w:drawing>
          <wp:inline distT="0" distB="0" distL="0" distR="0" wp14:anchorId="7C6A6434" wp14:editId="3D52941E">
            <wp:extent cx="5724000" cy="3194894"/>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10" t="1667" r="3300" b="1234"/>
                    <a:stretch/>
                  </pic:blipFill>
                  <pic:spPr bwMode="auto">
                    <a:xfrm>
                      <a:off x="0" y="0"/>
                      <a:ext cx="5724000" cy="3194894"/>
                    </a:xfrm>
                    <a:prstGeom prst="rect">
                      <a:avLst/>
                    </a:prstGeom>
                    <a:ln>
                      <a:noFill/>
                    </a:ln>
                    <a:extLst>
                      <a:ext uri="{53640926-AAD7-44D8-BBD7-CCE9431645EC}">
                        <a14:shadowObscured xmlns:a14="http://schemas.microsoft.com/office/drawing/2010/main"/>
                      </a:ext>
                    </a:extLst>
                  </pic:spPr>
                </pic:pic>
              </a:graphicData>
            </a:graphic>
          </wp:inline>
        </w:drawing>
      </w:r>
    </w:p>
    <w:p w14:paraId="14B8C082" w14:textId="77777777" w:rsidR="007021F8" w:rsidRDefault="007021F8" w:rsidP="007021F8">
      <w:pPr>
        <w:rPr>
          <w:rFonts w:ascii="Palatino" w:hAnsi="Palatino"/>
          <w:b/>
          <w:bCs/>
        </w:rPr>
      </w:pPr>
    </w:p>
    <w:p w14:paraId="4802B204" w14:textId="414FF20B" w:rsidR="00060259" w:rsidRDefault="007021F8" w:rsidP="00060259">
      <w:pPr>
        <w:spacing w:line="276" w:lineRule="auto"/>
        <w:jc w:val="both"/>
        <w:rPr>
          <w:rFonts w:cstheme="minorHAnsi"/>
          <w:lang w:val="en-GB"/>
        </w:rPr>
      </w:pPr>
      <w:r w:rsidRPr="00FD050E">
        <w:t xml:space="preserve">The </w:t>
      </w:r>
      <w:r w:rsidRPr="00FA101E">
        <w:t xml:space="preserve">new O1-superfamily juvenile transcripts </w:t>
      </w:r>
      <w:r w:rsidR="00B43979">
        <w:t>j-</w:t>
      </w:r>
      <w:r w:rsidRPr="00FA101E">
        <w:t xml:space="preserve">MAG76 and </w:t>
      </w:r>
      <w:r w:rsidR="00B43979">
        <w:t>j-</w:t>
      </w:r>
      <w:r w:rsidRPr="00FA101E">
        <w:t xml:space="preserve">MAG79 contributed 42.0% and 7.6% of total expression. A </w:t>
      </w:r>
      <w:proofErr w:type="spellStart"/>
      <w:r w:rsidRPr="00FA101E">
        <w:t>blastp</w:t>
      </w:r>
      <w:proofErr w:type="spellEnd"/>
      <w:r w:rsidRPr="00FA101E">
        <w:t xml:space="preserve"> search revealed these were most closely related to vermivorous conotoxins from </w:t>
      </w:r>
      <w:r w:rsidRPr="00FA101E">
        <w:rPr>
          <w:i/>
          <w:iCs/>
        </w:rPr>
        <w:t xml:space="preserve">C. </w:t>
      </w:r>
      <w:proofErr w:type="spellStart"/>
      <w:r w:rsidRPr="00FA101E">
        <w:rPr>
          <w:i/>
          <w:iCs/>
        </w:rPr>
        <w:t>ventricosus</w:t>
      </w:r>
      <w:proofErr w:type="spellEnd"/>
      <w:r w:rsidRPr="00FA101E">
        <w:t xml:space="preserve">, </w:t>
      </w:r>
      <w:r w:rsidRPr="00FA101E">
        <w:rPr>
          <w:i/>
          <w:iCs/>
        </w:rPr>
        <w:t xml:space="preserve">C. </w:t>
      </w:r>
      <w:proofErr w:type="spellStart"/>
      <w:r w:rsidRPr="00FA101E">
        <w:rPr>
          <w:i/>
          <w:iCs/>
        </w:rPr>
        <w:t>distans</w:t>
      </w:r>
      <w:proofErr w:type="spellEnd"/>
      <w:r w:rsidRPr="00FA101E">
        <w:t xml:space="preserve"> or </w:t>
      </w:r>
      <w:r w:rsidRPr="00FA101E">
        <w:rPr>
          <w:i/>
          <w:iCs/>
        </w:rPr>
        <w:t xml:space="preserve">C. </w:t>
      </w:r>
      <w:proofErr w:type="spellStart"/>
      <w:r w:rsidRPr="00FA101E">
        <w:rPr>
          <w:i/>
          <w:iCs/>
        </w:rPr>
        <w:t>flavidus</w:t>
      </w:r>
      <w:proofErr w:type="spellEnd"/>
      <w:r>
        <w:t xml:space="preserve">. </w:t>
      </w:r>
      <w:r w:rsidRPr="00FA101E">
        <w:t xml:space="preserve">The new L-superfamily juvenile transcripts </w:t>
      </w:r>
      <w:r w:rsidR="00B43979">
        <w:t>j-</w:t>
      </w:r>
      <w:r w:rsidRPr="00FA101E">
        <w:t xml:space="preserve">MAG51 and </w:t>
      </w:r>
      <w:r w:rsidR="00B43979">
        <w:t>j-</w:t>
      </w:r>
      <w:r w:rsidRPr="00FA101E">
        <w:t xml:space="preserve">MAG52 also contributed significantly to overall expression (11.8% and 7.7%, respectively) and again shared high </w:t>
      </w:r>
      <w:r>
        <w:t xml:space="preserve">sequence </w:t>
      </w:r>
      <w:r w:rsidRPr="00FA101E">
        <w:t>similarity with precursors from a vermivorous species (</w:t>
      </w:r>
      <w:r w:rsidRPr="00FA101E">
        <w:rPr>
          <w:i/>
          <w:iCs/>
        </w:rPr>
        <w:t xml:space="preserve">C. </w:t>
      </w:r>
      <w:proofErr w:type="spellStart"/>
      <w:r w:rsidRPr="00FA101E">
        <w:rPr>
          <w:i/>
          <w:iCs/>
        </w:rPr>
        <w:t>ebraeus</w:t>
      </w:r>
      <w:proofErr w:type="spellEnd"/>
      <w:r w:rsidRPr="00FA101E">
        <w:t xml:space="preserve">). The new B2-conantokin-superfamily juvenile transcript </w:t>
      </w:r>
      <w:r w:rsidR="00B43979">
        <w:t>j-</w:t>
      </w:r>
      <w:r w:rsidRPr="00FA101E">
        <w:t>MAG15</w:t>
      </w:r>
      <w:r>
        <w:t>,</w:t>
      </w:r>
      <w:r w:rsidRPr="00FA101E">
        <w:t xml:space="preserve"> the third most highly expressed transcript (9.7%)</w:t>
      </w:r>
      <w:r>
        <w:t xml:space="preserve">, </w:t>
      </w:r>
      <w:r w:rsidRPr="00FA101E">
        <w:t xml:space="preserve">was closely related to peptides isolated from the venom glands of </w:t>
      </w:r>
      <w:proofErr w:type="spellStart"/>
      <w:r w:rsidRPr="00FA101E">
        <w:t>Turridae</w:t>
      </w:r>
      <w:proofErr w:type="spellEnd"/>
      <w:r w:rsidRPr="00FA101E">
        <w:t xml:space="preserve"> species </w:t>
      </w:r>
      <w:proofErr w:type="spellStart"/>
      <w:r w:rsidRPr="00FA101E">
        <w:rPr>
          <w:i/>
          <w:iCs/>
        </w:rPr>
        <w:t>Unedogemmula</w:t>
      </w:r>
      <w:proofErr w:type="spellEnd"/>
      <w:r w:rsidRPr="00FA101E">
        <w:rPr>
          <w:i/>
          <w:iCs/>
        </w:rPr>
        <w:t xml:space="preserve"> </w:t>
      </w:r>
      <w:proofErr w:type="spellStart"/>
      <w:r w:rsidRPr="00FA101E">
        <w:rPr>
          <w:i/>
          <w:iCs/>
        </w:rPr>
        <w:t>bisaya</w:t>
      </w:r>
      <w:proofErr w:type="spellEnd"/>
      <w:r w:rsidRPr="00FA101E">
        <w:t xml:space="preserve"> and </w:t>
      </w:r>
      <w:proofErr w:type="spellStart"/>
      <w:r w:rsidRPr="00FA101E">
        <w:rPr>
          <w:i/>
          <w:iCs/>
        </w:rPr>
        <w:t>Crassispira</w:t>
      </w:r>
      <w:proofErr w:type="spellEnd"/>
      <w:r w:rsidRPr="00FA101E">
        <w:rPr>
          <w:i/>
          <w:iCs/>
        </w:rPr>
        <w:t xml:space="preserve"> cerithina</w:t>
      </w:r>
      <w:r>
        <w:rPr>
          <w:vertAlign w:val="superscript"/>
        </w:rPr>
        <w:t>24</w:t>
      </w:r>
      <w:r w:rsidRPr="00FA101E">
        <w:t xml:space="preserve">. The conserved signal sequence and pro-peptide domain showed high levels of similarity, indicative of a common ancestry. </w:t>
      </w:r>
      <w:r w:rsidR="00060259">
        <w:t xml:space="preserve">The </w:t>
      </w:r>
      <w:r w:rsidR="00B43979">
        <w:t xml:space="preserve">new </w:t>
      </w:r>
      <w:r w:rsidRPr="00FA101E">
        <w:t xml:space="preserve">juvenile O2-superfamily </w:t>
      </w:r>
      <w:r w:rsidR="00060259">
        <w:t>transcript j-</w:t>
      </w:r>
      <w:r w:rsidRPr="00FA101E">
        <w:t>MAG96</w:t>
      </w:r>
      <w:r w:rsidR="00060259">
        <w:t xml:space="preserve"> (</w:t>
      </w:r>
      <w:r w:rsidR="00060259" w:rsidRPr="00FD050E">
        <w:t>3.8%</w:t>
      </w:r>
      <w:r w:rsidR="00060259">
        <w:t xml:space="preserve">) shared homology with </w:t>
      </w:r>
      <w:r w:rsidR="00060259" w:rsidRPr="007F312D">
        <w:rPr>
          <w:lang w:eastAsia="en-GB"/>
        </w:rPr>
        <w:t>γ</w:t>
      </w:r>
      <w:r w:rsidR="00060259" w:rsidRPr="007F312D">
        <w:t>-conotoxins</w:t>
      </w:r>
      <w:r w:rsidR="00060259">
        <w:t xml:space="preserve"> from mollusc-hunters, while the new</w:t>
      </w:r>
      <w:r w:rsidRPr="00FA101E">
        <w:t xml:space="preserve"> T-superfamily </w:t>
      </w:r>
      <w:r w:rsidR="00060259">
        <w:t>transcript j-</w:t>
      </w:r>
      <w:r w:rsidRPr="00FA101E">
        <w:t xml:space="preserve">MAG111) </w:t>
      </w:r>
      <w:r w:rsidRPr="00FD050E">
        <w:t xml:space="preserve">shared similarity with </w:t>
      </w:r>
      <w:r w:rsidR="00060259">
        <w:t xml:space="preserve">a </w:t>
      </w:r>
      <w:r w:rsidRPr="00FD050E">
        <w:t xml:space="preserve">precursor from the vermivorous </w:t>
      </w:r>
      <w:r w:rsidRPr="00FD050E">
        <w:rPr>
          <w:i/>
          <w:iCs/>
        </w:rPr>
        <w:t xml:space="preserve">C. </w:t>
      </w:r>
      <w:proofErr w:type="spellStart"/>
      <w:r w:rsidRPr="00FD050E">
        <w:rPr>
          <w:i/>
          <w:iCs/>
        </w:rPr>
        <w:t>judaeus</w:t>
      </w:r>
      <w:proofErr w:type="spellEnd"/>
      <w:r w:rsidR="00060259">
        <w:t>.</w:t>
      </w:r>
      <w:r>
        <w:t xml:space="preserve"> </w:t>
      </w:r>
      <w:proofErr w:type="spellStart"/>
      <w:r>
        <w:t>Ncbi</w:t>
      </w:r>
      <w:proofErr w:type="spellEnd"/>
      <w:r>
        <w:t xml:space="preserve"> accession numbers: </w:t>
      </w:r>
      <w:r w:rsidRPr="00F04EFF">
        <w:rPr>
          <w:rFonts w:cstheme="minorHAnsi"/>
          <w:i/>
          <w:iCs/>
          <w:lang w:val="en-GB"/>
        </w:rPr>
        <w:t>C. ventricosus</w:t>
      </w:r>
      <w:r>
        <w:rPr>
          <w:rFonts w:cstheme="minorHAnsi"/>
          <w:lang w:val="en-GB"/>
        </w:rPr>
        <w:t xml:space="preserve">_O1, </w:t>
      </w:r>
      <w:r w:rsidRPr="008E53DA">
        <w:rPr>
          <w:rStyle w:val="NoSpacingChar"/>
        </w:rPr>
        <w:t>Q9BP94.1</w:t>
      </w:r>
      <w:r>
        <w:rPr>
          <w:rStyle w:val="NoSpacingChar"/>
        </w:rPr>
        <w:t xml:space="preserve">; </w:t>
      </w:r>
      <w:r w:rsidRPr="00F04EFF">
        <w:rPr>
          <w:rStyle w:val="NoSpacingChar"/>
          <w:i/>
          <w:iCs/>
        </w:rPr>
        <w:t xml:space="preserve">C. </w:t>
      </w:r>
      <w:proofErr w:type="spellStart"/>
      <w:r w:rsidRPr="00F04EFF">
        <w:rPr>
          <w:rStyle w:val="NoSpacingChar"/>
          <w:i/>
          <w:iCs/>
        </w:rPr>
        <w:t>ebraeus</w:t>
      </w:r>
      <w:r>
        <w:rPr>
          <w:rStyle w:val="NoSpacingChar"/>
        </w:rPr>
        <w:t>_L</w:t>
      </w:r>
      <w:proofErr w:type="spellEnd"/>
      <w:r>
        <w:rPr>
          <w:rStyle w:val="NoSpacingChar"/>
        </w:rPr>
        <w:t xml:space="preserve">, </w:t>
      </w:r>
      <w:r w:rsidRPr="008E53DA">
        <w:rPr>
          <w:rStyle w:val="NoSpacingChar"/>
        </w:rPr>
        <w:t>UMA82769.1</w:t>
      </w:r>
      <w:r>
        <w:rPr>
          <w:rStyle w:val="NoSpacingChar"/>
        </w:rPr>
        <w:t xml:space="preserve">; </w:t>
      </w:r>
      <w:r w:rsidRPr="00F04EFF">
        <w:rPr>
          <w:rStyle w:val="NoSpacingChar"/>
          <w:i/>
          <w:iCs/>
        </w:rPr>
        <w:t xml:space="preserve">C. </w:t>
      </w:r>
      <w:proofErr w:type="spellStart"/>
      <w:r w:rsidRPr="00F04EFF">
        <w:rPr>
          <w:rStyle w:val="NoSpacingChar"/>
          <w:i/>
          <w:iCs/>
        </w:rPr>
        <w:t>pennaceus</w:t>
      </w:r>
      <w:r>
        <w:rPr>
          <w:rStyle w:val="NoSpacingChar"/>
        </w:rPr>
        <w:t>_PnVIIA</w:t>
      </w:r>
      <w:proofErr w:type="spellEnd"/>
      <w:r>
        <w:rPr>
          <w:rStyle w:val="NoSpacingChar"/>
        </w:rPr>
        <w:t xml:space="preserve">, AAG60457; </w:t>
      </w:r>
      <w:r w:rsidRPr="00F04EFF">
        <w:rPr>
          <w:rStyle w:val="NoSpacingChar"/>
          <w:i/>
          <w:iCs/>
        </w:rPr>
        <w:t xml:space="preserve">C. </w:t>
      </w:r>
      <w:proofErr w:type="spellStart"/>
      <w:r w:rsidRPr="00F04EFF">
        <w:rPr>
          <w:rStyle w:val="NoSpacingChar"/>
          <w:i/>
          <w:iCs/>
        </w:rPr>
        <w:t>judaeus</w:t>
      </w:r>
      <w:r>
        <w:rPr>
          <w:rStyle w:val="NoSpacingChar"/>
        </w:rPr>
        <w:t>_T</w:t>
      </w:r>
      <w:proofErr w:type="spellEnd"/>
      <w:r>
        <w:rPr>
          <w:rStyle w:val="NoSpacingChar"/>
        </w:rPr>
        <w:t xml:space="preserve">, </w:t>
      </w:r>
      <w:r>
        <w:rPr>
          <w:rFonts w:cstheme="minorHAnsi"/>
          <w:lang w:val="en-GB"/>
        </w:rPr>
        <w:t>DAZ86876.1.</w:t>
      </w:r>
      <w:r w:rsidR="00060259" w:rsidRPr="00060259">
        <w:rPr>
          <w:rFonts w:cstheme="minorHAnsi"/>
          <w:lang w:val="en-GB"/>
        </w:rPr>
        <w:t xml:space="preserve"> </w:t>
      </w:r>
      <w:r w:rsidR="00060259">
        <w:rPr>
          <w:rFonts w:cstheme="minorHAnsi"/>
          <w:lang w:val="en-GB"/>
        </w:rPr>
        <w:t xml:space="preserve">Conotoxin gene superfamilies are indicated. Juvenile sequence names are in bold type and relative transcriptomic expression indicated in brackets. Signal sequence are in bold type, cysteine residues in the mature sequence in highlighted in yellow and mature peptide regions underlined. </w:t>
      </w:r>
    </w:p>
    <w:p w14:paraId="0EBDF766" w14:textId="2A740E29" w:rsidR="007021F8" w:rsidRPr="00060259" w:rsidRDefault="007021F8" w:rsidP="007021F8">
      <w:pPr>
        <w:spacing w:line="276" w:lineRule="auto"/>
        <w:jc w:val="both"/>
      </w:pPr>
    </w:p>
    <w:p w14:paraId="28C8B210" w14:textId="645E498B" w:rsidR="007021F8" w:rsidRDefault="007021F8" w:rsidP="007021F8">
      <w:pPr>
        <w:spacing w:line="276" w:lineRule="auto"/>
        <w:rPr>
          <w:rFonts w:ascii="Palatino" w:hAnsi="Palatino"/>
          <w:b/>
          <w:bCs/>
        </w:rPr>
      </w:pPr>
    </w:p>
    <w:p w14:paraId="103837D6" w14:textId="57C2B427" w:rsidR="00060259" w:rsidRDefault="00060259" w:rsidP="007021F8">
      <w:pPr>
        <w:spacing w:line="276" w:lineRule="auto"/>
        <w:rPr>
          <w:rFonts w:ascii="Palatino" w:hAnsi="Palatino"/>
          <w:b/>
          <w:bCs/>
        </w:rPr>
      </w:pPr>
    </w:p>
    <w:p w14:paraId="63862AD6" w14:textId="2D263873" w:rsidR="00060259" w:rsidRDefault="00060259" w:rsidP="007021F8">
      <w:pPr>
        <w:spacing w:line="276" w:lineRule="auto"/>
        <w:rPr>
          <w:rFonts w:ascii="Palatino" w:hAnsi="Palatino"/>
          <w:b/>
          <w:bCs/>
        </w:rPr>
      </w:pPr>
    </w:p>
    <w:p w14:paraId="2E504C0D" w14:textId="59825202" w:rsidR="00060259" w:rsidRDefault="00060259" w:rsidP="007021F8">
      <w:pPr>
        <w:spacing w:line="276" w:lineRule="auto"/>
        <w:rPr>
          <w:rFonts w:ascii="Palatino" w:hAnsi="Palatino"/>
          <w:b/>
          <w:bCs/>
        </w:rPr>
      </w:pPr>
    </w:p>
    <w:p w14:paraId="7790F4E9" w14:textId="77777777" w:rsidR="00060259" w:rsidRDefault="00060259" w:rsidP="007021F8">
      <w:pPr>
        <w:spacing w:line="276" w:lineRule="auto"/>
        <w:rPr>
          <w:rFonts w:ascii="Palatino" w:hAnsi="Palatino"/>
          <w:b/>
          <w:bCs/>
        </w:rPr>
      </w:pPr>
    </w:p>
    <w:p w14:paraId="524F1A59" w14:textId="5D48A940" w:rsidR="007A406C" w:rsidRDefault="007A406C" w:rsidP="007A406C">
      <w:pPr>
        <w:rPr>
          <w:rFonts w:ascii="Palatino" w:hAnsi="Palatino"/>
          <w:b/>
          <w:bCs/>
        </w:rPr>
      </w:pPr>
      <w:r>
        <w:rPr>
          <w:rFonts w:ascii="Palatino" w:hAnsi="Palatino"/>
          <w:b/>
          <w:bCs/>
        </w:rPr>
        <w:lastRenderedPageBreak/>
        <w:t>Supplementary f</w:t>
      </w:r>
      <w:r w:rsidRPr="000E1775">
        <w:rPr>
          <w:rFonts w:ascii="Palatino" w:hAnsi="Palatino"/>
          <w:b/>
          <w:bCs/>
        </w:rPr>
        <w:t xml:space="preserve">igure </w:t>
      </w:r>
      <w:r w:rsidR="007021F8">
        <w:rPr>
          <w:rFonts w:ascii="Palatino" w:hAnsi="Palatino"/>
          <w:b/>
          <w:bCs/>
        </w:rPr>
        <w:t>6</w:t>
      </w:r>
      <w:r w:rsidRPr="000E1775">
        <w:rPr>
          <w:rFonts w:ascii="Palatino" w:hAnsi="Palatino"/>
          <w:b/>
          <w:bCs/>
        </w:rPr>
        <w:t xml:space="preserve">: </w:t>
      </w:r>
      <w:r>
        <w:rPr>
          <w:rFonts w:ascii="Palatino" w:hAnsi="Palatino"/>
          <w:b/>
          <w:bCs/>
        </w:rPr>
        <w:t xml:space="preserve">Somatostatin-like conotoxins from </w:t>
      </w:r>
      <w:r w:rsidRPr="000634CD">
        <w:rPr>
          <w:rFonts w:ascii="Palatino" w:hAnsi="Palatino"/>
          <w:b/>
          <w:bCs/>
          <w:i/>
          <w:iCs/>
        </w:rPr>
        <w:t>C. magus</w:t>
      </w:r>
      <w:r>
        <w:rPr>
          <w:rFonts w:ascii="Palatino" w:hAnsi="Palatino"/>
          <w:b/>
          <w:bCs/>
        </w:rPr>
        <w:t xml:space="preserve">. </w:t>
      </w:r>
    </w:p>
    <w:p w14:paraId="1ADEECA2" w14:textId="77777777" w:rsidR="00540EC9" w:rsidRDefault="00540EC9" w:rsidP="007A406C">
      <w:pPr>
        <w:rPr>
          <w:rFonts w:ascii="Palatino" w:hAnsi="Palatino"/>
          <w:b/>
          <w:bCs/>
        </w:rPr>
      </w:pPr>
    </w:p>
    <w:p w14:paraId="6BD178F2" w14:textId="3B6A77D0" w:rsidR="00192FBE" w:rsidRDefault="00F04EFF" w:rsidP="00192FBE">
      <w:pPr>
        <w:jc w:val="center"/>
        <w:rPr>
          <w:rFonts w:ascii="Palatino" w:hAnsi="Palatino"/>
          <w:b/>
          <w:bCs/>
        </w:rPr>
      </w:pPr>
      <w:r w:rsidRPr="00F04EFF">
        <w:rPr>
          <w:rFonts w:ascii="Palatino" w:hAnsi="Palatino"/>
          <w:b/>
          <w:bCs/>
        </w:rPr>
        <w:drawing>
          <wp:inline distT="0" distB="0" distL="0" distR="0" wp14:anchorId="7E832CB1" wp14:editId="70E056D0">
            <wp:extent cx="5724000" cy="1174886"/>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35" r="5789" b="15123"/>
                    <a:stretch/>
                  </pic:blipFill>
                  <pic:spPr bwMode="auto">
                    <a:xfrm>
                      <a:off x="0" y="0"/>
                      <a:ext cx="5724000" cy="1174886"/>
                    </a:xfrm>
                    <a:prstGeom prst="rect">
                      <a:avLst/>
                    </a:prstGeom>
                    <a:ln>
                      <a:noFill/>
                    </a:ln>
                    <a:extLst>
                      <a:ext uri="{53640926-AAD7-44D8-BBD7-CCE9431645EC}">
                        <a14:shadowObscured xmlns:a14="http://schemas.microsoft.com/office/drawing/2010/main"/>
                      </a:ext>
                    </a:extLst>
                  </pic:spPr>
                </pic:pic>
              </a:graphicData>
            </a:graphic>
          </wp:inline>
        </w:drawing>
      </w:r>
    </w:p>
    <w:p w14:paraId="37DCCECB" w14:textId="77777777" w:rsidR="00192FBE" w:rsidRPr="00A745BD" w:rsidRDefault="00192FBE" w:rsidP="00192FBE">
      <w:pPr>
        <w:jc w:val="center"/>
        <w:rPr>
          <w:rFonts w:ascii="Palatino" w:hAnsi="Palatino"/>
          <w:b/>
          <w:bCs/>
        </w:rPr>
      </w:pPr>
    </w:p>
    <w:p w14:paraId="5EE13646" w14:textId="3455AFCF" w:rsidR="007A406C" w:rsidRDefault="00995E92" w:rsidP="007A406C">
      <w:pPr>
        <w:spacing w:line="276" w:lineRule="auto"/>
        <w:jc w:val="both"/>
        <w:rPr>
          <w:rFonts w:cstheme="minorHAnsi"/>
          <w:lang w:val="en-GB"/>
        </w:rPr>
      </w:pPr>
      <w:r>
        <w:rPr>
          <w:rFonts w:cstheme="minorHAnsi"/>
          <w:lang w:val="en-GB"/>
        </w:rPr>
        <w:t>Somatostatin-like conotoxins (</w:t>
      </w:r>
      <w:proofErr w:type="spellStart"/>
      <w:r>
        <w:rPr>
          <w:rFonts w:cstheme="minorHAnsi"/>
          <w:lang w:val="en-GB"/>
        </w:rPr>
        <w:t>consomatins</w:t>
      </w:r>
      <w:proofErr w:type="spellEnd"/>
      <w:r>
        <w:rPr>
          <w:rFonts w:cstheme="minorHAnsi"/>
          <w:lang w:val="en-GB"/>
        </w:rPr>
        <w:t xml:space="preserve">) from </w:t>
      </w:r>
      <w:r w:rsidRPr="00995E92">
        <w:rPr>
          <w:rFonts w:cstheme="minorHAnsi"/>
          <w:i/>
          <w:iCs/>
          <w:lang w:val="en-GB"/>
        </w:rPr>
        <w:t>C. magus</w:t>
      </w:r>
      <w:r>
        <w:rPr>
          <w:rFonts w:cstheme="minorHAnsi"/>
          <w:lang w:val="en-GB"/>
        </w:rPr>
        <w:t xml:space="preserve"> share strong homology with annelid somatostatin-related peptides-like (SSRP-like). </w:t>
      </w:r>
      <w:r w:rsidR="007A406C">
        <w:rPr>
          <w:rFonts w:cstheme="minorHAnsi"/>
          <w:lang w:val="en-GB"/>
        </w:rPr>
        <w:t>(</w:t>
      </w:r>
      <w:r w:rsidR="007A406C">
        <w:rPr>
          <w:rFonts w:cstheme="minorHAnsi"/>
          <w:b/>
          <w:bCs/>
          <w:lang w:val="en-GB"/>
        </w:rPr>
        <w:t>a</w:t>
      </w:r>
      <w:r w:rsidR="007A406C">
        <w:rPr>
          <w:rFonts w:cstheme="minorHAnsi"/>
          <w:lang w:val="en-GB"/>
        </w:rPr>
        <w:t>) Multiple sequence alignment of somatostatin-like conotoxins (</w:t>
      </w:r>
      <w:proofErr w:type="spellStart"/>
      <w:r w:rsidR="007A406C">
        <w:rPr>
          <w:rFonts w:cstheme="minorHAnsi"/>
          <w:lang w:val="en-GB"/>
        </w:rPr>
        <w:t>consomatins</w:t>
      </w:r>
      <w:proofErr w:type="spellEnd"/>
      <w:r w:rsidR="007A406C">
        <w:rPr>
          <w:rFonts w:cstheme="minorHAnsi"/>
          <w:lang w:val="en-GB"/>
        </w:rPr>
        <w:t xml:space="preserve">) from </w:t>
      </w:r>
      <w:r w:rsidR="007A406C" w:rsidRPr="00EE239F">
        <w:rPr>
          <w:rFonts w:cstheme="minorHAnsi"/>
          <w:i/>
          <w:iCs/>
          <w:lang w:val="en-GB"/>
        </w:rPr>
        <w:t>C. magus</w:t>
      </w:r>
      <w:r w:rsidR="007A406C">
        <w:rPr>
          <w:rFonts w:cstheme="minorHAnsi"/>
          <w:lang w:val="en-GB"/>
        </w:rPr>
        <w:t xml:space="preserve"> with </w:t>
      </w:r>
      <w:r>
        <w:rPr>
          <w:rFonts w:cstheme="minorHAnsi"/>
          <w:lang w:val="en-GB"/>
        </w:rPr>
        <w:t xml:space="preserve">signalling </w:t>
      </w:r>
      <w:r w:rsidR="007A406C">
        <w:rPr>
          <w:rFonts w:cstheme="minorHAnsi"/>
          <w:lang w:val="en-GB"/>
        </w:rPr>
        <w:t xml:space="preserve">SSRP-like peptides from diverse annelid species. Both </w:t>
      </w:r>
      <w:r w:rsidR="007A406C" w:rsidRPr="00526EF3">
        <w:rPr>
          <w:rFonts w:cstheme="minorHAnsi"/>
          <w:i/>
          <w:iCs/>
          <w:lang w:val="en-GB"/>
        </w:rPr>
        <w:t>C. magus</w:t>
      </w:r>
      <w:r w:rsidR="007A406C">
        <w:rPr>
          <w:rFonts w:cstheme="minorHAnsi"/>
          <w:lang w:val="en-GB"/>
        </w:rPr>
        <w:t xml:space="preserve"> </w:t>
      </w:r>
      <w:proofErr w:type="spellStart"/>
      <w:r w:rsidR="007A406C">
        <w:rPr>
          <w:rFonts w:cstheme="minorHAnsi"/>
          <w:lang w:val="en-GB"/>
        </w:rPr>
        <w:t>consomatins</w:t>
      </w:r>
      <w:proofErr w:type="spellEnd"/>
      <w:r w:rsidR="007A406C">
        <w:rPr>
          <w:rFonts w:cstheme="minorHAnsi"/>
          <w:lang w:val="en-GB"/>
        </w:rPr>
        <w:t xml:space="preserve"> were shared between juvenile and adult VG, although upregulated in the juvenile. Sequences annelids are from Koch et al, 2022. (</w:t>
      </w:r>
      <w:r w:rsidR="007A406C">
        <w:rPr>
          <w:rFonts w:cstheme="minorHAnsi"/>
          <w:b/>
          <w:bCs/>
          <w:lang w:val="en-GB"/>
        </w:rPr>
        <w:t>b</w:t>
      </w:r>
      <w:r w:rsidR="007A406C">
        <w:rPr>
          <w:rFonts w:cstheme="minorHAnsi"/>
          <w:lang w:val="en-GB"/>
        </w:rPr>
        <w:t xml:space="preserve">) The upregulation of </w:t>
      </w:r>
      <w:proofErr w:type="spellStart"/>
      <w:r w:rsidR="007A406C">
        <w:rPr>
          <w:rFonts w:cstheme="minorHAnsi"/>
          <w:lang w:val="en-GB"/>
        </w:rPr>
        <w:t>consomatins</w:t>
      </w:r>
      <w:proofErr w:type="spellEnd"/>
      <w:r w:rsidR="007A406C">
        <w:rPr>
          <w:rFonts w:cstheme="minorHAnsi"/>
          <w:lang w:val="en-GB"/>
        </w:rPr>
        <w:t xml:space="preserve"> showing homology with annelid SSRP-like peptides in the juveniles was consistent with their vermivorous diet. Juvenile </w:t>
      </w:r>
      <w:r w:rsidR="007A406C" w:rsidRPr="00F0664A">
        <w:rPr>
          <w:rFonts w:cstheme="minorHAnsi"/>
          <w:i/>
          <w:iCs/>
          <w:lang w:val="en-GB"/>
        </w:rPr>
        <w:t>C. magus</w:t>
      </w:r>
      <w:r w:rsidR="007A406C">
        <w:rPr>
          <w:rFonts w:cstheme="minorHAnsi"/>
          <w:lang w:val="en-GB"/>
        </w:rPr>
        <w:t xml:space="preserve"> (14 </w:t>
      </w:r>
      <w:proofErr w:type="spellStart"/>
      <w:r w:rsidR="007A406C">
        <w:rPr>
          <w:rFonts w:cstheme="minorHAnsi"/>
          <w:lang w:val="en-GB"/>
        </w:rPr>
        <w:t>dps</w:t>
      </w:r>
      <w:proofErr w:type="spellEnd"/>
      <w:r w:rsidR="007A406C">
        <w:rPr>
          <w:rFonts w:cstheme="minorHAnsi"/>
          <w:lang w:val="en-GB"/>
        </w:rPr>
        <w:t xml:space="preserve">) preying on a </w:t>
      </w:r>
      <w:r w:rsidR="00705D13">
        <w:rPr>
          <w:rFonts w:cstheme="minorHAnsi"/>
          <w:lang w:val="en-GB"/>
        </w:rPr>
        <w:t>s</w:t>
      </w:r>
      <w:r w:rsidR="007A406C">
        <w:rPr>
          <w:rFonts w:cstheme="minorHAnsi"/>
          <w:lang w:val="en-GB"/>
        </w:rPr>
        <w:t xml:space="preserve">yllid worm. Scale bar = 1 mm. </w:t>
      </w:r>
    </w:p>
    <w:p w14:paraId="3469CAA2" w14:textId="77777777" w:rsidR="007A406C" w:rsidRDefault="007A406C" w:rsidP="004B57AC">
      <w:pPr>
        <w:spacing w:line="276" w:lineRule="auto"/>
        <w:rPr>
          <w:rFonts w:ascii="Palatino" w:hAnsi="Palatino"/>
          <w:b/>
          <w:bCs/>
        </w:rPr>
      </w:pPr>
    </w:p>
    <w:p w14:paraId="6F200E4B" w14:textId="77777777" w:rsidR="007A406C" w:rsidRDefault="007A406C" w:rsidP="004B57AC">
      <w:pPr>
        <w:spacing w:line="276" w:lineRule="auto"/>
        <w:rPr>
          <w:rFonts w:ascii="Palatino" w:hAnsi="Palatino"/>
          <w:b/>
          <w:bCs/>
        </w:rPr>
      </w:pPr>
    </w:p>
    <w:p w14:paraId="65AF74CD" w14:textId="77777777" w:rsidR="007A406C" w:rsidRDefault="007A406C" w:rsidP="004B57AC">
      <w:pPr>
        <w:spacing w:line="276" w:lineRule="auto"/>
        <w:rPr>
          <w:rFonts w:ascii="Palatino" w:hAnsi="Palatino"/>
          <w:b/>
          <w:bCs/>
        </w:rPr>
      </w:pPr>
    </w:p>
    <w:p w14:paraId="5D918623" w14:textId="77777777" w:rsidR="007A406C" w:rsidRDefault="007A406C" w:rsidP="004B57AC">
      <w:pPr>
        <w:spacing w:line="276" w:lineRule="auto"/>
        <w:rPr>
          <w:rFonts w:ascii="Palatino" w:hAnsi="Palatino"/>
          <w:b/>
          <w:bCs/>
        </w:rPr>
      </w:pPr>
    </w:p>
    <w:p w14:paraId="04634582" w14:textId="77777777" w:rsidR="007A406C" w:rsidRDefault="007A406C" w:rsidP="004B57AC">
      <w:pPr>
        <w:spacing w:line="276" w:lineRule="auto"/>
        <w:rPr>
          <w:rFonts w:ascii="Palatino" w:hAnsi="Palatino"/>
          <w:b/>
          <w:bCs/>
        </w:rPr>
      </w:pPr>
    </w:p>
    <w:p w14:paraId="7346D14B" w14:textId="77777777" w:rsidR="007A406C" w:rsidRDefault="007A406C" w:rsidP="004B57AC">
      <w:pPr>
        <w:spacing w:line="276" w:lineRule="auto"/>
        <w:rPr>
          <w:rFonts w:ascii="Palatino" w:hAnsi="Palatino"/>
          <w:b/>
          <w:bCs/>
        </w:rPr>
      </w:pPr>
    </w:p>
    <w:p w14:paraId="440424FE" w14:textId="77777777" w:rsidR="007A406C" w:rsidRDefault="007A406C" w:rsidP="004B57AC">
      <w:pPr>
        <w:spacing w:line="276" w:lineRule="auto"/>
        <w:rPr>
          <w:rFonts w:ascii="Palatino" w:hAnsi="Palatino"/>
          <w:b/>
          <w:bCs/>
        </w:rPr>
      </w:pPr>
    </w:p>
    <w:p w14:paraId="5D262FF2" w14:textId="77777777" w:rsidR="007A406C" w:rsidRDefault="007A406C" w:rsidP="004B57AC">
      <w:pPr>
        <w:spacing w:line="276" w:lineRule="auto"/>
        <w:rPr>
          <w:rFonts w:ascii="Palatino" w:hAnsi="Palatino"/>
          <w:b/>
          <w:bCs/>
        </w:rPr>
      </w:pPr>
    </w:p>
    <w:p w14:paraId="2F6F7A93" w14:textId="77777777" w:rsidR="007A406C" w:rsidRDefault="007A406C" w:rsidP="004B57AC">
      <w:pPr>
        <w:spacing w:line="276" w:lineRule="auto"/>
        <w:rPr>
          <w:rFonts w:ascii="Palatino" w:hAnsi="Palatino"/>
          <w:b/>
          <w:bCs/>
        </w:rPr>
      </w:pPr>
    </w:p>
    <w:p w14:paraId="329607AB" w14:textId="77777777" w:rsidR="007A406C" w:rsidRDefault="007A406C" w:rsidP="004B57AC">
      <w:pPr>
        <w:spacing w:line="276" w:lineRule="auto"/>
        <w:rPr>
          <w:rFonts w:ascii="Palatino" w:hAnsi="Palatino"/>
          <w:b/>
          <w:bCs/>
        </w:rPr>
      </w:pPr>
    </w:p>
    <w:p w14:paraId="5DF652A1" w14:textId="77777777" w:rsidR="007A406C" w:rsidRDefault="007A406C" w:rsidP="004B57AC">
      <w:pPr>
        <w:spacing w:line="276" w:lineRule="auto"/>
        <w:rPr>
          <w:rFonts w:ascii="Palatino" w:hAnsi="Palatino"/>
          <w:b/>
          <w:bCs/>
        </w:rPr>
      </w:pPr>
    </w:p>
    <w:p w14:paraId="469139C9" w14:textId="77777777" w:rsidR="007A406C" w:rsidRDefault="007A406C" w:rsidP="004B57AC">
      <w:pPr>
        <w:spacing w:line="276" w:lineRule="auto"/>
        <w:rPr>
          <w:rFonts w:ascii="Palatino" w:hAnsi="Palatino"/>
          <w:b/>
          <w:bCs/>
        </w:rPr>
      </w:pPr>
    </w:p>
    <w:p w14:paraId="0316072E" w14:textId="77777777" w:rsidR="007A406C" w:rsidRDefault="007A406C" w:rsidP="004B57AC">
      <w:pPr>
        <w:spacing w:line="276" w:lineRule="auto"/>
        <w:rPr>
          <w:rFonts w:ascii="Palatino" w:hAnsi="Palatino"/>
          <w:b/>
          <w:bCs/>
        </w:rPr>
      </w:pPr>
    </w:p>
    <w:p w14:paraId="4374EBE3" w14:textId="77777777" w:rsidR="007A406C" w:rsidRDefault="007A406C" w:rsidP="004B57AC">
      <w:pPr>
        <w:spacing w:line="276" w:lineRule="auto"/>
        <w:rPr>
          <w:rFonts w:ascii="Palatino" w:hAnsi="Palatino"/>
          <w:b/>
          <w:bCs/>
        </w:rPr>
      </w:pPr>
    </w:p>
    <w:p w14:paraId="0C113A03" w14:textId="77777777" w:rsidR="007A406C" w:rsidRDefault="007A406C" w:rsidP="004B57AC">
      <w:pPr>
        <w:spacing w:line="276" w:lineRule="auto"/>
        <w:rPr>
          <w:rFonts w:ascii="Palatino" w:hAnsi="Palatino"/>
          <w:b/>
          <w:bCs/>
        </w:rPr>
      </w:pPr>
    </w:p>
    <w:p w14:paraId="5C80C658" w14:textId="77777777" w:rsidR="007A406C" w:rsidRDefault="007A406C" w:rsidP="004B57AC">
      <w:pPr>
        <w:spacing w:line="276" w:lineRule="auto"/>
        <w:rPr>
          <w:rFonts w:ascii="Palatino" w:hAnsi="Palatino"/>
          <w:b/>
          <w:bCs/>
        </w:rPr>
      </w:pPr>
    </w:p>
    <w:p w14:paraId="3EA24D79" w14:textId="77777777" w:rsidR="007A406C" w:rsidRDefault="007A406C" w:rsidP="004B57AC">
      <w:pPr>
        <w:spacing w:line="276" w:lineRule="auto"/>
        <w:rPr>
          <w:rFonts w:ascii="Palatino" w:hAnsi="Palatino"/>
          <w:b/>
          <w:bCs/>
        </w:rPr>
      </w:pPr>
    </w:p>
    <w:p w14:paraId="03E4718B" w14:textId="77777777" w:rsidR="007A406C" w:rsidRDefault="007A406C" w:rsidP="004B57AC">
      <w:pPr>
        <w:spacing w:line="276" w:lineRule="auto"/>
        <w:rPr>
          <w:rFonts w:ascii="Palatino" w:hAnsi="Palatino"/>
          <w:b/>
          <w:bCs/>
        </w:rPr>
      </w:pPr>
    </w:p>
    <w:p w14:paraId="726B0633" w14:textId="77777777" w:rsidR="007A406C" w:rsidRDefault="007A406C" w:rsidP="004B57AC">
      <w:pPr>
        <w:spacing w:line="276" w:lineRule="auto"/>
        <w:rPr>
          <w:rFonts w:ascii="Palatino" w:hAnsi="Palatino"/>
          <w:b/>
          <w:bCs/>
        </w:rPr>
      </w:pPr>
    </w:p>
    <w:p w14:paraId="5359B9FE" w14:textId="77777777" w:rsidR="007A406C" w:rsidRDefault="007A406C" w:rsidP="004B57AC">
      <w:pPr>
        <w:spacing w:line="276" w:lineRule="auto"/>
        <w:rPr>
          <w:rFonts w:ascii="Palatino" w:hAnsi="Palatino"/>
          <w:b/>
          <w:bCs/>
        </w:rPr>
      </w:pPr>
    </w:p>
    <w:p w14:paraId="436CF506" w14:textId="77777777" w:rsidR="007A406C" w:rsidRDefault="007A406C" w:rsidP="004B57AC">
      <w:pPr>
        <w:spacing w:line="276" w:lineRule="auto"/>
        <w:rPr>
          <w:rFonts w:ascii="Palatino" w:hAnsi="Palatino"/>
          <w:b/>
          <w:bCs/>
        </w:rPr>
      </w:pPr>
    </w:p>
    <w:p w14:paraId="25671516" w14:textId="77777777" w:rsidR="007A406C" w:rsidRDefault="007A406C" w:rsidP="004B57AC">
      <w:pPr>
        <w:spacing w:line="276" w:lineRule="auto"/>
        <w:rPr>
          <w:rFonts w:ascii="Palatino" w:hAnsi="Palatino"/>
          <w:b/>
          <w:bCs/>
        </w:rPr>
      </w:pPr>
    </w:p>
    <w:p w14:paraId="75E7EE5B" w14:textId="77777777" w:rsidR="007A406C" w:rsidRDefault="007A406C" w:rsidP="004B57AC">
      <w:pPr>
        <w:spacing w:line="276" w:lineRule="auto"/>
        <w:rPr>
          <w:rFonts w:ascii="Palatino" w:hAnsi="Palatino"/>
          <w:b/>
          <w:bCs/>
        </w:rPr>
      </w:pPr>
    </w:p>
    <w:p w14:paraId="43D7DE5A" w14:textId="77777777" w:rsidR="007A406C" w:rsidRDefault="007A406C" w:rsidP="004B57AC">
      <w:pPr>
        <w:spacing w:line="276" w:lineRule="auto"/>
        <w:rPr>
          <w:rFonts w:ascii="Palatino" w:hAnsi="Palatino"/>
          <w:b/>
          <w:bCs/>
        </w:rPr>
      </w:pPr>
    </w:p>
    <w:p w14:paraId="2083D4D5" w14:textId="77777777" w:rsidR="007A406C" w:rsidRDefault="007A406C" w:rsidP="004B57AC">
      <w:pPr>
        <w:spacing w:line="276" w:lineRule="auto"/>
        <w:rPr>
          <w:rFonts w:ascii="Palatino" w:hAnsi="Palatino"/>
          <w:b/>
          <w:bCs/>
        </w:rPr>
      </w:pPr>
    </w:p>
    <w:p w14:paraId="254BEA26" w14:textId="77777777" w:rsidR="007A406C" w:rsidRDefault="007A406C" w:rsidP="004B57AC">
      <w:pPr>
        <w:spacing w:line="276" w:lineRule="auto"/>
        <w:rPr>
          <w:rFonts w:ascii="Palatino" w:hAnsi="Palatino"/>
          <w:b/>
          <w:bCs/>
        </w:rPr>
      </w:pPr>
    </w:p>
    <w:p w14:paraId="195721D8" w14:textId="77777777" w:rsidR="007A406C" w:rsidRDefault="007A406C" w:rsidP="004B57AC">
      <w:pPr>
        <w:spacing w:line="276" w:lineRule="auto"/>
        <w:rPr>
          <w:rFonts w:ascii="Palatino" w:hAnsi="Palatino"/>
          <w:b/>
          <w:bCs/>
        </w:rPr>
      </w:pPr>
    </w:p>
    <w:p w14:paraId="04631A00" w14:textId="77777777" w:rsidR="007A406C" w:rsidRDefault="007A406C" w:rsidP="004B57AC">
      <w:pPr>
        <w:spacing w:line="276" w:lineRule="auto"/>
        <w:rPr>
          <w:rFonts w:ascii="Palatino" w:hAnsi="Palatino"/>
          <w:b/>
          <w:bCs/>
        </w:rPr>
      </w:pPr>
    </w:p>
    <w:p w14:paraId="4442CEF4" w14:textId="42EB69B7" w:rsidR="005F02EA" w:rsidRDefault="005F02EA" w:rsidP="005F02EA">
      <w:pPr>
        <w:spacing w:line="276" w:lineRule="auto"/>
        <w:rPr>
          <w:rFonts w:ascii="Palatino" w:hAnsi="Palatino"/>
          <w:b/>
          <w:bCs/>
        </w:rPr>
      </w:pPr>
      <w:r>
        <w:rPr>
          <w:rFonts w:ascii="Palatino" w:hAnsi="Palatino"/>
          <w:b/>
          <w:bCs/>
        </w:rPr>
        <w:lastRenderedPageBreak/>
        <w:t>Supplementary f</w:t>
      </w:r>
      <w:r w:rsidRPr="000E1775">
        <w:rPr>
          <w:rFonts w:ascii="Palatino" w:hAnsi="Palatino"/>
          <w:b/>
          <w:bCs/>
        </w:rPr>
        <w:t xml:space="preserve">igure </w:t>
      </w:r>
      <w:r w:rsidR="007021F8">
        <w:rPr>
          <w:rFonts w:ascii="Palatino" w:hAnsi="Palatino"/>
          <w:b/>
          <w:bCs/>
        </w:rPr>
        <w:t>7</w:t>
      </w:r>
      <w:r w:rsidRPr="000E1775">
        <w:rPr>
          <w:rFonts w:ascii="Palatino" w:hAnsi="Palatino"/>
          <w:b/>
          <w:bCs/>
        </w:rPr>
        <w:t xml:space="preserve">: </w:t>
      </w:r>
      <w:r>
        <w:rPr>
          <w:rFonts w:ascii="Palatino" w:hAnsi="Palatino"/>
          <w:b/>
          <w:bCs/>
        </w:rPr>
        <w:t xml:space="preserve">MALDI-TOF MS supports the heterogenous distribution of conotoxins along the adult </w:t>
      </w:r>
      <w:r w:rsidRPr="007645A7">
        <w:rPr>
          <w:rFonts w:ascii="Palatino" w:hAnsi="Palatino"/>
          <w:b/>
          <w:bCs/>
          <w:i/>
          <w:iCs/>
        </w:rPr>
        <w:t>C. magus</w:t>
      </w:r>
      <w:r>
        <w:rPr>
          <w:rFonts w:ascii="Palatino" w:hAnsi="Palatino"/>
          <w:b/>
          <w:bCs/>
        </w:rPr>
        <w:t xml:space="preserve"> VG. </w:t>
      </w:r>
    </w:p>
    <w:p w14:paraId="520A47BF" w14:textId="77777777" w:rsidR="005F02EA" w:rsidRDefault="005F02EA" w:rsidP="005F02EA">
      <w:pPr>
        <w:spacing w:line="276" w:lineRule="auto"/>
        <w:rPr>
          <w:rFonts w:ascii="Palatino" w:hAnsi="Palatino"/>
          <w:b/>
          <w:bCs/>
        </w:rPr>
      </w:pPr>
    </w:p>
    <w:p w14:paraId="6F6F53CF" w14:textId="77777777" w:rsidR="005F02EA" w:rsidRDefault="005F02EA" w:rsidP="005F02EA">
      <w:pPr>
        <w:rPr>
          <w:rFonts w:ascii="Palatino" w:hAnsi="Palatino"/>
          <w:b/>
          <w:bCs/>
        </w:rPr>
      </w:pPr>
      <w:r w:rsidRPr="004F0B69">
        <w:rPr>
          <w:rFonts w:ascii="Palatino" w:hAnsi="Palatino"/>
          <w:b/>
          <w:bCs/>
          <w:noProof/>
        </w:rPr>
        <w:drawing>
          <wp:inline distT="0" distB="0" distL="0" distR="0" wp14:anchorId="3093B3A5" wp14:editId="2D5FA0C7">
            <wp:extent cx="5724000" cy="348119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1808"/>
                    <a:stretch/>
                  </pic:blipFill>
                  <pic:spPr bwMode="auto">
                    <a:xfrm>
                      <a:off x="0" y="0"/>
                      <a:ext cx="5724000" cy="3481192"/>
                    </a:xfrm>
                    <a:prstGeom prst="rect">
                      <a:avLst/>
                    </a:prstGeom>
                    <a:ln>
                      <a:noFill/>
                    </a:ln>
                    <a:extLst>
                      <a:ext uri="{53640926-AAD7-44D8-BBD7-CCE9431645EC}">
                        <a14:shadowObscured xmlns:a14="http://schemas.microsoft.com/office/drawing/2010/main"/>
                      </a:ext>
                    </a:extLst>
                  </pic:spPr>
                </pic:pic>
              </a:graphicData>
            </a:graphic>
          </wp:inline>
        </w:drawing>
      </w:r>
    </w:p>
    <w:p w14:paraId="1CEF1BD8" w14:textId="77777777" w:rsidR="005F02EA" w:rsidRDefault="005F02EA" w:rsidP="005F02EA">
      <w:pPr>
        <w:rPr>
          <w:rFonts w:ascii="Palatino" w:hAnsi="Palatino"/>
          <w:b/>
          <w:bCs/>
        </w:rPr>
      </w:pPr>
    </w:p>
    <w:p w14:paraId="1C0BF9D3" w14:textId="77777777" w:rsidR="005F02EA" w:rsidRDefault="005F02EA" w:rsidP="005F02EA">
      <w:pPr>
        <w:rPr>
          <w:rFonts w:ascii="Palatino" w:hAnsi="Palatino"/>
          <w:b/>
          <w:bCs/>
        </w:rPr>
      </w:pPr>
    </w:p>
    <w:p w14:paraId="127BCAA7" w14:textId="77777777" w:rsidR="005F02EA" w:rsidRPr="002D6AE4" w:rsidRDefault="005F02EA" w:rsidP="005F02EA">
      <w:pPr>
        <w:spacing w:line="276" w:lineRule="auto"/>
        <w:jc w:val="both"/>
        <w:rPr>
          <w:rFonts w:cstheme="minorHAnsi"/>
          <w:lang w:val="en-GB"/>
        </w:rPr>
      </w:pPr>
      <w:r w:rsidRPr="007F312D">
        <w:rPr>
          <w:rFonts w:cstheme="minorHAnsi"/>
          <w:lang w:val="en-GB"/>
        </w:rPr>
        <w:t xml:space="preserve">High-resolution </w:t>
      </w:r>
      <w:r w:rsidRPr="007F312D">
        <w:t>matrix-assisted laser desorption ionization</w:t>
      </w:r>
      <w:r w:rsidRPr="007F312D">
        <w:rPr>
          <w:rFonts w:cstheme="minorHAnsi"/>
          <w:lang w:val="en-GB"/>
        </w:rPr>
        <w:t xml:space="preserve"> (MALDI) mass spectrometry supports the heterogenous distribution of conotoxins along the adult </w:t>
      </w:r>
      <w:r w:rsidRPr="007F312D">
        <w:rPr>
          <w:rFonts w:cstheme="minorHAnsi"/>
          <w:i/>
          <w:iCs/>
          <w:lang w:val="en-GB"/>
        </w:rPr>
        <w:t>C. magus</w:t>
      </w:r>
      <w:r w:rsidRPr="007F312D">
        <w:rPr>
          <w:rFonts w:cstheme="minorHAnsi"/>
          <w:lang w:val="en-GB"/>
        </w:rPr>
        <w:t xml:space="preserve"> VG. The milked predatory venom was mostly composed of peptides in the 4.5–5.5 </w:t>
      </w:r>
      <w:proofErr w:type="spellStart"/>
      <w:r w:rsidRPr="007F312D">
        <w:rPr>
          <w:rFonts w:cstheme="minorHAnsi"/>
          <w:lang w:val="en-GB"/>
        </w:rPr>
        <w:t>kDa</w:t>
      </w:r>
      <w:proofErr w:type="spellEnd"/>
      <w:r w:rsidRPr="007F312D">
        <w:rPr>
          <w:rFonts w:cstheme="minorHAnsi"/>
          <w:lang w:val="en-GB"/>
        </w:rPr>
        <w:t xml:space="preserve"> range, which is typical of </w:t>
      </w:r>
      <w:proofErr w:type="spellStart"/>
      <w:r w:rsidRPr="007F312D">
        <w:t>κA</w:t>
      </w:r>
      <w:proofErr w:type="spellEnd"/>
      <w:r w:rsidRPr="007F312D">
        <w:t xml:space="preserve">-conotoxins. Tissue-based proteomics revealed that the predatory peptides primarily originated from the proximal VG. Smaller molecular weight peptides expressed in this part of the VG were missing in the milked predatory venom. In contrast, predatory peptides were lowly expressed or missing from the distal VG. On the other hand, the juvenile VG was dominated by smaller masses in the 1–2 </w:t>
      </w:r>
      <w:proofErr w:type="spellStart"/>
      <w:r w:rsidRPr="007F312D">
        <w:t>kDa</w:t>
      </w:r>
      <w:proofErr w:type="spellEnd"/>
      <w:r w:rsidRPr="007F312D">
        <w:t xml:space="preserve"> range.</w:t>
      </w:r>
      <w:r>
        <w:t xml:space="preserve"> </w:t>
      </w:r>
    </w:p>
    <w:p w14:paraId="084FB223" w14:textId="77777777" w:rsidR="005F02EA" w:rsidRDefault="005F02EA" w:rsidP="007A406C">
      <w:pPr>
        <w:autoSpaceDE w:val="0"/>
        <w:autoSpaceDN w:val="0"/>
        <w:adjustRightInd w:val="0"/>
        <w:spacing w:line="276" w:lineRule="auto"/>
        <w:jc w:val="both"/>
        <w:rPr>
          <w:rFonts w:ascii="Palatino" w:hAnsi="Palatino"/>
          <w:b/>
          <w:bCs/>
        </w:rPr>
      </w:pPr>
    </w:p>
    <w:p w14:paraId="4653AC08" w14:textId="77777777" w:rsidR="005F02EA" w:rsidRDefault="005F02EA" w:rsidP="007A406C">
      <w:pPr>
        <w:autoSpaceDE w:val="0"/>
        <w:autoSpaceDN w:val="0"/>
        <w:adjustRightInd w:val="0"/>
        <w:spacing w:line="276" w:lineRule="auto"/>
        <w:jc w:val="both"/>
        <w:rPr>
          <w:rFonts w:ascii="Palatino" w:hAnsi="Palatino"/>
          <w:b/>
          <w:bCs/>
        </w:rPr>
      </w:pPr>
    </w:p>
    <w:p w14:paraId="57944F3B" w14:textId="77777777" w:rsidR="005F02EA" w:rsidRDefault="005F02EA" w:rsidP="007A406C">
      <w:pPr>
        <w:autoSpaceDE w:val="0"/>
        <w:autoSpaceDN w:val="0"/>
        <w:adjustRightInd w:val="0"/>
        <w:spacing w:line="276" w:lineRule="auto"/>
        <w:jc w:val="both"/>
        <w:rPr>
          <w:rFonts w:ascii="Palatino" w:hAnsi="Palatino"/>
          <w:b/>
          <w:bCs/>
        </w:rPr>
      </w:pPr>
    </w:p>
    <w:p w14:paraId="5C00EEBD" w14:textId="77777777" w:rsidR="005F02EA" w:rsidRDefault="005F02EA" w:rsidP="007A406C">
      <w:pPr>
        <w:autoSpaceDE w:val="0"/>
        <w:autoSpaceDN w:val="0"/>
        <w:adjustRightInd w:val="0"/>
        <w:spacing w:line="276" w:lineRule="auto"/>
        <w:jc w:val="both"/>
        <w:rPr>
          <w:rFonts w:ascii="Palatino" w:hAnsi="Palatino"/>
          <w:b/>
          <w:bCs/>
        </w:rPr>
      </w:pPr>
    </w:p>
    <w:p w14:paraId="17D3AEB9" w14:textId="77777777" w:rsidR="005F02EA" w:rsidRDefault="005F02EA" w:rsidP="007A406C">
      <w:pPr>
        <w:autoSpaceDE w:val="0"/>
        <w:autoSpaceDN w:val="0"/>
        <w:adjustRightInd w:val="0"/>
        <w:spacing w:line="276" w:lineRule="auto"/>
        <w:jc w:val="both"/>
        <w:rPr>
          <w:rFonts w:ascii="Palatino" w:hAnsi="Palatino"/>
          <w:b/>
          <w:bCs/>
        </w:rPr>
      </w:pPr>
    </w:p>
    <w:p w14:paraId="46ECAC3B" w14:textId="77777777" w:rsidR="005F02EA" w:rsidRDefault="005F02EA" w:rsidP="007A406C">
      <w:pPr>
        <w:autoSpaceDE w:val="0"/>
        <w:autoSpaceDN w:val="0"/>
        <w:adjustRightInd w:val="0"/>
        <w:spacing w:line="276" w:lineRule="auto"/>
        <w:jc w:val="both"/>
        <w:rPr>
          <w:rFonts w:ascii="Palatino" w:hAnsi="Palatino"/>
          <w:b/>
          <w:bCs/>
        </w:rPr>
      </w:pPr>
    </w:p>
    <w:p w14:paraId="67D73611" w14:textId="77777777" w:rsidR="005F02EA" w:rsidRDefault="005F02EA" w:rsidP="007A406C">
      <w:pPr>
        <w:autoSpaceDE w:val="0"/>
        <w:autoSpaceDN w:val="0"/>
        <w:adjustRightInd w:val="0"/>
        <w:spacing w:line="276" w:lineRule="auto"/>
        <w:jc w:val="both"/>
        <w:rPr>
          <w:rFonts w:ascii="Palatino" w:hAnsi="Palatino"/>
          <w:b/>
          <w:bCs/>
        </w:rPr>
      </w:pPr>
    </w:p>
    <w:p w14:paraId="71050388" w14:textId="77777777" w:rsidR="005F02EA" w:rsidRDefault="005F02EA" w:rsidP="007A406C">
      <w:pPr>
        <w:autoSpaceDE w:val="0"/>
        <w:autoSpaceDN w:val="0"/>
        <w:adjustRightInd w:val="0"/>
        <w:spacing w:line="276" w:lineRule="auto"/>
        <w:jc w:val="both"/>
        <w:rPr>
          <w:rFonts w:ascii="Palatino" w:hAnsi="Palatino"/>
          <w:b/>
          <w:bCs/>
        </w:rPr>
      </w:pPr>
    </w:p>
    <w:p w14:paraId="14025630" w14:textId="77777777" w:rsidR="005F02EA" w:rsidRDefault="005F02EA" w:rsidP="007A406C">
      <w:pPr>
        <w:autoSpaceDE w:val="0"/>
        <w:autoSpaceDN w:val="0"/>
        <w:adjustRightInd w:val="0"/>
        <w:spacing w:line="276" w:lineRule="auto"/>
        <w:jc w:val="both"/>
        <w:rPr>
          <w:rFonts w:ascii="Palatino" w:hAnsi="Palatino"/>
          <w:b/>
          <w:bCs/>
        </w:rPr>
      </w:pPr>
    </w:p>
    <w:p w14:paraId="00E841EA" w14:textId="77777777" w:rsidR="005F02EA" w:rsidRDefault="005F02EA" w:rsidP="007A406C">
      <w:pPr>
        <w:autoSpaceDE w:val="0"/>
        <w:autoSpaceDN w:val="0"/>
        <w:adjustRightInd w:val="0"/>
        <w:spacing w:line="276" w:lineRule="auto"/>
        <w:jc w:val="both"/>
        <w:rPr>
          <w:rFonts w:ascii="Palatino" w:hAnsi="Palatino"/>
          <w:b/>
          <w:bCs/>
        </w:rPr>
      </w:pPr>
    </w:p>
    <w:p w14:paraId="3E7C9425" w14:textId="77777777" w:rsidR="005F02EA" w:rsidRDefault="005F02EA" w:rsidP="007A406C">
      <w:pPr>
        <w:autoSpaceDE w:val="0"/>
        <w:autoSpaceDN w:val="0"/>
        <w:adjustRightInd w:val="0"/>
        <w:spacing w:line="276" w:lineRule="auto"/>
        <w:jc w:val="both"/>
        <w:rPr>
          <w:rFonts w:ascii="Palatino" w:hAnsi="Palatino"/>
          <w:b/>
          <w:bCs/>
        </w:rPr>
      </w:pPr>
    </w:p>
    <w:p w14:paraId="2071057C" w14:textId="77777777" w:rsidR="005F02EA" w:rsidRDefault="005F02EA" w:rsidP="007A406C">
      <w:pPr>
        <w:autoSpaceDE w:val="0"/>
        <w:autoSpaceDN w:val="0"/>
        <w:adjustRightInd w:val="0"/>
        <w:spacing w:line="276" w:lineRule="auto"/>
        <w:jc w:val="both"/>
        <w:rPr>
          <w:rFonts w:ascii="Palatino" w:hAnsi="Palatino"/>
          <w:b/>
          <w:bCs/>
        </w:rPr>
      </w:pPr>
    </w:p>
    <w:p w14:paraId="438702B5" w14:textId="77777777" w:rsidR="005F02EA" w:rsidRDefault="005F02EA" w:rsidP="007A406C">
      <w:pPr>
        <w:autoSpaceDE w:val="0"/>
        <w:autoSpaceDN w:val="0"/>
        <w:adjustRightInd w:val="0"/>
        <w:spacing w:line="276" w:lineRule="auto"/>
        <w:jc w:val="both"/>
        <w:rPr>
          <w:rFonts w:ascii="Palatino" w:hAnsi="Palatino"/>
          <w:b/>
          <w:bCs/>
        </w:rPr>
      </w:pPr>
    </w:p>
    <w:p w14:paraId="0A12918F" w14:textId="2048482C" w:rsidR="002D6AE4" w:rsidRPr="007A406C" w:rsidRDefault="00691376" w:rsidP="007A406C">
      <w:pPr>
        <w:autoSpaceDE w:val="0"/>
        <w:autoSpaceDN w:val="0"/>
        <w:adjustRightInd w:val="0"/>
        <w:spacing w:line="276" w:lineRule="auto"/>
        <w:jc w:val="both"/>
        <w:rPr>
          <w:rFonts w:cstheme="minorHAnsi"/>
          <w:lang w:val="en-GB"/>
        </w:rPr>
      </w:pPr>
      <w:r>
        <w:rPr>
          <w:rFonts w:ascii="Palatino" w:hAnsi="Palatino"/>
          <w:b/>
          <w:bCs/>
        </w:rPr>
        <w:lastRenderedPageBreak/>
        <w:t>Supplementary f</w:t>
      </w:r>
      <w:r w:rsidRPr="000E1775">
        <w:rPr>
          <w:rFonts w:ascii="Palatino" w:hAnsi="Palatino"/>
          <w:b/>
          <w:bCs/>
        </w:rPr>
        <w:t>igure</w:t>
      </w:r>
      <w:r w:rsidR="002D6AE4" w:rsidRPr="000E1775">
        <w:rPr>
          <w:rFonts w:ascii="Palatino" w:hAnsi="Palatino"/>
          <w:b/>
          <w:bCs/>
        </w:rPr>
        <w:t xml:space="preserve"> </w:t>
      </w:r>
      <w:r w:rsidR="007021F8">
        <w:rPr>
          <w:rFonts w:ascii="Palatino" w:hAnsi="Palatino"/>
          <w:b/>
          <w:bCs/>
        </w:rPr>
        <w:t>8</w:t>
      </w:r>
      <w:r w:rsidR="002D6AE4" w:rsidRPr="000E1775">
        <w:rPr>
          <w:rFonts w:ascii="Palatino" w:hAnsi="Palatino"/>
          <w:b/>
          <w:bCs/>
        </w:rPr>
        <w:t xml:space="preserve">: </w:t>
      </w:r>
      <w:r w:rsidR="002D6AE4">
        <w:rPr>
          <w:rFonts w:ascii="Palatino" w:hAnsi="Palatino"/>
          <w:b/>
          <w:bCs/>
        </w:rPr>
        <w:t xml:space="preserve">Evidence of glycosylated peptides in the milked predatory venom of adult </w:t>
      </w:r>
      <w:r w:rsidR="002D6AE4" w:rsidRPr="007645A7">
        <w:rPr>
          <w:rFonts w:ascii="Palatino" w:hAnsi="Palatino"/>
          <w:b/>
          <w:bCs/>
          <w:i/>
          <w:iCs/>
        </w:rPr>
        <w:t>C. magus</w:t>
      </w:r>
      <w:r w:rsidR="002D6AE4">
        <w:rPr>
          <w:rFonts w:ascii="Palatino" w:hAnsi="Palatino"/>
          <w:b/>
          <w:bCs/>
        </w:rPr>
        <w:t xml:space="preserve">. </w:t>
      </w:r>
    </w:p>
    <w:p w14:paraId="0566CE47" w14:textId="77777777" w:rsidR="002D6AE4" w:rsidRPr="00AB7846" w:rsidRDefault="002D6AE4" w:rsidP="002D6AE4">
      <w:pPr>
        <w:spacing w:line="276" w:lineRule="auto"/>
        <w:rPr>
          <w:rFonts w:ascii="Palatino" w:hAnsi="Palatino"/>
          <w:b/>
          <w:bCs/>
          <w:sz w:val="10"/>
          <w:szCs w:val="10"/>
        </w:rPr>
      </w:pPr>
    </w:p>
    <w:p w14:paraId="54043D87" w14:textId="77777777" w:rsidR="002D6AE4" w:rsidRDefault="002D6AE4" w:rsidP="002D6AE4">
      <w:pPr>
        <w:spacing w:line="276" w:lineRule="auto"/>
        <w:rPr>
          <w:rFonts w:ascii="Palatino" w:hAnsi="Palatino"/>
          <w:b/>
          <w:bCs/>
        </w:rPr>
      </w:pPr>
      <w:r w:rsidRPr="00922ACA">
        <w:rPr>
          <w:rFonts w:ascii="Palatino" w:hAnsi="Palatino"/>
          <w:b/>
          <w:bCs/>
          <w:noProof/>
        </w:rPr>
        <w:drawing>
          <wp:inline distT="0" distB="0" distL="0" distR="0" wp14:anchorId="152F01F3" wp14:editId="476A962D">
            <wp:extent cx="5724000" cy="344709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4000" cy="3447092"/>
                    </a:xfrm>
                    <a:prstGeom prst="rect">
                      <a:avLst/>
                    </a:prstGeom>
                  </pic:spPr>
                </pic:pic>
              </a:graphicData>
            </a:graphic>
          </wp:inline>
        </w:drawing>
      </w:r>
    </w:p>
    <w:p w14:paraId="41B945AD" w14:textId="77777777" w:rsidR="002D6AE4" w:rsidRDefault="002D6AE4" w:rsidP="002D6AE4">
      <w:pPr>
        <w:spacing w:line="276" w:lineRule="auto"/>
        <w:rPr>
          <w:rFonts w:ascii="Palatino" w:hAnsi="Palatino"/>
          <w:b/>
          <w:bCs/>
        </w:rPr>
      </w:pPr>
    </w:p>
    <w:p w14:paraId="7BB2CB52" w14:textId="77777777" w:rsidR="002D6AE4" w:rsidRPr="00E4017B" w:rsidRDefault="002D6AE4" w:rsidP="002D6AE4">
      <w:pPr>
        <w:spacing w:line="276" w:lineRule="auto"/>
        <w:jc w:val="both"/>
      </w:pPr>
      <w:r>
        <w:t xml:space="preserve">Evidence of the presence of carbohydrate marker ions in the total ion current (TIC) of the adult </w:t>
      </w:r>
      <w:r w:rsidRPr="00E51F98">
        <w:rPr>
          <w:i/>
          <w:iCs/>
        </w:rPr>
        <w:t>C. magus</w:t>
      </w:r>
      <w:r>
        <w:t xml:space="preserve"> milked predatory venom. (</w:t>
      </w:r>
      <w:r>
        <w:rPr>
          <w:b/>
          <w:bCs/>
        </w:rPr>
        <w:t>a</w:t>
      </w:r>
      <w:r>
        <w:t xml:space="preserve">) TIC of the milked predatory venom of adult </w:t>
      </w:r>
      <w:r w:rsidRPr="00FC24DF">
        <w:rPr>
          <w:i/>
          <w:iCs/>
        </w:rPr>
        <w:t>C. magus</w:t>
      </w:r>
      <w:r>
        <w:t>, obtained from 10 individual injections. (</w:t>
      </w:r>
      <w:r w:rsidRPr="00E51F98">
        <w:rPr>
          <w:b/>
          <w:bCs/>
        </w:rPr>
        <w:t>b</w:t>
      </w:r>
      <w:r>
        <w:rPr>
          <w:b/>
          <w:bCs/>
        </w:rPr>
        <w:t>–d</w:t>
      </w:r>
      <w:r>
        <w:t>) Extracted ion chromatograms (XIC) corresponding to the masses of carbohydrate markers (</w:t>
      </w:r>
      <w:r>
        <w:rPr>
          <w:b/>
          <w:bCs/>
        </w:rPr>
        <w:t>b</w:t>
      </w:r>
      <w:r>
        <w:t xml:space="preserve">) </w:t>
      </w:r>
      <w:proofErr w:type="spellStart"/>
      <w:r>
        <w:t>HexHexNAc</w:t>
      </w:r>
      <w:proofErr w:type="spellEnd"/>
      <w:r>
        <w:t xml:space="preserve"> (m/z 366.13 Da), (</w:t>
      </w:r>
      <w:r>
        <w:rPr>
          <w:b/>
          <w:bCs/>
        </w:rPr>
        <w:t>c</w:t>
      </w:r>
      <w:r>
        <w:t>) Hex2HexNAc (m/z 528.19 Da) and (</w:t>
      </w:r>
      <w:r>
        <w:rPr>
          <w:b/>
          <w:bCs/>
        </w:rPr>
        <w:t>d</w:t>
      </w:r>
      <w:r>
        <w:t xml:space="preserve">) Hex3HexNAc (m/z 892.8 Da). </w:t>
      </w:r>
    </w:p>
    <w:p w14:paraId="103A1652" w14:textId="77777777" w:rsidR="002D6AE4" w:rsidRDefault="002D6AE4" w:rsidP="00D71022">
      <w:pPr>
        <w:spacing w:line="276" w:lineRule="auto"/>
        <w:rPr>
          <w:rFonts w:ascii="Palatino" w:hAnsi="Palatino"/>
          <w:b/>
          <w:bCs/>
        </w:rPr>
      </w:pPr>
    </w:p>
    <w:p w14:paraId="32E58DA0" w14:textId="77777777" w:rsidR="002D6AE4" w:rsidRDefault="002D6AE4" w:rsidP="00D71022">
      <w:pPr>
        <w:spacing w:line="276" w:lineRule="auto"/>
        <w:rPr>
          <w:rFonts w:ascii="Palatino" w:hAnsi="Palatino"/>
          <w:b/>
          <w:bCs/>
        </w:rPr>
      </w:pPr>
    </w:p>
    <w:p w14:paraId="107E59D0" w14:textId="77777777" w:rsidR="002D6AE4" w:rsidRDefault="002D6AE4" w:rsidP="00D71022">
      <w:pPr>
        <w:spacing w:line="276" w:lineRule="auto"/>
        <w:rPr>
          <w:rFonts w:ascii="Palatino" w:hAnsi="Palatino"/>
          <w:b/>
          <w:bCs/>
        </w:rPr>
      </w:pPr>
    </w:p>
    <w:p w14:paraId="1ED6173F" w14:textId="77777777" w:rsidR="002D6AE4" w:rsidRDefault="002D6AE4" w:rsidP="00D71022">
      <w:pPr>
        <w:spacing w:line="276" w:lineRule="auto"/>
        <w:rPr>
          <w:rFonts w:ascii="Palatino" w:hAnsi="Palatino"/>
          <w:b/>
          <w:bCs/>
        </w:rPr>
      </w:pPr>
    </w:p>
    <w:p w14:paraId="2D035CC1" w14:textId="77777777" w:rsidR="002D6AE4" w:rsidRDefault="002D6AE4" w:rsidP="00D71022">
      <w:pPr>
        <w:spacing w:line="276" w:lineRule="auto"/>
        <w:rPr>
          <w:rFonts w:ascii="Palatino" w:hAnsi="Palatino"/>
          <w:b/>
          <w:bCs/>
        </w:rPr>
      </w:pPr>
    </w:p>
    <w:p w14:paraId="23398EAB" w14:textId="77777777" w:rsidR="002D6AE4" w:rsidRDefault="002D6AE4" w:rsidP="00D71022">
      <w:pPr>
        <w:spacing w:line="276" w:lineRule="auto"/>
        <w:rPr>
          <w:rFonts w:ascii="Palatino" w:hAnsi="Palatino"/>
          <w:b/>
          <w:bCs/>
        </w:rPr>
      </w:pPr>
    </w:p>
    <w:p w14:paraId="43034640" w14:textId="77777777" w:rsidR="002D6AE4" w:rsidRDefault="002D6AE4" w:rsidP="00D71022">
      <w:pPr>
        <w:spacing w:line="276" w:lineRule="auto"/>
        <w:rPr>
          <w:rFonts w:ascii="Palatino" w:hAnsi="Palatino"/>
          <w:b/>
          <w:bCs/>
        </w:rPr>
      </w:pPr>
    </w:p>
    <w:p w14:paraId="09A4C260" w14:textId="77777777" w:rsidR="002D6AE4" w:rsidRDefault="002D6AE4" w:rsidP="00D71022">
      <w:pPr>
        <w:spacing w:line="276" w:lineRule="auto"/>
        <w:rPr>
          <w:rFonts w:ascii="Palatino" w:hAnsi="Palatino"/>
          <w:b/>
          <w:bCs/>
        </w:rPr>
      </w:pPr>
    </w:p>
    <w:p w14:paraId="6D839616" w14:textId="77777777" w:rsidR="002D6AE4" w:rsidRDefault="002D6AE4" w:rsidP="00D71022">
      <w:pPr>
        <w:spacing w:line="276" w:lineRule="auto"/>
        <w:rPr>
          <w:rFonts w:ascii="Palatino" w:hAnsi="Palatino"/>
          <w:b/>
          <w:bCs/>
        </w:rPr>
      </w:pPr>
    </w:p>
    <w:p w14:paraId="67FD6A68" w14:textId="77777777" w:rsidR="002D6AE4" w:rsidRDefault="002D6AE4" w:rsidP="00D71022">
      <w:pPr>
        <w:spacing w:line="276" w:lineRule="auto"/>
        <w:rPr>
          <w:rFonts w:ascii="Palatino" w:hAnsi="Palatino"/>
          <w:b/>
          <w:bCs/>
        </w:rPr>
      </w:pPr>
    </w:p>
    <w:p w14:paraId="0596B41A" w14:textId="77777777" w:rsidR="002D6AE4" w:rsidRDefault="002D6AE4" w:rsidP="00D71022">
      <w:pPr>
        <w:spacing w:line="276" w:lineRule="auto"/>
        <w:rPr>
          <w:rFonts w:ascii="Palatino" w:hAnsi="Palatino"/>
          <w:b/>
          <w:bCs/>
        </w:rPr>
      </w:pPr>
    </w:p>
    <w:p w14:paraId="5A352D70" w14:textId="77777777" w:rsidR="002D6AE4" w:rsidRDefault="002D6AE4" w:rsidP="00D71022">
      <w:pPr>
        <w:spacing w:line="276" w:lineRule="auto"/>
        <w:rPr>
          <w:rFonts w:ascii="Palatino" w:hAnsi="Palatino"/>
          <w:b/>
          <w:bCs/>
        </w:rPr>
      </w:pPr>
    </w:p>
    <w:p w14:paraId="06236D93" w14:textId="77777777" w:rsidR="002D6AE4" w:rsidRDefault="002D6AE4" w:rsidP="00D71022">
      <w:pPr>
        <w:spacing w:line="276" w:lineRule="auto"/>
        <w:rPr>
          <w:rFonts w:ascii="Palatino" w:hAnsi="Palatino"/>
          <w:b/>
          <w:bCs/>
        </w:rPr>
      </w:pPr>
    </w:p>
    <w:p w14:paraId="6D9FEEA7" w14:textId="77777777" w:rsidR="002D6AE4" w:rsidRDefault="002D6AE4" w:rsidP="00D71022">
      <w:pPr>
        <w:spacing w:line="276" w:lineRule="auto"/>
        <w:rPr>
          <w:rFonts w:ascii="Palatino" w:hAnsi="Palatino"/>
          <w:b/>
          <w:bCs/>
        </w:rPr>
      </w:pPr>
    </w:p>
    <w:p w14:paraId="53E26C11" w14:textId="77777777" w:rsidR="002D6AE4" w:rsidRDefault="002D6AE4" w:rsidP="00D71022">
      <w:pPr>
        <w:spacing w:line="276" w:lineRule="auto"/>
        <w:rPr>
          <w:rFonts w:ascii="Palatino" w:hAnsi="Palatino"/>
          <w:b/>
          <w:bCs/>
        </w:rPr>
      </w:pPr>
    </w:p>
    <w:p w14:paraId="5382E2AB" w14:textId="77777777" w:rsidR="002D6AE4" w:rsidRDefault="002D6AE4" w:rsidP="00D71022">
      <w:pPr>
        <w:spacing w:line="276" w:lineRule="auto"/>
        <w:rPr>
          <w:rFonts w:ascii="Palatino" w:hAnsi="Palatino"/>
          <w:b/>
          <w:bCs/>
        </w:rPr>
      </w:pPr>
    </w:p>
    <w:p w14:paraId="7E717987" w14:textId="77777777" w:rsidR="002D6AE4" w:rsidRDefault="002D6AE4" w:rsidP="00D71022">
      <w:pPr>
        <w:spacing w:line="276" w:lineRule="auto"/>
        <w:rPr>
          <w:rFonts w:ascii="Palatino" w:hAnsi="Palatino"/>
          <w:b/>
          <w:bCs/>
        </w:rPr>
      </w:pPr>
    </w:p>
    <w:p w14:paraId="38B3DA15" w14:textId="77777777" w:rsidR="002D6AE4" w:rsidRDefault="002D6AE4" w:rsidP="00D71022">
      <w:pPr>
        <w:spacing w:line="276" w:lineRule="auto"/>
        <w:rPr>
          <w:rFonts w:ascii="Palatino" w:hAnsi="Palatino"/>
          <w:b/>
          <w:bCs/>
        </w:rPr>
      </w:pPr>
    </w:p>
    <w:sectPr w:rsidR="002D6AE4" w:rsidSect="00C431B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9F88F" w14:textId="77777777" w:rsidR="009106E8" w:rsidRDefault="009106E8" w:rsidP="00AD4DBD">
      <w:r>
        <w:separator/>
      </w:r>
    </w:p>
  </w:endnote>
  <w:endnote w:type="continuationSeparator" w:id="0">
    <w:p w14:paraId="513C3241" w14:textId="77777777" w:rsidR="009106E8" w:rsidRDefault="009106E8" w:rsidP="00AD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A75A3" w14:textId="77777777" w:rsidR="009106E8" w:rsidRDefault="009106E8" w:rsidP="00AD4DBD">
      <w:r>
        <w:separator/>
      </w:r>
    </w:p>
  </w:footnote>
  <w:footnote w:type="continuationSeparator" w:id="0">
    <w:p w14:paraId="597B8743" w14:textId="77777777" w:rsidR="009106E8" w:rsidRDefault="009106E8" w:rsidP="00AD4D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s290vd3rsdx4erax7xrexiwzzt0fs25e5s&quot;&gt;My EndNote Library-Converted&lt;record-ids&gt;&lt;item&gt;304&lt;/item&gt;&lt;/record-ids&gt;&lt;/item&gt;&lt;/Libraries&gt;"/>
  </w:docVars>
  <w:rsids>
    <w:rsidRoot w:val="000E1775"/>
    <w:rsid w:val="00005AA1"/>
    <w:rsid w:val="000308DB"/>
    <w:rsid w:val="00031865"/>
    <w:rsid w:val="00031D97"/>
    <w:rsid w:val="00033E94"/>
    <w:rsid w:val="00042601"/>
    <w:rsid w:val="00042E82"/>
    <w:rsid w:val="0004780D"/>
    <w:rsid w:val="00060259"/>
    <w:rsid w:val="00061845"/>
    <w:rsid w:val="00061E3A"/>
    <w:rsid w:val="000634CD"/>
    <w:rsid w:val="000733A6"/>
    <w:rsid w:val="0007379D"/>
    <w:rsid w:val="00075790"/>
    <w:rsid w:val="0007651B"/>
    <w:rsid w:val="00080CF4"/>
    <w:rsid w:val="000811DD"/>
    <w:rsid w:val="000816F3"/>
    <w:rsid w:val="000833D8"/>
    <w:rsid w:val="00084282"/>
    <w:rsid w:val="00095D3A"/>
    <w:rsid w:val="000A2CEB"/>
    <w:rsid w:val="000A2F77"/>
    <w:rsid w:val="000A4951"/>
    <w:rsid w:val="000A4CE3"/>
    <w:rsid w:val="000A4E4F"/>
    <w:rsid w:val="000A610F"/>
    <w:rsid w:val="000A6159"/>
    <w:rsid w:val="000A77E9"/>
    <w:rsid w:val="000B2982"/>
    <w:rsid w:val="000B4373"/>
    <w:rsid w:val="000B4694"/>
    <w:rsid w:val="000C292C"/>
    <w:rsid w:val="000C46F1"/>
    <w:rsid w:val="000D020C"/>
    <w:rsid w:val="000D1AD3"/>
    <w:rsid w:val="000D4611"/>
    <w:rsid w:val="000D5A92"/>
    <w:rsid w:val="000D6326"/>
    <w:rsid w:val="000E09FB"/>
    <w:rsid w:val="000E1775"/>
    <w:rsid w:val="000F07EC"/>
    <w:rsid w:val="000F4AE2"/>
    <w:rsid w:val="000F57C7"/>
    <w:rsid w:val="00101F19"/>
    <w:rsid w:val="001059A6"/>
    <w:rsid w:val="00105AA1"/>
    <w:rsid w:val="001101D3"/>
    <w:rsid w:val="00113201"/>
    <w:rsid w:val="00113317"/>
    <w:rsid w:val="001166AD"/>
    <w:rsid w:val="00116D9D"/>
    <w:rsid w:val="00121E99"/>
    <w:rsid w:val="001227C7"/>
    <w:rsid w:val="00130978"/>
    <w:rsid w:val="0013315B"/>
    <w:rsid w:val="00133CF3"/>
    <w:rsid w:val="0014283D"/>
    <w:rsid w:val="001500BF"/>
    <w:rsid w:val="00150AD0"/>
    <w:rsid w:val="00155447"/>
    <w:rsid w:val="00174240"/>
    <w:rsid w:val="00176790"/>
    <w:rsid w:val="00177B15"/>
    <w:rsid w:val="00180148"/>
    <w:rsid w:val="001806A8"/>
    <w:rsid w:val="001822FA"/>
    <w:rsid w:val="00192FBE"/>
    <w:rsid w:val="001947B5"/>
    <w:rsid w:val="001A5106"/>
    <w:rsid w:val="001A62CE"/>
    <w:rsid w:val="001B38C0"/>
    <w:rsid w:val="001B433C"/>
    <w:rsid w:val="001B47E5"/>
    <w:rsid w:val="001B4A81"/>
    <w:rsid w:val="001C0E3E"/>
    <w:rsid w:val="001C768F"/>
    <w:rsid w:val="001D1121"/>
    <w:rsid w:val="001D1F83"/>
    <w:rsid w:val="001D3D85"/>
    <w:rsid w:val="001D5C96"/>
    <w:rsid w:val="001D5D4D"/>
    <w:rsid w:val="001E1748"/>
    <w:rsid w:val="001E37DC"/>
    <w:rsid w:val="001F3017"/>
    <w:rsid w:val="001F36F7"/>
    <w:rsid w:val="001F38B8"/>
    <w:rsid w:val="001F682A"/>
    <w:rsid w:val="0020092E"/>
    <w:rsid w:val="00205F7A"/>
    <w:rsid w:val="002142E3"/>
    <w:rsid w:val="00214532"/>
    <w:rsid w:val="00222E91"/>
    <w:rsid w:val="00222F98"/>
    <w:rsid w:val="002344BB"/>
    <w:rsid w:val="00241118"/>
    <w:rsid w:val="0024585B"/>
    <w:rsid w:val="00251C0E"/>
    <w:rsid w:val="0025222E"/>
    <w:rsid w:val="00257E9E"/>
    <w:rsid w:val="002626D0"/>
    <w:rsid w:val="00267E5C"/>
    <w:rsid w:val="00273223"/>
    <w:rsid w:val="002745ED"/>
    <w:rsid w:val="00275CB0"/>
    <w:rsid w:val="002766B7"/>
    <w:rsid w:val="00277AB1"/>
    <w:rsid w:val="002833EC"/>
    <w:rsid w:val="00285506"/>
    <w:rsid w:val="00287E70"/>
    <w:rsid w:val="00293C6F"/>
    <w:rsid w:val="00294EEF"/>
    <w:rsid w:val="00296BA2"/>
    <w:rsid w:val="00297FC3"/>
    <w:rsid w:val="002A0E6A"/>
    <w:rsid w:val="002A41B4"/>
    <w:rsid w:val="002A4A96"/>
    <w:rsid w:val="002A78B9"/>
    <w:rsid w:val="002B452E"/>
    <w:rsid w:val="002C44F0"/>
    <w:rsid w:val="002C66EF"/>
    <w:rsid w:val="002D6AE4"/>
    <w:rsid w:val="002E1643"/>
    <w:rsid w:val="002E16EA"/>
    <w:rsid w:val="002E1772"/>
    <w:rsid w:val="002E18AC"/>
    <w:rsid w:val="002E27A8"/>
    <w:rsid w:val="002F191A"/>
    <w:rsid w:val="002F77F6"/>
    <w:rsid w:val="00301245"/>
    <w:rsid w:val="003079FB"/>
    <w:rsid w:val="00307CC9"/>
    <w:rsid w:val="00313EBB"/>
    <w:rsid w:val="0031640A"/>
    <w:rsid w:val="003228E6"/>
    <w:rsid w:val="00322DFE"/>
    <w:rsid w:val="00332314"/>
    <w:rsid w:val="00335A77"/>
    <w:rsid w:val="00347CC1"/>
    <w:rsid w:val="00350C5A"/>
    <w:rsid w:val="00360B66"/>
    <w:rsid w:val="0036406A"/>
    <w:rsid w:val="00364FFC"/>
    <w:rsid w:val="00376142"/>
    <w:rsid w:val="00380668"/>
    <w:rsid w:val="003874E0"/>
    <w:rsid w:val="00392EBD"/>
    <w:rsid w:val="003932EF"/>
    <w:rsid w:val="003940CA"/>
    <w:rsid w:val="00394198"/>
    <w:rsid w:val="003954CE"/>
    <w:rsid w:val="003A1FCD"/>
    <w:rsid w:val="003B1707"/>
    <w:rsid w:val="003B2018"/>
    <w:rsid w:val="003B3AD0"/>
    <w:rsid w:val="003B5D4D"/>
    <w:rsid w:val="003B7C7C"/>
    <w:rsid w:val="003C10A8"/>
    <w:rsid w:val="003C42F7"/>
    <w:rsid w:val="003D0917"/>
    <w:rsid w:val="003D0DEE"/>
    <w:rsid w:val="003D0F77"/>
    <w:rsid w:val="003D691D"/>
    <w:rsid w:val="003D7171"/>
    <w:rsid w:val="003E1ECE"/>
    <w:rsid w:val="003E337C"/>
    <w:rsid w:val="003E5E74"/>
    <w:rsid w:val="003F062B"/>
    <w:rsid w:val="003F4F2A"/>
    <w:rsid w:val="003F72F7"/>
    <w:rsid w:val="004012DD"/>
    <w:rsid w:val="004055F7"/>
    <w:rsid w:val="00406617"/>
    <w:rsid w:val="00407F9B"/>
    <w:rsid w:val="00414AC8"/>
    <w:rsid w:val="00423B6B"/>
    <w:rsid w:val="00426C92"/>
    <w:rsid w:val="004360D3"/>
    <w:rsid w:val="0043663D"/>
    <w:rsid w:val="004408E2"/>
    <w:rsid w:val="004421EB"/>
    <w:rsid w:val="0046300D"/>
    <w:rsid w:val="00463946"/>
    <w:rsid w:val="00463BAB"/>
    <w:rsid w:val="004654D4"/>
    <w:rsid w:val="004670D7"/>
    <w:rsid w:val="00490235"/>
    <w:rsid w:val="00491A7D"/>
    <w:rsid w:val="00493421"/>
    <w:rsid w:val="00494E64"/>
    <w:rsid w:val="004955C4"/>
    <w:rsid w:val="004A20AF"/>
    <w:rsid w:val="004B1815"/>
    <w:rsid w:val="004B268B"/>
    <w:rsid w:val="004B457F"/>
    <w:rsid w:val="004B57AC"/>
    <w:rsid w:val="004B7696"/>
    <w:rsid w:val="004B77CB"/>
    <w:rsid w:val="004C0E50"/>
    <w:rsid w:val="004C2595"/>
    <w:rsid w:val="004C5675"/>
    <w:rsid w:val="004C7DB4"/>
    <w:rsid w:val="004D0035"/>
    <w:rsid w:val="004D6859"/>
    <w:rsid w:val="004D7FCA"/>
    <w:rsid w:val="004E2483"/>
    <w:rsid w:val="004E307E"/>
    <w:rsid w:val="004E6537"/>
    <w:rsid w:val="004E6BF4"/>
    <w:rsid w:val="004F0B69"/>
    <w:rsid w:val="004F7F7E"/>
    <w:rsid w:val="00502073"/>
    <w:rsid w:val="00504074"/>
    <w:rsid w:val="005042A7"/>
    <w:rsid w:val="005045F4"/>
    <w:rsid w:val="0051200A"/>
    <w:rsid w:val="0051405C"/>
    <w:rsid w:val="00514FEA"/>
    <w:rsid w:val="00526EF3"/>
    <w:rsid w:val="00527425"/>
    <w:rsid w:val="00540EC9"/>
    <w:rsid w:val="005440CA"/>
    <w:rsid w:val="00553327"/>
    <w:rsid w:val="00560304"/>
    <w:rsid w:val="005625CC"/>
    <w:rsid w:val="005767F7"/>
    <w:rsid w:val="00582DC2"/>
    <w:rsid w:val="00583C43"/>
    <w:rsid w:val="00593D9B"/>
    <w:rsid w:val="005940E1"/>
    <w:rsid w:val="00596D8D"/>
    <w:rsid w:val="005A39F3"/>
    <w:rsid w:val="005B2EB3"/>
    <w:rsid w:val="005C16D8"/>
    <w:rsid w:val="005C421A"/>
    <w:rsid w:val="005C56D3"/>
    <w:rsid w:val="005D2F7C"/>
    <w:rsid w:val="005F02EA"/>
    <w:rsid w:val="005F1B5A"/>
    <w:rsid w:val="005F244D"/>
    <w:rsid w:val="005F259A"/>
    <w:rsid w:val="006029F6"/>
    <w:rsid w:val="00606D6D"/>
    <w:rsid w:val="0061757B"/>
    <w:rsid w:val="0062176B"/>
    <w:rsid w:val="00622631"/>
    <w:rsid w:val="00622EEB"/>
    <w:rsid w:val="006259FB"/>
    <w:rsid w:val="00642793"/>
    <w:rsid w:val="00645CA4"/>
    <w:rsid w:val="00645ED4"/>
    <w:rsid w:val="00647E1E"/>
    <w:rsid w:val="00651C19"/>
    <w:rsid w:val="006563D8"/>
    <w:rsid w:val="00661B0A"/>
    <w:rsid w:val="00663A9A"/>
    <w:rsid w:val="00686D9D"/>
    <w:rsid w:val="00691376"/>
    <w:rsid w:val="00692DD9"/>
    <w:rsid w:val="0069645C"/>
    <w:rsid w:val="006A579D"/>
    <w:rsid w:val="006A7ED2"/>
    <w:rsid w:val="006B1BB4"/>
    <w:rsid w:val="006B2AF9"/>
    <w:rsid w:val="006C0F2D"/>
    <w:rsid w:val="006C2A27"/>
    <w:rsid w:val="006C63F8"/>
    <w:rsid w:val="006D38F7"/>
    <w:rsid w:val="006E096F"/>
    <w:rsid w:val="006E202E"/>
    <w:rsid w:val="006E5F98"/>
    <w:rsid w:val="006E7EFB"/>
    <w:rsid w:val="006F19F2"/>
    <w:rsid w:val="006F3427"/>
    <w:rsid w:val="006F4673"/>
    <w:rsid w:val="006F4932"/>
    <w:rsid w:val="007021F8"/>
    <w:rsid w:val="00704C2E"/>
    <w:rsid w:val="007052BB"/>
    <w:rsid w:val="00705D13"/>
    <w:rsid w:val="00706AC1"/>
    <w:rsid w:val="00711310"/>
    <w:rsid w:val="00712CE5"/>
    <w:rsid w:val="00720D66"/>
    <w:rsid w:val="00722775"/>
    <w:rsid w:val="00731F84"/>
    <w:rsid w:val="00734424"/>
    <w:rsid w:val="00734A5B"/>
    <w:rsid w:val="00736B7C"/>
    <w:rsid w:val="0074219E"/>
    <w:rsid w:val="00743C64"/>
    <w:rsid w:val="007456D0"/>
    <w:rsid w:val="007457B0"/>
    <w:rsid w:val="00747B21"/>
    <w:rsid w:val="00755048"/>
    <w:rsid w:val="00755FC8"/>
    <w:rsid w:val="0076342A"/>
    <w:rsid w:val="00763A11"/>
    <w:rsid w:val="007645A7"/>
    <w:rsid w:val="00764B7C"/>
    <w:rsid w:val="00771F64"/>
    <w:rsid w:val="00775673"/>
    <w:rsid w:val="00775F06"/>
    <w:rsid w:val="00777FE4"/>
    <w:rsid w:val="00783872"/>
    <w:rsid w:val="007869DB"/>
    <w:rsid w:val="007915C1"/>
    <w:rsid w:val="007933D3"/>
    <w:rsid w:val="007A406C"/>
    <w:rsid w:val="007A542F"/>
    <w:rsid w:val="007A72AE"/>
    <w:rsid w:val="007B4C84"/>
    <w:rsid w:val="007B590C"/>
    <w:rsid w:val="007C2267"/>
    <w:rsid w:val="007C73BD"/>
    <w:rsid w:val="007D258A"/>
    <w:rsid w:val="007D64FB"/>
    <w:rsid w:val="007D7AE5"/>
    <w:rsid w:val="007E2945"/>
    <w:rsid w:val="007E4FB2"/>
    <w:rsid w:val="007F2FF6"/>
    <w:rsid w:val="007F354F"/>
    <w:rsid w:val="007F7841"/>
    <w:rsid w:val="00803DB6"/>
    <w:rsid w:val="0080607F"/>
    <w:rsid w:val="00806FDE"/>
    <w:rsid w:val="008073DD"/>
    <w:rsid w:val="00807B51"/>
    <w:rsid w:val="008125F8"/>
    <w:rsid w:val="008160A2"/>
    <w:rsid w:val="008162B7"/>
    <w:rsid w:val="00824875"/>
    <w:rsid w:val="00824B9D"/>
    <w:rsid w:val="00835EEB"/>
    <w:rsid w:val="008441EE"/>
    <w:rsid w:val="00846E57"/>
    <w:rsid w:val="008525BF"/>
    <w:rsid w:val="00857BDB"/>
    <w:rsid w:val="008651B3"/>
    <w:rsid w:val="00866D9F"/>
    <w:rsid w:val="00874197"/>
    <w:rsid w:val="008777BE"/>
    <w:rsid w:val="00877BB7"/>
    <w:rsid w:val="00880487"/>
    <w:rsid w:val="0088182D"/>
    <w:rsid w:val="00883F2C"/>
    <w:rsid w:val="00885769"/>
    <w:rsid w:val="008878FF"/>
    <w:rsid w:val="00896555"/>
    <w:rsid w:val="008A09A5"/>
    <w:rsid w:val="008B42B7"/>
    <w:rsid w:val="008B66DB"/>
    <w:rsid w:val="008C4554"/>
    <w:rsid w:val="008C464D"/>
    <w:rsid w:val="008C51C3"/>
    <w:rsid w:val="008C65E4"/>
    <w:rsid w:val="008D0EA2"/>
    <w:rsid w:val="008E3D14"/>
    <w:rsid w:val="008E53DA"/>
    <w:rsid w:val="008E6311"/>
    <w:rsid w:val="008E7C30"/>
    <w:rsid w:val="008E7C88"/>
    <w:rsid w:val="008E7EFC"/>
    <w:rsid w:val="008F1CB5"/>
    <w:rsid w:val="008F33BB"/>
    <w:rsid w:val="008F45EC"/>
    <w:rsid w:val="008F6A39"/>
    <w:rsid w:val="009106E8"/>
    <w:rsid w:val="00914CDF"/>
    <w:rsid w:val="00916D9E"/>
    <w:rsid w:val="00922ACA"/>
    <w:rsid w:val="00924805"/>
    <w:rsid w:val="009263B3"/>
    <w:rsid w:val="009273B2"/>
    <w:rsid w:val="00927EAA"/>
    <w:rsid w:val="009306F9"/>
    <w:rsid w:val="00933E10"/>
    <w:rsid w:val="00935282"/>
    <w:rsid w:val="00940A59"/>
    <w:rsid w:val="00950457"/>
    <w:rsid w:val="00954D16"/>
    <w:rsid w:val="009557B0"/>
    <w:rsid w:val="0095592F"/>
    <w:rsid w:val="00972ACC"/>
    <w:rsid w:val="0098296B"/>
    <w:rsid w:val="00993C81"/>
    <w:rsid w:val="0099496E"/>
    <w:rsid w:val="00995E92"/>
    <w:rsid w:val="009A0E80"/>
    <w:rsid w:val="009A3515"/>
    <w:rsid w:val="009B51B8"/>
    <w:rsid w:val="009B5AC6"/>
    <w:rsid w:val="009B6BF9"/>
    <w:rsid w:val="009C16F5"/>
    <w:rsid w:val="009C3B19"/>
    <w:rsid w:val="009D3069"/>
    <w:rsid w:val="009E1AF3"/>
    <w:rsid w:val="009E61BE"/>
    <w:rsid w:val="009F19A8"/>
    <w:rsid w:val="009F5E79"/>
    <w:rsid w:val="009F6E2B"/>
    <w:rsid w:val="00A04D8B"/>
    <w:rsid w:val="00A07D29"/>
    <w:rsid w:val="00A10239"/>
    <w:rsid w:val="00A14670"/>
    <w:rsid w:val="00A24E02"/>
    <w:rsid w:val="00A43465"/>
    <w:rsid w:val="00A447DF"/>
    <w:rsid w:val="00A537A2"/>
    <w:rsid w:val="00A54369"/>
    <w:rsid w:val="00A54BBD"/>
    <w:rsid w:val="00A54E47"/>
    <w:rsid w:val="00A56844"/>
    <w:rsid w:val="00A606BE"/>
    <w:rsid w:val="00A607CD"/>
    <w:rsid w:val="00A6459F"/>
    <w:rsid w:val="00A700F9"/>
    <w:rsid w:val="00A745BD"/>
    <w:rsid w:val="00A76CAE"/>
    <w:rsid w:val="00A8590C"/>
    <w:rsid w:val="00AA1D81"/>
    <w:rsid w:val="00AA531A"/>
    <w:rsid w:val="00AB7846"/>
    <w:rsid w:val="00AC3AA8"/>
    <w:rsid w:val="00AC451C"/>
    <w:rsid w:val="00AC5D68"/>
    <w:rsid w:val="00AC6198"/>
    <w:rsid w:val="00AD4DBD"/>
    <w:rsid w:val="00AF006F"/>
    <w:rsid w:val="00AF2524"/>
    <w:rsid w:val="00B01749"/>
    <w:rsid w:val="00B05E09"/>
    <w:rsid w:val="00B078E7"/>
    <w:rsid w:val="00B07BA0"/>
    <w:rsid w:val="00B140A8"/>
    <w:rsid w:val="00B1421A"/>
    <w:rsid w:val="00B223BD"/>
    <w:rsid w:val="00B3419D"/>
    <w:rsid w:val="00B36116"/>
    <w:rsid w:val="00B4075F"/>
    <w:rsid w:val="00B435BD"/>
    <w:rsid w:val="00B43979"/>
    <w:rsid w:val="00B439C7"/>
    <w:rsid w:val="00B45BE8"/>
    <w:rsid w:val="00B469AE"/>
    <w:rsid w:val="00B46F95"/>
    <w:rsid w:val="00B50273"/>
    <w:rsid w:val="00B5234A"/>
    <w:rsid w:val="00B52CEB"/>
    <w:rsid w:val="00B5319A"/>
    <w:rsid w:val="00B54907"/>
    <w:rsid w:val="00B555CB"/>
    <w:rsid w:val="00B65E3D"/>
    <w:rsid w:val="00B7237C"/>
    <w:rsid w:val="00B74195"/>
    <w:rsid w:val="00B7787A"/>
    <w:rsid w:val="00B859C3"/>
    <w:rsid w:val="00B86663"/>
    <w:rsid w:val="00B86F04"/>
    <w:rsid w:val="00B8762E"/>
    <w:rsid w:val="00B90F72"/>
    <w:rsid w:val="00B949EC"/>
    <w:rsid w:val="00B97D1A"/>
    <w:rsid w:val="00BA2544"/>
    <w:rsid w:val="00BA4F7E"/>
    <w:rsid w:val="00BB0233"/>
    <w:rsid w:val="00BB49FF"/>
    <w:rsid w:val="00BC0794"/>
    <w:rsid w:val="00BC6B50"/>
    <w:rsid w:val="00BC75DC"/>
    <w:rsid w:val="00BD0EED"/>
    <w:rsid w:val="00BD182C"/>
    <w:rsid w:val="00BD4E9F"/>
    <w:rsid w:val="00BD57DE"/>
    <w:rsid w:val="00BD714D"/>
    <w:rsid w:val="00BF1228"/>
    <w:rsid w:val="00BF4203"/>
    <w:rsid w:val="00C0212E"/>
    <w:rsid w:val="00C11D7E"/>
    <w:rsid w:val="00C1580B"/>
    <w:rsid w:val="00C16842"/>
    <w:rsid w:val="00C1766A"/>
    <w:rsid w:val="00C23DB4"/>
    <w:rsid w:val="00C3372C"/>
    <w:rsid w:val="00C341BA"/>
    <w:rsid w:val="00C35281"/>
    <w:rsid w:val="00C3630F"/>
    <w:rsid w:val="00C36D1F"/>
    <w:rsid w:val="00C40764"/>
    <w:rsid w:val="00C4171A"/>
    <w:rsid w:val="00C420A2"/>
    <w:rsid w:val="00C431B9"/>
    <w:rsid w:val="00C4574E"/>
    <w:rsid w:val="00C53853"/>
    <w:rsid w:val="00C557CD"/>
    <w:rsid w:val="00C61A81"/>
    <w:rsid w:val="00C649FF"/>
    <w:rsid w:val="00C930D8"/>
    <w:rsid w:val="00C937C7"/>
    <w:rsid w:val="00C943CC"/>
    <w:rsid w:val="00C9669B"/>
    <w:rsid w:val="00C97133"/>
    <w:rsid w:val="00CA06B9"/>
    <w:rsid w:val="00CA077B"/>
    <w:rsid w:val="00CA38C9"/>
    <w:rsid w:val="00CB15BE"/>
    <w:rsid w:val="00CB7571"/>
    <w:rsid w:val="00CB76AA"/>
    <w:rsid w:val="00CB7CDA"/>
    <w:rsid w:val="00CD22B1"/>
    <w:rsid w:val="00CD56F3"/>
    <w:rsid w:val="00CE61F8"/>
    <w:rsid w:val="00CF04BA"/>
    <w:rsid w:val="00CF5625"/>
    <w:rsid w:val="00CF5B27"/>
    <w:rsid w:val="00D00416"/>
    <w:rsid w:val="00D12DFB"/>
    <w:rsid w:val="00D1418A"/>
    <w:rsid w:val="00D1584E"/>
    <w:rsid w:val="00D16FBC"/>
    <w:rsid w:val="00D17A3C"/>
    <w:rsid w:val="00D21056"/>
    <w:rsid w:val="00D27624"/>
    <w:rsid w:val="00D30CB3"/>
    <w:rsid w:val="00D355CA"/>
    <w:rsid w:val="00D42A53"/>
    <w:rsid w:val="00D51CB8"/>
    <w:rsid w:val="00D533CC"/>
    <w:rsid w:val="00D54855"/>
    <w:rsid w:val="00D606DC"/>
    <w:rsid w:val="00D6164B"/>
    <w:rsid w:val="00D62109"/>
    <w:rsid w:val="00D622C1"/>
    <w:rsid w:val="00D63AFB"/>
    <w:rsid w:val="00D71022"/>
    <w:rsid w:val="00D744F7"/>
    <w:rsid w:val="00D84419"/>
    <w:rsid w:val="00D84446"/>
    <w:rsid w:val="00D8460E"/>
    <w:rsid w:val="00D866FC"/>
    <w:rsid w:val="00D9672F"/>
    <w:rsid w:val="00DB1353"/>
    <w:rsid w:val="00DB3FA2"/>
    <w:rsid w:val="00DB4438"/>
    <w:rsid w:val="00DC1B5F"/>
    <w:rsid w:val="00DC28E8"/>
    <w:rsid w:val="00DC4AC4"/>
    <w:rsid w:val="00DC4F87"/>
    <w:rsid w:val="00DD018B"/>
    <w:rsid w:val="00DD5A15"/>
    <w:rsid w:val="00DD7237"/>
    <w:rsid w:val="00DD7EC4"/>
    <w:rsid w:val="00DF04B8"/>
    <w:rsid w:val="00DF27EE"/>
    <w:rsid w:val="00DF4CB7"/>
    <w:rsid w:val="00E02330"/>
    <w:rsid w:val="00E07021"/>
    <w:rsid w:val="00E127CC"/>
    <w:rsid w:val="00E203C5"/>
    <w:rsid w:val="00E22DD2"/>
    <w:rsid w:val="00E23903"/>
    <w:rsid w:val="00E3108C"/>
    <w:rsid w:val="00E31D77"/>
    <w:rsid w:val="00E36716"/>
    <w:rsid w:val="00E371AD"/>
    <w:rsid w:val="00E4017B"/>
    <w:rsid w:val="00E517A0"/>
    <w:rsid w:val="00E51F98"/>
    <w:rsid w:val="00E60405"/>
    <w:rsid w:val="00E638A3"/>
    <w:rsid w:val="00E67FC8"/>
    <w:rsid w:val="00E763FC"/>
    <w:rsid w:val="00E8286C"/>
    <w:rsid w:val="00E97E3E"/>
    <w:rsid w:val="00EA0BD2"/>
    <w:rsid w:val="00EA2DCC"/>
    <w:rsid w:val="00EA46A2"/>
    <w:rsid w:val="00EA61B2"/>
    <w:rsid w:val="00EB5CDC"/>
    <w:rsid w:val="00EC29DE"/>
    <w:rsid w:val="00EC5A51"/>
    <w:rsid w:val="00ED7973"/>
    <w:rsid w:val="00EE239F"/>
    <w:rsid w:val="00EE4516"/>
    <w:rsid w:val="00EE46B6"/>
    <w:rsid w:val="00EF6DB7"/>
    <w:rsid w:val="00EF6F41"/>
    <w:rsid w:val="00F023FE"/>
    <w:rsid w:val="00F04EFF"/>
    <w:rsid w:val="00F0664A"/>
    <w:rsid w:val="00F0755D"/>
    <w:rsid w:val="00F110E0"/>
    <w:rsid w:val="00F13B15"/>
    <w:rsid w:val="00F14E21"/>
    <w:rsid w:val="00F213D2"/>
    <w:rsid w:val="00F258E1"/>
    <w:rsid w:val="00F25BC2"/>
    <w:rsid w:val="00F26DDC"/>
    <w:rsid w:val="00F31CEA"/>
    <w:rsid w:val="00F32664"/>
    <w:rsid w:val="00F332D1"/>
    <w:rsid w:val="00F357AB"/>
    <w:rsid w:val="00F36A33"/>
    <w:rsid w:val="00F405F7"/>
    <w:rsid w:val="00F408DA"/>
    <w:rsid w:val="00F511E0"/>
    <w:rsid w:val="00F53B5C"/>
    <w:rsid w:val="00F5609D"/>
    <w:rsid w:val="00F5654D"/>
    <w:rsid w:val="00F624AC"/>
    <w:rsid w:val="00F660FB"/>
    <w:rsid w:val="00F66549"/>
    <w:rsid w:val="00F677AC"/>
    <w:rsid w:val="00F67C18"/>
    <w:rsid w:val="00F71C85"/>
    <w:rsid w:val="00F7774C"/>
    <w:rsid w:val="00F8215D"/>
    <w:rsid w:val="00F843D9"/>
    <w:rsid w:val="00F852A0"/>
    <w:rsid w:val="00F8561E"/>
    <w:rsid w:val="00F94C5B"/>
    <w:rsid w:val="00F95F25"/>
    <w:rsid w:val="00F97770"/>
    <w:rsid w:val="00FB00E9"/>
    <w:rsid w:val="00FB6C3C"/>
    <w:rsid w:val="00FB73C1"/>
    <w:rsid w:val="00FC05DE"/>
    <w:rsid w:val="00FC24DF"/>
    <w:rsid w:val="00FC32CD"/>
    <w:rsid w:val="00FD0D61"/>
    <w:rsid w:val="00FD6007"/>
    <w:rsid w:val="00FD7705"/>
    <w:rsid w:val="00FE6251"/>
    <w:rsid w:val="00FF198F"/>
    <w:rsid w:val="00FF5A9D"/>
    <w:rsid w:val="00FF6ABF"/>
    <w:rsid w:val="00FF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0961A"/>
  <w15:chartTrackingRefBased/>
  <w15:docId w15:val="{F8EB6DD5-5426-F243-9D39-975746C4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5BE8"/>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5BE8"/>
    <w:rPr>
      <w:rFonts w:eastAsiaTheme="majorEastAsia" w:cstheme="majorBidi"/>
      <w:b/>
      <w:color w:val="000000" w:themeColor="text1"/>
    </w:rPr>
  </w:style>
  <w:style w:type="paragraph" w:styleId="ListParagraph">
    <w:name w:val="List Paragraph"/>
    <w:basedOn w:val="Normal"/>
    <w:uiPriority w:val="34"/>
    <w:qFormat/>
    <w:rsid w:val="007915C1"/>
    <w:pPr>
      <w:ind w:left="720"/>
      <w:contextualSpacing/>
    </w:pPr>
  </w:style>
  <w:style w:type="paragraph" w:styleId="Header">
    <w:name w:val="header"/>
    <w:basedOn w:val="Normal"/>
    <w:link w:val="HeaderChar"/>
    <w:uiPriority w:val="99"/>
    <w:unhideWhenUsed/>
    <w:rsid w:val="00AD4DBD"/>
    <w:pPr>
      <w:tabs>
        <w:tab w:val="center" w:pos="4680"/>
        <w:tab w:val="right" w:pos="9360"/>
      </w:tabs>
    </w:pPr>
  </w:style>
  <w:style w:type="character" w:customStyle="1" w:styleId="HeaderChar">
    <w:name w:val="Header Char"/>
    <w:basedOn w:val="DefaultParagraphFont"/>
    <w:link w:val="Header"/>
    <w:uiPriority w:val="99"/>
    <w:rsid w:val="00AD4DBD"/>
  </w:style>
  <w:style w:type="paragraph" w:styleId="Footer">
    <w:name w:val="footer"/>
    <w:basedOn w:val="Normal"/>
    <w:link w:val="FooterChar"/>
    <w:uiPriority w:val="99"/>
    <w:unhideWhenUsed/>
    <w:rsid w:val="00AD4DBD"/>
    <w:pPr>
      <w:tabs>
        <w:tab w:val="center" w:pos="4680"/>
        <w:tab w:val="right" w:pos="9360"/>
      </w:tabs>
    </w:pPr>
  </w:style>
  <w:style w:type="character" w:customStyle="1" w:styleId="FooterChar">
    <w:name w:val="Footer Char"/>
    <w:basedOn w:val="DefaultParagraphFont"/>
    <w:link w:val="Footer"/>
    <w:uiPriority w:val="99"/>
    <w:rsid w:val="00AD4DBD"/>
  </w:style>
  <w:style w:type="paragraph" w:styleId="NoSpacing">
    <w:name w:val="No Spacing"/>
    <w:link w:val="NoSpacingChar"/>
    <w:uiPriority w:val="1"/>
    <w:qFormat/>
    <w:rsid w:val="00F258E1"/>
  </w:style>
  <w:style w:type="character" w:styleId="CommentReference">
    <w:name w:val="annotation reference"/>
    <w:basedOn w:val="DefaultParagraphFont"/>
    <w:uiPriority w:val="99"/>
    <w:semiHidden/>
    <w:unhideWhenUsed/>
    <w:rsid w:val="008D0EA2"/>
    <w:rPr>
      <w:sz w:val="16"/>
      <w:szCs w:val="16"/>
    </w:rPr>
  </w:style>
  <w:style w:type="paragraph" w:styleId="CommentText">
    <w:name w:val="annotation text"/>
    <w:basedOn w:val="Normal"/>
    <w:link w:val="CommentTextChar"/>
    <w:uiPriority w:val="99"/>
    <w:semiHidden/>
    <w:unhideWhenUsed/>
    <w:rsid w:val="008D0EA2"/>
    <w:rPr>
      <w:sz w:val="20"/>
      <w:szCs w:val="20"/>
    </w:rPr>
  </w:style>
  <w:style w:type="character" w:customStyle="1" w:styleId="CommentTextChar">
    <w:name w:val="Comment Text Char"/>
    <w:basedOn w:val="DefaultParagraphFont"/>
    <w:link w:val="CommentText"/>
    <w:uiPriority w:val="99"/>
    <w:semiHidden/>
    <w:rsid w:val="008D0EA2"/>
    <w:rPr>
      <w:sz w:val="20"/>
      <w:szCs w:val="20"/>
    </w:rPr>
  </w:style>
  <w:style w:type="paragraph" w:styleId="CommentSubject">
    <w:name w:val="annotation subject"/>
    <w:basedOn w:val="CommentText"/>
    <w:next w:val="CommentText"/>
    <w:link w:val="CommentSubjectChar"/>
    <w:uiPriority w:val="99"/>
    <w:semiHidden/>
    <w:unhideWhenUsed/>
    <w:rsid w:val="008D0EA2"/>
    <w:rPr>
      <w:b/>
      <w:bCs/>
    </w:rPr>
  </w:style>
  <w:style w:type="character" w:customStyle="1" w:styleId="CommentSubjectChar">
    <w:name w:val="Comment Subject Char"/>
    <w:basedOn w:val="CommentTextChar"/>
    <w:link w:val="CommentSubject"/>
    <w:uiPriority w:val="99"/>
    <w:semiHidden/>
    <w:rsid w:val="008D0EA2"/>
    <w:rPr>
      <w:b/>
      <w:bCs/>
      <w:sz w:val="20"/>
      <w:szCs w:val="20"/>
    </w:rPr>
  </w:style>
  <w:style w:type="paragraph" w:styleId="Revision">
    <w:name w:val="Revision"/>
    <w:hidden/>
    <w:uiPriority w:val="99"/>
    <w:semiHidden/>
    <w:rsid w:val="00F357AB"/>
  </w:style>
  <w:style w:type="character" w:customStyle="1" w:styleId="html-italic">
    <w:name w:val="html-italic"/>
    <w:basedOn w:val="DefaultParagraphFont"/>
    <w:rsid w:val="000F4AE2"/>
  </w:style>
  <w:style w:type="paragraph" w:customStyle="1" w:styleId="EndNoteBibliographyTitle">
    <w:name w:val="EndNote Bibliography Title"/>
    <w:basedOn w:val="Normal"/>
    <w:link w:val="EndNoteBibliographyTitleChar"/>
    <w:rsid w:val="003940CA"/>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3940CA"/>
    <w:rPr>
      <w:rFonts w:ascii="Calibri" w:hAnsi="Calibri" w:cs="Calibri"/>
      <w:lang w:val="en-US"/>
    </w:rPr>
  </w:style>
  <w:style w:type="paragraph" w:customStyle="1" w:styleId="EndNoteBibliography">
    <w:name w:val="EndNote Bibliography"/>
    <w:basedOn w:val="Normal"/>
    <w:link w:val="EndNoteBibliographyChar"/>
    <w:rsid w:val="003940CA"/>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3940CA"/>
    <w:rPr>
      <w:rFonts w:ascii="Calibri" w:hAnsi="Calibri" w:cs="Calibri"/>
      <w:lang w:val="en-US"/>
    </w:rPr>
  </w:style>
  <w:style w:type="character" w:customStyle="1" w:styleId="NoSpacingChar">
    <w:name w:val="No Spacing Char"/>
    <w:basedOn w:val="DefaultParagraphFont"/>
    <w:link w:val="NoSpacing"/>
    <w:uiPriority w:val="1"/>
    <w:rsid w:val="00332314"/>
  </w:style>
  <w:style w:type="character" w:styleId="Hyperlink">
    <w:name w:val="Hyperlink"/>
    <w:basedOn w:val="DefaultParagraphFont"/>
    <w:uiPriority w:val="99"/>
    <w:semiHidden/>
    <w:unhideWhenUsed/>
    <w:rsid w:val="008E53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938705">
      <w:bodyDiv w:val="1"/>
      <w:marLeft w:val="0"/>
      <w:marRight w:val="0"/>
      <w:marTop w:val="0"/>
      <w:marBottom w:val="0"/>
      <w:divBdr>
        <w:top w:val="none" w:sz="0" w:space="0" w:color="auto"/>
        <w:left w:val="none" w:sz="0" w:space="0" w:color="auto"/>
        <w:bottom w:val="none" w:sz="0" w:space="0" w:color="auto"/>
        <w:right w:val="none" w:sz="0" w:space="0" w:color="auto"/>
      </w:divBdr>
    </w:div>
    <w:div w:id="1534001516">
      <w:bodyDiv w:val="1"/>
      <w:marLeft w:val="0"/>
      <w:marRight w:val="0"/>
      <w:marTop w:val="0"/>
      <w:marBottom w:val="0"/>
      <w:divBdr>
        <w:top w:val="none" w:sz="0" w:space="0" w:color="auto"/>
        <w:left w:val="none" w:sz="0" w:space="0" w:color="auto"/>
        <w:bottom w:val="none" w:sz="0" w:space="0" w:color="auto"/>
        <w:right w:val="none" w:sz="0" w:space="0" w:color="auto"/>
      </w:divBdr>
    </w:div>
    <w:div w:id="1549494649">
      <w:bodyDiv w:val="1"/>
      <w:marLeft w:val="0"/>
      <w:marRight w:val="0"/>
      <w:marTop w:val="0"/>
      <w:marBottom w:val="0"/>
      <w:divBdr>
        <w:top w:val="none" w:sz="0" w:space="0" w:color="auto"/>
        <w:left w:val="none" w:sz="0" w:space="0" w:color="auto"/>
        <w:bottom w:val="none" w:sz="0" w:space="0" w:color="auto"/>
        <w:right w:val="none" w:sz="0" w:space="0" w:color="auto"/>
      </w:divBdr>
    </w:div>
    <w:div w:id="1654218499">
      <w:bodyDiv w:val="1"/>
      <w:marLeft w:val="0"/>
      <w:marRight w:val="0"/>
      <w:marTop w:val="0"/>
      <w:marBottom w:val="0"/>
      <w:divBdr>
        <w:top w:val="none" w:sz="0" w:space="0" w:color="auto"/>
        <w:left w:val="none" w:sz="0" w:space="0" w:color="auto"/>
        <w:bottom w:val="none" w:sz="0" w:space="0" w:color="auto"/>
        <w:right w:val="none" w:sz="0" w:space="0" w:color="auto"/>
      </w:divBdr>
    </w:div>
    <w:div w:id="176908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8</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Aymeric Rogalski</dc:creator>
  <cp:keywords/>
  <dc:description/>
  <cp:lastModifiedBy>Aymeric Rogalski</cp:lastModifiedBy>
  <cp:revision>84</cp:revision>
  <dcterms:created xsi:type="dcterms:W3CDTF">2022-09-08T20:59:00Z</dcterms:created>
  <dcterms:modified xsi:type="dcterms:W3CDTF">2022-10-10T10:57:00Z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2022-09-01T05:05:39Z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fa0664db-eb7e-4a2a-8b99-d9e22db91db9</vt:lpwstr>
  </property>
  <property fmtid="{D5CDD505-2E9C-101B-9397-08002B2CF9AE}" pid="8" name="MSIP_Label_0f488380-630a-4f55-a077-a19445e3f360_ContentBits">
    <vt:lpwstr>0</vt:lpwstr>
  </property>
</Properties>
</file>