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BEB" w:rsidRDefault="00092089">
      <w:proofErr w:type="spellStart"/>
      <w:r>
        <w:t>S</w:t>
      </w:r>
      <w:r>
        <w:rPr>
          <w:rFonts w:hint="eastAsia"/>
        </w:rPr>
        <w:t>upplementory</w:t>
      </w:r>
      <w:proofErr w:type="spellEnd"/>
      <w:r>
        <w:rPr>
          <w:rFonts w:hint="eastAsia"/>
        </w:rPr>
        <w:t xml:space="preserve"> file</w:t>
      </w:r>
    </w:p>
    <w:p w:rsidR="00484E58" w:rsidRDefault="00484E58" w:rsidP="00484E58"/>
    <w:p w:rsidR="00484E58" w:rsidRDefault="00484E58" w:rsidP="00484E58">
      <w:r>
        <w:rPr>
          <w:rFonts w:hint="eastAsia"/>
        </w:rPr>
        <w:t xml:space="preserve">Table </w:t>
      </w:r>
      <w:proofErr w:type="gramStart"/>
      <w:r>
        <w:rPr>
          <w:rFonts w:hint="eastAsia"/>
        </w:rPr>
        <w:t>S1  A</w:t>
      </w:r>
      <w:proofErr w:type="gramEnd"/>
      <w:r>
        <w:rPr>
          <w:rFonts w:hint="eastAsia"/>
        </w:rPr>
        <w:t xml:space="preserve"> total of 127 genes related to the metabolism and transport of bile acid</w:t>
      </w:r>
    </w:p>
    <w:p w:rsidR="00484E58" w:rsidRDefault="00484E58" w:rsidP="00484E58"/>
    <w:p w:rsidR="00484E58" w:rsidRDefault="00484E58" w:rsidP="00484E58">
      <w:r>
        <w:rPr>
          <w:rFonts w:hint="eastAsia"/>
        </w:rPr>
        <w:t xml:space="preserve">Table </w:t>
      </w:r>
      <w:proofErr w:type="gramStart"/>
      <w:r>
        <w:rPr>
          <w:rFonts w:hint="eastAsia"/>
        </w:rPr>
        <w:t>S2  All</w:t>
      </w:r>
      <w:proofErr w:type="gramEnd"/>
      <w:r>
        <w:rPr>
          <w:rFonts w:hint="eastAsia"/>
        </w:rPr>
        <w:t xml:space="preserve"> HCC patients with risk score</w:t>
      </w:r>
    </w:p>
    <w:p w:rsidR="00E35965" w:rsidRDefault="00E35965"/>
    <w:p w:rsidR="00E35965" w:rsidRDefault="00E35965">
      <w:r>
        <w:rPr>
          <w:rFonts w:hint="eastAsia"/>
        </w:rPr>
        <w:t>Fig.S1</w:t>
      </w:r>
      <w:r w:rsidR="00BD5DCF">
        <w:rPr>
          <w:rFonts w:hint="eastAsia"/>
        </w:rPr>
        <w:t xml:space="preserve"> Go annotation of the identified genes</w:t>
      </w:r>
    </w:p>
    <w:p w:rsidR="00BD5DCF" w:rsidRDefault="00BD5DCF">
      <w:r>
        <w:rPr>
          <w:rFonts w:hint="eastAsia"/>
        </w:rPr>
        <w:t xml:space="preserve">The annotation displayed that the differential </w:t>
      </w:r>
      <w:r>
        <w:t>expression</w:t>
      </w:r>
      <w:r>
        <w:rPr>
          <w:rFonts w:hint="eastAsia"/>
        </w:rPr>
        <w:t xml:space="preserve"> genes involved in biological process (BP) including lipid transport, lipid </w:t>
      </w:r>
      <w:r>
        <w:t>localization</w:t>
      </w:r>
      <w:r>
        <w:rPr>
          <w:rFonts w:hint="eastAsia"/>
        </w:rPr>
        <w:t xml:space="preserve">, carboxylic acid synthesis and fatty acid </w:t>
      </w:r>
      <w:r>
        <w:t>metabolism</w:t>
      </w:r>
      <w:r>
        <w:rPr>
          <w:rFonts w:hint="eastAsia"/>
        </w:rPr>
        <w:t xml:space="preserve">, cellular component (CC) including </w:t>
      </w:r>
      <w:proofErr w:type="spellStart"/>
      <w:r>
        <w:rPr>
          <w:rFonts w:hint="eastAsia"/>
        </w:rPr>
        <w:t>basolateral</w:t>
      </w:r>
      <w:proofErr w:type="spellEnd"/>
      <w:r>
        <w:rPr>
          <w:rFonts w:hint="eastAsia"/>
        </w:rPr>
        <w:t xml:space="preserve"> plasma membrane and </w:t>
      </w:r>
      <w:proofErr w:type="spellStart"/>
      <w:r>
        <w:rPr>
          <w:rFonts w:hint="eastAsia"/>
        </w:rPr>
        <w:t>peroxsisomal</w:t>
      </w:r>
      <w:proofErr w:type="spellEnd"/>
      <w:r>
        <w:rPr>
          <w:rFonts w:hint="eastAsia"/>
        </w:rPr>
        <w:t xml:space="preserve"> membrane, and molecular function including lipid transporter activity, anion </w:t>
      </w:r>
      <w:proofErr w:type="spellStart"/>
      <w:r>
        <w:rPr>
          <w:rFonts w:hint="eastAsia"/>
        </w:rPr>
        <w:t>transmembrane</w:t>
      </w:r>
      <w:proofErr w:type="spellEnd"/>
      <w:r>
        <w:rPr>
          <w:rFonts w:hint="eastAsia"/>
        </w:rPr>
        <w:t xml:space="preserve"> transporter and ATPase activity.</w:t>
      </w:r>
    </w:p>
    <w:p w:rsidR="007730BA" w:rsidRDefault="007730BA"/>
    <w:p w:rsidR="007730BA" w:rsidRPr="00BD5DCF" w:rsidRDefault="007730BA"/>
    <w:p w:rsidR="007730BA" w:rsidRDefault="007730BA"/>
    <w:p w:rsidR="007730BA" w:rsidRDefault="007730BA">
      <w:r>
        <w:rPr>
          <w:rFonts w:hint="eastAsia"/>
        </w:rPr>
        <w:t>Fig.S2</w:t>
      </w:r>
      <w:r w:rsidR="00D20A24">
        <w:rPr>
          <w:rFonts w:hint="eastAsia"/>
        </w:rPr>
        <w:t xml:space="preserve"> Analysis of the genes with differential expression with GO and KEGG</w:t>
      </w:r>
    </w:p>
    <w:p w:rsidR="00D20A24" w:rsidRDefault="00D20A24">
      <w:r>
        <w:rPr>
          <w:rFonts w:hint="eastAsia"/>
        </w:rPr>
        <w:t xml:space="preserve">GO analysis showed that most of </w:t>
      </w:r>
      <w:r w:rsidR="00113144">
        <w:rPr>
          <w:rFonts w:hint="eastAsia"/>
        </w:rPr>
        <w:t xml:space="preserve">up-regulated </w:t>
      </w:r>
      <w:r>
        <w:rPr>
          <w:rFonts w:hint="eastAsia"/>
        </w:rPr>
        <w:t xml:space="preserve">genes </w:t>
      </w:r>
      <w:r w:rsidR="00113144">
        <w:rPr>
          <w:rFonts w:hint="eastAsia"/>
        </w:rPr>
        <w:t>involving in ABC transporters and most of genes with down-regulation involving in primary bile acid biosynthesis</w:t>
      </w:r>
      <w:r w:rsidR="00C53D55">
        <w:rPr>
          <w:rFonts w:hint="eastAsia"/>
        </w:rPr>
        <w:t xml:space="preserve"> (A)</w:t>
      </w:r>
      <w:r w:rsidR="00113144">
        <w:rPr>
          <w:rFonts w:hint="eastAsia"/>
        </w:rPr>
        <w:t>.</w:t>
      </w:r>
      <w:r w:rsidR="00C53D55">
        <w:rPr>
          <w:rFonts w:hint="eastAsia"/>
        </w:rPr>
        <w:t xml:space="preserve"> KEGG analysis also displayed the genes </w:t>
      </w:r>
      <w:proofErr w:type="spellStart"/>
      <w:r w:rsidR="00273DF9">
        <w:rPr>
          <w:rFonts w:hint="eastAsia"/>
        </w:rPr>
        <w:t>takeing</w:t>
      </w:r>
      <w:proofErr w:type="spellEnd"/>
      <w:r w:rsidR="00273DF9">
        <w:rPr>
          <w:rFonts w:hint="eastAsia"/>
        </w:rPr>
        <w:t xml:space="preserve"> part in the processes of ABC transporters and primary bile acid </w:t>
      </w:r>
      <w:proofErr w:type="spellStart"/>
      <w:r w:rsidR="00273DF9">
        <w:rPr>
          <w:rFonts w:hint="eastAsia"/>
        </w:rPr>
        <w:t>sysnthesis</w:t>
      </w:r>
      <w:proofErr w:type="spellEnd"/>
      <w:r w:rsidR="00273DF9">
        <w:rPr>
          <w:rFonts w:hint="eastAsia"/>
        </w:rPr>
        <w:t xml:space="preserve"> (B).</w:t>
      </w:r>
    </w:p>
    <w:p w:rsidR="007730BA" w:rsidRPr="004F4DA4" w:rsidRDefault="007730BA" w:rsidP="007730BA"/>
    <w:p w:rsidR="00E35965" w:rsidRPr="00B87130" w:rsidRDefault="004F4DA4">
      <w:pPr>
        <w:rPr>
          <w:highlight w:val="yellow"/>
        </w:rPr>
      </w:pPr>
      <w:r w:rsidRPr="00B87130">
        <w:rPr>
          <w:rFonts w:hint="eastAsia"/>
          <w:highlight w:val="yellow"/>
        </w:rPr>
        <w:t xml:space="preserve">Fig.S3 </w:t>
      </w:r>
      <w:r w:rsidRPr="00B87130">
        <w:rPr>
          <w:highlight w:val="yellow"/>
        </w:rPr>
        <w:t>NPC1, ABCC1 and SLC51B</w:t>
      </w:r>
      <w:r w:rsidRPr="00B87130">
        <w:rPr>
          <w:rFonts w:hint="eastAsia"/>
          <w:highlight w:val="yellow"/>
        </w:rPr>
        <w:t xml:space="preserve"> had higher expression in HCC tissue.</w:t>
      </w:r>
      <w:bookmarkStart w:id="0" w:name="_GoBack"/>
      <w:bookmarkEnd w:id="0"/>
    </w:p>
    <w:p w:rsidR="00E35965" w:rsidRDefault="004F4DA4">
      <w:r w:rsidRPr="00B87130">
        <w:rPr>
          <w:rFonts w:hint="eastAsia"/>
          <w:highlight w:val="yellow"/>
        </w:rPr>
        <w:t xml:space="preserve">NPC1 was stained in HCC (A) and non-HCC tissue (B); ABCC1 </w:t>
      </w:r>
      <w:r w:rsidRPr="00B87130">
        <w:rPr>
          <w:rFonts w:hint="eastAsia"/>
          <w:highlight w:val="yellow"/>
        </w:rPr>
        <w:t>was stained in HCC (</w:t>
      </w:r>
      <w:r w:rsidRPr="00B87130">
        <w:rPr>
          <w:rFonts w:hint="eastAsia"/>
          <w:highlight w:val="yellow"/>
        </w:rPr>
        <w:t>C</w:t>
      </w:r>
      <w:r w:rsidRPr="00B87130">
        <w:rPr>
          <w:rFonts w:hint="eastAsia"/>
          <w:highlight w:val="yellow"/>
        </w:rPr>
        <w:t>) and non-HCC tissue (</w:t>
      </w:r>
      <w:r w:rsidRPr="00B87130">
        <w:rPr>
          <w:rFonts w:hint="eastAsia"/>
          <w:highlight w:val="yellow"/>
        </w:rPr>
        <w:t>D</w:t>
      </w:r>
      <w:r w:rsidRPr="00B87130">
        <w:rPr>
          <w:rFonts w:hint="eastAsia"/>
          <w:highlight w:val="yellow"/>
        </w:rPr>
        <w:t xml:space="preserve">); </w:t>
      </w:r>
      <w:r w:rsidRPr="00B87130">
        <w:rPr>
          <w:rFonts w:hint="eastAsia"/>
          <w:highlight w:val="yellow"/>
        </w:rPr>
        <w:t>and SLC51B</w:t>
      </w:r>
      <w:r w:rsidRPr="00B87130">
        <w:rPr>
          <w:rFonts w:hint="eastAsia"/>
          <w:highlight w:val="yellow"/>
        </w:rPr>
        <w:t xml:space="preserve"> was stained in HCC (</w:t>
      </w:r>
      <w:r w:rsidRPr="00B87130">
        <w:rPr>
          <w:rFonts w:hint="eastAsia"/>
          <w:highlight w:val="yellow"/>
        </w:rPr>
        <w:t>E</w:t>
      </w:r>
      <w:r w:rsidRPr="00B87130">
        <w:rPr>
          <w:rFonts w:hint="eastAsia"/>
          <w:highlight w:val="yellow"/>
        </w:rPr>
        <w:t>) and non-HCC tissue (</w:t>
      </w:r>
      <w:r w:rsidRPr="00B87130">
        <w:rPr>
          <w:rFonts w:hint="eastAsia"/>
          <w:highlight w:val="yellow"/>
        </w:rPr>
        <w:t>F</w:t>
      </w:r>
      <w:r w:rsidRPr="00B87130">
        <w:rPr>
          <w:rFonts w:hint="eastAsia"/>
          <w:highlight w:val="yellow"/>
        </w:rPr>
        <w:t>)</w:t>
      </w:r>
      <w:r w:rsidRPr="00B87130">
        <w:rPr>
          <w:rFonts w:hint="eastAsia"/>
          <w:highlight w:val="yellow"/>
        </w:rPr>
        <w:t>. (200X)</w:t>
      </w:r>
    </w:p>
    <w:p w:rsidR="00C748EE" w:rsidRDefault="00C748EE"/>
    <w:p w:rsidR="00C748EE" w:rsidRDefault="00C748EE"/>
    <w:sectPr w:rsidR="00C748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946" w:rsidRDefault="00E75946" w:rsidP="00C748EE">
      <w:r>
        <w:separator/>
      </w:r>
    </w:p>
  </w:endnote>
  <w:endnote w:type="continuationSeparator" w:id="0">
    <w:p w:rsidR="00E75946" w:rsidRDefault="00E75946" w:rsidP="00C74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946" w:rsidRDefault="00E75946" w:rsidP="00C748EE">
      <w:r>
        <w:separator/>
      </w:r>
    </w:p>
  </w:footnote>
  <w:footnote w:type="continuationSeparator" w:id="0">
    <w:p w:rsidR="00E75946" w:rsidRDefault="00E75946" w:rsidP="00C74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rAwMTA1NLO0NLA0NzBR0lEKTi0uzszPAykwrgUADRU0ViwAAAA="/>
  </w:docVars>
  <w:rsids>
    <w:rsidRoot w:val="00092089"/>
    <w:rsid w:val="00092089"/>
    <w:rsid w:val="00113144"/>
    <w:rsid w:val="00273DF9"/>
    <w:rsid w:val="002A1D02"/>
    <w:rsid w:val="00484E58"/>
    <w:rsid w:val="004F4DA4"/>
    <w:rsid w:val="00576923"/>
    <w:rsid w:val="00683435"/>
    <w:rsid w:val="007730BA"/>
    <w:rsid w:val="00B72214"/>
    <w:rsid w:val="00B87130"/>
    <w:rsid w:val="00BD5DCF"/>
    <w:rsid w:val="00C53D55"/>
    <w:rsid w:val="00C748EE"/>
    <w:rsid w:val="00D1430C"/>
    <w:rsid w:val="00D20A24"/>
    <w:rsid w:val="00E13BEB"/>
    <w:rsid w:val="00E149C5"/>
    <w:rsid w:val="00E35965"/>
    <w:rsid w:val="00E7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格"/>
    <w:basedOn w:val="a1"/>
    <w:uiPriority w:val="99"/>
    <w:rsid w:val="00D1430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bottom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74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748E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74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748E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格"/>
    <w:basedOn w:val="a1"/>
    <w:uiPriority w:val="99"/>
    <w:rsid w:val="00D1430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bottom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74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748E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74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748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180</Words>
  <Characters>1031</Characters>
  <Application>Microsoft Office Word</Application>
  <DocSecurity>0</DocSecurity>
  <Lines>8</Lines>
  <Paragraphs>2</Paragraphs>
  <ScaleCrop>false</ScaleCrop>
  <Company>Microsoft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28</cp:revision>
  <dcterms:created xsi:type="dcterms:W3CDTF">2020-07-10T07:41:00Z</dcterms:created>
  <dcterms:modified xsi:type="dcterms:W3CDTF">2020-10-30T12:47:00Z</dcterms:modified>
</cp:coreProperties>
</file>