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71A" w:rsidRPr="0019671A" w:rsidRDefault="0019671A" w:rsidP="0019671A">
      <w:pPr>
        <w:spacing w:line="480" w:lineRule="auto"/>
        <w:rPr>
          <w:rFonts w:ascii="Times New Roman" w:eastAsia="宋体" w:hAnsi="Times New Roman" w:cs="Times New Roman"/>
          <w:sz w:val="24"/>
          <w:szCs w:val="18"/>
        </w:rPr>
      </w:pPr>
      <w:r w:rsidRPr="0019671A">
        <w:rPr>
          <w:rFonts w:ascii="Times New Roman" w:eastAsia="宋体" w:hAnsi="Times New Roman" w:cs="Times New Roman" w:hint="eastAsia"/>
          <w:b/>
          <w:sz w:val="24"/>
          <w:szCs w:val="18"/>
        </w:rPr>
        <w:t>Supplementary table 2</w:t>
      </w:r>
      <w:r w:rsidRPr="0019671A">
        <w:rPr>
          <w:rFonts w:ascii="Times New Roman" w:eastAsia="宋体" w:hAnsi="Times New Roman" w:cs="Times New Roman" w:hint="eastAsia"/>
          <w:sz w:val="24"/>
          <w:szCs w:val="18"/>
        </w:rPr>
        <w:t xml:space="preserve"> Multivariate adjusted HRs of the total dietary minerals intake with cancer and all-cause mortality</w:t>
      </w:r>
    </w:p>
    <w:tbl>
      <w:tblPr>
        <w:tblStyle w:val="a3"/>
        <w:tblW w:w="14034" w:type="dxa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842"/>
        <w:gridCol w:w="1276"/>
        <w:gridCol w:w="1985"/>
        <w:gridCol w:w="1275"/>
        <w:gridCol w:w="1701"/>
        <w:gridCol w:w="1134"/>
        <w:gridCol w:w="1560"/>
      </w:tblGrid>
      <w:tr w:rsidR="002659CA" w:rsidRPr="0019671A" w:rsidTr="002659CA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66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CVD Mortality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All-cause Mortality</w:t>
            </w:r>
          </w:p>
        </w:tc>
      </w:tr>
      <w:tr w:rsidR="002659CA" w:rsidRPr="0019671A" w:rsidTr="002659CA"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spacing w:line="480" w:lineRule="auto"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  <w:b/>
              </w:rPr>
              <w:t>minerals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Model 1</w:t>
            </w:r>
            <w:r w:rsidR="00C10B40" w:rsidRPr="00C10B40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Model 2</w:t>
            </w:r>
            <w:r w:rsidR="00C10B40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Model 1</w:t>
            </w:r>
            <w:r w:rsidR="00C10B40" w:rsidRPr="00C10B40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Model 2</w:t>
            </w:r>
            <w:r w:rsidR="00C10B40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b</w:t>
            </w:r>
            <w:bookmarkStart w:id="0" w:name="_GoBack"/>
            <w:bookmarkEnd w:id="0"/>
          </w:p>
        </w:tc>
      </w:tr>
      <w:tr w:rsidR="002659CA" w:rsidRPr="0019671A" w:rsidTr="002659CA"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Case/N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HR (95% CI)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Case/N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HR (95% CI)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Case/N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HR (95% CI)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Case/N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19671A">
              <w:rPr>
                <w:rFonts w:ascii="Times New Roman" w:eastAsia="宋体" w:hAnsi="Times New Roman" w:cs="Times New Roman"/>
                <w:b/>
                <w:bCs/>
              </w:rPr>
              <w:t>HR (95% CI)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</w:rPr>
            </w:pPr>
            <w:r w:rsidRPr="0019671A">
              <w:rPr>
                <w:rFonts w:ascii="Times New Roman" w:eastAsia="宋体" w:hAnsi="Times New Roman" w:cs="Times New Roman" w:hint="eastAsia"/>
                <w:b/>
              </w:rPr>
              <w:t>Potassium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140/5494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140/5494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642/5494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642/5494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122/5491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0.84(0.65-1.09)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122/5491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0.89(0.69-1.17)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608/5491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1.01(0.89-1.14)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608/5491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1.03(0.91-1.17)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120/5488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0.81(0.61-1.08)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120/5488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0.90(0.67-1.21)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534/5488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0.93(0.81-1.06)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534/5488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0.97(0.84-1.11)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117/5492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0.76(0.56-1.05)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117/5492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0.88(0.63-1.23)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492/5492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0.88(0.75-1.02)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492/5492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0.93(0.79-1.09)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102/5490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0.72(0.49-1.04)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102/5490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0.87(0.58-1.30)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404/5490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0.82(0.68-0.98)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404/5490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0.89(0.73-1.08)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  <w:i/>
                <w:iCs/>
              </w:rPr>
              <w:t>P for trend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0.061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0.036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0.512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0.314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</w:rPr>
            </w:pPr>
            <w:r w:rsidRPr="0019671A">
              <w:rPr>
                <w:rFonts w:ascii="Times New Roman" w:eastAsia="宋体" w:hAnsi="Times New Roman" w:cs="Times New Roman" w:hint="eastAsia"/>
                <w:b/>
              </w:rPr>
              <w:t>Calcium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167/5503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167/5503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720/5503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720/5503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135/5493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0.85(0.68-1.08)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135/5493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0.90(0.71-1.15)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587/5493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0.93(0.83-1.04)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587/5493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0.95(0.84-1.06)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108/5482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0.73(0.56-0.94)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108/5482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0.79(0.61-1.04)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542/5482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0.96(0.85-1.08)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542/5482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0.99(0.87-1.12)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99/5490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0.77(0.59-1.02)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99/5490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0.87(0.65-1.17)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466/5490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1.03(0.90-1.17)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466/5490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1.08(0.94-1.24)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92/5487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0.90(0.67-1.21)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92/5487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1.07(0.77-1.48)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365/5487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1.04(0.90-1.20)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365/5487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1.10(0.94-1.29)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  <w:i/>
                <w:iCs/>
              </w:rPr>
              <w:t>P for trend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0.222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0.116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b/>
              </w:rPr>
            </w:pPr>
            <w:r w:rsidRPr="0019671A">
              <w:rPr>
                <w:rFonts w:ascii="Times New Roman" w:eastAsia="宋体" w:hAnsi="Times New Roman" w:cs="Times New Roman" w:hint="eastAsia"/>
                <w:b/>
              </w:rPr>
              <w:t>Magnesium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79" w:colFirst="1" w:colLast="1"/>
            <w:r w:rsidRPr="0019671A">
              <w:rPr>
                <w:rFonts w:ascii="Times New Roman" w:eastAsia="宋体" w:hAnsi="Times New Roman" w:cs="Times New Roman" w:hint="eastAsia"/>
              </w:rPr>
              <w:t>Q1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159/5510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159/5510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760/5510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760/5510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</w:rPr>
              <w:t>1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123/5480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0.79(0.62-1.02)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123/5480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0.83(0.64-1.07)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599/5480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0.89(0.79-1.00)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599/5480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widowControl/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0.90(0.80-1.02)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127/5530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0.86(0.65-1.12)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127/5530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0.93(0.70-1.23)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547/5530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0.92(0.80-1.04)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547/5530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0.94(0.82-1.08)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107/5463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0.74(0.55-1.00)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107/5463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0.83(0.60-1.14)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443/5463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0.80(0.69-0.93)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443/5463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0.84(0.72-0.98)</w:t>
            </w:r>
          </w:p>
        </w:tc>
      </w:tr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Q5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85/5472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0.65(0.46-0.93)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85/5472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0.75(0.51-1.11)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331/5472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0.74(0.63-0.88)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331/5472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0.78(0.65-0.94)</w:t>
            </w:r>
          </w:p>
        </w:tc>
      </w:tr>
      <w:bookmarkEnd w:id="1"/>
      <w:tr w:rsidR="002659CA" w:rsidRPr="0019671A" w:rsidTr="002659CA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  <w:r w:rsidRPr="0019671A">
              <w:rPr>
                <w:rFonts w:ascii="Times New Roman" w:eastAsia="宋体" w:hAnsi="Times New Roman" w:cs="Times New Roman"/>
                <w:i/>
                <w:iCs/>
              </w:rPr>
              <w:t>P for trend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9CA" w:rsidRPr="0019671A" w:rsidRDefault="002659CA" w:rsidP="0019671A">
            <w:pPr>
              <w:rPr>
                <w:rFonts w:ascii="Times New Roman" w:eastAsia="等线" w:hAnsi="Times New Roman" w:cs="Times New Roman"/>
              </w:rPr>
            </w:pPr>
            <w:r w:rsidRPr="0019671A">
              <w:rPr>
                <w:rFonts w:ascii="Times New Roman" w:eastAsia="宋体" w:hAnsi="Times New Roman" w:cs="Times New Roman" w:hint="eastAsia"/>
              </w:rPr>
              <w:t>0.012</w:t>
            </w:r>
          </w:p>
        </w:tc>
      </w:tr>
    </w:tbl>
    <w:p w:rsidR="0019671A" w:rsidRPr="0019671A" w:rsidRDefault="00C10B40" w:rsidP="002659CA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10B40">
        <w:rPr>
          <w:rFonts w:ascii="Times New Roman" w:eastAsia="宋体" w:hAnsi="Times New Roman" w:cs="Times New Roman"/>
          <w:sz w:val="24"/>
          <w:szCs w:val="24"/>
          <w:vertAlign w:val="superscript"/>
        </w:rPr>
        <w:lastRenderedPageBreak/>
        <w:t>a</w:t>
      </w:r>
      <w:r w:rsidR="0019671A" w:rsidRPr="0019671A">
        <w:rPr>
          <w:rFonts w:ascii="Times New Roman" w:eastAsia="宋体" w:hAnsi="Times New Roman" w:cs="Times New Roman" w:hint="eastAsia"/>
          <w:sz w:val="24"/>
          <w:szCs w:val="24"/>
        </w:rPr>
        <w:t>Model 1: adjustments included age, sex, ethnicity, income, education level, regular exercise, smoking and drinking status, BMI, prevalence of diabetes, hypertension, hyperlipidemia, nutrient supplement use, AHEI, total daily energy intake.</w:t>
      </w:r>
    </w:p>
    <w:p w:rsidR="0019671A" w:rsidRPr="0019671A" w:rsidRDefault="00C10B40" w:rsidP="002659CA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10B40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="0019671A" w:rsidRPr="0019671A">
        <w:rPr>
          <w:rFonts w:ascii="Times New Roman" w:eastAsia="宋体" w:hAnsi="Times New Roman" w:cs="Times New Roman" w:hint="eastAsia"/>
          <w:sz w:val="24"/>
          <w:szCs w:val="24"/>
        </w:rPr>
        <w:t>Model 2: all adjustments in Model 1, and the amount of dietary vitamin intake at different time.</w:t>
      </w:r>
    </w:p>
    <w:p w:rsidR="0019671A" w:rsidRPr="0019671A" w:rsidRDefault="0019671A" w:rsidP="002659C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9671A">
        <w:rPr>
          <w:rFonts w:ascii="Times New Roman" w:eastAsia="宋体" w:hAnsi="Times New Roman" w:cs="Times New Roman" w:hint="eastAsia"/>
          <w:sz w:val="24"/>
          <w:szCs w:val="18"/>
        </w:rPr>
        <w:t xml:space="preserve">Q, </w:t>
      </w:r>
      <w:r w:rsidRPr="0019671A">
        <w:rPr>
          <w:rFonts w:ascii="Times New Roman" w:eastAsia="宋体" w:hAnsi="Times New Roman" w:cs="Times New Roman" w:hint="eastAsia"/>
          <w:sz w:val="24"/>
          <w:szCs w:val="24"/>
        </w:rPr>
        <w:t>q</w:t>
      </w:r>
      <w:r w:rsidRPr="0019671A">
        <w:rPr>
          <w:rFonts w:ascii="Times New Roman" w:eastAsia="宋体" w:hAnsi="Times New Roman" w:cs="Times New Roman"/>
          <w:sz w:val="24"/>
          <w:szCs w:val="24"/>
        </w:rPr>
        <w:t>uartile</w:t>
      </w:r>
      <w:r w:rsidRPr="0019671A">
        <w:rPr>
          <w:rFonts w:ascii="Times New Roman" w:eastAsia="宋体" w:hAnsi="Times New Roman" w:cs="Times New Roman" w:hint="eastAsia"/>
          <w:sz w:val="24"/>
          <w:szCs w:val="24"/>
        </w:rPr>
        <w:t>. HR, hazard ratio</w:t>
      </w:r>
    </w:p>
    <w:p w:rsidR="00C26BB4" w:rsidRDefault="00C26BB4"/>
    <w:sectPr w:rsidR="00C26BB4" w:rsidSect="005338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B3"/>
    <w:rsid w:val="0019671A"/>
    <w:rsid w:val="002659CA"/>
    <w:rsid w:val="00C10B40"/>
    <w:rsid w:val="00C26BB4"/>
    <w:rsid w:val="00DF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88DD4"/>
  <w15:chartTrackingRefBased/>
  <w15:docId w15:val="{315EF26D-C6C0-441A-8AB7-8C8155EC5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71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2020-12-17T14:54:00Z</dcterms:created>
  <dcterms:modified xsi:type="dcterms:W3CDTF">2020-12-22T02:34:00Z</dcterms:modified>
</cp:coreProperties>
</file>