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1BEC5" w14:textId="34B5761B" w:rsidR="00EC7125" w:rsidRPr="00A6049A" w:rsidRDefault="00EC7125" w:rsidP="00EC7125">
      <w:pPr>
        <w:jc w:val="center"/>
        <w:rPr>
          <w:rFonts w:ascii="Corbel" w:hAnsi="Corbel"/>
          <w:b/>
          <w:bCs/>
          <w:sz w:val="20"/>
          <w:szCs w:val="20"/>
        </w:rPr>
      </w:pPr>
      <w:r w:rsidRPr="00A6049A">
        <w:rPr>
          <w:rFonts w:ascii="Corbel" w:hAnsi="Corbel"/>
          <w:b/>
          <w:bCs/>
          <w:sz w:val="20"/>
          <w:szCs w:val="20"/>
        </w:rPr>
        <w:t>Electronic Supporting Information</w:t>
      </w:r>
    </w:p>
    <w:p w14:paraId="12C9C8C5" w14:textId="77777777" w:rsidR="00FB0C41" w:rsidRPr="00A56A97" w:rsidRDefault="00FB0C41" w:rsidP="00FB0C41">
      <w:pPr>
        <w:spacing w:line="240" w:lineRule="auto"/>
        <w:rPr>
          <w:rFonts w:ascii="Corbel" w:hAnsi="Corbel"/>
          <w:b/>
          <w:bCs/>
          <w:sz w:val="52"/>
          <w:szCs w:val="52"/>
        </w:rPr>
      </w:pPr>
      <w:r w:rsidRPr="00A56A97">
        <w:rPr>
          <w:rFonts w:ascii="Corbel" w:hAnsi="Corbel"/>
          <w:b/>
          <w:bCs/>
          <w:sz w:val="52"/>
          <w:szCs w:val="52"/>
        </w:rPr>
        <w:t>Label-Free Fluorometric Characterization of Fibre Cement: Unraveling Lignin Degradation via Multidimensional Fluorometry</w:t>
      </w:r>
    </w:p>
    <w:p w14:paraId="329D4F12" w14:textId="13C970CE" w:rsidR="00EA2034" w:rsidRPr="006D47BB" w:rsidRDefault="00EA2034" w:rsidP="00EA2034">
      <w:pPr>
        <w:rPr>
          <w:rFonts w:ascii="Corbel" w:hAnsi="Corbel"/>
          <w:b/>
          <w:bCs/>
          <w:sz w:val="20"/>
          <w:szCs w:val="20"/>
        </w:rPr>
      </w:pPr>
      <w:r w:rsidRPr="006D47BB">
        <w:rPr>
          <w:rFonts w:ascii="Corbel" w:hAnsi="Corbel"/>
          <w:b/>
          <w:bCs/>
          <w:sz w:val="20"/>
          <w:szCs w:val="20"/>
        </w:rPr>
        <w:t>Mahfuzul Hoque</w:t>
      </w:r>
      <w:r w:rsidRPr="006D47BB">
        <w:rPr>
          <w:rFonts w:ascii="Corbel" w:hAnsi="Corbel"/>
          <w:b/>
          <w:bCs/>
          <w:sz w:val="20"/>
          <w:szCs w:val="20"/>
          <w:vertAlign w:val="superscript"/>
        </w:rPr>
        <w:t>1</w:t>
      </w:r>
      <w:r w:rsidRPr="006D47BB">
        <w:rPr>
          <w:rFonts w:ascii="Corbel" w:hAnsi="Corbel"/>
          <w:b/>
          <w:bCs/>
          <w:sz w:val="20"/>
          <w:szCs w:val="20"/>
        </w:rPr>
        <w:t>, Saeid Kamal</w:t>
      </w:r>
      <w:r w:rsidRPr="006D47BB">
        <w:rPr>
          <w:rFonts w:ascii="Corbel" w:hAnsi="Corbel"/>
          <w:b/>
          <w:bCs/>
          <w:sz w:val="20"/>
          <w:szCs w:val="20"/>
          <w:vertAlign w:val="superscript"/>
        </w:rPr>
        <w:t>2</w:t>
      </w:r>
      <w:r w:rsidRPr="006D47BB">
        <w:rPr>
          <w:rFonts w:ascii="Corbel" w:hAnsi="Corbel"/>
          <w:b/>
          <w:bCs/>
          <w:sz w:val="20"/>
          <w:szCs w:val="20"/>
        </w:rPr>
        <w:t>, Sreenath Raghunath</w:t>
      </w:r>
      <w:r w:rsidRPr="006D47BB">
        <w:rPr>
          <w:rFonts w:ascii="Corbel" w:hAnsi="Corbel"/>
          <w:b/>
          <w:bCs/>
          <w:sz w:val="20"/>
          <w:szCs w:val="20"/>
          <w:vertAlign w:val="superscript"/>
        </w:rPr>
        <w:t>1</w:t>
      </w:r>
      <w:r w:rsidRPr="006D47BB">
        <w:rPr>
          <w:rFonts w:ascii="Corbel" w:hAnsi="Corbel"/>
          <w:b/>
          <w:bCs/>
          <w:sz w:val="20"/>
          <w:szCs w:val="20"/>
        </w:rPr>
        <w:t>, and E. Johan Foster</w:t>
      </w:r>
      <w:r w:rsidRPr="006D47BB">
        <w:rPr>
          <w:rFonts w:ascii="Corbel" w:hAnsi="Corbel"/>
          <w:b/>
          <w:bCs/>
          <w:sz w:val="20"/>
          <w:szCs w:val="20"/>
          <w:vertAlign w:val="superscript"/>
        </w:rPr>
        <w:t>1,3</w:t>
      </w:r>
      <w:r w:rsidR="000314FD">
        <w:rPr>
          <w:rFonts w:ascii="Corbel" w:hAnsi="Corbel"/>
          <w:b/>
          <w:bCs/>
          <w:sz w:val="20"/>
          <w:szCs w:val="20"/>
          <w:vertAlign w:val="superscript"/>
        </w:rPr>
        <w:t>*</w:t>
      </w:r>
    </w:p>
    <w:p w14:paraId="57EF3BEE" w14:textId="77777777" w:rsidR="00EA2034" w:rsidRPr="006D47BB" w:rsidRDefault="00EA2034" w:rsidP="00EA2034">
      <w:pPr>
        <w:spacing w:after="0" w:line="240" w:lineRule="auto"/>
        <w:rPr>
          <w:rFonts w:ascii="Corbel" w:hAnsi="Corbel"/>
          <w:sz w:val="17"/>
          <w:szCs w:val="17"/>
        </w:rPr>
      </w:pPr>
      <w:r w:rsidRPr="006D47BB">
        <w:rPr>
          <w:rFonts w:ascii="Corbel" w:hAnsi="Corbel"/>
          <w:sz w:val="17"/>
          <w:szCs w:val="17"/>
          <w:vertAlign w:val="superscript"/>
        </w:rPr>
        <w:t>1</w:t>
      </w:r>
      <w:r w:rsidRPr="006D47BB">
        <w:rPr>
          <w:rFonts w:ascii="Corbel" w:hAnsi="Corbel"/>
          <w:sz w:val="17"/>
          <w:szCs w:val="17"/>
        </w:rPr>
        <w:t>Department of Chemical and Biological Engineering, The University of British Columbia. 2385 East Mall, Pulp and Paper Centre, V6T 1Z4.</w:t>
      </w:r>
    </w:p>
    <w:p w14:paraId="0FDB03DD" w14:textId="77777777" w:rsidR="00EA2034" w:rsidRPr="00202048" w:rsidRDefault="00EA2034" w:rsidP="00EA2034">
      <w:pPr>
        <w:spacing w:after="0" w:line="240" w:lineRule="auto"/>
        <w:rPr>
          <w:rFonts w:ascii="Corbel" w:hAnsi="Corbel"/>
          <w:sz w:val="17"/>
          <w:szCs w:val="17"/>
        </w:rPr>
      </w:pPr>
      <w:r w:rsidRPr="006D47BB">
        <w:rPr>
          <w:rFonts w:ascii="Corbel" w:hAnsi="Corbel"/>
          <w:sz w:val="17"/>
          <w:szCs w:val="17"/>
          <w:vertAlign w:val="superscript"/>
        </w:rPr>
        <w:t>2</w:t>
      </w:r>
      <w:r w:rsidRPr="004323B5">
        <w:rPr>
          <w:rFonts w:ascii="Corbel" w:hAnsi="Corbel"/>
          <w:sz w:val="17"/>
          <w:szCs w:val="17"/>
        </w:rPr>
        <w:t>Laboratory for Advanced Spectroscopy and Imaging Research (LASIR),</w:t>
      </w:r>
      <w:r w:rsidRPr="004323B5">
        <w:rPr>
          <w:rFonts w:ascii="Corbel" w:hAnsi="Corbel"/>
          <w:sz w:val="17"/>
          <w:szCs w:val="17"/>
          <w:vertAlign w:val="superscript"/>
        </w:rPr>
        <w:t xml:space="preserve"> </w:t>
      </w:r>
      <w:r w:rsidRPr="006D47BB">
        <w:rPr>
          <w:rFonts w:ascii="Corbel" w:hAnsi="Corbel"/>
          <w:sz w:val="17"/>
          <w:szCs w:val="17"/>
        </w:rPr>
        <w:t xml:space="preserve">Department of Chemistry, The University of British Columbia. </w:t>
      </w:r>
      <w:r w:rsidRPr="00202048">
        <w:rPr>
          <w:rFonts w:ascii="Corbel" w:hAnsi="Corbel"/>
          <w:sz w:val="17"/>
          <w:szCs w:val="17"/>
        </w:rPr>
        <w:t>2036 Main Mall, Vancouver, BC Canada V6T 1Z1</w:t>
      </w:r>
    </w:p>
    <w:p w14:paraId="602FE610" w14:textId="77777777" w:rsidR="00EA2034" w:rsidRPr="006D47BB" w:rsidRDefault="00EA2034" w:rsidP="00EA2034">
      <w:pPr>
        <w:spacing w:after="0" w:line="240" w:lineRule="auto"/>
        <w:rPr>
          <w:rFonts w:ascii="Corbel" w:hAnsi="Corbel"/>
          <w:sz w:val="17"/>
          <w:szCs w:val="17"/>
        </w:rPr>
      </w:pPr>
      <w:r w:rsidRPr="006D47BB">
        <w:rPr>
          <w:rFonts w:ascii="Corbel" w:hAnsi="Corbel"/>
          <w:sz w:val="17"/>
          <w:szCs w:val="17"/>
          <w:vertAlign w:val="superscript"/>
        </w:rPr>
        <w:t>3</w:t>
      </w:r>
      <w:r w:rsidRPr="006D47BB">
        <w:rPr>
          <w:rFonts w:ascii="Corbel" w:hAnsi="Corbel"/>
          <w:sz w:val="17"/>
          <w:szCs w:val="17"/>
        </w:rPr>
        <w:t>Bioproducts Institute, 2385 East Mall Vancouver, BC Canada V6T 1Z4</w:t>
      </w:r>
    </w:p>
    <w:p w14:paraId="2899D72B" w14:textId="77777777" w:rsidR="00EA2034" w:rsidRPr="00DA3FA4" w:rsidRDefault="00EA2034" w:rsidP="00EA2034">
      <w:pPr>
        <w:spacing w:after="0" w:line="240" w:lineRule="auto"/>
        <w:rPr>
          <w:rFonts w:ascii="Corbel" w:hAnsi="Corbel"/>
          <w:sz w:val="18"/>
          <w:szCs w:val="18"/>
        </w:rPr>
      </w:pPr>
      <w:r w:rsidRPr="00DA3FA4">
        <w:rPr>
          <w:rFonts w:ascii="Corbel" w:hAnsi="Corbel"/>
          <w:sz w:val="18"/>
          <w:szCs w:val="18"/>
        </w:rPr>
        <w:t xml:space="preserve">Correspondence and requests for materials should be addressed to E. J. F (email: </w:t>
      </w:r>
      <w:hyperlink r:id="rId4" w:history="1">
        <w:r w:rsidRPr="00DA3FA4">
          <w:rPr>
            <w:rStyle w:val="Hyperlink"/>
            <w:rFonts w:ascii="Corbel" w:hAnsi="Corbel"/>
            <w:sz w:val="18"/>
            <w:szCs w:val="18"/>
          </w:rPr>
          <w:t>johan.foster@ubc.ca</w:t>
        </w:r>
      </w:hyperlink>
      <w:r>
        <w:rPr>
          <w:rStyle w:val="Hyperlink"/>
          <w:rFonts w:ascii="Corbel" w:hAnsi="Corbel"/>
          <w:sz w:val="18"/>
          <w:szCs w:val="18"/>
        </w:rPr>
        <w:t>)</w:t>
      </w:r>
    </w:p>
    <w:p w14:paraId="2B50B5F3" w14:textId="599CED92" w:rsidR="00EC7125" w:rsidRDefault="00EC7125" w:rsidP="00EC7125">
      <w:pPr>
        <w:jc w:val="both"/>
        <w:rPr>
          <w:rStyle w:val="Hyperlink"/>
          <w:rFonts w:ascii="Corbel" w:hAnsi="Corbel"/>
          <w:sz w:val="18"/>
          <w:szCs w:val="18"/>
        </w:rPr>
      </w:pPr>
      <w:r w:rsidRPr="000E3E64">
        <w:rPr>
          <w:rFonts w:ascii="Corbel" w:hAnsi="Corbel"/>
          <w:sz w:val="18"/>
          <w:szCs w:val="18"/>
        </w:rPr>
        <w:t xml:space="preserve">Email Address: </w:t>
      </w:r>
      <w:hyperlink r:id="rId5" w:history="1">
        <w:r w:rsidRPr="000E3E64">
          <w:rPr>
            <w:rStyle w:val="Hyperlink"/>
            <w:rFonts w:ascii="Corbel" w:hAnsi="Corbel"/>
            <w:sz w:val="18"/>
            <w:szCs w:val="18"/>
          </w:rPr>
          <w:t>johan.foster@ubc.ca</w:t>
        </w:r>
      </w:hyperlink>
    </w:p>
    <w:p w14:paraId="4CB972AE" w14:textId="30AA05F9" w:rsidR="008C41A6" w:rsidRDefault="00405828" w:rsidP="00EC7125">
      <w:pPr>
        <w:jc w:val="both"/>
        <w:rPr>
          <w:rFonts w:ascii="LpvbxcMinionPro-Regular" w:hAnsi="LpvbxcMinionPro-Regular"/>
          <w:b/>
          <w:bCs/>
          <w:sz w:val="18"/>
          <w:szCs w:val="18"/>
        </w:rPr>
      </w:pPr>
      <w:r>
        <w:rPr>
          <w:noProof/>
        </w:rPr>
        <w:drawing>
          <wp:inline distT="0" distB="0" distL="0" distR="0" wp14:anchorId="05B3F156" wp14:editId="477FC3A5">
            <wp:extent cx="3610101" cy="339012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610101" cy="3390120"/>
                    </a:xfrm>
                    <a:prstGeom prst="rect">
                      <a:avLst/>
                    </a:prstGeom>
                    <a:noFill/>
                  </pic:spPr>
                </pic:pic>
              </a:graphicData>
            </a:graphic>
          </wp:inline>
        </w:drawing>
      </w:r>
    </w:p>
    <w:p w14:paraId="7452E9FB" w14:textId="2441990F" w:rsidR="008C41A6" w:rsidRPr="008C41A6" w:rsidRDefault="008C41A6" w:rsidP="00866EBB">
      <w:pPr>
        <w:spacing w:line="360" w:lineRule="auto"/>
        <w:jc w:val="both"/>
        <w:rPr>
          <w:rFonts w:ascii="Corbel" w:hAnsi="Corbel"/>
          <w:sz w:val="18"/>
          <w:szCs w:val="18"/>
        </w:rPr>
      </w:pPr>
      <w:r w:rsidRPr="00AB5149">
        <w:rPr>
          <w:rFonts w:ascii="LpvbxcMinionPro-Regular" w:hAnsi="LpvbxcMinionPro-Regular"/>
          <w:b/>
          <w:bCs/>
          <w:sz w:val="18"/>
          <w:szCs w:val="18"/>
        </w:rPr>
        <w:t>Figure S1.</w:t>
      </w:r>
      <w:r>
        <w:rPr>
          <w:rFonts w:ascii="LpvbxcMinionPro-Regular" w:hAnsi="LpvbxcMinionPro-Regular"/>
          <w:b/>
          <w:bCs/>
          <w:sz w:val="18"/>
          <w:szCs w:val="18"/>
        </w:rPr>
        <w:t xml:space="preserve"> EEM of fibre cement at different pulp fibre content</w:t>
      </w:r>
      <w:r w:rsidR="00CB4FA5">
        <w:rPr>
          <w:rFonts w:ascii="LpvbxcMinionPro-Regular" w:hAnsi="LpvbxcMinionPro-Regular"/>
          <w:b/>
          <w:bCs/>
          <w:sz w:val="18"/>
          <w:szCs w:val="18"/>
        </w:rPr>
        <w:t xml:space="preserve"> under longer excitation wavelength range (345–440 nm)</w:t>
      </w:r>
      <w:r>
        <w:rPr>
          <w:rFonts w:ascii="LpvbxcMinionPro-Regular" w:hAnsi="LpvbxcMinionPro-Regular"/>
          <w:b/>
          <w:bCs/>
          <w:sz w:val="18"/>
          <w:szCs w:val="18"/>
        </w:rPr>
        <w:t xml:space="preserve">. </w:t>
      </w:r>
      <w:r w:rsidR="00CB4FA5" w:rsidRPr="00CB4FA5">
        <w:rPr>
          <w:rFonts w:ascii="LpvbxcMinionPro-Regular" w:hAnsi="LpvbxcMinionPro-Regular"/>
          <w:sz w:val="18"/>
          <w:szCs w:val="18"/>
        </w:rPr>
        <w:t>2D contour plot of fibre cement with</w:t>
      </w:r>
      <w:r w:rsidR="00CB4FA5">
        <w:rPr>
          <w:rFonts w:ascii="LpvbxcMinionPro-Regular" w:hAnsi="LpvbxcMinionPro-Regular"/>
          <w:b/>
          <w:bCs/>
          <w:sz w:val="18"/>
          <w:szCs w:val="18"/>
        </w:rPr>
        <w:t xml:space="preserve"> </w:t>
      </w:r>
      <w:r>
        <w:rPr>
          <w:rFonts w:ascii="LpvbxcMinionPro-Regular" w:hAnsi="LpvbxcMinionPro-Regular"/>
          <w:sz w:val="18"/>
          <w:szCs w:val="18"/>
        </w:rPr>
        <w:t>(a)</w:t>
      </w:r>
      <w:r w:rsidR="00CB4FA5">
        <w:rPr>
          <w:rFonts w:ascii="LpvbxcMinionPro-Regular" w:hAnsi="LpvbxcMinionPro-Regular"/>
          <w:sz w:val="18"/>
          <w:szCs w:val="18"/>
        </w:rPr>
        <w:t xml:space="preserve"> 16 wt.%, and </w:t>
      </w:r>
      <w:r>
        <w:rPr>
          <w:rFonts w:ascii="LpvbxcMinionPro-Regular" w:hAnsi="LpvbxcMinionPro-Regular"/>
          <w:sz w:val="18"/>
          <w:szCs w:val="18"/>
        </w:rPr>
        <w:t xml:space="preserve"> (b)</w:t>
      </w:r>
      <w:r w:rsidR="00CB4FA5">
        <w:rPr>
          <w:rFonts w:ascii="LpvbxcMinionPro-Regular" w:hAnsi="LpvbxcMinionPro-Regular"/>
          <w:sz w:val="18"/>
          <w:szCs w:val="18"/>
        </w:rPr>
        <w:t xml:space="preserve"> 32 wt.% pulp fibre content.</w:t>
      </w:r>
    </w:p>
    <w:p w14:paraId="6F80A0EA" w14:textId="2E16E64C" w:rsidR="00F6449E" w:rsidRDefault="00F476E0">
      <w:r>
        <w:rPr>
          <w:noProof/>
        </w:rPr>
        <w:lastRenderedPageBreak/>
        <w:drawing>
          <wp:inline distT="0" distB="0" distL="0" distR="0" wp14:anchorId="59999A03" wp14:editId="306D14CE">
            <wp:extent cx="5916145" cy="2675106"/>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958929" cy="2694452"/>
                    </a:xfrm>
                    <a:prstGeom prst="rect">
                      <a:avLst/>
                    </a:prstGeom>
                    <a:noFill/>
                  </pic:spPr>
                </pic:pic>
              </a:graphicData>
            </a:graphic>
          </wp:inline>
        </w:drawing>
      </w:r>
      <w:r w:rsidR="00F6449E">
        <w:t xml:space="preserve"> </w:t>
      </w:r>
    </w:p>
    <w:p w14:paraId="3F8DBB6A" w14:textId="59D92897" w:rsidR="00F476E0" w:rsidRPr="00AB5149" w:rsidRDefault="00F476E0" w:rsidP="008C41A6">
      <w:pPr>
        <w:spacing w:line="360" w:lineRule="auto"/>
        <w:jc w:val="both"/>
        <w:rPr>
          <w:rFonts w:ascii="LpvbxcMinionPro-Regular" w:hAnsi="LpvbxcMinionPro-Regular"/>
          <w:sz w:val="18"/>
          <w:szCs w:val="18"/>
        </w:rPr>
      </w:pPr>
      <w:r w:rsidRPr="00AB5149">
        <w:rPr>
          <w:rFonts w:ascii="LpvbxcMinionPro-Regular" w:hAnsi="LpvbxcMinionPro-Regular"/>
          <w:b/>
          <w:bCs/>
          <w:sz w:val="18"/>
          <w:szCs w:val="18"/>
        </w:rPr>
        <w:t>Figure S</w:t>
      </w:r>
      <w:r w:rsidR="00CB4FA5">
        <w:rPr>
          <w:rFonts w:ascii="LpvbxcMinionPro-Regular" w:hAnsi="LpvbxcMinionPro-Regular"/>
          <w:b/>
          <w:bCs/>
          <w:sz w:val="18"/>
          <w:szCs w:val="18"/>
        </w:rPr>
        <w:t>2</w:t>
      </w:r>
      <w:r w:rsidR="00AB4A80" w:rsidRPr="00AB5149">
        <w:rPr>
          <w:rFonts w:ascii="LpvbxcMinionPro-Regular" w:hAnsi="LpvbxcMinionPro-Regular"/>
          <w:b/>
          <w:bCs/>
          <w:sz w:val="18"/>
          <w:szCs w:val="18"/>
        </w:rPr>
        <w:t>.</w:t>
      </w:r>
      <w:r w:rsidRPr="00AB5149">
        <w:rPr>
          <w:rFonts w:ascii="LpvbxcMinionPro-Regular" w:hAnsi="LpvbxcMinionPro-Regular"/>
          <w:sz w:val="18"/>
          <w:szCs w:val="18"/>
        </w:rPr>
        <w:t xml:space="preserve"> </w:t>
      </w:r>
      <w:r w:rsidR="00CB4FA5">
        <w:rPr>
          <w:rFonts w:ascii="LpvbxcMinionPro-Regular" w:hAnsi="LpvbxcMinionPro-Regular"/>
          <w:b/>
          <w:bCs/>
          <w:sz w:val="18"/>
          <w:szCs w:val="18"/>
        </w:rPr>
        <w:t>Steady-state emission spectrum of pristine pulp (</w:t>
      </w:r>
      <w:r w:rsidR="00CB4FA5" w:rsidRPr="00CB4FA5">
        <w:rPr>
          <w:rFonts w:ascii="LpvbxcMinionPro-Regular" w:hAnsi="LpvbxcMinionPro-Regular"/>
          <w:b/>
          <w:bCs/>
          <w:i/>
          <w:iCs/>
          <w:sz w:val="18"/>
          <w:szCs w:val="18"/>
        </w:rPr>
        <w:t>X</w:t>
      </w:r>
      <w:r w:rsidR="00CB4FA5">
        <w:rPr>
          <w:rFonts w:ascii="LpvbxcMinionPro-Regular" w:hAnsi="LpvbxcMinionPro-Regular"/>
          <w:b/>
          <w:bCs/>
          <w:sz w:val="18"/>
          <w:szCs w:val="18"/>
        </w:rPr>
        <w:t xml:space="preserve"> = 100) </w:t>
      </w:r>
      <w:r w:rsidR="00B6781B" w:rsidRPr="00AB5149">
        <w:rPr>
          <w:rFonts w:ascii="LpvbxcMinionPro-Regular" w:hAnsi="LpvbxcMinionPro-Regular"/>
          <w:sz w:val="18"/>
          <w:szCs w:val="18"/>
        </w:rPr>
        <w:t>(</w:t>
      </w:r>
      <w:r w:rsidR="00CB4FA5">
        <w:rPr>
          <w:rFonts w:ascii="LpvbxcMinionPro-Regular" w:hAnsi="LpvbxcMinionPro-Regular"/>
          <w:sz w:val="18"/>
          <w:szCs w:val="18"/>
        </w:rPr>
        <w:t>a</w:t>
      </w:r>
      <w:r w:rsidR="00B6781B" w:rsidRPr="00AB5149">
        <w:rPr>
          <w:rFonts w:ascii="LpvbxcMinionPro-Regular" w:hAnsi="LpvbxcMinionPro-Regular"/>
          <w:sz w:val="18"/>
          <w:szCs w:val="18"/>
        </w:rPr>
        <w:t>) Emission spectr</w:t>
      </w:r>
      <w:r w:rsidR="00CB4FA5">
        <w:rPr>
          <w:rFonts w:ascii="LpvbxcMinionPro-Regular" w:hAnsi="LpvbxcMinionPro-Regular"/>
          <w:sz w:val="18"/>
          <w:szCs w:val="18"/>
        </w:rPr>
        <w:t>ums</w:t>
      </w:r>
      <w:r w:rsidR="00B6781B" w:rsidRPr="00AB5149">
        <w:rPr>
          <w:rFonts w:ascii="LpvbxcMinionPro-Regular" w:hAnsi="LpvbxcMinionPro-Regular"/>
          <w:sz w:val="18"/>
          <w:szCs w:val="18"/>
        </w:rPr>
        <w:t xml:space="preserve"> and (</w:t>
      </w:r>
      <w:r w:rsidR="00CB4FA5">
        <w:rPr>
          <w:rFonts w:ascii="LpvbxcMinionPro-Regular" w:hAnsi="LpvbxcMinionPro-Regular"/>
          <w:sz w:val="18"/>
          <w:szCs w:val="18"/>
        </w:rPr>
        <w:t>b</w:t>
      </w:r>
      <w:r w:rsidR="00B6781B" w:rsidRPr="00AB5149">
        <w:rPr>
          <w:rFonts w:ascii="LpvbxcMinionPro-Regular" w:hAnsi="LpvbxcMinionPro-Regular"/>
          <w:sz w:val="18"/>
          <w:szCs w:val="18"/>
        </w:rPr>
        <w:t xml:space="preserve">) </w:t>
      </w:r>
      <w:r w:rsidR="004D105E" w:rsidRPr="00AB5149">
        <w:rPr>
          <w:rFonts w:ascii="LpvbxcMinionPro-Regular" w:hAnsi="LpvbxcMinionPro-Regular"/>
          <w:sz w:val="18"/>
          <w:szCs w:val="18"/>
        </w:rPr>
        <w:t>Variation of emission intensity at 5</w:t>
      </w:r>
      <w:r w:rsidR="00CB4FA5">
        <w:rPr>
          <w:rFonts w:ascii="LpvbxcMinionPro-Regular" w:hAnsi="LpvbxcMinionPro-Regular"/>
          <w:sz w:val="18"/>
          <w:szCs w:val="18"/>
        </w:rPr>
        <w:t>36</w:t>
      </w:r>
      <w:r w:rsidR="004D105E" w:rsidRPr="00AB5149">
        <w:rPr>
          <w:rFonts w:ascii="LpvbxcMinionPro-Regular" w:hAnsi="LpvbxcMinionPro-Regular"/>
          <w:sz w:val="18"/>
          <w:szCs w:val="18"/>
        </w:rPr>
        <w:t xml:space="preserve"> nm for</w:t>
      </w:r>
      <w:r w:rsidR="00B6781B" w:rsidRPr="00AB5149">
        <w:rPr>
          <w:rFonts w:ascii="LpvbxcMinionPro-Regular" w:hAnsi="LpvbxcMinionPro-Regular"/>
          <w:sz w:val="18"/>
          <w:szCs w:val="18"/>
        </w:rPr>
        <w:t xml:space="preserve"> </w:t>
      </w:r>
      <w:r w:rsidR="004D105E" w:rsidRPr="00AB5149">
        <w:rPr>
          <w:rFonts w:ascii="LpvbxcMinionPro-Regular" w:hAnsi="LpvbxcMinionPro-Regular"/>
          <w:sz w:val="18"/>
          <w:szCs w:val="18"/>
        </w:rPr>
        <w:t xml:space="preserve">seven different slices (1.5x1.5 cm) of </w:t>
      </w:r>
      <w:r w:rsidR="00CB4FA5">
        <w:rPr>
          <w:rFonts w:ascii="LpvbxcMinionPro-Regular" w:hAnsi="LpvbxcMinionPro-Regular"/>
          <w:sz w:val="18"/>
          <w:szCs w:val="18"/>
        </w:rPr>
        <w:t>pristine pulp with Kappa number (</w:t>
      </w:r>
      <w:r w:rsidR="00CB4FA5" w:rsidRPr="00AB5149">
        <w:rPr>
          <w:rFonts w:ascii="LpvbxcMinionPro-Regular" w:hAnsi="LpvbxcMinionPro-Regular"/>
          <w:i/>
          <w:iCs/>
          <w:sz w:val="18"/>
          <w:szCs w:val="18"/>
        </w:rPr>
        <w:t>K</w:t>
      </w:r>
      <w:r w:rsidR="00CB4FA5">
        <w:rPr>
          <w:rFonts w:ascii="LpvbxcMinionPro-Regular" w:hAnsi="LpvbxcMinionPro-Regular"/>
          <w:sz w:val="18"/>
          <w:szCs w:val="18"/>
        </w:rPr>
        <w:t>) of 21.6</w:t>
      </w:r>
      <w:r w:rsidR="00B6781B" w:rsidRPr="00AB5149">
        <w:rPr>
          <w:rFonts w:ascii="LpvbxcMinionPro-Regular" w:hAnsi="LpvbxcMinionPro-Regular"/>
          <w:sz w:val="18"/>
          <w:szCs w:val="18"/>
        </w:rPr>
        <w:t xml:space="preserve">, </w:t>
      </w:r>
      <w:r w:rsidR="004D105E" w:rsidRPr="00AB5149">
        <w:rPr>
          <w:rFonts w:ascii="LpvbxcMinionPro-Regular" w:hAnsi="LpvbxcMinionPro-Regular"/>
          <w:sz w:val="18"/>
          <w:szCs w:val="18"/>
        </w:rPr>
        <w:t xml:space="preserve">which were </w:t>
      </w:r>
      <w:r w:rsidR="00B6781B" w:rsidRPr="00AB5149">
        <w:rPr>
          <w:rFonts w:ascii="LpvbxcMinionPro-Regular" w:hAnsi="LpvbxcMinionPro-Regular"/>
          <w:sz w:val="18"/>
          <w:szCs w:val="18"/>
        </w:rPr>
        <w:t xml:space="preserve">cut from the 5x5 cm </w:t>
      </w:r>
      <w:r w:rsidR="00CB4FA5">
        <w:rPr>
          <w:rFonts w:ascii="LpvbxcMinionPro-Regular" w:hAnsi="LpvbxcMinionPro-Regular"/>
          <w:sz w:val="18"/>
          <w:szCs w:val="18"/>
        </w:rPr>
        <w:t xml:space="preserve">pulp </w:t>
      </w:r>
      <w:r w:rsidR="00B6781B" w:rsidRPr="00AB5149">
        <w:rPr>
          <w:rFonts w:ascii="LpvbxcMinionPro-Regular" w:hAnsi="LpvbxcMinionPro-Regular"/>
          <w:sz w:val="18"/>
          <w:szCs w:val="18"/>
        </w:rPr>
        <w:t>sheet. In</w:t>
      </w:r>
      <w:r w:rsidR="00B6781B" w:rsidRPr="00AB5149">
        <w:rPr>
          <w:rFonts w:ascii="LpvbxcMinionPro-Regular" w:hAnsi="LpvbxcMinionPro-Regular"/>
          <w:b/>
          <w:bCs/>
          <w:sz w:val="18"/>
          <w:szCs w:val="18"/>
        </w:rPr>
        <w:t xml:space="preserve"> Fig.</w:t>
      </w:r>
      <w:r w:rsidR="004D105E" w:rsidRPr="00AB5149">
        <w:rPr>
          <w:rFonts w:ascii="LpvbxcMinionPro-Regular" w:hAnsi="LpvbxcMinionPro-Regular"/>
          <w:b/>
          <w:bCs/>
          <w:sz w:val="18"/>
          <w:szCs w:val="18"/>
        </w:rPr>
        <w:t xml:space="preserve"> S</w:t>
      </w:r>
      <w:r w:rsidR="00CB4FA5">
        <w:rPr>
          <w:rFonts w:ascii="LpvbxcMinionPro-Regular" w:hAnsi="LpvbxcMinionPro-Regular"/>
          <w:b/>
          <w:bCs/>
          <w:sz w:val="18"/>
          <w:szCs w:val="18"/>
        </w:rPr>
        <w:t>2</w:t>
      </w:r>
      <w:r w:rsidR="004D105E" w:rsidRPr="00AB5149">
        <w:rPr>
          <w:rFonts w:ascii="LpvbxcMinionPro-Regular" w:hAnsi="LpvbxcMinionPro-Regular"/>
          <w:sz w:val="18"/>
          <w:szCs w:val="18"/>
        </w:rPr>
        <w:t>a</w:t>
      </w:r>
      <w:r w:rsidR="00B6781B" w:rsidRPr="00AB5149">
        <w:rPr>
          <w:rFonts w:ascii="LpvbxcMinionPro-Regular" w:hAnsi="LpvbxcMinionPro-Regular"/>
          <w:sz w:val="18"/>
          <w:szCs w:val="18"/>
        </w:rPr>
        <w:t>, the dotted (vertical) lines are drawn at 5</w:t>
      </w:r>
      <w:r w:rsidR="00CB4FA5">
        <w:rPr>
          <w:rFonts w:ascii="LpvbxcMinionPro-Regular" w:hAnsi="LpvbxcMinionPro-Regular"/>
          <w:sz w:val="18"/>
          <w:szCs w:val="18"/>
        </w:rPr>
        <w:t>36</w:t>
      </w:r>
      <w:r w:rsidR="00B6781B" w:rsidRPr="00AB5149">
        <w:rPr>
          <w:rFonts w:ascii="LpvbxcMinionPro-Regular" w:hAnsi="LpvbxcMinionPro-Regular"/>
          <w:sz w:val="18"/>
          <w:szCs w:val="18"/>
        </w:rPr>
        <w:t xml:space="preserve"> nm emission (EM) wavelength. In </w:t>
      </w:r>
      <w:r w:rsidR="00B6781B" w:rsidRPr="00AB5149">
        <w:rPr>
          <w:rFonts w:ascii="LpvbxcMinionPro-Regular" w:hAnsi="LpvbxcMinionPro-Regular"/>
          <w:b/>
          <w:bCs/>
          <w:sz w:val="18"/>
          <w:szCs w:val="18"/>
        </w:rPr>
        <w:t xml:space="preserve">Fig. </w:t>
      </w:r>
      <w:r w:rsidR="004D105E" w:rsidRPr="00AB5149">
        <w:rPr>
          <w:rFonts w:ascii="LpvbxcMinionPro-Regular" w:hAnsi="LpvbxcMinionPro-Regular"/>
          <w:b/>
          <w:bCs/>
          <w:sz w:val="18"/>
          <w:szCs w:val="18"/>
        </w:rPr>
        <w:t>S</w:t>
      </w:r>
      <w:r w:rsidR="00CB4FA5">
        <w:rPr>
          <w:rFonts w:ascii="LpvbxcMinionPro-Regular" w:hAnsi="LpvbxcMinionPro-Regular"/>
          <w:b/>
          <w:bCs/>
          <w:sz w:val="18"/>
          <w:szCs w:val="18"/>
        </w:rPr>
        <w:t>2</w:t>
      </w:r>
      <w:r w:rsidR="004D105E" w:rsidRPr="00AB5149">
        <w:rPr>
          <w:rFonts w:ascii="LpvbxcMinionPro-Regular" w:hAnsi="LpvbxcMinionPro-Regular"/>
          <w:sz w:val="18"/>
          <w:szCs w:val="18"/>
        </w:rPr>
        <w:t>b</w:t>
      </w:r>
      <w:r w:rsidR="00B6781B" w:rsidRPr="00AB5149">
        <w:rPr>
          <w:rFonts w:ascii="LpvbxcMinionPro-Regular" w:hAnsi="LpvbxcMinionPro-Regular"/>
          <w:sz w:val="18"/>
          <w:szCs w:val="18"/>
        </w:rPr>
        <w:t>, value of the EM intensity (at 5</w:t>
      </w:r>
      <w:r w:rsidR="00CB4FA5">
        <w:rPr>
          <w:rFonts w:ascii="LpvbxcMinionPro-Regular" w:hAnsi="LpvbxcMinionPro-Regular"/>
          <w:sz w:val="18"/>
          <w:szCs w:val="18"/>
        </w:rPr>
        <w:t>36</w:t>
      </w:r>
      <w:r w:rsidR="00B6781B" w:rsidRPr="00AB5149">
        <w:rPr>
          <w:rFonts w:ascii="LpvbxcMinionPro-Regular" w:hAnsi="LpvbxcMinionPro-Regular"/>
          <w:sz w:val="18"/>
          <w:szCs w:val="18"/>
        </w:rPr>
        <w:t xml:space="preserve"> nm) was obtained from </w:t>
      </w:r>
      <w:r w:rsidR="004D105E" w:rsidRPr="00AB5149">
        <w:rPr>
          <w:rFonts w:ascii="LpvbxcMinionPro-Regular" w:hAnsi="LpvbxcMinionPro-Regular"/>
          <w:b/>
          <w:bCs/>
          <w:sz w:val="18"/>
          <w:szCs w:val="18"/>
        </w:rPr>
        <w:t>Fig. S</w:t>
      </w:r>
      <w:r w:rsidR="00CB4FA5">
        <w:rPr>
          <w:rFonts w:ascii="LpvbxcMinionPro-Regular" w:hAnsi="LpvbxcMinionPro-Regular"/>
          <w:b/>
          <w:bCs/>
          <w:sz w:val="18"/>
          <w:szCs w:val="18"/>
        </w:rPr>
        <w:t>2</w:t>
      </w:r>
      <w:r w:rsidR="004D105E" w:rsidRPr="00AB5149">
        <w:rPr>
          <w:rFonts w:ascii="LpvbxcMinionPro-Regular" w:hAnsi="LpvbxcMinionPro-Regular"/>
          <w:sz w:val="18"/>
          <w:szCs w:val="18"/>
        </w:rPr>
        <w:t>a</w:t>
      </w:r>
      <w:r w:rsidR="00B6781B" w:rsidRPr="00AB5149">
        <w:rPr>
          <w:rFonts w:ascii="LpvbxcMinionPro-Regular" w:hAnsi="LpvbxcMinionPro-Regular"/>
          <w:sz w:val="18"/>
          <w:szCs w:val="18"/>
        </w:rPr>
        <w:t>. All the fluorescence experiment was carried at 330 nm excitation wavelength (see, experimental section for detailed breakdown of the experimental parameters).</w:t>
      </w:r>
    </w:p>
    <w:p w14:paraId="6BDF7DE5" w14:textId="4A5F39A5" w:rsidR="00BC354C" w:rsidRPr="00AB5149" w:rsidRDefault="00EF4D56" w:rsidP="00BC354C">
      <w:pPr>
        <w:spacing w:line="360" w:lineRule="auto"/>
        <w:ind w:firstLine="720"/>
        <w:jc w:val="both"/>
        <w:rPr>
          <w:rFonts w:ascii="LpvbxcMinionPro-Regular" w:hAnsi="LpvbxcMinionPro-Regular" w:cs="Times New Roman"/>
          <w:sz w:val="18"/>
          <w:szCs w:val="18"/>
        </w:rPr>
      </w:pPr>
      <w:r w:rsidRPr="00AB5149">
        <w:rPr>
          <w:rFonts w:ascii="LpvbxcMinionPro-Regular" w:hAnsi="LpvbxcMinionPro-Regular"/>
          <w:sz w:val="18"/>
          <w:szCs w:val="18"/>
        </w:rPr>
        <w:t>T</w:t>
      </w:r>
      <w:r w:rsidR="00BC354C" w:rsidRPr="00AB5149">
        <w:rPr>
          <w:rFonts w:ascii="LpvbxcMinionPro-Regular" w:hAnsi="LpvbxcMinionPro-Regular"/>
          <w:sz w:val="18"/>
          <w:szCs w:val="18"/>
        </w:rPr>
        <w:t>o account the any change in emission intensity, which could simply be ascribed to the natural variation of lignin content within the pulp fibre, we recorded emission spectrums at several locations of the pulp with</w:t>
      </w:r>
      <w:r w:rsidR="00BB4943">
        <w:rPr>
          <w:rFonts w:ascii="LpvbxcMinionPro-Regular" w:hAnsi="LpvbxcMinionPro-Regular"/>
          <w:sz w:val="18"/>
          <w:szCs w:val="18"/>
        </w:rPr>
        <w:t xml:space="preserve"> Kappa number</w:t>
      </w:r>
      <w:r w:rsidR="00BC354C" w:rsidRPr="00AB5149">
        <w:rPr>
          <w:rFonts w:ascii="LpvbxcMinionPro-Regular" w:hAnsi="LpvbxcMinionPro-Regular"/>
          <w:sz w:val="18"/>
          <w:szCs w:val="18"/>
        </w:rPr>
        <w:t xml:space="preserve"> </w:t>
      </w:r>
      <w:r w:rsidR="00BB4943">
        <w:rPr>
          <w:rFonts w:ascii="LpvbxcMinionPro-Regular" w:hAnsi="LpvbxcMinionPro-Regular"/>
          <w:sz w:val="18"/>
          <w:szCs w:val="18"/>
        </w:rPr>
        <w:t>(</w:t>
      </w:r>
      <w:r w:rsidR="00BC354C" w:rsidRPr="00AB5149">
        <w:rPr>
          <w:rFonts w:ascii="LpvbxcMinionPro-Regular" w:hAnsi="LpvbxcMinionPro-Regular"/>
          <w:i/>
          <w:iCs/>
          <w:sz w:val="18"/>
          <w:szCs w:val="18"/>
        </w:rPr>
        <w:t>K</w:t>
      </w:r>
      <w:r w:rsidR="00BB4943">
        <w:rPr>
          <w:rFonts w:ascii="LpvbxcMinionPro-Regular" w:hAnsi="LpvbxcMinionPro-Regular"/>
          <w:sz w:val="18"/>
          <w:szCs w:val="18"/>
        </w:rPr>
        <w:t>)</w:t>
      </w:r>
      <w:r w:rsidR="00BC354C" w:rsidRPr="00AB5149">
        <w:rPr>
          <w:rFonts w:ascii="LpvbxcMinionPro-Regular" w:hAnsi="LpvbxcMinionPro-Regular"/>
          <w:sz w:val="18"/>
          <w:szCs w:val="18"/>
        </w:rPr>
        <w:t xml:space="preserve"> of 21.6 (by cutting them into slices, labeled as slice #number in </w:t>
      </w:r>
      <w:r w:rsidR="00BC354C" w:rsidRPr="00AB5149">
        <w:rPr>
          <w:rFonts w:ascii="LpvbxcMinionPro-Regular" w:hAnsi="LpvbxcMinionPro-Regular"/>
          <w:b/>
          <w:bCs/>
          <w:sz w:val="18"/>
          <w:szCs w:val="18"/>
        </w:rPr>
        <w:t xml:space="preserve">Fig. </w:t>
      </w:r>
      <w:r w:rsidRPr="00AB5149">
        <w:rPr>
          <w:rFonts w:ascii="LpvbxcMinionPro-Regular" w:hAnsi="LpvbxcMinionPro-Regular"/>
          <w:b/>
          <w:bCs/>
          <w:sz w:val="18"/>
          <w:szCs w:val="18"/>
        </w:rPr>
        <w:t>S</w:t>
      </w:r>
      <w:r w:rsidR="00BB4943">
        <w:rPr>
          <w:rFonts w:ascii="LpvbxcMinionPro-Regular" w:hAnsi="LpvbxcMinionPro-Regular"/>
          <w:b/>
          <w:bCs/>
          <w:sz w:val="18"/>
          <w:szCs w:val="18"/>
        </w:rPr>
        <w:t>2</w:t>
      </w:r>
      <w:r w:rsidRPr="00AB5149">
        <w:rPr>
          <w:rFonts w:ascii="LpvbxcMinionPro-Regular" w:hAnsi="LpvbxcMinionPro-Regular"/>
          <w:sz w:val="18"/>
          <w:szCs w:val="18"/>
        </w:rPr>
        <w:t>a</w:t>
      </w:r>
      <w:r w:rsidR="00BB4943">
        <w:rPr>
          <w:rFonts w:ascii="LpvbxcMinionPro-Regular" w:hAnsi="LpvbxcMinionPro-Regular"/>
          <w:sz w:val="18"/>
          <w:szCs w:val="18"/>
        </w:rPr>
        <w:t>-b</w:t>
      </w:r>
      <w:r w:rsidR="00BC354C" w:rsidRPr="00AB5149">
        <w:rPr>
          <w:rFonts w:ascii="LpvbxcMinionPro-Regular" w:hAnsi="LpvbxcMinionPro-Regular"/>
          <w:sz w:val="18"/>
          <w:szCs w:val="18"/>
        </w:rPr>
        <w:t xml:space="preserve">) and there was </w:t>
      </w:r>
      <w:r w:rsidR="00BB4943">
        <w:rPr>
          <w:rFonts w:ascii="LpvbxcMinionPro-Regular" w:hAnsi="LpvbxcMinionPro-Regular"/>
          <w:sz w:val="18"/>
          <w:szCs w:val="18"/>
        </w:rPr>
        <w:t xml:space="preserve">about </w:t>
      </w:r>
      <w:r w:rsidR="00BC354C" w:rsidRPr="00AB5149">
        <w:rPr>
          <w:rFonts w:ascii="LpvbxcMinionPro-Regular" w:hAnsi="LpvbxcMinionPro-Regular"/>
          <w:sz w:val="18"/>
          <w:szCs w:val="18"/>
        </w:rPr>
        <w:t xml:space="preserve">1.5% </w:t>
      </w:r>
      <w:r w:rsidR="00BB4943">
        <w:rPr>
          <w:rFonts w:ascii="LpvbxcMinionPro-Regular" w:hAnsi="LpvbxcMinionPro-Regular"/>
          <w:sz w:val="18"/>
          <w:szCs w:val="18"/>
        </w:rPr>
        <w:t xml:space="preserve">variation in </w:t>
      </w:r>
      <w:r w:rsidR="00BC354C" w:rsidRPr="00AB5149">
        <w:rPr>
          <w:rFonts w:ascii="LpvbxcMinionPro-Regular" w:hAnsi="LpvbxcMinionPro-Regular"/>
          <w:sz w:val="18"/>
          <w:szCs w:val="18"/>
        </w:rPr>
        <w:t xml:space="preserve">fluorescence intensity </w:t>
      </w:r>
      <w:r w:rsidR="00BB4943">
        <w:rPr>
          <w:rFonts w:ascii="LpvbxcMinionPro-Regular" w:hAnsi="LpvbxcMinionPro-Regular"/>
          <w:sz w:val="18"/>
          <w:szCs w:val="18"/>
        </w:rPr>
        <w:t>(</w:t>
      </w:r>
      <w:r w:rsidR="00BC354C" w:rsidRPr="00AB5149">
        <w:rPr>
          <w:rFonts w:ascii="LpvbxcMinionPro-Regular" w:hAnsi="LpvbxcMinionPro-Regular"/>
          <w:b/>
          <w:bCs/>
          <w:sz w:val="18"/>
          <w:szCs w:val="18"/>
        </w:rPr>
        <w:t xml:space="preserve">Fig. </w:t>
      </w:r>
      <w:r w:rsidRPr="00AB5149">
        <w:rPr>
          <w:rFonts w:ascii="LpvbxcMinionPro-Regular" w:hAnsi="LpvbxcMinionPro-Regular"/>
          <w:b/>
          <w:bCs/>
          <w:sz w:val="18"/>
          <w:szCs w:val="18"/>
        </w:rPr>
        <w:t>S</w:t>
      </w:r>
      <w:r w:rsidR="00BB4943">
        <w:rPr>
          <w:rFonts w:ascii="LpvbxcMinionPro-Regular" w:hAnsi="LpvbxcMinionPro-Regular"/>
          <w:b/>
          <w:bCs/>
          <w:sz w:val="18"/>
          <w:szCs w:val="18"/>
        </w:rPr>
        <w:t>2</w:t>
      </w:r>
      <w:r w:rsidRPr="00AB5149">
        <w:rPr>
          <w:rFonts w:ascii="LpvbxcMinionPro-Regular" w:hAnsi="LpvbxcMinionPro-Regular"/>
          <w:sz w:val="18"/>
          <w:szCs w:val="18"/>
        </w:rPr>
        <w:t>b</w:t>
      </w:r>
      <w:r w:rsidR="00BB4943">
        <w:rPr>
          <w:rFonts w:ascii="LpvbxcMinionPro-Regular" w:hAnsi="LpvbxcMinionPro-Regular"/>
          <w:sz w:val="18"/>
          <w:szCs w:val="18"/>
        </w:rPr>
        <w:t>)</w:t>
      </w:r>
      <w:r w:rsidR="00BC354C" w:rsidRPr="00AB5149">
        <w:rPr>
          <w:rFonts w:ascii="LpvbxcMinionPro-Regular" w:hAnsi="LpvbxcMinionPro-Regular"/>
          <w:sz w:val="18"/>
          <w:szCs w:val="18"/>
        </w:rPr>
        <w:t>.</w:t>
      </w:r>
      <w:r w:rsidR="00BC354C">
        <w:t xml:space="preserve"> </w:t>
      </w:r>
    </w:p>
    <w:p w14:paraId="1057D1BA" w14:textId="77777777" w:rsidR="0052306B" w:rsidRDefault="0052306B" w:rsidP="0052306B">
      <w:bookmarkStart w:id="0" w:name="_Hlk109913772"/>
      <w:r>
        <w:rPr>
          <w:noProof/>
        </w:rPr>
        <w:drawing>
          <wp:inline distT="0" distB="0" distL="0" distR="0" wp14:anchorId="1779828F" wp14:editId="562816A7">
            <wp:extent cx="5866527" cy="1984443"/>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898964" cy="1995415"/>
                    </a:xfrm>
                    <a:prstGeom prst="rect">
                      <a:avLst/>
                    </a:prstGeom>
                    <a:noFill/>
                  </pic:spPr>
                </pic:pic>
              </a:graphicData>
            </a:graphic>
          </wp:inline>
        </w:drawing>
      </w:r>
    </w:p>
    <w:p w14:paraId="14157D6D" w14:textId="20206319" w:rsidR="0052306B" w:rsidRDefault="0052306B" w:rsidP="00866EBB">
      <w:pPr>
        <w:spacing w:line="360" w:lineRule="auto"/>
        <w:jc w:val="both"/>
        <w:rPr>
          <w:rFonts w:ascii="LpvbxcMinionPro-Regular" w:hAnsi="LpvbxcMinionPro-Regular"/>
          <w:sz w:val="18"/>
          <w:szCs w:val="18"/>
        </w:rPr>
      </w:pPr>
      <w:r w:rsidRPr="00AB5149">
        <w:rPr>
          <w:rFonts w:ascii="LpvbxcMinionPro-Regular" w:hAnsi="LpvbxcMinionPro-Regular"/>
          <w:b/>
          <w:bCs/>
          <w:sz w:val="18"/>
          <w:szCs w:val="18"/>
        </w:rPr>
        <w:t>Figure S</w:t>
      </w:r>
      <w:r w:rsidR="006D1F40">
        <w:rPr>
          <w:rFonts w:ascii="LpvbxcMinionPro-Regular" w:hAnsi="LpvbxcMinionPro-Regular"/>
          <w:b/>
          <w:bCs/>
          <w:sz w:val="18"/>
          <w:szCs w:val="18"/>
        </w:rPr>
        <w:t>3</w:t>
      </w:r>
      <w:r w:rsidRPr="00AB5149">
        <w:rPr>
          <w:rFonts w:ascii="LpvbxcMinionPro-Regular" w:hAnsi="LpvbxcMinionPro-Regular"/>
          <w:b/>
          <w:bCs/>
          <w:sz w:val="18"/>
          <w:szCs w:val="18"/>
        </w:rPr>
        <w:t>.</w:t>
      </w:r>
      <w:r w:rsidRPr="00AB5149">
        <w:rPr>
          <w:rFonts w:ascii="LpvbxcMinionPro-Regular" w:hAnsi="LpvbxcMinionPro-Regular"/>
          <w:sz w:val="18"/>
          <w:szCs w:val="18"/>
        </w:rPr>
        <w:t xml:space="preserve"> </w:t>
      </w:r>
      <w:r w:rsidR="00C76263" w:rsidRPr="00C76263">
        <w:rPr>
          <w:rFonts w:ascii="LpvbxcMinionPro-Regular" w:hAnsi="LpvbxcMinionPro-Regular"/>
          <w:b/>
          <w:bCs/>
          <w:sz w:val="18"/>
          <w:szCs w:val="18"/>
        </w:rPr>
        <w:t>Microscopic characterization of fibre cement using different electron detectors.</w:t>
      </w:r>
      <w:r w:rsidR="00C76263">
        <w:rPr>
          <w:rFonts w:ascii="LpvbxcMinionPro-Regular" w:hAnsi="LpvbxcMinionPro-Regular"/>
          <w:sz w:val="18"/>
          <w:szCs w:val="18"/>
        </w:rPr>
        <w:t xml:space="preserve"> </w:t>
      </w:r>
      <w:r w:rsidR="00676C60">
        <w:rPr>
          <w:rFonts w:ascii="LpvbxcMinionPro-Regular" w:hAnsi="LpvbxcMinionPro-Regular"/>
          <w:sz w:val="18"/>
          <w:szCs w:val="18"/>
        </w:rPr>
        <w:t>Scanning e</w:t>
      </w:r>
      <w:r w:rsidRPr="00AB5149">
        <w:rPr>
          <w:rFonts w:ascii="LpvbxcMinionPro-Regular" w:hAnsi="LpvbxcMinionPro-Regular"/>
          <w:sz w:val="18"/>
          <w:szCs w:val="18"/>
        </w:rPr>
        <w:t>lectron micrographs of fibre cement (</w:t>
      </w:r>
      <w:r w:rsidRPr="00AB5149">
        <w:rPr>
          <w:rFonts w:ascii="LpvbxcMinionPro-Regular" w:hAnsi="LpvbxcMinionPro-Regular"/>
          <w:i/>
          <w:iCs/>
          <w:sz w:val="18"/>
          <w:szCs w:val="18"/>
        </w:rPr>
        <w:t>X</w:t>
      </w:r>
      <w:r w:rsidRPr="00AB5149">
        <w:rPr>
          <w:rFonts w:ascii="LpvbxcMinionPro-Regular" w:hAnsi="LpvbxcMinionPro-Regular"/>
          <w:sz w:val="18"/>
          <w:szCs w:val="18"/>
        </w:rPr>
        <w:t xml:space="preserve"> = 8) acquired using (a) secondary electron (SE) detector and (b) backscattered electron (BSE) detector respectively. </w:t>
      </w:r>
    </w:p>
    <w:p w14:paraId="4922BF10" w14:textId="5508A233" w:rsidR="00866EBB" w:rsidRDefault="00866EBB" w:rsidP="00866EBB">
      <w:pPr>
        <w:spacing w:line="360" w:lineRule="auto"/>
        <w:jc w:val="both"/>
        <w:rPr>
          <w:rFonts w:ascii="LpvbxcMinionPro-Regular" w:hAnsi="LpvbxcMinionPro-Regular"/>
          <w:sz w:val="18"/>
          <w:szCs w:val="18"/>
        </w:rPr>
      </w:pPr>
    </w:p>
    <w:bookmarkEnd w:id="0"/>
    <w:tbl>
      <w:tblPr>
        <w:tblStyle w:val="PlainTable5"/>
        <w:tblpPr w:leftFromText="180" w:rightFromText="180" w:vertAnchor="page" w:horzAnchor="margin" w:tblpY="1318"/>
        <w:tblW w:w="9449" w:type="dxa"/>
        <w:tblLook w:val="04A0" w:firstRow="1" w:lastRow="0" w:firstColumn="1" w:lastColumn="0" w:noHBand="0" w:noVBand="1"/>
      </w:tblPr>
      <w:tblGrid>
        <w:gridCol w:w="2726"/>
        <w:gridCol w:w="3448"/>
        <w:gridCol w:w="3275"/>
      </w:tblGrid>
      <w:tr w:rsidR="00405828" w:rsidRPr="00866EBB" w14:paraId="0BBE6EF2" w14:textId="77777777" w:rsidTr="00405828">
        <w:trPr>
          <w:cnfStyle w:val="100000000000" w:firstRow="1" w:lastRow="0" w:firstColumn="0" w:lastColumn="0" w:oddVBand="0" w:evenVBand="0" w:oddHBand="0" w:evenHBand="0" w:firstRowFirstColumn="0" w:firstRowLastColumn="0" w:lastRowFirstColumn="0" w:lastRowLastColumn="0"/>
          <w:trHeight w:val="132"/>
        </w:trPr>
        <w:tc>
          <w:tcPr>
            <w:cnfStyle w:val="001000000100" w:firstRow="0" w:lastRow="0" w:firstColumn="1" w:lastColumn="0" w:oddVBand="0" w:evenVBand="0" w:oddHBand="0" w:evenHBand="0" w:firstRowFirstColumn="1" w:firstRowLastColumn="0" w:lastRowFirstColumn="0" w:lastRowLastColumn="0"/>
            <w:tcW w:w="2726" w:type="dxa"/>
            <w:noWrap/>
            <w:hideMark/>
          </w:tcPr>
          <w:p w14:paraId="289CCA1B" w14:textId="77777777" w:rsidR="00405828" w:rsidRPr="00866EBB" w:rsidRDefault="00405828" w:rsidP="00405828">
            <w:pPr>
              <w:spacing w:line="360" w:lineRule="auto"/>
              <w:jc w:val="both"/>
              <w:rPr>
                <w:rFonts w:ascii="LpvbxcMinionPro-Regular" w:eastAsiaTheme="minorHAnsi" w:hAnsi="LpvbxcMinionPro-Regular" w:cstheme="minorBidi"/>
                <w:i w:val="0"/>
                <w:iCs w:val="0"/>
                <w:sz w:val="18"/>
                <w:szCs w:val="18"/>
              </w:rPr>
            </w:pPr>
          </w:p>
        </w:tc>
        <w:tc>
          <w:tcPr>
            <w:tcW w:w="3448" w:type="dxa"/>
            <w:noWrap/>
            <w:hideMark/>
          </w:tcPr>
          <w:p w14:paraId="220224E2" w14:textId="77777777" w:rsidR="00405828" w:rsidRPr="00866EBB" w:rsidRDefault="00405828" w:rsidP="00405828">
            <w:pPr>
              <w:spacing w:line="360" w:lineRule="auto"/>
              <w:jc w:val="both"/>
              <w:cnfStyle w:val="100000000000" w:firstRow="1" w:lastRow="0" w:firstColumn="0" w:lastColumn="0" w:oddVBand="0" w:evenVBand="0" w:oddHBand="0" w:evenHBand="0" w:firstRowFirstColumn="0" w:firstRowLastColumn="0" w:lastRowFirstColumn="0" w:lastRowLastColumn="0"/>
              <w:rPr>
                <w:rFonts w:ascii="LpvbxcMinionPro-Regular" w:eastAsiaTheme="minorHAnsi" w:hAnsi="LpvbxcMinionPro-Regular" w:cstheme="minorBidi"/>
                <w:i w:val="0"/>
                <w:iCs w:val="0"/>
                <w:sz w:val="18"/>
                <w:szCs w:val="18"/>
              </w:rPr>
            </w:pPr>
            <w:r w:rsidRPr="00866EBB">
              <w:rPr>
                <w:rFonts w:ascii="LpvbxcMinionPro-Regular" w:eastAsiaTheme="minorHAnsi" w:hAnsi="LpvbxcMinionPro-Regular" w:cstheme="minorBidi"/>
                <w:i w:val="0"/>
                <w:iCs w:val="0"/>
                <w:sz w:val="18"/>
                <w:szCs w:val="18"/>
              </w:rPr>
              <w:t xml:space="preserve">Unbleached Pulp (K23.3) </w:t>
            </w:r>
          </w:p>
        </w:tc>
        <w:tc>
          <w:tcPr>
            <w:tcW w:w="3275" w:type="dxa"/>
          </w:tcPr>
          <w:p w14:paraId="474DB8FC" w14:textId="77777777" w:rsidR="00405828" w:rsidRPr="00866EBB" w:rsidRDefault="00405828" w:rsidP="00405828">
            <w:pPr>
              <w:spacing w:line="360" w:lineRule="auto"/>
              <w:jc w:val="both"/>
              <w:cnfStyle w:val="100000000000" w:firstRow="1" w:lastRow="0" w:firstColumn="0" w:lastColumn="0" w:oddVBand="0" w:evenVBand="0" w:oddHBand="0" w:evenHBand="0" w:firstRowFirstColumn="0" w:firstRowLastColumn="0" w:lastRowFirstColumn="0" w:lastRowLastColumn="0"/>
              <w:rPr>
                <w:rFonts w:ascii="LpvbxcMinionPro-Regular" w:eastAsiaTheme="minorHAnsi" w:hAnsi="LpvbxcMinionPro-Regular" w:cstheme="minorBidi"/>
                <w:i w:val="0"/>
                <w:iCs w:val="0"/>
                <w:sz w:val="18"/>
                <w:szCs w:val="18"/>
              </w:rPr>
            </w:pPr>
            <w:r w:rsidRPr="00866EBB">
              <w:rPr>
                <w:rFonts w:ascii="LpvbxcMinionPro-Regular" w:eastAsiaTheme="minorHAnsi" w:hAnsi="LpvbxcMinionPro-Regular" w:cstheme="minorBidi"/>
                <w:i w:val="0"/>
                <w:iCs w:val="0"/>
                <w:sz w:val="18"/>
                <w:szCs w:val="18"/>
              </w:rPr>
              <w:t>Unbleached Pulp (K21.6)</w:t>
            </w:r>
          </w:p>
        </w:tc>
      </w:tr>
      <w:tr w:rsidR="00405828" w:rsidRPr="00866EBB" w14:paraId="43E49FCA" w14:textId="77777777" w:rsidTr="00405828">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726" w:type="dxa"/>
            <w:noWrap/>
            <w:hideMark/>
          </w:tcPr>
          <w:p w14:paraId="23B2F3C3" w14:textId="77777777" w:rsidR="00405828" w:rsidRPr="00866EBB" w:rsidRDefault="00405828" w:rsidP="00405828">
            <w:pPr>
              <w:spacing w:line="360" w:lineRule="auto"/>
              <w:jc w:val="both"/>
              <w:rPr>
                <w:rFonts w:ascii="LpvbxcMinionPro-Regular" w:eastAsiaTheme="minorHAnsi" w:hAnsi="LpvbxcMinionPro-Regular" w:cstheme="minorBidi"/>
                <w:i w:val="0"/>
                <w:iCs w:val="0"/>
                <w:sz w:val="18"/>
                <w:szCs w:val="18"/>
              </w:rPr>
            </w:pPr>
            <w:r w:rsidRPr="00866EBB">
              <w:rPr>
                <w:rFonts w:ascii="LpvbxcMinionPro-Regular" w:eastAsiaTheme="minorHAnsi" w:hAnsi="LpvbxcMinionPro-Regular" w:cstheme="minorBidi"/>
                <w:i w:val="0"/>
                <w:iCs w:val="0"/>
                <w:sz w:val="18"/>
                <w:szCs w:val="18"/>
              </w:rPr>
              <w:t>Conductivity (µS/cm)</w:t>
            </w:r>
          </w:p>
        </w:tc>
        <w:tc>
          <w:tcPr>
            <w:tcW w:w="3448" w:type="dxa"/>
            <w:noWrap/>
            <w:hideMark/>
          </w:tcPr>
          <w:p w14:paraId="233E3C02" w14:textId="77777777" w:rsidR="00405828" w:rsidRPr="00866EBB" w:rsidRDefault="00405828" w:rsidP="00405828">
            <w:pPr>
              <w:spacing w:line="360" w:lineRule="auto"/>
              <w:jc w:val="both"/>
              <w:cnfStyle w:val="000000100000" w:firstRow="0" w:lastRow="0" w:firstColumn="0" w:lastColumn="0" w:oddVBand="0" w:evenVBand="0" w:oddHBand="1" w:evenHBand="0" w:firstRowFirstColumn="0" w:firstRowLastColumn="0" w:lastRowFirstColumn="0" w:lastRowLastColumn="0"/>
              <w:rPr>
                <w:rFonts w:ascii="LpvbxcMinionPro-Regular" w:hAnsi="LpvbxcMinionPro-Regular"/>
                <w:sz w:val="18"/>
                <w:szCs w:val="18"/>
              </w:rPr>
            </w:pPr>
            <w:r w:rsidRPr="00866EBB">
              <w:rPr>
                <w:rFonts w:ascii="LpvbxcMinionPro-Regular" w:hAnsi="LpvbxcMinionPro-Regular"/>
                <w:sz w:val="18"/>
                <w:szCs w:val="18"/>
              </w:rPr>
              <w:t>35.36</w:t>
            </w:r>
          </w:p>
        </w:tc>
        <w:tc>
          <w:tcPr>
            <w:tcW w:w="3275" w:type="dxa"/>
            <w:noWrap/>
            <w:hideMark/>
          </w:tcPr>
          <w:p w14:paraId="2590ED19" w14:textId="77777777" w:rsidR="00405828" w:rsidRPr="00866EBB" w:rsidRDefault="00405828" w:rsidP="00405828">
            <w:pPr>
              <w:spacing w:line="360" w:lineRule="auto"/>
              <w:jc w:val="both"/>
              <w:cnfStyle w:val="000000100000" w:firstRow="0" w:lastRow="0" w:firstColumn="0" w:lastColumn="0" w:oddVBand="0" w:evenVBand="0" w:oddHBand="1" w:evenHBand="0" w:firstRowFirstColumn="0" w:firstRowLastColumn="0" w:lastRowFirstColumn="0" w:lastRowLastColumn="0"/>
              <w:rPr>
                <w:rFonts w:ascii="LpvbxcMinionPro-Regular" w:hAnsi="LpvbxcMinionPro-Regular"/>
                <w:sz w:val="18"/>
                <w:szCs w:val="18"/>
              </w:rPr>
            </w:pPr>
            <w:r w:rsidRPr="00866EBB">
              <w:rPr>
                <w:rFonts w:ascii="LpvbxcMinionPro-Regular" w:hAnsi="LpvbxcMinionPro-Regular"/>
                <w:sz w:val="18"/>
                <w:szCs w:val="18"/>
              </w:rPr>
              <w:t>47.26</w:t>
            </w:r>
          </w:p>
        </w:tc>
      </w:tr>
      <w:tr w:rsidR="00405828" w:rsidRPr="00866EBB" w14:paraId="2113ED13" w14:textId="77777777" w:rsidTr="00405828">
        <w:trPr>
          <w:trHeight w:val="132"/>
        </w:trPr>
        <w:tc>
          <w:tcPr>
            <w:cnfStyle w:val="001000000000" w:firstRow="0" w:lastRow="0" w:firstColumn="1" w:lastColumn="0" w:oddVBand="0" w:evenVBand="0" w:oddHBand="0" w:evenHBand="0" w:firstRowFirstColumn="0" w:firstRowLastColumn="0" w:lastRowFirstColumn="0" w:lastRowLastColumn="0"/>
            <w:tcW w:w="2726" w:type="dxa"/>
            <w:noWrap/>
            <w:hideMark/>
          </w:tcPr>
          <w:p w14:paraId="34D2DBB4" w14:textId="77777777" w:rsidR="00405828" w:rsidRPr="00866EBB" w:rsidRDefault="00405828" w:rsidP="00405828">
            <w:pPr>
              <w:spacing w:line="360" w:lineRule="auto"/>
              <w:jc w:val="both"/>
              <w:rPr>
                <w:rFonts w:ascii="LpvbxcMinionPro-Regular" w:eastAsiaTheme="minorHAnsi" w:hAnsi="LpvbxcMinionPro-Regular" w:cstheme="minorBidi"/>
                <w:i w:val="0"/>
                <w:iCs w:val="0"/>
                <w:sz w:val="18"/>
                <w:szCs w:val="18"/>
              </w:rPr>
            </w:pPr>
            <w:r w:rsidRPr="00866EBB">
              <w:rPr>
                <w:rFonts w:ascii="LpvbxcMinionPro-Regular" w:eastAsiaTheme="minorHAnsi" w:hAnsi="LpvbxcMinionPro-Regular" w:cstheme="minorBidi"/>
                <w:i w:val="0"/>
                <w:iCs w:val="0"/>
                <w:sz w:val="18"/>
                <w:szCs w:val="18"/>
              </w:rPr>
              <w:t>pH</w:t>
            </w:r>
          </w:p>
        </w:tc>
        <w:tc>
          <w:tcPr>
            <w:tcW w:w="3448" w:type="dxa"/>
            <w:noWrap/>
            <w:hideMark/>
          </w:tcPr>
          <w:p w14:paraId="184361A2" w14:textId="77777777" w:rsidR="00405828" w:rsidRPr="00866EBB" w:rsidRDefault="00405828" w:rsidP="00405828">
            <w:pPr>
              <w:spacing w:line="360" w:lineRule="auto"/>
              <w:jc w:val="both"/>
              <w:cnfStyle w:val="000000000000" w:firstRow="0" w:lastRow="0" w:firstColumn="0" w:lastColumn="0" w:oddVBand="0" w:evenVBand="0" w:oddHBand="0" w:evenHBand="0" w:firstRowFirstColumn="0" w:firstRowLastColumn="0" w:lastRowFirstColumn="0" w:lastRowLastColumn="0"/>
              <w:rPr>
                <w:rFonts w:ascii="LpvbxcMinionPro-Regular" w:hAnsi="LpvbxcMinionPro-Regular"/>
                <w:sz w:val="18"/>
                <w:szCs w:val="18"/>
              </w:rPr>
            </w:pPr>
            <w:r w:rsidRPr="00866EBB">
              <w:rPr>
                <w:rFonts w:ascii="LpvbxcMinionPro-Regular" w:hAnsi="LpvbxcMinionPro-Regular"/>
                <w:sz w:val="18"/>
                <w:szCs w:val="18"/>
              </w:rPr>
              <w:t>5.28</w:t>
            </w:r>
          </w:p>
        </w:tc>
        <w:tc>
          <w:tcPr>
            <w:tcW w:w="3275" w:type="dxa"/>
            <w:noWrap/>
            <w:hideMark/>
          </w:tcPr>
          <w:p w14:paraId="6C054423" w14:textId="77777777" w:rsidR="00405828" w:rsidRPr="00866EBB" w:rsidRDefault="00405828" w:rsidP="00405828">
            <w:pPr>
              <w:spacing w:line="360" w:lineRule="auto"/>
              <w:jc w:val="both"/>
              <w:cnfStyle w:val="000000000000" w:firstRow="0" w:lastRow="0" w:firstColumn="0" w:lastColumn="0" w:oddVBand="0" w:evenVBand="0" w:oddHBand="0" w:evenHBand="0" w:firstRowFirstColumn="0" w:firstRowLastColumn="0" w:lastRowFirstColumn="0" w:lastRowLastColumn="0"/>
              <w:rPr>
                <w:rFonts w:ascii="LpvbxcMinionPro-Regular" w:hAnsi="LpvbxcMinionPro-Regular"/>
                <w:sz w:val="18"/>
                <w:szCs w:val="18"/>
              </w:rPr>
            </w:pPr>
            <w:r w:rsidRPr="00866EBB">
              <w:rPr>
                <w:rFonts w:ascii="LpvbxcMinionPro-Regular" w:hAnsi="LpvbxcMinionPro-Regular"/>
                <w:sz w:val="18"/>
                <w:szCs w:val="18"/>
              </w:rPr>
              <w:t>5.46</w:t>
            </w:r>
          </w:p>
        </w:tc>
      </w:tr>
      <w:tr w:rsidR="00405828" w:rsidRPr="00866EBB" w14:paraId="0184DEFB" w14:textId="77777777" w:rsidTr="00405828">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2726" w:type="dxa"/>
            <w:noWrap/>
            <w:hideMark/>
          </w:tcPr>
          <w:p w14:paraId="147ABD35" w14:textId="77777777" w:rsidR="00405828" w:rsidRPr="00866EBB" w:rsidRDefault="00405828" w:rsidP="00405828">
            <w:pPr>
              <w:spacing w:line="360" w:lineRule="auto"/>
              <w:jc w:val="both"/>
              <w:rPr>
                <w:rFonts w:ascii="LpvbxcMinionPro-Regular" w:eastAsiaTheme="minorHAnsi" w:hAnsi="LpvbxcMinionPro-Regular" w:cstheme="minorBidi"/>
                <w:i w:val="0"/>
                <w:iCs w:val="0"/>
                <w:sz w:val="18"/>
                <w:szCs w:val="18"/>
              </w:rPr>
            </w:pPr>
            <w:r w:rsidRPr="00866EBB">
              <w:rPr>
                <w:rFonts w:ascii="LpvbxcMinionPro-Regular" w:eastAsiaTheme="minorHAnsi" w:hAnsi="LpvbxcMinionPro-Regular" w:cstheme="minorBidi"/>
                <w:i w:val="0"/>
                <w:iCs w:val="0"/>
                <w:sz w:val="18"/>
                <w:szCs w:val="18"/>
              </w:rPr>
              <w:t>Fiber Length (mm)</w:t>
            </w:r>
          </w:p>
        </w:tc>
        <w:tc>
          <w:tcPr>
            <w:tcW w:w="3448" w:type="dxa"/>
            <w:noWrap/>
            <w:hideMark/>
          </w:tcPr>
          <w:p w14:paraId="43B962C9" w14:textId="77777777" w:rsidR="00405828" w:rsidRPr="00866EBB" w:rsidRDefault="00405828" w:rsidP="00405828">
            <w:pPr>
              <w:spacing w:line="360" w:lineRule="auto"/>
              <w:jc w:val="both"/>
              <w:cnfStyle w:val="000000100000" w:firstRow="0" w:lastRow="0" w:firstColumn="0" w:lastColumn="0" w:oddVBand="0" w:evenVBand="0" w:oddHBand="1" w:evenHBand="0" w:firstRowFirstColumn="0" w:firstRowLastColumn="0" w:lastRowFirstColumn="0" w:lastRowLastColumn="0"/>
              <w:rPr>
                <w:rFonts w:ascii="LpvbxcMinionPro-Regular" w:hAnsi="LpvbxcMinionPro-Regular"/>
                <w:sz w:val="18"/>
                <w:szCs w:val="18"/>
              </w:rPr>
            </w:pPr>
            <w:r w:rsidRPr="00866EBB">
              <w:rPr>
                <w:rFonts w:ascii="LpvbxcMinionPro-Regular" w:hAnsi="LpvbxcMinionPro-Regular"/>
                <w:sz w:val="18"/>
                <w:szCs w:val="18"/>
              </w:rPr>
              <w:t>2.473</w:t>
            </w:r>
          </w:p>
        </w:tc>
        <w:tc>
          <w:tcPr>
            <w:tcW w:w="3275" w:type="dxa"/>
            <w:noWrap/>
            <w:hideMark/>
          </w:tcPr>
          <w:p w14:paraId="3A0F8C44" w14:textId="77777777" w:rsidR="00405828" w:rsidRPr="00866EBB" w:rsidRDefault="00405828" w:rsidP="00405828">
            <w:pPr>
              <w:spacing w:line="360" w:lineRule="auto"/>
              <w:jc w:val="both"/>
              <w:cnfStyle w:val="000000100000" w:firstRow="0" w:lastRow="0" w:firstColumn="0" w:lastColumn="0" w:oddVBand="0" w:evenVBand="0" w:oddHBand="1" w:evenHBand="0" w:firstRowFirstColumn="0" w:firstRowLastColumn="0" w:lastRowFirstColumn="0" w:lastRowLastColumn="0"/>
              <w:rPr>
                <w:rFonts w:ascii="LpvbxcMinionPro-Regular" w:hAnsi="LpvbxcMinionPro-Regular"/>
                <w:sz w:val="18"/>
                <w:szCs w:val="18"/>
              </w:rPr>
            </w:pPr>
            <w:r w:rsidRPr="00866EBB">
              <w:rPr>
                <w:rFonts w:ascii="LpvbxcMinionPro-Regular" w:hAnsi="LpvbxcMinionPro-Regular"/>
                <w:sz w:val="18"/>
                <w:szCs w:val="18"/>
              </w:rPr>
              <w:t>2.525</w:t>
            </w:r>
          </w:p>
        </w:tc>
      </w:tr>
      <w:tr w:rsidR="00405828" w:rsidRPr="00866EBB" w14:paraId="59B9471F" w14:textId="77777777" w:rsidTr="00405828">
        <w:trPr>
          <w:trHeight w:val="132"/>
        </w:trPr>
        <w:tc>
          <w:tcPr>
            <w:cnfStyle w:val="001000000000" w:firstRow="0" w:lastRow="0" w:firstColumn="1" w:lastColumn="0" w:oddVBand="0" w:evenVBand="0" w:oddHBand="0" w:evenHBand="0" w:firstRowFirstColumn="0" w:firstRowLastColumn="0" w:lastRowFirstColumn="0" w:lastRowLastColumn="0"/>
            <w:tcW w:w="2726" w:type="dxa"/>
            <w:noWrap/>
            <w:hideMark/>
          </w:tcPr>
          <w:p w14:paraId="616AE13A" w14:textId="77777777" w:rsidR="00405828" w:rsidRPr="00866EBB" w:rsidRDefault="00405828" w:rsidP="00405828">
            <w:pPr>
              <w:spacing w:line="360" w:lineRule="auto"/>
              <w:jc w:val="both"/>
              <w:rPr>
                <w:rFonts w:ascii="LpvbxcMinionPro-Regular" w:eastAsiaTheme="minorHAnsi" w:hAnsi="LpvbxcMinionPro-Regular" w:cstheme="minorBidi"/>
                <w:i w:val="0"/>
                <w:iCs w:val="0"/>
                <w:sz w:val="18"/>
                <w:szCs w:val="18"/>
              </w:rPr>
            </w:pPr>
            <w:r w:rsidRPr="00866EBB">
              <w:rPr>
                <w:rFonts w:ascii="LpvbxcMinionPro-Regular" w:eastAsiaTheme="minorHAnsi" w:hAnsi="LpvbxcMinionPro-Regular" w:cstheme="minorBidi"/>
                <w:i w:val="0"/>
                <w:iCs w:val="0"/>
                <w:sz w:val="18"/>
                <w:szCs w:val="18"/>
              </w:rPr>
              <w:t>Width (mm)</w:t>
            </w:r>
          </w:p>
        </w:tc>
        <w:tc>
          <w:tcPr>
            <w:tcW w:w="3448" w:type="dxa"/>
            <w:noWrap/>
            <w:hideMark/>
          </w:tcPr>
          <w:p w14:paraId="5C4F680E" w14:textId="77777777" w:rsidR="00405828" w:rsidRPr="00866EBB" w:rsidRDefault="00405828" w:rsidP="00405828">
            <w:pPr>
              <w:spacing w:line="360" w:lineRule="auto"/>
              <w:jc w:val="both"/>
              <w:cnfStyle w:val="000000000000" w:firstRow="0" w:lastRow="0" w:firstColumn="0" w:lastColumn="0" w:oddVBand="0" w:evenVBand="0" w:oddHBand="0" w:evenHBand="0" w:firstRowFirstColumn="0" w:firstRowLastColumn="0" w:lastRowFirstColumn="0" w:lastRowLastColumn="0"/>
              <w:rPr>
                <w:rFonts w:ascii="LpvbxcMinionPro-Regular" w:hAnsi="LpvbxcMinionPro-Regular"/>
                <w:sz w:val="18"/>
                <w:szCs w:val="18"/>
              </w:rPr>
            </w:pPr>
            <w:r w:rsidRPr="00866EBB">
              <w:rPr>
                <w:rFonts w:ascii="LpvbxcMinionPro-Regular" w:hAnsi="LpvbxcMinionPro-Regular"/>
                <w:sz w:val="18"/>
                <w:szCs w:val="18"/>
              </w:rPr>
              <w:t>28.9</w:t>
            </w:r>
          </w:p>
        </w:tc>
        <w:tc>
          <w:tcPr>
            <w:tcW w:w="3275" w:type="dxa"/>
            <w:noWrap/>
            <w:hideMark/>
          </w:tcPr>
          <w:p w14:paraId="6D57BB4C" w14:textId="77777777" w:rsidR="00405828" w:rsidRPr="00866EBB" w:rsidRDefault="00405828" w:rsidP="00405828">
            <w:pPr>
              <w:spacing w:line="360" w:lineRule="auto"/>
              <w:jc w:val="both"/>
              <w:cnfStyle w:val="000000000000" w:firstRow="0" w:lastRow="0" w:firstColumn="0" w:lastColumn="0" w:oddVBand="0" w:evenVBand="0" w:oddHBand="0" w:evenHBand="0" w:firstRowFirstColumn="0" w:firstRowLastColumn="0" w:lastRowFirstColumn="0" w:lastRowLastColumn="0"/>
              <w:rPr>
                <w:rFonts w:ascii="LpvbxcMinionPro-Regular" w:hAnsi="LpvbxcMinionPro-Regular"/>
                <w:sz w:val="18"/>
                <w:szCs w:val="18"/>
              </w:rPr>
            </w:pPr>
            <w:r w:rsidRPr="00866EBB">
              <w:rPr>
                <w:rFonts w:ascii="LpvbxcMinionPro-Regular" w:hAnsi="LpvbxcMinionPro-Regular"/>
                <w:sz w:val="18"/>
                <w:szCs w:val="18"/>
              </w:rPr>
              <w:t>29</w:t>
            </w:r>
          </w:p>
        </w:tc>
      </w:tr>
      <w:tr w:rsidR="00405828" w:rsidRPr="00866EBB" w14:paraId="2C3BAD27" w14:textId="77777777" w:rsidTr="00405828">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2726" w:type="dxa"/>
            <w:noWrap/>
          </w:tcPr>
          <w:p w14:paraId="33EA5B7C" w14:textId="77777777" w:rsidR="00405828" w:rsidRPr="00866EBB" w:rsidRDefault="00405828" w:rsidP="00405828">
            <w:pPr>
              <w:spacing w:line="360" w:lineRule="auto"/>
              <w:jc w:val="both"/>
              <w:rPr>
                <w:rFonts w:ascii="LpvbxcMinionPro-Regular" w:eastAsiaTheme="minorHAnsi" w:hAnsi="LpvbxcMinionPro-Regular" w:cstheme="minorBidi"/>
                <w:i w:val="0"/>
                <w:iCs w:val="0"/>
                <w:sz w:val="18"/>
                <w:szCs w:val="18"/>
              </w:rPr>
            </w:pPr>
            <w:r w:rsidRPr="00866EBB">
              <w:rPr>
                <w:rFonts w:ascii="LpvbxcMinionPro-Regular" w:eastAsiaTheme="minorHAnsi" w:hAnsi="LpvbxcMinionPro-Regular" w:cstheme="minorBidi"/>
                <w:i w:val="0"/>
                <w:iCs w:val="0"/>
                <w:sz w:val="18"/>
                <w:szCs w:val="18"/>
              </w:rPr>
              <w:t>Aspect ratio</w:t>
            </w:r>
          </w:p>
        </w:tc>
        <w:tc>
          <w:tcPr>
            <w:tcW w:w="3448" w:type="dxa"/>
            <w:noWrap/>
          </w:tcPr>
          <w:p w14:paraId="40C47B1D" w14:textId="77777777" w:rsidR="00405828" w:rsidRPr="00866EBB" w:rsidRDefault="00405828" w:rsidP="00405828">
            <w:pPr>
              <w:spacing w:line="360" w:lineRule="auto"/>
              <w:jc w:val="both"/>
              <w:cnfStyle w:val="000000100000" w:firstRow="0" w:lastRow="0" w:firstColumn="0" w:lastColumn="0" w:oddVBand="0" w:evenVBand="0" w:oddHBand="1" w:evenHBand="0" w:firstRowFirstColumn="0" w:firstRowLastColumn="0" w:lastRowFirstColumn="0" w:lastRowLastColumn="0"/>
              <w:rPr>
                <w:rFonts w:ascii="LpvbxcMinionPro-Regular" w:hAnsi="LpvbxcMinionPro-Regular"/>
                <w:sz w:val="18"/>
                <w:szCs w:val="18"/>
              </w:rPr>
            </w:pPr>
            <w:r w:rsidRPr="00866EBB">
              <w:rPr>
                <w:rFonts w:ascii="LpvbxcMinionPro-Regular" w:hAnsi="LpvbxcMinionPro-Regular"/>
                <w:sz w:val="18"/>
                <w:szCs w:val="18"/>
              </w:rPr>
              <w:t>85.571</w:t>
            </w:r>
          </w:p>
        </w:tc>
        <w:tc>
          <w:tcPr>
            <w:tcW w:w="3275" w:type="dxa"/>
            <w:noWrap/>
          </w:tcPr>
          <w:p w14:paraId="4CB3E3EC" w14:textId="77777777" w:rsidR="00405828" w:rsidRPr="00866EBB" w:rsidRDefault="00405828" w:rsidP="00405828">
            <w:pPr>
              <w:spacing w:line="360" w:lineRule="auto"/>
              <w:jc w:val="both"/>
              <w:cnfStyle w:val="000000100000" w:firstRow="0" w:lastRow="0" w:firstColumn="0" w:lastColumn="0" w:oddVBand="0" w:evenVBand="0" w:oddHBand="1" w:evenHBand="0" w:firstRowFirstColumn="0" w:firstRowLastColumn="0" w:lastRowFirstColumn="0" w:lastRowLastColumn="0"/>
              <w:rPr>
                <w:rFonts w:ascii="LpvbxcMinionPro-Regular" w:hAnsi="LpvbxcMinionPro-Regular"/>
                <w:sz w:val="18"/>
                <w:szCs w:val="18"/>
              </w:rPr>
            </w:pPr>
            <w:r w:rsidRPr="00866EBB">
              <w:rPr>
                <w:rFonts w:ascii="LpvbxcMinionPro-Regular" w:hAnsi="LpvbxcMinionPro-Regular"/>
                <w:sz w:val="18"/>
                <w:szCs w:val="18"/>
              </w:rPr>
              <w:t>87.069</w:t>
            </w:r>
          </w:p>
        </w:tc>
      </w:tr>
      <w:tr w:rsidR="00405828" w:rsidRPr="00866EBB" w14:paraId="263AFDB3" w14:textId="77777777" w:rsidTr="00405828">
        <w:trPr>
          <w:trHeight w:val="132"/>
        </w:trPr>
        <w:tc>
          <w:tcPr>
            <w:cnfStyle w:val="001000000000" w:firstRow="0" w:lastRow="0" w:firstColumn="1" w:lastColumn="0" w:oddVBand="0" w:evenVBand="0" w:oddHBand="0" w:evenHBand="0" w:firstRowFirstColumn="0" w:firstRowLastColumn="0" w:lastRowFirstColumn="0" w:lastRowLastColumn="0"/>
            <w:tcW w:w="2726" w:type="dxa"/>
            <w:noWrap/>
            <w:hideMark/>
          </w:tcPr>
          <w:p w14:paraId="086E7189" w14:textId="77777777" w:rsidR="00405828" w:rsidRPr="00866EBB" w:rsidRDefault="00405828" w:rsidP="00405828">
            <w:pPr>
              <w:spacing w:line="360" w:lineRule="auto"/>
              <w:jc w:val="both"/>
              <w:rPr>
                <w:rFonts w:ascii="LpvbxcMinionPro-Regular" w:eastAsiaTheme="minorHAnsi" w:hAnsi="LpvbxcMinionPro-Regular" w:cstheme="minorBidi"/>
                <w:sz w:val="18"/>
                <w:szCs w:val="18"/>
              </w:rPr>
            </w:pPr>
            <w:r w:rsidRPr="00866EBB">
              <w:rPr>
                <w:rFonts w:ascii="LpvbxcMinionPro-Regular" w:eastAsiaTheme="minorHAnsi" w:hAnsi="LpvbxcMinionPro-Regular" w:cstheme="minorBidi"/>
                <w:i w:val="0"/>
                <w:iCs w:val="0"/>
                <w:sz w:val="18"/>
                <w:szCs w:val="18"/>
              </w:rPr>
              <w:t>Curl</w:t>
            </w:r>
          </w:p>
        </w:tc>
        <w:tc>
          <w:tcPr>
            <w:tcW w:w="3448" w:type="dxa"/>
            <w:noWrap/>
            <w:hideMark/>
          </w:tcPr>
          <w:p w14:paraId="1006495F" w14:textId="77777777" w:rsidR="00405828" w:rsidRPr="00866EBB" w:rsidRDefault="00405828" w:rsidP="00405828">
            <w:pPr>
              <w:spacing w:line="360" w:lineRule="auto"/>
              <w:jc w:val="both"/>
              <w:cnfStyle w:val="000000000000" w:firstRow="0" w:lastRow="0" w:firstColumn="0" w:lastColumn="0" w:oddVBand="0" w:evenVBand="0" w:oddHBand="0" w:evenHBand="0" w:firstRowFirstColumn="0" w:firstRowLastColumn="0" w:lastRowFirstColumn="0" w:lastRowLastColumn="0"/>
              <w:rPr>
                <w:rFonts w:ascii="LpvbxcMinionPro-Regular" w:hAnsi="LpvbxcMinionPro-Regular"/>
                <w:sz w:val="18"/>
                <w:szCs w:val="18"/>
              </w:rPr>
            </w:pPr>
            <w:r w:rsidRPr="00866EBB">
              <w:rPr>
                <w:rFonts w:ascii="LpvbxcMinionPro-Regular" w:hAnsi="LpvbxcMinionPro-Regular"/>
                <w:sz w:val="18"/>
                <w:szCs w:val="18"/>
              </w:rPr>
              <w:t>13</w:t>
            </w:r>
          </w:p>
        </w:tc>
        <w:tc>
          <w:tcPr>
            <w:tcW w:w="3275" w:type="dxa"/>
            <w:noWrap/>
            <w:hideMark/>
          </w:tcPr>
          <w:p w14:paraId="5C39889E" w14:textId="77777777" w:rsidR="00405828" w:rsidRPr="00866EBB" w:rsidRDefault="00405828" w:rsidP="00405828">
            <w:pPr>
              <w:spacing w:line="360" w:lineRule="auto"/>
              <w:jc w:val="both"/>
              <w:cnfStyle w:val="000000000000" w:firstRow="0" w:lastRow="0" w:firstColumn="0" w:lastColumn="0" w:oddVBand="0" w:evenVBand="0" w:oddHBand="0" w:evenHBand="0" w:firstRowFirstColumn="0" w:firstRowLastColumn="0" w:lastRowFirstColumn="0" w:lastRowLastColumn="0"/>
              <w:rPr>
                <w:rFonts w:ascii="LpvbxcMinionPro-Regular" w:hAnsi="LpvbxcMinionPro-Regular"/>
                <w:sz w:val="18"/>
                <w:szCs w:val="18"/>
              </w:rPr>
            </w:pPr>
            <w:r w:rsidRPr="00866EBB">
              <w:rPr>
                <w:rFonts w:ascii="LpvbxcMinionPro-Regular" w:hAnsi="LpvbxcMinionPro-Regular"/>
                <w:sz w:val="18"/>
                <w:szCs w:val="18"/>
              </w:rPr>
              <w:t>13.4</w:t>
            </w:r>
          </w:p>
        </w:tc>
      </w:tr>
      <w:tr w:rsidR="00405828" w:rsidRPr="00866EBB" w14:paraId="4A1588B7" w14:textId="77777777" w:rsidTr="0040582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26" w:type="dxa"/>
            <w:noWrap/>
            <w:hideMark/>
          </w:tcPr>
          <w:p w14:paraId="40238FDF" w14:textId="77777777" w:rsidR="00405828" w:rsidRPr="00866EBB" w:rsidRDefault="00405828" w:rsidP="00405828">
            <w:pPr>
              <w:spacing w:line="360" w:lineRule="auto"/>
              <w:jc w:val="both"/>
              <w:rPr>
                <w:rFonts w:ascii="LpvbxcMinionPro-Regular" w:eastAsiaTheme="minorHAnsi" w:hAnsi="LpvbxcMinionPro-Regular" w:cstheme="minorBidi"/>
                <w:i w:val="0"/>
                <w:iCs w:val="0"/>
                <w:sz w:val="18"/>
                <w:szCs w:val="18"/>
              </w:rPr>
            </w:pPr>
            <w:r w:rsidRPr="00866EBB">
              <w:rPr>
                <w:rFonts w:ascii="LpvbxcMinionPro-Regular" w:eastAsiaTheme="minorHAnsi" w:hAnsi="LpvbxcMinionPro-Regular" w:cstheme="minorBidi"/>
                <w:i w:val="0"/>
                <w:iCs w:val="0"/>
                <w:sz w:val="18"/>
                <w:szCs w:val="18"/>
              </w:rPr>
              <w:t>Fines (%)</w:t>
            </w:r>
          </w:p>
        </w:tc>
        <w:tc>
          <w:tcPr>
            <w:tcW w:w="3448" w:type="dxa"/>
            <w:noWrap/>
            <w:hideMark/>
          </w:tcPr>
          <w:p w14:paraId="2F5341AB" w14:textId="77777777" w:rsidR="00405828" w:rsidRPr="00866EBB" w:rsidRDefault="00405828" w:rsidP="00405828">
            <w:pPr>
              <w:spacing w:line="360" w:lineRule="auto"/>
              <w:jc w:val="both"/>
              <w:cnfStyle w:val="000000100000" w:firstRow="0" w:lastRow="0" w:firstColumn="0" w:lastColumn="0" w:oddVBand="0" w:evenVBand="0" w:oddHBand="1" w:evenHBand="0" w:firstRowFirstColumn="0" w:firstRowLastColumn="0" w:lastRowFirstColumn="0" w:lastRowLastColumn="0"/>
              <w:rPr>
                <w:rFonts w:ascii="LpvbxcMinionPro-Regular" w:hAnsi="LpvbxcMinionPro-Regular"/>
                <w:sz w:val="18"/>
                <w:szCs w:val="18"/>
              </w:rPr>
            </w:pPr>
            <w:r w:rsidRPr="00866EBB">
              <w:rPr>
                <w:rFonts w:ascii="LpvbxcMinionPro-Regular" w:hAnsi="LpvbxcMinionPro-Regular"/>
                <w:sz w:val="18"/>
                <w:szCs w:val="18"/>
              </w:rPr>
              <w:t>6.3</w:t>
            </w:r>
          </w:p>
        </w:tc>
        <w:tc>
          <w:tcPr>
            <w:tcW w:w="3275" w:type="dxa"/>
            <w:noWrap/>
            <w:hideMark/>
          </w:tcPr>
          <w:p w14:paraId="280B06ED" w14:textId="77777777" w:rsidR="00405828" w:rsidRPr="00866EBB" w:rsidRDefault="00405828" w:rsidP="00405828">
            <w:pPr>
              <w:spacing w:line="360" w:lineRule="auto"/>
              <w:jc w:val="both"/>
              <w:cnfStyle w:val="000000100000" w:firstRow="0" w:lastRow="0" w:firstColumn="0" w:lastColumn="0" w:oddVBand="0" w:evenVBand="0" w:oddHBand="1" w:evenHBand="0" w:firstRowFirstColumn="0" w:firstRowLastColumn="0" w:lastRowFirstColumn="0" w:lastRowLastColumn="0"/>
              <w:rPr>
                <w:rFonts w:ascii="LpvbxcMinionPro-Regular" w:hAnsi="LpvbxcMinionPro-Regular"/>
                <w:sz w:val="18"/>
                <w:szCs w:val="18"/>
              </w:rPr>
            </w:pPr>
            <w:r w:rsidRPr="00866EBB">
              <w:rPr>
                <w:rFonts w:ascii="LpvbxcMinionPro-Regular" w:hAnsi="LpvbxcMinionPro-Regular"/>
                <w:sz w:val="18"/>
                <w:szCs w:val="18"/>
              </w:rPr>
              <w:t>6.3</w:t>
            </w:r>
          </w:p>
        </w:tc>
      </w:tr>
    </w:tbl>
    <w:p w14:paraId="78EB0A06" w14:textId="77777777" w:rsidR="00676C60" w:rsidRDefault="00676C60" w:rsidP="00676C60">
      <w:pPr>
        <w:jc w:val="both"/>
        <w:rPr>
          <w:rFonts w:ascii="LpvbxcMinionPro-Regular" w:hAnsi="LpvbxcMinionPro-Regular"/>
          <w:b/>
          <w:bCs/>
          <w:sz w:val="18"/>
          <w:szCs w:val="18"/>
        </w:rPr>
      </w:pPr>
    </w:p>
    <w:p w14:paraId="5A0B6222" w14:textId="56385F7C" w:rsidR="00676C60" w:rsidRPr="00AB5149" w:rsidRDefault="00676C60" w:rsidP="00676C60">
      <w:pPr>
        <w:jc w:val="both"/>
        <w:rPr>
          <w:rFonts w:ascii="LpvbxcMinionPro-Regular" w:hAnsi="LpvbxcMinionPro-Regular"/>
          <w:sz w:val="18"/>
          <w:szCs w:val="18"/>
        </w:rPr>
      </w:pPr>
      <w:r w:rsidRPr="00AB5149">
        <w:rPr>
          <w:rFonts w:ascii="LpvbxcMinionPro-Regular" w:hAnsi="LpvbxcMinionPro-Regular"/>
          <w:b/>
          <w:bCs/>
          <w:sz w:val="18"/>
          <w:szCs w:val="18"/>
        </w:rPr>
        <w:t>Table S1</w:t>
      </w:r>
      <w:r w:rsidRPr="00AB5149">
        <w:rPr>
          <w:rFonts w:ascii="LpvbxcMinionPro-Regular" w:hAnsi="LpvbxcMinionPro-Regular"/>
          <w:sz w:val="18"/>
          <w:szCs w:val="18"/>
        </w:rPr>
        <w:t>. Physical properties of unbleached Kraft pulp</w:t>
      </w:r>
      <w:r w:rsidR="002E0EBB">
        <w:rPr>
          <w:rFonts w:ascii="LpvbxcMinionPro-Regular" w:hAnsi="LpvbxcMinionPro-Regular"/>
          <w:sz w:val="18"/>
          <w:szCs w:val="18"/>
        </w:rPr>
        <w:t>.</w:t>
      </w:r>
    </w:p>
    <w:p w14:paraId="14E2E70E" w14:textId="66D9CE51" w:rsidR="003C7597" w:rsidRDefault="00F51F7C" w:rsidP="00404D55">
      <w:pPr>
        <w:spacing w:line="360" w:lineRule="auto"/>
        <w:jc w:val="both"/>
        <w:rPr>
          <w:rFonts w:ascii="LpvbxcMinionPro-Regular" w:hAnsi="LpvbxcMinionPro-Regular"/>
          <w:b/>
          <w:bCs/>
          <w:sz w:val="18"/>
          <w:szCs w:val="18"/>
        </w:rPr>
      </w:pPr>
      <w:r>
        <w:rPr>
          <w:noProof/>
        </w:rPr>
        <w:lastRenderedPageBreak/>
        <w:drawing>
          <wp:inline distT="0" distB="0" distL="0" distR="0" wp14:anchorId="4CCCEC07" wp14:editId="5B4C5AEB">
            <wp:extent cx="3610800" cy="4830144"/>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610800" cy="4830144"/>
                    </a:xfrm>
                    <a:prstGeom prst="rect">
                      <a:avLst/>
                    </a:prstGeom>
                    <a:noFill/>
                  </pic:spPr>
                </pic:pic>
              </a:graphicData>
            </a:graphic>
          </wp:inline>
        </w:drawing>
      </w:r>
    </w:p>
    <w:p w14:paraId="47386870" w14:textId="095258D4" w:rsidR="00676C60" w:rsidRDefault="00404D55" w:rsidP="00404D55">
      <w:pPr>
        <w:spacing w:line="360" w:lineRule="auto"/>
        <w:jc w:val="both"/>
        <w:rPr>
          <w:rFonts w:ascii="LpvbxcMinionPro-Regular" w:hAnsi="LpvbxcMinionPro-Regular"/>
          <w:sz w:val="18"/>
          <w:szCs w:val="18"/>
        </w:rPr>
      </w:pPr>
      <w:r w:rsidRPr="00AB5149">
        <w:rPr>
          <w:rFonts w:ascii="LpvbxcMinionPro-Regular" w:hAnsi="LpvbxcMinionPro-Regular"/>
          <w:b/>
          <w:bCs/>
          <w:sz w:val="18"/>
          <w:szCs w:val="18"/>
        </w:rPr>
        <w:t>Figure S</w:t>
      </w:r>
      <w:r>
        <w:rPr>
          <w:rFonts w:ascii="LpvbxcMinionPro-Regular" w:hAnsi="LpvbxcMinionPro-Regular"/>
          <w:b/>
          <w:bCs/>
          <w:sz w:val="18"/>
          <w:szCs w:val="18"/>
        </w:rPr>
        <w:t>4</w:t>
      </w:r>
      <w:r w:rsidRPr="00AB5149">
        <w:rPr>
          <w:rFonts w:ascii="LpvbxcMinionPro-Regular" w:hAnsi="LpvbxcMinionPro-Regular"/>
          <w:b/>
          <w:bCs/>
          <w:sz w:val="18"/>
          <w:szCs w:val="18"/>
        </w:rPr>
        <w:t>.</w:t>
      </w:r>
      <w:r w:rsidRPr="00AB5149">
        <w:rPr>
          <w:rFonts w:ascii="LpvbxcMinionPro-Regular" w:hAnsi="LpvbxcMinionPro-Regular"/>
          <w:sz w:val="18"/>
          <w:szCs w:val="18"/>
        </w:rPr>
        <w:t xml:space="preserve"> </w:t>
      </w:r>
      <w:r>
        <w:rPr>
          <w:rFonts w:ascii="LpvbxcMinionPro-Regular" w:hAnsi="LpvbxcMinionPro-Regular"/>
          <w:b/>
          <w:bCs/>
          <w:sz w:val="18"/>
          <w:szCs w:val="18"/>
        </w:rPr>
        <w:t>EEM of the physical mix</w:t>
      </w:r>
      <w:r w:rsidR="000B5CAD">
        <w:rPr>
          <w:rFonts w:ascii="LpvbxcMinionPro-Regular" w:hAnsi="LpvbxcMinionPro-Regular"/>
          <w:b/>
          <w:bCs/>
          <w:sz w:val="18"/>
          <w:szCs w:val="18"/>
        </w:rPr>
        <w:t>ture</w:t>
      </w:r>
      <w:r>
        <w:rPr>
          <w:rFonts w:ascii="LpvbxcMinionPro-Regular" w:hAnsi="LpvbxcMinionPro-Regular"/>
          <w:b/>
          <w:bCs/>
          <w:sz w:val="18"/>
          <w:szCs w:val="18"/>
        </w:rPr>
        <w:t xml:space="preserve"> of pulp fibre and cement content under longer excitation wavelength range (345–440 nm). </w:t>
      </w:r>
      <w:r w:rsidRPr="00CB4FA5">
        <w:rPr>
          <w:rFonts w:ascii="LpvbxcMinionPro-Regular" w:hAnsi="LpvbxcMinionPro-Regular"/>
          <w:sz w:val="18"/>
          <w:szCs w:val="18"/>
        </w:rPr>
        <w:t xml:space="preserve">2D contour plot of </w:t>
      </w:r>
      <w:r w:rsidR="000B5CAD">
        <w:rPr>
          <w:rFonts w:ascii="LpvbxcMinionPro-Regular" w:hAnsi="LpvbxcMinionPro-Regular"/>
          <w:sz w:val="18"/>
          <w:szCs w:val="18"/>
        </w:rPr>
        <w:t>the (dry) mixture</w:t>
      </w:r>
      <w:r w:rsidRPr="00CB4FA5">
        <w:rPr>
          <w:rFonts w:ascii="LpvbxcMinionPro-Regular" w:hAnsi="LpvbxcMinionPro-Regular"/>
          <w:sz w:val="18"/>
          <w:szCs w:val="18"/>
        </w:rPr>
        <w:t xml:space="preserve"> with</w:t>
      </w:r>
      <w:r>
        <w:rPr>
          <w:rFonts w:ascii="LpvbxcMinionPro-Regular" w:hAnsi="LpvbxcMinionPro-Regular"/>
          <w:b/>
          <w:bCs/>
          <w:sz w:val="18"/>
          <w:szCs w:val="18"/>
        </w:rPr>
        <w:t xml:space="preserve"> </w:t>
      </w:r>
      <w:r>
        <w:rPr>
          <w:rFonts w:ascii="LpvbxcMinionPro-Regular" w:hAnsi="LpvbxcMinionPro-Regular"/>
          <w:sz w:val="18"/>
          <w:szCs w:val="18"/>
        </w:rPr>
        <w:t>(a) 8 wt.% (b)</w:t>
      </w:r>
      <w:r w:rsidRPr="00404D55">
        <w:rPr>
          <w:rFonts w:ascii="LpvbxcMinionPro-Regular" w:hAnsi="LpvbxcMinionPro-Regular"/>
          <w:sz w:val="18"/>
          <w:szCs w:val="18"/>
        </w:rPr>
        <w:t xml:space="preserve"> </w:t>
      </w:r>
      <w:r>
        <w:rPr>
          <w:rFonts w:ascii="LpvbxcMinionPro-Regular" w:hAnsi="LpvbxcMinionPro-Regular"/>
          <w:sz w:val="18"/>
          <w:szCs w:val="18"/>
        </w:rPr>
        <w:t>16 wt.%, and (c) 32 wt.%</w:t>
      </w:r>
      <w:r w:rsidRPr="00404D55">
        <w:rPr>
          <w:rFonts w:ascii="LpvbxcMinionPro-Regular" w:hAnsi="LpvbxcMinionPro-Regular"/>
          <w:sz w:val="18"/>
          <w:szCs w:val="18"/>
        </w:rPr>
        <w:t xml:space="preserve"> </w:t>
      </w:r>
      <w:r>
        <w:rPr>
          <w:rFonts w:ascii="LpvbxcMinionPro-Regular" w:hAnsi="LpvbxcMinionPro-Regular"/>
          <w:sz w:val="18"/>
          <w:szCs w:val="18"/>
        </w:rPr>
        <w:t>pulp fibre.</w:t>
      </w:r>
    </w:p>
    <w:p w14:paraId="3726804D" w14:textId="12B622EC" w:rsidR="007B4B0A" w:rsidRDefault="007B4B0A" w:rsidP="00A8195F">
      <w:pPr>
        <w:spacing w:before="0" w:after="0" w:line="360" w:lineRule="auto"/>
        <w:ind w:firstLine="720"/>
        <w:contextualSpacing/>
        <w:jc w:val="both"/>
        <w:rPr>
          <w:b/>
          <w:bCs/>
        </w:rPr>
      </w:pPr>
      <w:r>
        <w:rPr>
          <w:rFonts w:ascii="LpvbxcMinionPro-Regular" w:hAnsi="LpvbxcMinionPro-Regular"/>
          <w:sz w:val="18"/>
          <w:szCs w:val="18"/>
        </w:rPr>
        <w:t xml:space="preserve">Prior to the acquisition of EEM, pulp sheet was micronized using a blender (model: IKA A11 basic) </w:t>
      </w:r>
      <w:r w:rsidR="00DB76E6">
        <w:rPr>
          <w:rFonts w:ascii="LpvbxcMinionPro-Regular" w:hAnsi="LpvbxcMinionPro-Regular"/>
          <w:sz w:val="18"/>
          <w:szCs w:val="18"/>
        </w:rPr>
        <w:t>—</w:t>
      </w:r>
      <w:r>
        <w:rPr>
          <w:rFonts w:ascii="LpvbxcMinionPro-Regular" w:hAnsi="LpvbxcMinionPro-Regular"/>
          <w:sz w:val="18"/>
          <w:szCs w:val="18"/>
        </w:rPr>
        <w:t xml:space="preserve"> </w:t>
      </w:r>
      <w:r w:rsidR="00DB76E6">
        <w:rPr>
          <w:rFonts w:ascii="LpvbxcMinionPro-Regular" w:hAnsi="LpvbxcMinionPro-Regular"/>
          <w:sz w:val="18"/>
          <w:szCs w:val="18"/>
        </w:rPr>
        <w:t xml:space="preserve">for the </w:t>
      </w:r>
      <w:r>
        <w:rPr>
          <w:rFonts w:ascii="LpvbxcMinionPro-Regular" w:hAnsi="LpvbxcMinionPro-Regular"/>
          <w:sz w:val="18"/>
          <w:szCs w:val="18"/>
        </w:rPr>
        <w:t xml:space="preserve">controlled physical mixture, water must be avoided. Then, the micronized pulp and cement particles were weighted proportionately (pulp fibre content was varied from 8 wt.% to 32 wt.%) and then hand mixed with </w:t>
      </w:r>
      <w:r w:rsidR="00DB76E6">
        <w:rPr>
          <w:rFonts w:ascii="LpvbxcMinionPro-Regular" w:hAnsi="LpvbxcMinionPro-Regular"/>
          <w:sz w:val="18"/>
          <w:szCs w:val="18"/>
        </w:rPr>
        <w:t xml:space="preserve">a </w:t>
      </w:r>
      <w:r>
        <w:rPr>
          <w:rFonts w:ascii="LpvbxcMinionPro-Regular" w:hAnsi="LpvbxcMinionPro-Regular"/>
          <w:sz w:val="18"/>
          <w:szCs w:val="18"/>
        </w:rPr>
        <w:t xml:space="preserve">stirring rod. After that, the </w:t>
      </w:r>
      <w:r w:rsidR="00326E60">
        <w:rPr>
          <w:rFonts w:ascii="LpvbxcMinionPro-Regular" w:hAnsi="LpvbxcMinionPro-Regular"/>
          <w:sz w:val="18"/>
          <w:szCs w:val="18"/>
        </w:rPr>
        <w:t>physical mixture of pulp fibre and cement (</w:t>
      </w:r>
      <w:r>
        <w:rPr>
          <w:rFonts w:ascii="LpvbxcMinionPro-Regular" w:hAnsi="LpvbxcMinionPro-Regular"/>
          <w:sz w:val="18"/>
          <w:szCs w:val="18"/>
        </w:rPr>
        <w:t>dry-mix</w:t>
      </w:r>
      <w:r w:rsidR="00326E60">
        <w:rPr>
          <w:rFonts w:ascii="LpvbxcMinionPro-Regular" w:hAnsi="LpvbxcMinionPro-Regular"/>
          <w:sz w:val="18"/>
          <w:szCs w:val="18"/>
        </w:rPr>
        <w:t>)</w:t>
      </w:r>
      <w:r>
        <w:rPr>
          <w:rFonts w:ascii="LpvbxcMinionPro-Regular" w:hAnsi="LpvbxcMinionPro-Regular"/>
          <w:sz w:val="18"/>
          <w:szCs w:val="18"/>
        </w:rPr>
        <w:t xml:space="preserve">  was sieved with </w:t>
      </w:r>
      <w:r w:rsidR="00326E60">
        <w:rPr>
          <w:rFonts w:ascii="LpvbxcMinionPro-Regular" w:hAnsi="LpvbxcMinionPro-Regular"/>
          <w:sz w:val="18"/>
          <w:szCs w:val="18"/>
        </w:rPr>
        <w:t>the same sieve</w:t>
      </w:r>
      <w:r>
        <w:rPr>
          <w:rFonts w:ascii="LpvbxcMinionPro-Regular" w:hAnsi="LpvbxcMinionPro-Regular"/>
          <w:sz w:val="18"/>
          <w:szCs w:val="18"/>
        </w:rPr>
        <w:t xml:space="preserve"> used for fibre cement samples (see, main article, </w:t>
      </w:r>
      <w:r w:rsidR="00A8195F">
        <w:rPr>
          <w:rFonts w:ascii="LpvbxcMinionPro-Regular" w:hAnsi="LpvbxcMinionPro-Regular"/>
          <w:sz w:val="18"/>
          <w:szCs w:val="18"/>
        </w:rPr>
        <w:t>me</w:t>
      </w:r>
      <w:r w:rsidR="00326E60">
        <w:rPr>
          <w:rFonts w:ascii="LpvbxcMinionPro-Regular" w:hAnsi="LpvbxcMinionPro-Regular"/>
          <w:sz w:val="18"/>
          <w:szCs w:val="18"/>
        </w:rPr>
        <w:t>thod</w:t>
      </w:r>
      <w:r w:rsidR="00A8195F">
        <w:rPr>
          <w:rFonts w:ascii="LpvbxcMinionPro-Regular" w:hAnsi="LpvbxcMinionPro-Regular"/>
          <w:sz w:val="18"/>
          <w:szCs w:val="18"/>
        </w:rPr>
        <w:t>s</w:t>
      </w:r>
      <w:r>
        <w:rPr>
          <w:rFonts w:ascii="LpvbxcMinionPro-Regular" w:hAnsi="LpvbxcMinionPro-Regular"/>
          <w:sz w:val="18"/>
          <w:szCs w:val="18"/>
        </w:rPr>
        <w:t xml:space="preserve"> section).</w:t>
      </w:r>
      <w:r w:rsidR="00A8195F">
        <w:rPr>
          <w:rFonts w:ascii="LpvbxcMinionPro-Regular" w:hAnsi="LpvbxcMinionPro-Regular"/>
          <w:sz w:val="18"/>
          <w:szCs w:val="18"/>
        </w:rPr>
        <w:t xml:space="preserve"> </w:t>
      </w:r>
    </w:p>
    <w:sectPr w:rsidR="007B4B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LpvbxcMinionPro-Regular">
    <w:altName w:val="Cambria"/>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328"/>
    <w:rsid w:val="000177EA"/>
    <w:rsid w:val="000314FD"/>
    <w:rsid w:val="000973C7"/>
    <w:rsid w:val="000B5CAD"/>
    <w:rsid w:val="000E3E64"/>
    <w:rsid w:val="00122040"/>
    <w:rsid w:val="0016554F"/>
    <w:rsid w:val="00203914"/>
    <w:rsid w:val="00250082"/>
    <w:rsid w:val="002617D6"/>
    <w:rsid w:val="00271ED7"/>
    <w:rsid w:val="00291B40"/>
    <w:rsid w:val="00296815"/>
    <w:rsid w:val="002C528B"/>
    <w:rsid w:val="002E0EBB"/>
    <w:rsid w:val="002F2552"/>
    <w:rsid w:val="00326E60"/>
    <w:rsid w:val="00344CCE"/>
    <w:rsid w:val="00365803"/>
    <w:rsid w:val="00396128"/>
    <w:rsid w:val="003C7597"/>
    <w:rsid w:val="003F4A9B"/>
    <w:rsid w:val="004037BA"/>
    <w:rsid w:val="00404D55"/>
    <w:rsid w:val="00405828"/>
    <w:rsid w:val="0042339B"/>
    <w:rsid w:val="0049527C"/>
    <w:rsid w:val="004C1031"/>
    <w:rsid w:val="004D105E"/>
    <w:rsid w:val="0052306B"/>
    <w:rsid w:val="00574995"/>
    <w:rsid w:val="005821CD"/>
    <w:rsid w:val="006002B6"/>
    <w:rsid w:val="00612ABC"/>
    <w:rsid w:val="00624484"/>
    <w:rsid w:val="006729B6"/>
    <w:rsid w:val="00676C60"/>
    <w:rsid w:val="00687FDE"/>
    <w:rsid w:val="006D1EFE"/>
    <w:rsid w:val="006D1F40"/>
    <w:rsid w:val="007367C6"/>
    <w:rsid w:val="00737337"/>
    <w:rsid w:val="0074111F"/>
    <w:rsid w:val="00756A81"/>
    <w:rsid w:val="007B4B0A"/>
    <w:rsid w:val="007B7328"/>
    <w:rsid w:val="007E11BF"/>
    <w:rsid w:val="00866EBB"/>
    <w:rsid w:val="008913B7"/>
    <w:rsid w:val="008C41A6"/>
    <w:rsid w:val="00936C67"/>
    <w:rsid w:val="009651EC"/>
    <w:rsid w:val="009E7619"/>
    <w:rsid w:val="00A01846"/>
    <w:rsid w:val="00A2730B"/>
    <w:rsid w:val="00A44807"/>
    <w:rsid w:val="00A56DFF"/>
    <w:rsid w:val="00A6049A"/>
    <w:rsid w:val="00A8195F"/>
    <w:rsid w:val="00A910A7"/>
    <w:rsid w:val="00AB4A80"/>
    <w:rsid w:val="00AB5149"/>
    <w:rsid w:val="00AB6864"/>
    <w:rsid w:val="00AE4B07"/>
    <w:rsid w:val="00B52A4B"/>
    <w:rsid w:val="00B6781B"/>
    <w:rsid w:val="00B862D1"/>
    <w:rsid w:val="00BB4943"/>
    <w:rsid w:val="00BC09F2"/>
    <w:rsid w:val="00BC354C"/>
    <w:rsid w:val="00BC370D"/>
    <w:rsid w:val="00C26E76"/>
    <w:rsid w:val="00C32040"/>
    <w:rsid w:val="00C71CB7"/>
    <w:rsid w:val="00C76263"/>
    <w:rsid w:val="00CB4FA5"/>
    <w:rsid w:val="00CF7550"/>
    <w:rsid w:val="00D3608B"/>
    <w:rsid w:val="00D77CB5"/>
    <w:rsid w:val="00DB2D18"/>
    <w:rsid w:val="00DB3BA0"/>
    <w:rsid w:val="00DB76E6"/>
    <w:rsid w:val="00DD2D46"/>
    <w:rsid w:val="00DE6DAE"/>
    <w:rsid w:val="00DF3FA7"/>
    <w:rsid w:val="00E418BC"/>
    <w:rsid w:val="00EA2034"/>
    <w:rsid w:val="00EC7125"/>
    <w:rsid w:val="00ED5CF6"/>
    <w:rsid w:val="00EF4D56"/>
    <w:rsid w:val="00F257A7"/>
    <w:rsid w:val="00F330A5"/>
    <w:rsid w:val="00F476E0"/>
    <w:rsid w:val="00F51F7C"/>
    <w:rsid w:val="00F6449E"/>
    <w:rsid w:val="00FA6C6B"/>
    <w:rsid w:val="00FB0C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32F57"/>
  <w15:chartTrackingRefBased/>
  <w15:docId w15:val="{2C95ADB9-7200-42EB-8D8D-AF3F4F05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te"/>
    <w:qFormat/>
    <w:rsid w:val="00404D55"/>
    <w:pPr>
      <w:spacing w:before="120" w:after="28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354C"/>
    <w:rPr>
      <w:color w:val="0563C1" w:themeColor="hyperlink"/>
      <w:u w:val="single"/>
    </w:rPr>
  </w:style>
  <w:style w:type="table" w:styleId="PlainTable1">
    <w:name w:val="Plain Table 1"/>
    <w:basedOn w:val="TableNormal"/>
    <w:uiPriority w:val="41"/>
    <w:rsid w:val="0074111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74111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676C6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86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johan.foster@ubc.ca" TargetMode="External"/><Relationship Id="rId10" Type="http://schemas.openxmlformats.org/officeDocument/2006/relationships/fontTable" Target="fontTable.xml"/><Relationship Id="rId4" Type="http://schemas.openxmlformats.org/officeDocument/2006/relationships/hyperlink" Target="mailto:johan.foster@ubc.ca" TargetMode="Externa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Hoque, Mahfuzul</dc:creator>
  <cp:keywords/>
  <dc:description/>
  <cp:lastModifiedBy>Hoque, Mahfuzul</cp:lastModifiedBy>
  <cp:revision>47</cp:revision>
  <cp:lastPrinted>2022-10-10T19:15:00Z</cp:lastPrinted>
  <dcterms:created xsi:type="dcterms:W3CDTF">2022-09-27T16:13:00Z</dcterms:created>
  <dcterms:modified xsi:type="dcterms:W3CDTF">2022-10-12T06:01:00Z</dcterms:modified>
</cp:coreProperties>
</file>