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C057" w14:textId="77777777" w:rsidR="009A70B2" w:rsidRDefault="00A14CB4">
      <w:pPr>
        <w:spacing w:line="48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lang w:bidi="ar"/>
        </w:rPr>
      </w:pPr>
      <w:bookmarkStart w:id="0" w:name="OLE_LINK20"/>
      <w:bookmarkStart w:id="1" w:name="OLE_LINK7"/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bookmarkEnd w:id="0"/>
      <w:r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 xml:space="preserve">. Summary of causes of </w:t>
      </w:r>
      <w:bookmarkStart w:id="2" w:name="OLE_LINK12"/>
      <w:r>
        <w:rPr>
          <w:rFonts w:ascii="Times New Roman" w:hAnsi="Times New Roman" w:cs="Times New Roman" w:hint="eastAsia"/>
          <w:b/>
          <w:bCs/>
          <w:sz w:val="24"/>
        </w:rPr>
        <w:t>rebleeding</w:t>
      </w:r>
      <w:bookmarkEnd w:id="2"/>
      <w:r>
        <w:rPr>
          <w:rFonts w:ascii="Times New Roman" w:hAnsi="Times New Roman" w:cs="Times New Roman" w:hint="eastAsia"/>
          <w:b/>
          <w:bCs/>
          <w:sz w:val="24"/>
        </w:rPr>
        <w:t xml:space="preserve"> and mortality before and after PSM.</w:t>
      </w:r>
    </w:p>
    <w:tbl>
      <w:tblPr>
        <w:tblStyle w:val="a3"/>
        <w:tblpPr w:leftFromText="180" w:rightFromText="180" w:vertAnchor="page" w:horzAnchor="page" w:tblpXSpec="center" w:tblpY="2576"/>
        <w:tblOverlap w:val="never"/>
        <w:tblW w:w="14994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233"/>
        <w:gridCol w:w="1604"/>
        <w:gridCol w:w="1920"/>
        <w:gridCol w:w="862"/>
        <w:gridCol w:w="1294"/>
        <w:gridCol w:w="1660"/>
        <w:gridCol w:w="1940"/>
        <w:gridCol w:w="970"/>
      </w:tblGrid>
      <w:tr w:rsidR="009A70B2" w14:paraId="7F22A710" w14:textId="77777777">
        <w:trPr>
          <w:trHeight w:val="322"/>
          <w:jc w:val="center"/>
        </w:trPr>
        <w:tc>
          <w:tcPr>
            <w:tcW w:w="3511" w:type="dxa"/>
            <w:vMerge w:val="restart"/>
          </w:tcPr>
          <w:bookmarkEnd w:id="1"/>
          <w:p w14:paraId="4F1A894B" w14:textId="77777777" w:rsidR="009A70B2" w:rsidRDefault="00A14CB4">
            <w:pP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Variable</w:t>
            </w:r>
          </w:p>
          <w:p w14:paraId="4811EB38" w14:textId="77777777" w:rsidR="009A70B2" w:rsidRDefault="009A70B2">
            <w:pPr>
              <w:jc w:val="right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</w:p>
        </w:tc>
        <w:tc>
          <w:tcPr>
            <w:tcW w:w="5619" w:type="dxa"/>
            <w:gridSpan w:val="4"/>
            <w:tcBorders>
              <w:bottom w:val="single" w:sz="4" w:space="0" w:color="auto"/>
            </w:tcBorders>
          </w:tcPr>
          <w:p w14:paraId="7279AF8A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>Before PSM</w:t>
            </w:r>
          </w:p>
        </w:tc>
        <w:tc>
          <w:tcPr>
            <w:tcW w:w="4894" w:type="dxa"/>
            <w:gridSpan w:val="3"/>
            <w:tcBorders>
              <w:bottom w:val="single" w:sz="4" w:space="0" w:color="auto"/>
            </w:tcBorders>
          </w:tcPr>
          <w:p w14:paraId="41502610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>After PSM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3AD10110" w14:textId="77777777" w:rsidR="009A70B2" w:rsidRDefault="009A70B2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</w:p>
        </w:tc>
      </w:tr>
      <w:tr w:rsidR="009A70B2" w14:paraId="7930BA74" w14:textId="77777777">
        <w:trPr>
          <w:trHeight w:val="322"/>
          <w:jc w:val="center"/>
        </w:trPr>
        <w:tc>
          <w:tcPr>
            <w:tcW w:w="3511" w:type="dxa"/>
            <w:vMerge/>
            <w:tcBorders>
              <w:bottom w:val="single" w:sz="4" w:space="0" w:color="auto"/>
            </w:tcBorders>
          </w:tcPr>
          <w:p w14:paraId="6F70125C" w14:textId="77777777" w:rsidR="009A70B2" w:rsidRDefault="009A70B2">
            <w:pP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bookmarkStart w:id="3" w:name="OLE_LINK5" w:colFirst="2" w:colLast="3"/>
            <w:bookmarkStart w:id="4" w:name="OLE_LINK2"/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397D55DF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Overall</w:t>
            </w: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 xml:space="preserve"> </w:t>
            </w:r>
          </w:p>
          <w:p w14:paraId="18542EFF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(n=</w:t>
            </w: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>373</w:t>
            </w: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)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709B9E16" w14:textId="77777777" w:rsidR="009A70B2" w:rsidRDefault="00A14CB4">
            <w:pPr>
              <w:jc w:val="left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>Severe TCP group (n=92)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1D0CADB4" w14:textId="77777777" w:rsidR="009A70B2" w:rsidRDefault="00A14CB4">
            <w:pPr>
              <w:jc w:val="left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 xml:space="preserve">Non-severe </w:t>
            </w: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>TCP group (n=281)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0A7081AD" w14:textId="77777777" w:rsidR="009A70B2" w:rsidRDefault="00A14CB4">
            <w:pPr>
              <w:ind w:firstLineChars="100" w:firstLine="241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P</w:t>
            </w:r>
          </w:p>
          <w:p w14:paraId="192B6E91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 w:val="24"/>
              </w:rPr>
              <w:t>Value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14:paraId="323D644D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Overall</w:t>
            </w: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 xml:space="preserve"> </w:t>
            </w:r>
          </w:p>
          <w:p w14:paraId="783DBD94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(n=</w:t>
            </w: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>168</w:t>
            </w:r>
            <w:r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  <w:t>)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739ECE46" w14:textId="77777777" w:rsidR="009A70B2" w:rsidRDefault="00A14CB4">
            <w:pPr>
              <w:jc w:val="left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>Severe TCP group (n=84)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2E5C48D8" w14:textId="77777777" w:rsidR="009A70B2" w:rsidRDefault="00A14CB4">
            <w:pPr>
              <w:jc w:val="left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 xml:space="preserve">Non-severe </w:t>
            </w:r>
            <w:r>
              <w:rPr>
                <w:rFonts w:ascii="Times New Roman" w:eastAsia="Times-Roman" w:hAnsi="Times New Roman" w:cs="Times-Roman" w:hint="eastAsia"/>
                <w:b/>
                <w:bCs/>
                <w:kern w:val="0"/>
                <w:sz w:val="24"/>
                <w:lang w:bidi="ar"/>
              </w:rPr>
              <w:t>TCP group (n=84)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14:paraId="25635239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>P</w:t>
            </w:r>
          </w:p>
          <w:p w14:paraId="6E5620AF" w14:textId="77777777" w:rsidR="009A70B2" w:rsidRDefault="00A14CB4">
            <w:pPr>
              <w:jc w:val="center"/>
              <w:rPr>
                <w:rFonts w:ascii="Times New Roman" w:hAnsi="Times New Roman" w:cs="Times New Roman"/>
                <w:b/>
                <w:color w:val="231F2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color w:val="231F20"/>
                <w:kern w:val="0"/>
                <w:sz w:val="24"/>
              </w:rPr>
              <w:t>Value</w:t>
            </w:r>
          </w:p>
        </w:tc>
      </w:tr>
      <w:bookmarkEnd w:id="3"/>
      <w:tr w:rsidR="009A70B2" w14:paraId="39EDE02A" w14:textId="77777777">
        <w:trPr>
          <w:jc w:val="center"/>
        </w:trPr>
        <w:tc>
          <w:tcPr>
            <w:tcW w:w="3511" w:type="dxa"/>
          </w:tcPr>
          <w:p w14:paraId="5D6DEF19" w14:textId="77777777" w:rsidR="009A70B2" w:rsidRDefault="00A14CB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6-week rebleeding</w:t>
            </w:r>
          </w:p>
        </w:tc>
        <w:tc>
          <w:tcPr>
            <w:tcW w:w="1233" w:type="dxa"/>
          </w:tcPr>
          <w:p w14:paraId="5D7A6EC4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14:paraId="3CF8497E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</w:tcPr>
          <w:p w14:paraId="1C283D05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2" w:type="dxa"/>
          </w:tcPr>
          <w:p w14:paraId="4EB99EEA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0.455</w:t>
            </w:r>
          </w:p>
        </w:tc>
        <w:tc>
          <w:tcPr>
            <w:tcW w:w="1294" w:type="dxa"/>
          </w:tcPr>
          <w:p w14:paraId="42125664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0" w:type="dxa"/>
          </w:tcPr>
          <w:p w14:paraId="54891CE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</w:tcPr>
          <w:p w14:paraId="2B27D82A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14:paraId="329C86D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0.124</w:t>
            </w:r>
          </w:p>
        </w:tc>
      </w:tr>
      <w:tr w:rsidR="009A70B2" w14:paraId="37FB24F0" w14:textId="77777777">
        <w:trPr>
          <w:jc w:val="center"/>
        </w:trPr>
        <w:tc>
          <w:tcPr>
            <w:tcW w:w="3511" w:type="dxa"/>
          </w:tcPr>
          <w:p w14:paraId="75BD80F9" w14:textId="77777777" w:rsidR="009A70B2" w:rsidRDefault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5" w:name="OLE_LINK8"/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astroesophageal varice</w:t>
            </w:r>
            <w:bookmarkEnd w:id="5"/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1233" w:type="dxa"/>
          </w:tcPr>
          <w:p w14:paraId="0209C8D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11 (2.9%)</w:t>
            </w:r>
          </w:p>
        </w:tc>
        <w:tc>
          <w:tcPr>
            <w:tcW w:w="1604" w:type="dxa"/>
          </w:tcPr>
          <w:p w14:paraId="4C6BC297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(2.2%)</w:t>
            </w:r>
          </w:p>
        </w:tc>
        <w:tc>
          <w:tcPr>
            <w:tcW w:w="1920" w:type="dxa"/>
          </w:tcPr>
          <w:p w14:paraId="5D1501C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 (3.2%)</w:t>
            </w:r>
          </w:p>
        </w:tc>
        <w:tc>
          <w:tcPr>
            <w:tcW w:w="862" w:type="dxa"/>
          </w:tcPr>
          <w:p w14:paraId="09F342B6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5452F1C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 (3.0%)</w:t>
            </w:r>
          </w:p>
        </w:tc>
        <w:tc>
          <w:tcPr>
            <w:tcW w:w="1660" w:type="dxa"/>
          </w:tcPr>
          <w:p w14:paraId="0D12E2F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bookmarkStart w:id="6" w:name="OLE_LINK10"/>
            <w:r>
              <w:rPr>
                <w:rFonts w:ascii="Times New Roman" w:hAnsi="Times New Roman" w:cs="Times New Roman" w:hint="eastAsia"/>
                <w:sz w:val="24"/>
              </w:rPr>
              <w:t xml:space="preserve"> (2.4%)</w:t>
            </w:r>
            <w:bookmarkEnd w:id="6"/>
          </w:p>
        </w:tc>
        <w:tc>
          <w:tcPr>
            <w:tcW w:w="1940" w:type="dxa"/>
          </w:tcPr>
          <w:p w14:paraId="289B19D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(3.6%)</w:t>
            </w:r>
          </w:p>
        </w:tc>
        <w:tc>
          <w:tcPr>
            <w:tcW w:w="970" w:type="dxa"/>
          </w:tcPr>
          <w:p w14:paraId="613B38B3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0046156E" w14:textId="77777777">
        <w:trPr>
          <w:jc w:val="center"/>
        </w:trPr>
        <w:tc>
          <w:tcPr>
            <w:tcW w:w="3511" w:type="dxa"/>
          </w:tcPr>
          <w:p w14:paraId="38C4D2F8" w14:textId="77777777" w:rsidR="009A70B2" w:rsidRDefault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7" w:name="OLE_LINK11"/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lue extrusion</w:t>
            </w:r>
            <w:bookmarkEnd w:id="7"/>
          </w:p>
        </w:tc>
        <w:tc>
          <w:tcPr>
            <w:tcW w:w="1233" w:type="dxa"/>
          </w:tcPr>
          <w:p w14:paraId="71DE4E6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(0.8%)</w:t>
            </w:r>
          </w:p>
        </w:tc>
        <w:tc>
          <w:tcPr>
            <w:tcW w:w="1604" w:type="dxa"/>
          </w:tcPr>
          <w:p w14:paraId="7871DAB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42E0ABD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(1.1%)</w:t>
            </w:r>
          </w:p>
        </w:tc>
        <w:tc>
          <w:tcPr>
            <w:tcW w:w="862" w:type="dxa"/>
          </w:tcPr>
          <w:p w14:paraId="402E5A8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4D5503E7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51839A9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40CEA5B7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52B837EB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Start w:id="8" w:name="OLE_LINK1"/>
      <w:tr w:rsidR="009A70B2" w14:paraId="7913DB7E" w14:textId="77777777">
        <w:trPr>
          <w:jc w:val="center"/>
        </w:trPr>
        <w:tc>
          <w:tcPr>
            <w:tcW w:w="3511" w:type="dxa"/>
          </w:tcPr>
          <w:p w14:paraId="1BB0D562" w14:textId="77777777" w:rsidR="009A70B2" w:rsidRDefault="00A14CB4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24"/>
              </w:rPr>
              <w:instrText xml:space="preserve"> HYPERLINK "D:/ruanjian/Youdao/Dict/8.10.0.0/resultui/html/index.html" \l "/javascript:;" </w:instrText>
            </w:r>
            <w:r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宋体" w:hAnsi="Times New Roman" w:cs="Times New Roman" w:hint="eastAsia"/>
                <w:sz w:val="24"/>
              </w:rPr>
              <w:t>U</w:t>
            </w:r>
            <w:r>
              <w:rPr>
                <w:rFonts w:ascii="Times New Roman" w:eastAsia="宋体" w:hAnsi="Times New Roman" w:cs="Times New Roman"/>
                <w:sz w:val="24"/>
              </w:rPr>
              <w:t>nknown</w:t>
            </w:r>
            <w:r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bookmarkEnd w:id="8"/>
          </w:p>
        </w:tc>
        <w:tc>
          <w:tcPr>
            <w:tcW w:w="1233" w:type="dxa"/>
          </w:tcPr>
          <w:p w14:paraId="69F6E1D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 (2.1%)</w:t>
            </w:r>
          </w:p>
        </w:tc>
        <w:tc>
          <w:tcPr>
            <w:tcW w:w="1604" w:type="dxa"/>
          </w:tcPr>
          <w:p w14:paraId="3F423FF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9" w:name="OLE_LINK3"/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  <w:bookmarkEnd w:id="9"/>
          </w:p>
        </w:tc>
        <w:tc>
          <w:tcPr>
            <w:tcW w:w="1920" w:type="dxa"/>
          </w:tcPr>
          <w:p w14:paraId="6B9D625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 (1.8%)</w:t>
            </w:r>
          </w:p>
        </w:tc>
        <w:tc>
          <w:tcPr>
            <w:tcW w:w="862" w:type="dxa"/>
          </w:tcPr>
          <w:p w14:paraId="0FD27B80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18D89387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(1.8%)</w:t>
            </w:r>
          </w:p>
        </w:tc>
        <w:tc>
          <w:tcPr>
            <w:tcW w:w="1660" w:type="dxa"/>
          </w:tcPr>
          <w:p w14:paraId="47A0541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0" w:name="OLE_LINK6"/>
            <w:r>
              <w:rPr>
                <w:rFonts w:ascii="Times New Roman" w:hAnsi="Times New Roman" w:cs="Times New Roman" w:hint="eastAsia"/>
                <w:sz w:val="24"/>
              </w:rPr>
              <w:t>3 (3.6%)</w:t>
            </w:r>
            <w:bookmarkEnd w:id="10"/>
          </w:p>
        </w:tc>
        <w:tc>
          <w:tcPr>
            <w:tcW w:w="1940" w:type="dxa"/>
          </w:tcPr>
          <w:p w14:paraId="6CC7037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29DC0761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4FA87F1D" w14:textId="77777777">
        <w:trPr>
          <w:jc w:val="center"/>
        </w:trPr>
        <w:tc>
          <w:tcPr>
            <w:tcW w:w="3511" w:type="dxa"/>
          </w:tcPr>
          <w:p w14:paraId="09D86704" w14:textId="77777777" w:rsidR="009A70B2" w:rsidRDefault="00A14C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1-year rebleeding</w:t>
            </w:r>
          </w:p>
        </w:tc>
        <w:tc>
          <w:tcPr>
            <w:tcW w:w="1233" w:type="dxa"/>
          </w:tcPr>
          <w:p w14:paraId="4DF4A9D8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14:paraId="3E248F7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</w:tcPr>
          <w:p w14:paraId="1B9FE94D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2" w:type="dxa"/>
          </w:tcPr>
          <w:p w14:paraId="60C5DD2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0.737</w:t>
            </w:r>
          </w:p>
        </w:tc>
        <w:tc>
          <w:tcPr>
            <w:tcW w:w="1294" w:type="dxa"/>
          </w:tcPr>
          <w:p w14:paraId="21C110A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0" w:type="dxa"/>
          </w:tcPr>
          <w:p w14:paraId="06A7E1E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</w:tcPr>
          <w:p w14:paraId="7193417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14:paraId="3942B86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0.381</w:t>
            </w:r>
          </w:p>
        </w:tc>
      </w:tr>
      <w:tr w:rsidR="009A70B2" w14:paraId="22B7339E" w14:textId="77777777">
        <w:trPr>
          <w:jc w:val="center"/>
        </w:trPr>
        <w:tc>
          <w:tcPr>
            <w:tcW w:w="3511" w:type="dxa"/>
          </w:tcPr>
          <w:p w14:paraId="0E214A83" w14:textId="77777777" w:rsidR="009A70B2" w:rsidRDefault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astroesophageal varice</w:t>
            </w:r>
            <w:r>
              <w:rPr>
                <w:rFonts w:ascii="Times New Roman" w:hAnsi="Times New Roman" w:cs="Times New Roman" w:hint="eastAsia"/>
                <w:sz w:val="24"/>
              </w:rPr>
              <w:t>s</w:t>
            </w:r>
          </w:p>
        </w:tc>
        <w:tc>
          <w:tcPr>
            <w:tcW w:w="1233" w:type="dxa"/>
          </w:tcPr>
          <w:p w14:paraId="2E34484D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25 (6.7%)</w:t>
            </w:r>
          </w:p>
        </w:tc>
        <w:tc>
          <w:tcPr>
            <w:tcW w:w="1604" w:type="dxa"/>
          </w:tcPr>
          <w:p w14:paraId="26C67B1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 (6.5%)</w:t>
            </w:r>
          </w:p>
        </w:tc>
        <w:tc>
          <w:tcPr>
            <w:tcW w:w="1920" w:type="dxa"/>
          </w:tcPr>
          <w:p w14:paraId="276D791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19 (6.8%)</w:t>
            </w:r>
          </w:p>
        </w:tc>
        <w:tc>
          <w:tcPr>
            <w:tcW w:w="862" w:type="dxa"/>
          </w:tcPr>
          <w:p w14:paraId="2DCAA59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523E997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11 (6.5%)</w:t>
            </w:r>
          </w:p>
        </w:tc>
        <w:tc>
          <w:tcPr>
            <w:tcW w:w="1660" w:type="dxa"/>
          </w:tcPr>
          <w:p w14:paraId="4691883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 (6.0%)</w:t>
            </w:r>
          </w:p>
        </w:tc>
        <w:tc>
          <w:tcPr>
            <w:tcW w:w="1940" w:type="dxa"/>
          </w:tcPr>
          <w:p w14:paraId="5823DC6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 (7.1%)</w:t>
            </w:r>
          </w:p>
        </w:tc>
        <w:tc>
          <w:tcPr>
            <w:tcW w:w="970" w:type="dxa"/>
          </w:tcPr>
          <w:p w14:paraId="72CC4D1D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00992FBA" w14:textId="77777777">
        <w:trPr>
          <w:jc w:val="center"/>
        </w:trPr>
        <w:tc>
          <w:tcPr>
            <w:tcW w:w="3511" w:type="dxa"/>
          </w:tcPr>
          <w:p w14:paraId="69440565" w14:textId="77777777" w:rsidR="009A70B2" w:rsidRDefault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11" w:name="OLE_LINK4"/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lue extrusion</w:t>
            </w:r>
            <w:bookmarkEnd w:id="11"/>
          </w:p>
        </w:tc>
        <w:tc>
          <w:tcPr>
            <w:tcW w:w="1233" w:type="dxa"/>
          </w:tcPr>
          <w:p w14:paraId="718FDB17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(0.8%)</w:t>
            </w:r>
          </w:p>
        </w:tc>
        <w:tc>
          <w:tcPr>
            <w:tcW w:w="1604" w:type="dxa"/>
          </w:tcPr>
          <w:p w14:paraId="36D4F4AC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22BB32F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(1.1%)</w:t>
            </w:r>
          </w:p>
        </w:tc>
        <w:tc>
          <w:tcPr>
            <w:tcW w:w="862" w:type="dxa"/>
          </w:tcPr>
          <w:p w14:paraId="029E13D5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056B826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0876BA2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4DD164D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7516A3DC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5CAEB1AC" w14:textId="77777777">
        <w:trPr>
          <w:jc w:val="center"/>
        </w:trPr>
        <w:tc>
          <w:tcPr>
            <w:tcW w:w="3511" w:type="dxa"/>
          </w:tcPr>
          <w:p w14:paraId="0FC8AF57" w14:textId="77777777" w:rsidR="009A70B2" w:rsidRDefault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ortal hypertensive gastropathy</w:t>
            </w:r>
          </w:p>
        </w:tc>
        <w:tc>
          <w:tcPr>
            <w:tcW w:w="1233" w:type="dxa"/>
          </w:tcPr>
          <w:p w14:paraId="20FB5C0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(0.8%)</w:t>
            </w:r>
          </w:p>
        </w:tc>
        <w:tc>
          <w:tcPr>
            <w:tcW w:w="1604" w:type="dxa"/>
          </w:tcPr>
          <w:p w14:paraId="66051E3D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6D65EF2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(0.7%)</w:t>
            </w:r>
          </w:p>
        </w:tc>
        <w:tc>
          <w:tcPr>
            <w:tcW w:w="862" w:type="dxa"/>
          </w:tcPr>
          <w:p w14:paraId="7A93826D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07FF8DB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71EC00D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05E918C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5A67D6F7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21D0BFB8" w14:textId="77777777">
        <w:trPr>
          <w:jc w:val="center"/>
        </w:trPr>
        <w:tc>
          <w:tcPr>
            <w:tcW w:w="3511" w:type="dxa"/>
          </w:tcPr>
          <w:p w14:paraId="34E2FB90" w14:textId="77777777" w:rsidR="009A70B2" w:rsidRDefault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12" w:name="OLE_LINK9"/>
            <w:r>
              <w:rPr>
                <w:rFonts w:ascii="Times New Roman" w:hAnsi="Times New Roman" w:cs="Times New Roman" w:hint="eastAsia"/>
                <w:sz w:val="24"/>
              </w:rPr>
              <w:t>G</w:t>
            </w:r>
            <w:r>
              <w:rPr>
                <w:rFonts w:ascii="Times New Roman" w:hAnsi="Times New Roman" w:cs="Times New Roman"/>
                <w:sz w:val="24"/>
              </w:rPr>
              <w:t>astroduodenal ulcer</w:t>
            </w:r>
            <w:bookmarkEnd w:id="12"/>
          </w:p>
        </w:tc>
        <w:tc>
          <w:tcPr>
            <w:tcW w:w="1233" w:type="dxa"/>
          </w:tcPr>
          <w:p w14:paraId="02D9824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(0.5%)</w:t>
            </w:r>
          </w:p>
        </w:tc>
        <w:tc>
          <w:tcPr>
            <w:tcW w:w="1604" w:type="dxa"/>
          </w:tcPr>
          <w:p w14:paraId="6D66C14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1A113CC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225463A6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1A7F9F3D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2D0CA90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1940" w:type="dxa"/>
          </w:tcPr>
          <w:p w14:paraId="59BD180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4650B8DD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49304D82" w14:textId="77777777">
        <w:trPr>
          <w:jc w:val="center"/>
        </w:trPr>
        <w:tc>
          <w:tcPr>
            <w:tcW w:w="3511" w:type="dxa"/>
          </w:tcPr>
          <w:p w14:paraId="6057A99E" w14:textId="77777777" w:rsidR="009A70B2" w:rsidRDefault="00E012D0">
            <w:pPr>
              <w:ind w:firstLineChars="100" w:firstLine="210"/>
              <w:rPr>
                <w:rFonts w:ascii="Times New Roman" w:eastAsia="宋体" w:hAnsi="Times New Roman" w:cs="Times New Roman"/>
                <w:sz w:val="24"/>
              </w:rPr>
            </w:pPr>
            <w:hyperlink r:id="rId7" w:anchor="/javascript:;" w:history="1">
              <w:r w:rsidR="00A14CB4">
                <w:rPr>
                  <w:rFonts w:ascii="Times New Roman" w:eastAsia="宋体" w:hAnsi="Times New Roman" w:cs="Times New Roman" w:hint="eastAsia"/>
                  <w:sz w:val="24"/>
                </w:rPr>
                <w:t>U</w:t>
              </w:r>
              <w:r w:rsidR="00A14CB4">
                <w:rPr>
                  <w:rFonts w:ascii="Times New Roman" w:eastAsia="宋体" w:hAnsi="Times New Roman" w:cs="Times New Roman"/>
                  <w:sz w:val="24"/>
                </w:rPr>
                <w:t>nknown</w:t>
              </w:r>
            </w:hyperlink>
          </w:p>
        </w:tc>
        <w:tc>
          <w:tcPr>
            <w:tcW w:w="1233" w:type="dxa"/>
          </w:tcPr>
          <w:p w14:paraId="1E12FFF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 (2.4%)</w:t>
            </w:r>
          </w:p>
        </w:tc>
        <w:tc>
          <w:tcPr>
            <w:tcW w:w="1604" w:type="dxa"/>
          </w:tcPr>
          <w:p w14:paraId="59F1AFD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</w:p>
        </w:tc>
        <w:tc>
          <w:tcPr>
            <w:tcW w:w="1920" w:type="dxa"/>
          </w:tcPr>
          <w:p w14:paraId="27F2DB0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 (2.1%)</w:t>
            </w:r>
          </w:p>
        </w:tc>
        <w:tc>
          <w:tcPr>
            <w:tcW w:w="862" w:type="dxa"/>
          </w:tcPr>
          <w:p w14:paraId="2AC8E61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7830F98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(2.4%)</w:t>
            </w:r>
          </w:p>
        </w:tc>
        <w:tc>
          <w:tcPr>
            <w:tcW w:w="1660" w:type="dxa"/>
          </w:tcPr>
          <w:p w14:paraId="09E231E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(3.6%)</w:t>
            </w:r>
          </w:p>
        </w:tc>
        <w:tc>
          <w:tcPr>
            <w:tcW w:w="1940" w:type="dxa"/>
          </w:tcPr>
          <w:p w14:paraId="45A012E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2901E80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0AD0A6B8" w14:textId="77777777">
        <w:trPr>
          <w:jc w:val="center"/>
        </w:trPr>
        <w:tc>
          <w:tcPr>
            <w:tcW w:w="3511" w:type="dxa"/>
          </w:tcPr>
          <w:p w14:paraId="5D1A47B2" w14:textId="77777777" w:rsidR="009A70B2" w:rsidRDefault="00A14C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30-day </w:t>
            </w:r>
            <w:bookmarkStart w:id="13" w:name="OLE_LINK13"/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mortality</w:t>
            </w:r>
            <w:bookmarkEnd w:id="13"/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</w:t>
            </w:r>
          </w:p>
        </w:tc>
        <w:tc>
          <w:tcPr>
            <w:tcW w:w="1233" w:type="dxa"/>
          </w:tcPr>
          <w:p w14:paraId="543D5ED7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14:paraId="516C3C84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</w:tcPr>
          <w:p w14:paraId="405A68B3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2" w:type="dxa"/>
          </w:tcPr>
          <w:p w14:paraId="676F5F3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0.219</w:t>
            </w:r>
          </w:p>
        </w:tc>
        <w:tc>
          <w:tcPr>
            <w:tcW w:w="1294" w:type="dxa"/>
          </w:tcPr>
          <w:p w14:paraId="36A47FB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0" w:type="dxa"/>
          </w:tcPr>
          <w:p w14:paraId="5FC3AAC6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</w:tcPr>
          <w:p w14:paraId="707B6955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14:paraId="4984E84D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0.069</w:t>
            </w:r>
          </w:p>
        </w:tc>
      </w:tr>
      <w:tr w:rsidR="009A70B2" w14:paraId="2D7270A9" w14:textId="77777777">
        <w:trPr>
          <w:jc w:val="center"/>
        </w:trPr>
        <w:tc>
          <w:tcPr>
            <w:tcW w:w="3511" w:type="dxa"/>
          </w:tcPr>
          <w:p w14:paraId="0198A508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Hemorrhage</w:t>
            </w:r>
          </w:p>
        </w:tc>
        <w:tc>
          <w:tcPr>
            <w:tcW w:w="1233" w:type="dxa"/>
          </w:tcPr>
          <w:p w14:paraId="57FFE29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 (1.3%)</w:t>
            </w:r>
          </w:p>
        </w:tc>
        <w:tc>
          <w:tcPr>
            <w:tcW w:w="1604" w:type="dxa"/>
          </w:tcPr>
          <w:p w14:paraId="0EA5C8E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091819E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(1.4%)</w:t>
            </w:r>
          </w:p>
        </w:tc>
        <w:tc>
          <w:tcPr>
            <w:tcW w:w="862" w:type="dxa"/>
          </w:tcPr>
          <w:p w14:paraId="7CA5CB24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7F6F0E5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628575D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1940" w:type="dxa"/>
          </w:tcPr>
          <w:p w14:paraId="3507BF4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05411940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792EAF83" w14:textId="77777777">
        <w:trPr>
          <w:jc w:val="center"/>
        </w:trPr>
        <w:tc>
          <w:tcPr>
            <w:tcW w:w="3511" w:type="dxa"/>
          </w:tcPr>
          <w:p w14:paraId="1A58D704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Liver failure</w:t>
            </w:r>
          </w:p>
        </w:tc>
        <w:tc>
          <w:tcPr>
            <w:tcW w:w="1233" w:type="dxa"/>
          </w:tcPr>
          <w:p w14:paraId="5D3D833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(1.1%)</w:t>
            </w:r>
          </w:p>
        </w:tc>
        <w:tc>
          <w:tcPr>
            <w:tcW w:w="1604" w:type="dxa"/>
          </w:tcPr>
          <w:p w14:paraId="1BDF381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</w:p>
        </w:tc>
        <w:tc>
          <w:tcPr>
            <w:tcW w:w="1920" w:type="dxa"/>
          </w:tcPr>
          <w:p w14:paraId="5D766CF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233E3D0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25B9245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(1.8%)</w:t>
            </w:r>
          </w:p>
        </w:tc>
        <w:tc>
          <w:tcPr>
            <w:tcW w:w="1660" w:type="dxa"/>
          </w:tcPr>
          <w:p w14:paraId="4AB3164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(3.6%)</w:t>
            </w:r>
          </w:p>
        </w:tc>
        <w:tc>
          <w:tcPr>
            <w:tcW w:w="1940" w:type="dxa"/>
          </w:tcPr>
          <w:p w14:paraId="536AC6B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425605F0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40B645B8" w14:textId="77777777">
        <w:trPr>
          <w:jc w:val="center"/>
        </w:trPr>
        <w:tc>
          <w:tcPr>
            <w:tcW w:w="3511" w:type="dxa"/>
          </w:tcPr>
          <w:p w14:paraId="0F1020F1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Malignant arhythmia </w:t>
            </w:r>
          </w:p>
        </w:tc>
        <w:tc>
          <w:tcPr>
            <w:tcW w:w="1233" w:type="dxa"/>
          </w:tcPr>
          <w:p w14:paraId="78CC63D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(0.5%)</w:t>
            </w:r>
          </w:p>
        </w:tc>
        <w:tc>
          <w:tcPr>
            <w:tcW w:w="1604" w:type="dxa"/>
          </w:tcPr>
          <w:p w14:paraId="541F01FA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449BA9C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22CC84CB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1B0F294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2FAE5D5C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1940" w:type="dxa"/>
          </w:tcPr>
          <w:p w14:paraId="4F40557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721C3F53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48ED6198" w14:textId="77777777">
        <w:trPr>
          <w:jc w:val="center"/>
        </w:trPr>
        <w:tc>
          <w:tcPr>
            <w:tcW w:w="3511" w:type="dxa"/>
          </w:tcPr>
          <w:p w14:paraId="2B9D7358" w14:textId="77777777" w:rsidR="009A70B2" w:rsidRDefault="00E012D0" w:rsidP="00A14CB4">
            <w:pPr>
              <w:ind w:firstLineChars="100" w:firstLine="210"/>
              <w:rPr>
                <w:rFonts w:ascii="Times New Roman" w:hAnsi="Times New Roman" w:cs="Times New Roman"/>
                <w:sz w:val="24"/>
              </w:rPr>
            </w:pPr>
            <w:hyperlink r:id="rId8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Pulmonary</w:t>
              </w:r>
            </w:hyperlink>
            <w:r w:rsidR="00A14CB4"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9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infection</w:t>
              </w:r>
            </w:hyperlink>
          </w:p>
        </w:tc>
        <w:tc>
          <w:tcPr>
            <w:tcW w:w="1233" w:type="dxa"/>
          </w:tcPr>
          <w:p w14:paraId="525EC61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1604" w:type="dxa"/>
          </w:tcPr>
          <w:p w14:paraId="18E2595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3E8B2C0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7C253AA5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3B47C2E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660" w:type="dxa"/>
          </w:tcPr>
          <w:p w14:paraId="4B0DE90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6FB1465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7EE59761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58AD566D" w14:textId="77777777">
        <w:trPr>
          <w:jc w:val="center"/>
        </w:trPr>
        <w:tc>
          <w:tcPr>
            <w:tcW w:w="3511" w:type="dxa"/>
          </w:tcPr>
          <w:p w14:paraId="55C5D9B6" w14:textId="77777777" w:rsidR="009A70B2" w:rsidRDefault="00A14C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1-year mortality</w:t>
            </w:r>
          </w:p>
        </w:tc>
        <w:tc>
          <w:tcPr>
            <w:tcW w:w="1233" w:type="dxa"/>
          </w:tcPr>
          <w:p w14:paraId="223DFEA0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14:paraId="3F5DFBFE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</w:tcPr>
          <w:p w14:paraId="13991E23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2" w:type="dxa"/>
          </w:tcPr>
          <w:p w14:paraId="7425D68A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0.704</w:t>
            </w:r>
          </w:p>
        </w:tc>
        <w:tc>
          <w:tcPr>
            <w:tcW w:w="1294" w:type="dxa"/>
          </w:tcPr>
          <w:p w14:paraId="6AA46451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0" w:type="dxa"/>
          </w:tcPr>
          <w:p w14:paraId="3FA95EC1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0" w:type="dxa"/>
          </w:tcPr>
          <w:p w14:paraId="5FA4D818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0" w:type="dxa"/>
          </w:tcPr>
          <w:p w14:paraId="5203039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0.122</w:t>
            </w:r>
          </w:p>
        </w:tc>
      </w:tr>
      <w:tr w:rsidR="009A70B2" w14:paraId="23C09F65" w14:textId="77777777">
        <w:trPr>
          <w:jc w:val="center"/>
        </w:trPr>
        <w:tc>
          <w:tcPr>
            <w:tcW w:w="3511" w:type="dxa"/>
          </w:tcPr>
          <w:p w14:paraId="0CD971A3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Liver failure</w:t>
            </w:r>
          </w:p>
        </w:tc>
        <w:tc>
          <w:tcPr>
            <w:tcW w:w="1233" w:type="dxa"/>
          </w:tcPr>
          <w:p w14:paraId="0CE92C1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13 (3.5%)</w:t>
            </w:r>
          </w:p>
        </w:tc>
        <w:tc>
          <w:tcPr>
            <w:tcW w:w="1604" w:type="dxa"/>
          </w:tcPr>
          <w:p w14:paraId="684E53B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</w:p>
        </w:tc>
        <w:tc>
          <w:tcPr>
            <w:tcW w:w="1920" w:type="dxa"/>
          </w:tcPr>
          <w:p w14:paraId="1FED6A2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 (3.6%)</w:t>
            </w:r>
          </w:p>
        </w:tc>
        <w:tc>
          <w:tcPr>
            <w:tcW w:w="862" w:type="dxa"/>
          </w:tcPr>
          <w:p w14:paraId="720DD3CC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1783287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(1.8%)</w:t>
            </w:r>
          </w:p>
        </w:tc>
        <w:tc>
          <w:tcPr>
            <w:tcW w:w="1660" w:type="dxa"/>
          </w:tcPr>
          <w:p w14:paraId="1DB3C0FC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(3.6%)</w:t>
            </w:r>
          </w:p>
        </w:tc>
        <w:tc>
          <w:tcPr>
            <w:tcW w:w="1940" w:type="dxa"/>
          </w:tcPr>
          <w:p w14:paraId="13FF4B0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43EE305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26FA6B4F" w14:textId="77777777">
        <w:trPr>
          <w:jc w:val="center"/>
        </w:trPr>
        <w:tc>
          <w:tcPr>
            <w:tcW w:w="3511" w:type="dxa"/>
          </w:tcPr>
          <w:p w14:paraId="2FAFA4DB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Hemorrhage</w:t>
            </w:r>
          </w:p>
        </w:tc>
        <w:tc>
          <w:tcPr>
            <w:tcW w:w="1233" w:type="dxa"/>
          </w:tcPr>
          <w:p w14:paraId="0054441F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12 (3.2%)</w:t>
            </w:r>
          </w:p>
        </w:tc>
        <w:tc>
          <w:tcPr>
            <w:tcW w:w="1604" w:type="dxa"/>
          </w:tcPr>
          <w:p w14:paraId="3BC6159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(3.3%)</w:t>
            </w:r>
          </w:p>
        </w:tc>
        <w:tc>
          <w:tcPr>
            <w:tcW w:w="1920" w:type="dxa"/>
          </w:tcPr>
          <w:p w14:paraId="3936B11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 (3.2%)</w:t>
            </w:r>
          </w:p>
        </w:tc>
        <w:tc>
          <w:tcPr>
            <w:tcW w:w="862" w:type="dxa"/>
          </w:tcPr>
          <w:p w14:paraId="0233F3C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1E1B026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 (4.2%)</w:t>
            </w:r>
          </w:p>
        </w:tc>
        <w:tc>
          <w:tcPr>
            <w:tcW w:w="1660" w:type="dxa"/>
          </w:tcPr>
          <w:p w14:paraId="0D37708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(3.6%)</w:t>
            </w:r>
          </w:p>
        </w:tc>
        <w:tc>
          <w:tcPr>
            <w:tcW w:w="1940" w:type="dxa"/>
          </w:tcPr>
          <w:p w14:paraId="22E5A0E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 (4.8%)</w:t>
            </w:r>
          </w:p>
        </w:tc>
        <w:tc>
          <w:tcPr>
            <w:tcW w:w="970" w:type="dxa"/>
          </w:tcPr>
          <w:p w14:paraId="5E596812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1510E1CC" w14:textId="77777777">
        <w:trPr>
          <w:jc w:val="center"/>
        </w:trPr>
        <w:tc>
          <w:tcPr>
            <w:tcW w:w="3511" w:type="dxa"/>
          </w:tcPr>
          <w:p w14:paraId="6FF37755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Malignant arhythmia </w:t>
            </w:r>
          </w:p>
        </w:tc>
        <w:tc>
          <w:tcPr>
            <w:tcW w:w="1233" w:type="dxa"/>
          </w:tcPr>
          <w:p w14:paraId="6A35FC9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(0.5%)</w:t>
            </w:r>
          </w:p>
        </w:tc>
        <w:tc>
          <w:tcPr>
            <w:tcW w:w="1604" w:type="dxa"/>
          </w:tcPr>
          <w:p w14:paraId="3427879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6B8A87AC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3C83B211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2353154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4563721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1940" w:type="dxa"/>
          </w:tcPr>
          <w:p w14:paraId="131C085D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357999D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6A096DE6" w14:textId="77777777">
        <w:trPr>
          <w:jc w:val="center"/>
        </w:trPr>
        <w:tc>
          <w:tcPr>
            <w:tcW w:w="3511" w:type="dxa"/>
          </w:tcPr>
          <w:p w14:paraId="43B30429" w14:textId="77777777" w:rsidR="009A70B2" w:rsidRDefault="00E012D0" w:rsidP="00A14CB4">
            <w:pPr>
              <w:ind w:firstLineChars="100" w:firstLine="210"/>
              <w:rPr>
                <w:rFonts w:ascii="Times New Roman" w:hAnsi="Times New Roman" w:cs="Times New Roman"/>
                <w:sz w:val="24"/>
              </w:rPr>
            </w:pPr>
            <w:hyperlink r:id="rId10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Pulmonary</w:t>
              </w:r>
            </w:hyperlink>
            <w:r w:rsidR="00A14CB4"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11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infection</w:t>
              </w:r>
            </w:hyperlink>
          </w:p>
        </w:tc>
        <w:tc>
          <w:tcPr>
            <w:tcW w:w="1233" w:type="dxa"/>
          </w:tcPr>
          <w:p w14:paraId="45B3637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(0.5%)</w:t>
            </w:r>
          </w:p>
        </w:tc>
        <w:tc>
          <w:tcPr>
            <w:tcW w:w="1604" w:type="dxa"/>
          </w:tcPr>
          <w:p w14:paraId="0DFB025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71960CC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(0.7%)</w:t>
            </w:r>
          </w:p>
        </w:tc>
        <w:tc>
          <w:tcPr>
            <w:tcW w:w="862" w:type="dxa"/>
          </w:tcPr>
          <w:p w14:paraId="24756FE9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4852FEE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3309EC2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1EB4DD1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1B92CE84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4"/>
      <w:tr w:rsidR="009A70B2" w14:paraId="6B8AE806" w14:textId="77777777">
        <w:trPr>
          <w:jc w:val="center"/>
        </w:trPr>
        <w:tc>
          <w:tcPr>
            <w:tcW w:w="3511" w:type="dxa"/>
          </w:tcPr>
          <w:p w14:paraId="06CA097E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HE</w:t>
            </w:r>
          </w:p>
        </w:tc>
        <w:tc>
          <w:tcPr>
            <w:tcW w:w="1233" w:type="dxa"/>
          </w:tcPr>
          <w:p w14:paraId="0FDAE0B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1604" w:type="dxa"/>
          </w:tcPr>
          <w:p w14:paraId="5AEACFCC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7D32BBB8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1E58704A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41D896D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2D1F3BF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224BB99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4E1A8C73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5E4921BF" w14:textId="77777777">
        <w:trPr>
          <w:jc w:val="center"/>
        </w:trPr>
        <w:tc>
          <w:tcPr>
            <w:tcW w:w="3511" w:type="dxa"/>
          </w:tcPr>
          <w:p w14:paraId="4AF41CA0" w14:textId="77777777" w:rsidR="009A70B2" w:rsidRDefault="00E012D0" w:rsidP="00A14CB4">
            <w:pPr>
              <w:ind w:firstLineChars="100" w:firstLine="210"/>
              <w:rPr>
                <w:rFonts w:ascii="Times New Roman" w:hAnsi="Times New Roman" w:cs="Times New Roman"/>
                <w:sz w:val="24"/>
              </w:rPr>
            </w:pPr>
            <w:hyperlink r:id="rId12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Intracranial</w:t>
              </w:r>
            </w:hyperlink>
            <w:r w:rsidR="00A14CB4"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13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hemorrhage</w:t>
              </w:r>
            </w:hyperlink>
          </w:p>
        </w:tc>
        <w:tc>
          <w:tcPr>
            <w:tcW w:w="1233" w:type="dxa"/>
          </w:tcPr>
          <w:p w14:paraId="11FAF61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1604" w:type="dxa"/>
          </w:tcPr>
          <w:p w14:paraId="63BF097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32DB473E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2148D8A9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02AC9BA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32DBD10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35EEA2F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1EEF52D3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45C2C0A5" w14:textId="77777777">
        <w:trPr>
          <w:jc w:val="center"/>
        </w:trPr>
        <w:tc>
          <w:tcPr>
            <w:tcW w:w="3511" w:type="dxa"/>
          </w:tcPr>
          <w:p w14:paraId="36A085F6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Meningitis</w:t>
            </w:r>
          </w:p>
        </w:tc>
        <w:tc>
          <w:tcPr>
            <w:tcW w:w="1233" w:type="dxa"/>
          </w:tcPr>
          <w:p w14:paraId="47400595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1604" w:type="dxa"/>
          </w:tcPr>
          <w:p w14:paraId="7E230F73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20" w:type="dxa"/>
          </w:tcPr>
          <w:p w14:paraId="2214A55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(0.4%)</w:t>
            </w:r>
          </w:p>
        </w:tc>
        <w:tc>
          <w:tcPr>
            <w:tcW w:w="862" w:type="dxa"/>
          </w:tcPr>
          <w:p w14:paraId="0D16D5B1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4010A2C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5942282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1940" w:type="dxa"/>
          </w:tcPr>
          <w:p w14:paraId="5A0A406B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970" w:type="dxa"/>
          </w:tcPr>
          <w:p w14:paraId="56563F2F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6A0C181B" w14:textId="77777777">
        <w:trPr>
          <w:jc w:val="center"/>
        </w:trPr>
        <w:tc>
          <w:tcPr>
            <w:tcW w:w="3511" w:type="dxa"/>
          </w:tcPr>
          <w:p w14:paraId="5B655A39" w14:textId="77777777" w:rsidR="009A70B2" w:rsidRDefault="00E012D0" w:rsidP="00A14CB4">
            <w:pPr>
              <w:ind w:firstLineChars="100" w:firstLine="210"/>
              <w:rPr>
                <w:rFonts w:ascii="Times New Roman" w:hAnsi="Times New Roman" w:cs="Times New Roman"/>
                <w:sz w:val="24"/>
              </w:rPr>
            </w:pPr>
            <w:hyperlink r:id="rId14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Traffic</w:t>
              </w:r>
            </w:hyperlink>
            <w:r w:rsidR="00A14CB4">
              <w:rPr>
                <w:rFonts w:ascii="Times New Roman" w:hAnsi="Times New Roman" w:cs="Times New Roman" w:hint="eastAsia"/>
                <w:sz w:val="24"/>
              </w:rPr>
              <w:t> </w:t>
            </w:r>
            <w:hyperlink r:id="rId15" w:anchor="/javascript:;" w:history="1">
              <w:r w:rsidR="00A14CB4">
                <w:rPr>
                  <w:rFonts w:ascii="Times New Roman" w:hAnsi="Times New Roman" w:cs="Times New Roman" w:hint="eastAsia"/>
                  <w:sz w:val="24"/>
                </w:rPr>
                <w:t>accident</w:t>
              </w:r>
            </w:hyperlink>
          </w:p>
        </w:tc>
        <w:tc>
          <w:tcPr>
            <w:tcW w:w="1233" w:type="dxa"/>
          </w:tcPr>
          <w:p w14:paraId="5A432634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(0.3%)</w:t>
            </w:r>
          </w:p>
        </w:tc>
        <w:tc>
          <w:tcPr>
            <w:tcW w:w="1604" w:type="dxa"/>
          </w:tcPr>
          <w:p w14:paraId="5D1D8F8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52170FF2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862" w:type="dxa"/>
          </w:tcPr>
          <w:p w14:paraId="59CB86B6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6FFBDF1D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2CAB441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1940" w:type="dxa"/>
          </w:tcPr>
          <w:p w14:paraId="415EDC46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6F3547B0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70B2" w14:paraId="00DDA586" w14:textId="77777777">
        <w:trPr>
          <w:jc w:val="center"/>
        </w:trPr>
        <w:tc>
          <w:tcPr>
            <w:tcW w:w="3511" w:type="dxa"/>
          </w:tcPr>
          <w:p w14:paraId="6D05B6AC" w14:textId="77777777" w:rsidR="009A70B2" w:rsidRDefault="00A14CB4" w:rsidP="00A14CB4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Unknown</w:t>
            </w:r>
          </w:p>
        </w:tc>
        <w:tc>
          <w:tcPr>
            <w:tcW w:w="1233" w:type="dxa"/>
          </w:tcPr>
          <w:p w14:paraId="0F3DCFC9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 (0.8%)</w:t>
            </w:r>
          </w:p>
        </w:tc>
        <w:tc>
          <w:tcPr>
            <w:tcW w:w="1604" w:type="dxa"/>
          </w:tcPr>
          <w:p w14:paraId="515909B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(1.1%)</w:t>
            </w:r>
          </w:p>
        </w:tc>
        <w:tc>
          <w:tcPr>
            <w:tcW w:w="1920" w:type="dxa"/>
          </w:tcPr>
          <w:p w14:paraId="5FD5A391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 (0.7%)</w:t>
            </w:r>
          </w:p>
        </w:tc>
        <w:tc>
          <w:tcPr>
            <w:tcW w:w="862" w:type="dxa"/>
          </w:tcPr>
          <w:p w14:paraId="21F0CA78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4" w:type="dxa"/>
          </w:tcPr>
          <w:p w14:paraId="2D941A70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(0.6%)</w:t>
            </w:r>
          </w:p>
        </w:tc>
        <w:tc>
          <w:tcPr>
            <w:tcW w:w="1660" w:type="dxa"/>
          </w:tcPr>
          <w:p w14:paraId="25C7010C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 (1.2%)</w:t>
            </w:r>
          </w:p>
        </w:tc>
        <w:tc>
          <w:tcPr>
            <w:tcW w:w="1940" w:type="dxa"/>
          </w:tcPr>
          <w:p w14:paraId="5E7FF257" w14:textId="77777777" w:rsidR="009A70B2" w:rsidRDefault="00A14CB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 (0)</w:t>
            </w:r>
          </w:p>
        </w:tc>
        <w:tc>
          <w:tcPr>
            <w:tcW w:w="970" w:type="dxa"/>
          </w:tcPr>
          <w:p w14:paraId="6D80CA4C" w14:textId="77777777" w:rsidR="009A70B2" w:rsidRDefault="009A7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D3DB82E" w14:textId="269CA5C1" w:rsidR="00A14CB4" w:rsidRDefault="00AA1143" w:rsidP="00A14C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 xml:space="preserve">Note: </w:t>
      </w:r>
      <w:r w:rsidR="00A14CB4">
        <w:rPr>
          <w:rFonts w:ascii="Times New Roman" w:hAnsi="Times New Roman" w:cs="Times New Roman" w:hint="eastAsia"/>
          <w:sz w:val="24"/>
        </w:rPr>
        <w:t>TCP = t</w:t>
      </w:r>
      <w:r w:rsidR="00A14CB4">
        <w:rPr>
          <w:rFonts w:ascii="Times New Roman" w:hAnsi="Times New Roman" w:cs="Times New Roman"/>
          <w:color w:val="000000" w:themeColor="text1"/>
          <w:sz w:val="24"/>
        </w:rPr>
        <w:t>hrombocytopenia</w:t>
      </w:r>
      <w:r w:rsidR="00A14CB4">
        <w:rPr>
          <w:rFonts w:ascii="Times New Roman" w:hAnsi="Times New Roman" w:cs="Times New Roman" w:hint="eastAsia"/>
          <w:sz w:val="24"/>
        </w:rPr>
        <w:t>; HE = hepatic encephalopathy.</w:t>
      </w:r>
    </w:p>
    <w:p w14:paraId="4A6F5C88" w14:textId="77777777" w:rsidR="00A14CB4" w:rsidRPr="00A14CB4" w:rsidRDefault="00A14CB4"/>
    <w:sectPr w:rsidR="00A14CB4" w:rsidRPr="00A14C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5F50" w14:textId="77777777" w:rsidR="00E012D0" w:rsidRDefault="00E012D0" w:rsidP="00AA1143">
      <w:r>
        <w:separator/>
      </w:r>
    </w:p>
  </w:endnote>
  <w:endnote w:type="continuationSeparator" w:id="0">
    <w:p w14:paraId="73C1166F" w14:textId="77777777" w:rsidR="00E012D0" w:rsidRDefault="00E012D0" w:rsidP="00AA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2A9B" w14:textId="77777777" w:rsidR="00E012D0" w:rsidRDefault="00E012D0" w:rsidP="00AA1143">
      <w:r>
        <w:separator/>
      </w:r>
    </w:p>
  </w:footnote>
  <w:footnote w:type="continuationSeparator" w:id="0">
    <w:p w14:paraId="2FE91BCA" w14:textId="77777777" w:rsidR="00E012D0" w:rsidRDefault="00E012D0" w:rsidP="00AA1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9A70B2"/>
    <w:rsid w:val="00A14CB4"/>
    <w:rsid w:val="00AA1143"/>
    <w:rsid w:val="00E012D0"/>
    <w:rsid w:val="0218107F"/>
    <w:rsid w:val="04805B60"/>
    <w:rsid w:val="074C7D65"/>
    <w:rsid w:val="0D97561A"/>
    <w:rsid w:val="0F851ACE"/>
    <w:rsid w:val="1188008B"/>
    <w:rsid w:val="125B54A5"/>
    <w:rsid w:val="12AC7083"/>
    <w:rsid w:val="12BE44B5"/>
    <w:rsid w:val="12E90F87"/>
    <w:rsid w:val="134A500D"/>
    <w:rsid w:val="13D54C26"/>
    <w:rsid w:val="142A7AEF"/>
    <w:rsid w:val="144A74FF"/>
    <w:rsid w:val="17387138"/>
    <w:rsid w:val="178E5CEF"/>
    <w:rsid w:val="18102DE4"/>
    <w:rsid w:val="19AA2329"/>
    <w:rsid w:val="1A5C7614"/>
    <w:rsid w:val="1B554591"/>
    <w:rsid w:val="1B891421"/>
    <w:rsid w:val="1F02757F"/>
    <w:rsid w:val="1F513CCE"/>
    <w:rsid w:val="1FBE43DE"/>
    <w:rsid w:val="1FC55527"/>
    <w:rsid w:val="1FC70DEA"/>
    <w:rsid w:val="1FD16E4A"/>
    <w:rsid w:val="200C68E5"/>
    <w:rsid w:val="23BD77DD"/>
    <w:rsid w:val="241430D6"/>
    <w:rsid w:val="252A72C7"/>
    <w:rsid w:val="26E64108"/>
    <w:rsid w:val="29511201"/>
    <w:rsid w:val="2DE03381"/>
    <w:rsid w:val="30393B73"/>
    <w:rsid w:val="31A13FD0"/>
    <w:rsid w:val="333C4E59"/>
    <w:rsid w:val="360F27D9"/>
    <w:rsid w:val="36CC33D9"/>
    <w:rsid w:val="380560C0"/>
    <w:rsid w:val="394F7A20"/>
    <w:rsid w:val="39FC4D5E"/>
    <w:rsid w:val="3B6A6ADD"/>
    <w:rsid w:val="3C1615FE"/>
    <w:rsid w:val="3C7B73F8"/>
    <w:rsid w:val="3D6514AD"/>
    <w:rsid w:val="3F8D74DB"/>
    <w:rsid w:val="3FE52024"/>
    <w:rsid w:val="41011CDE"/>
    <w:rsid w:val="4318329E"/>
    <w:rsid w:val="43BB278B"/>
    <w:rsid w:val="43C916A3"/>
    <w:rsid w:val="44625050"/>
    <w:rsid w:val="44ED67F0"/>
    <w:rsid w:val="457B628A"/>
    <w:rsid w:val="45A25C21"/>
    <w:rsid w:val="49D409FF"/>
    <w:rsid w:val="4D0F659C"/>
    <w:rsid w:val="4D2363F8"/>
    <w:rsid w:val="4EE57F08"/>
    <w:rsid w:val="50833633"/>
    <w:rsid w:val="50B06FAA"/>
    <w:rsid w:val="50FA4316"/>
    <w:rsid w:val="51A02EC5"/>
    <w:rsid w:val="540341E9"/>
    <w:rsid w:val="59EE5195"/>
    <w:rsid w:val="5A7D2B7A"/>
    <w:rsid w:val="5F482C7D"/>
    <w:rsid w:val="5FAE7EB2"/>
    <w:rsid w:val="60107051"/>
    <w:rsid w:val="60165DED"/>
    <w:rsid w:val="60263C7E"/>
    <w:rsid w:val="605D5996"/>
    <w:rsid w:val="615F30C9"/>
    <w:rsid w:val="61767527"/>
    <w:rsid w:val="637752D8"/>
    <w:rsid w:val="67AB7868"/>
    <w:rsid w:val="67FF4290"/>
    <w:rsid w:val="685B15CF"/>
    <w:rsid w:val="68BD7B9E"/>
    <w:rsid w:val="6A7254F9"/>
    <w:rsid w:val="6AE13FE2"/>
    <w:rsid w:val="6FC8514B"/>
    <w:rsid w:val="728A66C4"/>
    <w:rsid w:val="73966D4A"/>
    <w:rsid w:val="73C069DA"/>
    <w:rsid w:val="73D964FB"/>
    <w:rsid w:val="74E50766"/>
    <w:rsid w:val="75094930"/>
    <w:rsid w:val="750E1B5D"/>
    <w:rsid w:val="76B67855"/>
    <w:rsid w:val="76D71FAA"/>
    <w:rsid w:val="784F5C8F"/>
    <w:rsid w:val="7A3023C4"/>
    <w:rsid w:val="7B7415C1"/>
    <w:rsid w:val="7BF13703"/>
    <w:rsid w:val="7FB4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72C60F"/>
  <w15:docId w15:val="{0539D92B-B30C-4A72-A7EE-2D441989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unhideWhenUsed="1" w:qFormat="1"/>
    <w:lsdException w:name="heading 3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uiPriority w:val="99"/>
    <w:unhideWhenUsed/>
    <w:qFormat/>
    <w:pPr>
      <w:widowControl w:val="0"/>
      <w:autoSpaceDE w:val="0"/>
      <w:autoSpaceDN w:val="0"/>
      <w:adjustRightInd w:val="0"/>
      <w:outlineLvl w:val="0"/>
    </w:pPr>
    <w:rPr>
      <w:rFonts w:ascii="MingLiU" w:eastAsia="MingLiU" w:hAnsi="MingLiU"/>
      <w:b/>
      <w:color w:val="000000"/>
      <w:sz w:val="32"/>
      <w:szCs w:val="24"/>
    </w:rPr>
  </w:style>
  <w:style w:type="paragraph" w:styleId="2">
    <w:name w:val="heading 2"/>
    <w:next w:val="a"/>
    <w:uiPriority w:val="99"/>
    <w:unhideWhenUsed/>
    <w:qFormat/>
    <w:pPr>
      <w:widowControl w:val="0"/>
      <w:autoSpaceDE w:val="0"/>
      <w:autoSpaceDN w:val="0"/>
      <w:adjustRightInd w:val="0"/>
      <w:outlineLvl w:val="1"/>
    </w:pPr>
    <w:rPr>
      <w:rFonts w:ascii="MingLiU" w:eastAsia="MingLiU" w:hAnsi="MingLiU"/>
      <w:b/>
      <w:i/>
      <w:color w:val="000000"/>
      <w:sz w:val="28"/>
      <w:szCs w:val="24"/>
    </w:rPr>
  </w:style>
  <w:style w:type="paragraph" w:styleId="3">
    <w:name w:val="heading 3"/>
    <w:next w:val="a"/>
    <w:uiPriority w:val="99"/>
    <w:unhideWhenUsed/>
    <w:qFormat/>
    <w:pPr>
      <w:widowControl w:val="0"/>
      <w:autoSpaceDE w:val="0"/>
      <w:autoSpaceDN w:val="0"/>
      <w:adjustRightInd w:val="0"/>
      <w:outlineLvl w:val="2"/>
    </w:pPr>
    <w:rPr>
      <w:rFonts w:ascii="MingLiU" w:eastAsia="MingLiU" w:hAnsi="MingLiU"/>
      <w:b/>
      <w:color w:val="000000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AA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A11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A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A11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ruanjian/Youdao/Dict/8.10.0.0/resultui/html/index.html" TargetMode="External"/><Relationship Id="rId13" Type="http://schemas.openxmlformats.org/officeDocument/2006/relationships/hyperlink" Target="D:/ruanjian/Youdao/Dict/8.10.0.0/resultui/html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D:/ruanjian/Youdao/Dict/8.10.0.0/resultui/html/index.html" TargetMode="External"/><Relationship Id="rId12" Type="http://schemas.openxmlformats.org/officeDocument/2006/relationships/hyperlink" Target="D:/ruanjian/Youdao/Dict/8.10.0.0/resultui/html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D:/ruanjian/Youdao/Dict/8.10.0.0/resultui/html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D:/ruanjian/Youdao/Dict/8.10.0.0/resultui/html/index.html" TargetMode="External"/><Relationship Id="rId10" Type="http://schemas.openxmlformats.org/officeDocument/2006/relationships/hyperlink" Target="D:/ruanjian/Youdao/Dict/8.10.0.0/resultui/html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:/ruanjian/Youdao/Dict/8.10.0.0/resultui/html/index.html" TargetMode="External"/><Relationship Id="rId14" Type="http://schemas.openxmlformats.org/officeDocument/2006/relationships/hyperlink" Target="D:/ruanjian/Youdao/Dict/8.10.0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华为</dc:creator>
  <cp:lastModifiedBy>唐 浩桓</cp:lastModifiedBy>
  <cp:revision>3</cp:revision>
  <dcterms:created xsi:type="dcterms:W3CDTF">2014-10-29T12:08:00Z</dcterms:created>
  <dcterms:modified xsi:type="dcterms:W3CDTF">2022-03-26T11:35:00Z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566F4D042ABF42A08F4A0B3C1756C1B2</vt:lpwstr>
  </property>
</Properties>
</file>