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005"/>
        <w:tblW w:w="8800" w:type="dxa"/>
        <w:tblCellMar>
          <w:left w:w="0" w:type="dxa"/>
          <w:right w:w="0" w:type="dxa"/>
        </w:tblCellMar>
        <w:tblLook w:val="04A0"/>
      </w:tblPr>
      <w:tblGrid>
        <w:gridCol w:w="3432"/>
        <w:gridCol w:w="2520"/>
        <w:gridCol w:w="2848"/>
      </w:tblGrid>
      <w:tr w:rsidR="00AB13B3" w:rsidRPr="00470F70" w:rsidTr="00DA669D">
        <w:trPr>
          <w:trHeight w:val="300"/>
        </w:trPr>
        <w:tc>
          <w:tcPr>
            <w:tcW w:w="88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349">
              <w:rPr>
                <w:rFonts w:ascii="Times New Roman" w:hAnsi="Times New Roman" w:cs="Times New Roman"/>
                <w:b/>
                <w:sz w:val="24"/>
                <w:szCs w:val="24"/>
              </w:rPr>
              <w:t>Table S1.</w:t>
            </w: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 xml:space="preserve"> compositions of soybean meal (SBM) and fermented soybean meal (FSBM)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 xml:space="preserve">Item 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SBM</w:t>
            </w:r>
          </w:p>
        </w:tc>
        <w:tc>
          <w:tcPr>
            <w:tcW w:w="2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Crude protein (%)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33.13±0.43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84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39.78±0.26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Crude fiber, %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4.00±96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4.08 ±56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Crude Ash, %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5.56±0.29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5.84±0.084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KOH protein solubility (%)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86.69±0.51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75.45±1.83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TCA soluble protein (%)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2.21±0.06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11.06±0.08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Glycinin (mg/g)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140.22±0.08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28.88±1.33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β-conglycinin (mg/g)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113.42±1.49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36.13±0.29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Trypsin inhibitor (mg/g)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11.16±0.4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0.33±0.02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Stachyose (%)</w:t>
            </w:r>
          </w:p>
        </w:tc>
        <w:tc>
          <w:tcPr>
            <w:tcW w:w="2520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4.57±0.057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48" w:type="dxa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0.18±0.03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</w:p>
        </w:tc>
      </w:tr>
      <w:tr w:rsidR="00AB13B3" w:rsidRPr="00470F70" w:rsidTr="00DA669D">
        <w:trPr>
          <w:trHeight w:val="300"/>
        </w:trPr>
        <w:tc>
          <w:tcPr>
            <w:tcW w:w="3432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Raffinose (%)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2.81±0.16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4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0.54±0.03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B13B3" w:rsidRPr="00470F70" w:rsidTr="00DA669D">
        <w:trPr>
          <w:trHeight w:val="585"/>
        </w:trPr>
        <w:tc>
          <w:tcPr>
            <w:tcW w:w="88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3B3" w:rsidRPr="00470F70" w:rsidRDefault="00AB13B3" w:rsidP="00DA66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 xml:space="preserve">On a dry matter basis; </w:t>
            </w:r>
            <w:r w:rsidRPr="00470F7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a,b,.</w:t>
            </w: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 xml:space="preserve"> Means within rows with different letters differed </w:t>
            </w:r>
            <w:r w:rsidRPr="00470F70">
              <w:rPr>
                <w:rFonts w:ascii="Times New Roman" w:hAnsi="Times New Roman" w:cs="Times New Roman"/>
                <w:sz w:val="24"/>
                <w:szCs w:val="24"/>
              </w:rPr>
              <w:br/>
              <w:t>significantly (P &lt; 0.05). The comparison was conducted in a horizontal manner</w:t>
            </w:r>
          </w:p>
        </w:tc>
      </w:tr>
    </w:tbl>
    <w:p w:rsidR="00AB13B3" w:rsidRPr="00470F70" w:rsidRDefault="00DA669D" w:rsidP="00AB13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Tables</w:t>
      </w:r>
      <w:r w:rsidR="00AB13B3" w:rsidRPr="00470F70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Y="1"/>
        <w:tblW w:w="5341" w:type="pct"/>
        <w:tblCellMar>
          <w:left w:w="99" w:type="dxa"/>
          <w:right w:w="99" w:type="dxa"/>
        </w:tblCellMar>
        <w:tblLook w:val="04A0"/>
      </w:tblPr>
      <w:tblGrid>
        <w:gridCol w:w="2800"/>
        <w:gridCol w:w="1852"/>
        <w:gridCol w:w="1852"/>
        <w:gridCol w:w="1852"/>
        <w:gridCol w:w="1854"/>
      </w:tblGrid>
      <w:tr w:rsidR="00AB13B3" w:rsidRPr="00470F70" w:rsidTr="00C31FAB">
        <w:trPr>
          <w:trHeight w:val="324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S</w:t>
            </w:r>
            <w:r w:rsidRPr="00470F70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Composition of weaning pig diets. (as fed-basis)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3629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Dietary treatments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1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Phase 1 (1 to 7)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FSBM0</w:t>
            </w:r>
          </w:p>
        </w:tc>
        <w:tc>
          <w:tcPr>
            <w:tcW w:w="9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FSBM3</w:t>
            </w:r>
          </w:p>
        </w:tc>
        <w:tc>
          <w:tcPr>
            <w:tcW w:w="9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FSBM6</w:t>
            </w:r>
          </w:p>
        </w:tc>
        <w:tc>
          <w:tcPr>
            <w:tcW w:w="9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FSBM9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Ingredients (%)</w:t>
            </w:r>
          </w:p>
        </w:tc>
        <w:tc>
          <w:tcPr>
            <w:tcW w:w="90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Corn 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39.29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39.89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39.67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39.45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Soybean meal 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22.18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17.64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15.22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Chars="92" w:left="202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9.00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SDPP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Tallow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0.69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="202" w:hangingChars="84" w:hanging="202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Coconut powder(60 % fat)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Lactose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13.46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Sugar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Whey protein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11.00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MCP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1.38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Limestone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0.94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Salt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Methionine (99%)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0.17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Lysine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Mineral mix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Vitamin mix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Choline (25%)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Total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Nutritional levels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Crude protein, %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ME, kcal/kg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Calcium, %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Available phosphorus, %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Lysine, %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Methionine, %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FAT, %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3.82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3.72</w:t>
            </w:r>
          </w:p>
        </w:tc>
        <w:tc>
          <w:tcPr>
            <w:tcW w:w="907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908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4.2</w:t>
            </w:r>
          </w:p>
        </w:tc>
      </w:tr>
      <w:tr w:rsidR="00AB13B3" w:rsidRPr="00470F70" w:rsidTr="00C31FAB">
        <w:trPr>
          <w:trHeight w:val="324"/>
        </w:trPr>
        <w:tc>
          <w:tcPr>
            <w:tcW w:w="137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Lactose, %</w:t>
            </w:r>
          </w:p>
        </w:tc>
        <w:tc>
          <w:tcPr>
            <w:tcW w:w="90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0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0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90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20.00</w:t>
            </w:r>
          </w:p>
        </w:tc>
      </w:tr>
      <w:tr w:rsidR="00AB13B3" w:rsidRPr="00470F70" w:rsidTr="00C31FAB">
        <w:trPr>
          <w:trHeight w:val="20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 w:bidi="ar-SA"/>
              </w:rPr>
              <w:t>1</w:t>
            </w:r>
            <w:r w:rsidRPr="00470F70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ar-SA"/>
              </w:rPr>
              <w:t>FSBM0, FSBM3, FSBM6 and FSBM9 diets were made by substituting fermented soybean meal for 0%, 3%, 6% and 9% soybean meal.</w:t>
            </w:r>
          </w:p>
        </w:tc>
      </w:tr>
      <w:tr w:rsidR="00AB13B3" w:rsidRPr="00470F70" w:rsidTr="00C31FAB">
        <w:trPr>
          <w:trHeight w:val="20"/>
        </w:trPr>
        <w:tc>
          <w:tcPr>
            <w:tcW w:w="5000" w:type="pct"/>
            <w:gridSpan w:val="5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2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Provided per kg diet: Fe, 100 mg as ferrous sulfate; Cu, 17 mg as copper sulfate; Mn, 17 mg as manganese oxide; I, 0.5 mg as potassium iodide; and Se, 0.3 mg as sodium selenite.</w:t>
            </w:r>
          </w:p>
        </w:tc>
      </w:tr>
      <w:tr w:rsidR="00AB13B3" w:rsidRPr="00470F70" w:rsidTr="00C31FAB">
        <w:trPr>
          <w:trHeight w:val="20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3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Provided per kilograms of diet: vitamin A, 10,800 IU; vitamin D3, 4,000 IU; vitamin E, 40 IU; vitamin K3, 4 mg; vitamin B1, 6 mg; vitamin B2, 12 mg; vitamin B6, 6 mg; vitamin B12, 0.05 mg; biotin, 0.2 mg; folic acid, 2 mg; niacin, 50 mg; D-calcium pantothenate, 25 mg.</w:t>
            </w:r>
          </w:p>
        </w:tc>
      </w:tr>
    </w:tbl>
    <w:p w:rsidR="00AB13B3" w:rsidRPr="00470F70" w:rsidRDefault="00AB13B3" w:rsidP="00AB13B3">
      <w:pPr>
        <w:rPr>
          <w:rFonts w:ascii="Times New Roman" w:hAnsi="Times New Roman" w:cs="Times New Roman"/>
          <w:sz w:val="24"/>
          <w:szCs w:val="24"/>
        </w:rPr>
      </w:pPr>
    </w:p>
    <w:p w:rsidR="00AB13B3" w:rsidRPr="00470F70" w:rsidRDefault="00AB13B3" w:rsidP="00AB13B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8"/>
        <w:tblW w:w="5155" w:type="pct"/>
        <w:tblCellMar>
          <w:left w:w="99" w:type="dxa"/>
          <w:right w:w="99" w:type="dxa"/>
        </w:tblCellMar>
        <w:tblLook w:val="04A0"/>
      </w:tblPr>
      <w:tblGrid>
        <w:gridCol w:w="2697"/>
        <w:gridCol w:w="1786"/>
        <w:gridCol w:w="1786"/>
        <w:gridCol w:w="1786"/>
        <w:gridCol w:w="1799"/>
      </w:tblGrid>
      <w:tr w:rsidR="00AB13B3" w:rsidRPr="00470F70" w:rsidTr="00C31FAB">
        <w:trPr>
          <w:trHeight w:val="317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S</w:t>
            </w:r>
            <w:r w:rsidRPr="00470F70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Composition of weaning pig diets (as fed-basis)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363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Dietary treatments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1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Phase 2 (8 to 21)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FSBM0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FSBM3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FSBM6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FSBM9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Ingredients (%)</w:t>
            </w: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Corn 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54.75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55.34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55.1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54.91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Soybean meal 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27.42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25.30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22.88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20.42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Chars="92" w:left="202"/>
              <w:jc w:val="both"/>
              <w:rPr>
                <w:rFonts w:ascii="Times New Roman" w:eastAsia="HYSinMyeongJo-Medium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9.00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Chars="22" w:left="202" w:hangingChars="64" w:hanging="154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SDPP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Chars="22" w:left="202" w:hangingChars="64" w:hanging="154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Tallow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2.65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Chars="22" w:left="202" w:hangingChars="64" w:hanging="154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Coconut powder(60 % fat)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Lactose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3.89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Sugar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Whey protein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MCP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1.56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Limestone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0.99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Salt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Methionine (99%)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Lysine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0.39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Mineral mix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Vitamin mix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Choline (25%)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Total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Nutritional levels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Crude protein, %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19.50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19.50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19.50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19.50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ME, kcal/kg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3400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Calcium, %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Available phosphorus, %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Lysine, %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Methionine, %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FAT, %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6.28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906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912" w:type="pct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6.67</w:t>
            </w:r>
          </w:p>
        </w:tc>
      </w:tr>
      <w:tr w:rsidR="00AB13B3" w:rsidRPr="00470F70" w:rsidTr="00C31FAB">
        <w:trPr>
          <w:trHeight w:val="317"/>
        </w:trPr>
        <w:tc>
          <w:tcPr>
            <w:tcW w:w="136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Lactose, %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4.98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4.98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4.98</w:t>
            </w:r>
          </w:p>
        </w:tc>
        <w:tc>
          <w:tcPr>
            <w:tcW w:w="91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4.98</w:t>
            </w:r>
          </w:p>
        </w:tc>
      </w:tr>
      <w:tr w:rsidR="00AB13B3" w:rsidRPr="00470F70" w:rsidTr="00C31FAB">
        <w:trPr>
          <w:trHeight w:val="19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 w:bidi="ar-SA"/>
              </w:rPr>
              <w:t>1</w:t>
            </w:r>
            <w:r w:rsidRPr="00470F70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ar-SA"/>
              </w:rPr>
              <w:t>FSBM0, FSBM3, FSBM6 and FSBM9 diets were made by substituting fermented soybean meal for 0%, 3%, 6% and 9% soybean meal.</w:t>
            </w:r>
          </w:p>
        </w:tc>
      </w:tr>
      <w:tr w:rsidR="00AB13B3" w:rsidRPr="00470F70" w:rsidTr="00C31FAB">
        <w:trPr>
          <w:trHeight w:val="19"/>
        </w:trPr>
        <w:tc>
          <w:tcPr>
            <w:tcW w:w="5000" w:type="pct"/>
            <w:gridSpan w:val="5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2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Provided per kg diet: Fe, 100 mg as ferrous sulfate; Cu, 17 mg as copper sulfate; Mn, 17 mg as manganese oxide; I, 0.5 mg as potassium iodide; and Se, 0.3 mg as sodium selenite.</w:t>
            </w:r>
          </w:p>
        </w:tc>
      </w:tr>
      <w:tr w:rsidR="00AB13B3" w:rsidRPr="00470F70" w:rsidTr="00C31FAB">
        <w:trPr>
          <w:trHeight w:val="19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3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Provided per kilograms of diet: vitamin A, 10,800 IU; vitamin D3, 4,000 IU; vitamin E, 40 IU; vitamin K3, 4 mg; vitamin B1, 6 mg; vitamin B2, 12 mg; vitamin B6, 6 mg; vitamin B12, 0.05 mg; biotin, 0.2 mg; folic acid, 2 mg; niacin, 50 mg; D-calcium pantothenate, 25 mg.</w:t>
            </w:r>
          </w:p>
        </w:tc>
      </w:tr>
    </w:tbl>
    <w:p w:rsidR="00AB13B3" w:rsidRPr="00470F70" w:rsidRDefault="00AB13B3" w:rsidP="00AB13B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49" w:type="dxa"/>
        <w:tblCellMar>
          <w:left w:w="99" w:type="dxa"/>
          <w:right w:w="99" w:type="dxa"/>
        </w:tblCellMar>
        <w:tblLook w:val="04A0"/>
      </w:tblPr>
      <w:tblGrid>
        <w:gridCol w:w="2619"/>
        <w:gridCol w:w="1714"/>
        <w:gridCol w:w="1868"/>
        <w:gridCol w:w="1868"/>
        <w:gridCol w:w="1880"/>
      </w:tblGrid>
      <w:tr w:rsidR="00AB13B3" w:rsidRPr="00470F70" w:rsidTr="00C31FAB">
        <w:trPr>
          <w:trHeight w:val="340"/>
        </w:trPr>
        <w:tc>
          <w:tcPr>
            <w:tcW w:w="994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S</w:t>
            </w:r>
            <w:r w:rsidRPr="00470F70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Composition of weaning pig diets (as fed-basis)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733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Dietary treatments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1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Phase 3 (22 to 42)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FSBM0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FSBM3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FSBM6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FSBM9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Ingredients (%)</w:t>
            </w:r>
          </w:p>
        </w:tc>
        <w:tc>
          <w:tcPr>
            <w:tcW w:w="17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Corn 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59.12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59.7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59.47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59.24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Soybean meal 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28.32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26.18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23.76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21.34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Chars="92" w:left="202"/>
              <w:jc w:val="both"/>
              <w:rPr>
                <w:rFonts w:ascii="Times New Roman" w:eastAsia="HYSinMyeongJo-Medium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hAnsi="Times New Roman" w:cs="Times New Roman"/>
                <w:sz w:val="24"/>
                <w:szCs w:val="24"/>
              </w:rPr>
              <w:t>FSBM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9.00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Tallow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2.60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1.94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ind w:left="202" w:hangingChars="84" w:hanging="202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Coconut powder(60 % fat)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-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Lactose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2.69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Sugar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2.00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MCP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1.64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Limestone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0.98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Salt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Methionine (99%)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0.16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Lysine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0.48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Mineral mix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Vitamin mix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0.20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Choline (25%)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0.03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Total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100.00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Nutritional levels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Crude protein, %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19.00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ME, kcal/kg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3350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3350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3350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3350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Calcium, %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0.80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Available phosphorus, %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0.70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Lysine, %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1.40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Methionine, %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0.45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FAT, %</w:t>
            </w:r>
          </w:p>
        </w:tc>
        <w:tc>
          <w:tcPr>
            <w:tcW w:w="1714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5.72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5.64</w:t>
            </w:r>
          </w:p>
        </w:tc>
        <w:tc>
          <w:tcPr>
            <w:tcW w:w="1868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5.88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6.12</w:t>
            </w:r>
          </w:p>
        </w:tc>
      </w:tr>
      <w:tr w:rsidR="00AB13B3" w:rsidRPr="00470F70" w:rsidTr="00C31FAB">
        <w:trPr>
          <w:trHeight w:val="340"/>
        </w:trPr>
        <w:tc>
          <w:tcPr>
            <w:tcW w:w="261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 xml:space="preserve">  Lactose, %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86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86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2.50</w:t>
            </w:r>
          </w:p>
        </w:tc>
      </w:tr>
      <w:tr w:rsidR="00AB13B3" w:rsidRPr="00470F70" w:rsidTr="00C31FAB">
        <w:trPr>
          <w:trHeight w:val="21"/>
        </w:trPr>
        <w:tc>
          <w:tcPr>
            <w:tcW w:w="9949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 w:bidi="ar-SA"/>
              </w:rPr>
              <w:t>1</w:t>
            </w:r>
            <w:r w:rsidRPr="00470F70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ar-SA"/>
              </w:rPr>
              <w:t>FSBM0, FSBM3, FSBM6 and FSBM9 diets were made by substituting fermented soybean meal for 0%, 3%, 6% and 9% soybean meal.</w:t>
            </w:r>
          </w:p>
        </w:tc>
      </w:tr>
      <w:tr w:rsidR="00AB13B3" w:rsidRPr="00470F70" w:rsidTr="00C31FAB">
        <w:trPr>
          <w:trHeight w:val="21"/>
        </w:trPr>
        <w:tc>
          <w:tcPr>
            <w:tcW w:w="9949" w:type="dxa"/>
            <w:gridSpan w:val="5"/>
            <w:shd w:val="clear" w:color="auto" w:fill="auto"/>
            <w:vAlign w:val="center"/>
            <w:hideMark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2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Provided per kg diet: Fe, 100 mg as ferrous sulfate; Cu, 17 mg as copper sulfate; Mn, 17 mg as manganese oxide; I, 0.5 mg as potassium iodide; and Se, 0.3 mg as sodium selenite.</w:t>
            </w:r>
          </w:p>
        </w:tc>
      </w:tr>
      <w:tr w:rsidR="00AB13B3" w:rsidRPr="00470F70" w:rsidTr="00C31FAB">
        <w:trPr>
          <w:trHeight w:val="21"/>
        </w:trPr>
        <w:tc>
          <w:tcPr>
            <w:tcW w:w="9949" w:type="dxa"/>
            <w:gridSpan w:val="5"/>
            <w:shd w:val="clear" w:color="auto" w:fill="auto"/>
            <w:vAlign w:val="center"/>
          </w:tcPr>
          <w:p w:rsidR="00AB13B3" w:rsidRPr="00470F70" w:rsidRDefault="00AB13B3" w:rsidP="00C31FA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</w:pP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  <w:vertAlign w:val="superscript"/>
              </w:rPr>
              <w:t>3</w:t>
            </w:r>
            <w:r w:rsidRPr="00470F70">
              <w:rPr>
                <w:rFonts w:ascii="Times New Roman" w:eastAsia="Malgun Gothic" w:hAnsi="Times New Roman" w:cs="Times New Roman"/>
                <w:sz w:val="24"/>
                <w:szCs w:val="24"/>
              </w:rPr>
              <w:t>Provided per kilograms of diet: vitamin A, 10,800 IU; vitamin D3, 4,000 IU; vitamin E, 40 IU; vitamin K3, 4 mg; vitamin B1, 6 mg; vitamin B2, 12 mg; vitamin B6, 6 mg; vitamin B12, 0.05 mg; biotin, 0.2 mg; folic acid, 2 mg; niacin, 50 mg; D-calcium pantothenate, 25 mg.</w:t>
            </w:r>
          </w:p>
        </w:tc>
      </w:tr>
    </w:tbl>
    <w:p w:rsidR="00AB13B3" w:rsidRPr="00470F70" w:rsidRDefault="00AB13B3" w:rsidP="00AB13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847B9" w:rsidRDefault="00D847B9">
      <w:bookmarkStart w:id="0" w:name="_GoBack"/>
      <w:bookmarkEnd w:id="0"/>
    </w:p>
    <w:sectPr w:rsidR="00D847B9" w:rsidSect="00803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SinMyeongJo-Medium">
    <w:altName w:val="Arial Unicode MS"/>
    <w:charset w:val="81"/>
    <w:family w:val="roman"/>
    <w:pitch w:val="variable"/>
    <w:sig w:usb0="00000000" w:usb1="29D77CF9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44172"/>
    <w:rsid w:val="00803990"/>
    <w:rsid w:val="00AB13B3"/>
    <w:rsid w:val="00C44172"/>
    <w:rsid w:val="00D847B9"/>
    <w:rsid w:val="00DA66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3B3"/>
    <w:rPr>
      <w:rFonts w:eastAsiaTheme="minorEastAsia"/>
      <w:lang w:eastAsia="ko-KR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madesh muniyappan</cp:lastModifiedBy>
  <cp:revision>3</cp:revision>
  <dcterms:created xsi:type="dcterms:W3CDTF">2022-07-24T01:59:00Z</dcterms:created>
  <dcterms:modified xsi:type="dcterms:W3CDTF">2022-07-28T11:56:00Z</dcterms:modified>
</cp:coreProperties>
</file>