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BEEF1" w14:textId="494847F8" w:rsidR="00407FAC" w:rsidRPr="00DC28B0" w:rsidRDefault="00407FAC" w:rsidP="0009635E">
      <w:pPr>
        <w:spacing w:line="294" w:lineRule="exact"/>
        <w:jc w:val="center"/>
        <w:rPr>
          <w:rFonts w:ascii="ＭＳ ゴシック" w:eastAsia="ＭＳ ゴシック" w:hAnsi="ＭＳ ゴシック"/>
          <w:b/>
          <w:bCs/>
          <w:color w:val="000000" w:themeColor="text1"/>
          <w:sz w:val="28"/>
          <w:szCs w:val="28"/>
        </w:rPr>
        <w:sectPr w:rsidR="00407FAC" w:rsidRPr="00DC28B0" w:rsidSect="002C63BC">
          <w:headerReference w:type="default" r:id="rId8"/>
          <w:footerReference w:type="default" r:id="rId9"/>
          <w:footnotePr>
            <w:numRestart w:val="eachPage"/>
          </w:footnotePr>
          <w:pgSz w:w="11906" w:h="16838" w:code="9"/>
          <w:pgMar w:top="964" w:right="1418" w:bottom="290" w:left="1418" w:header="567" w:footer="720" w:gutter="0"/>
          <w:cols w:space="720"/>
          <w:noEndnote/>
          <w:docGrid w:type="lines" w:linePitch="288" w:charSpace="1228"/>
        </w:sectPr>
      </w:pPr>
    </w:p>
    <w:p w14:paraId="147E598E" w14:textId="79ABFCB3" w:rsidR="009E6AB7" w:rsidRPr="0009635E" w:rsidRDefault="0073097C" w:rsidP="0073097C">
      <w:pPr>
        <w:spacing w:line="294" w:lineRule="exact"/>
        <w:jc w:val="right"/>
        <w:rPr>
          <w:rFonts w:eastAsia="ＭＳ ゴシック"/>
          <w:bCs/>
          <w:color w:val="000000" w:themeColor="text1"/>
          <w:sz w:val="24"/>
          <w:szCs w:val="28"/>
        </w:rPr>
      </w:pPr>
      <w:r w:rsidRPr="0009635E">
        <w:rPr>
          <w:rFonts w:eastAsia="ＭＳ ゴシック"/>
          <w:bCs/>
          <w:color w:val="000000" w:themeColor="text1"/>
          <w:sz w:val="24"/>
          <w:szCs w:val="28"/>
        </w:rPr>
        <w:t>Protocol version</w:t>
      </w:r>
      <w:r w:rsidRPr="0009635E">
        <w:rPr>
          <w:rFonts w:eastAsia="ＭＳ ゴシック"/>
          <w:bCs/>
          <w:color w:val="000000" w:themeColor="text1"/>
          <w:sz w:val="24"/>
          <w:szCs w:val="28"/>
        </w:rPr>
        <w:t>：</w:t>
      </w:r>
      <w:r w:rsidRPr="0009635E">
        <w:rPr>
          <w:rFonts w:eastAsia="ＭＳ ゴシック"/>
          <w:bCs/>
          <w:color w:val="000000" w:themeColor="text1"/>
          <w:sz w:val="24"/>
          <w:szCs w:val="28"/>
        </w:rPr>
        <w:t xml:space="preserve">May 13, 2019 </w:t>
      </w:r>
    </w:p>
    <w:p w14:paraId="4E3E4905" w14:textId="10B9ADE6" w:rsidR="009E6AB7" w:rsidRPr="0073097C" w:rsidRDefault="0073097C" w:rsidP="0094387C">
      <w:pPr>
        <w:pStyle w:val="af9"/>
        <w:rPr>
          <w:rFonts w:ascii="Times New Roman" w:hAnsi="Times New Roman"/>
          <w:color w:val="000000" w:themeColor="text1"/>
        </w:rPr>
      </w:pPr>
      <w:r w:rsidRPr="0073097C">
        <w:rPr>
          <w:rFonts w:ascii="Times New Roman" w:hAnsi="Times New Roman"/>
          <w:color w:val="000000" w:themeColor="text1"/>
        </w:rPr>
        <w:t>Study Protocol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DC28B0" w:rsidRPr="0073097C" w14:paraId="131BD8DB" w14:textId="77777777" w:rsidTr="00B861D8">
        <w:tc>
          <w:tcPr>
            <w:tcW w:w="10348" w:type="dxa"/>
            <w:shd w:val="clear" w:color="auto" w:fill="auto"/>
          </w:tcPr>
          <w:p w14:paraId="71BC07B9" w14:textId="55812889" w:rsidR="00291B3C" w:rsidRPr="00291B3C" w:rsidRDefault="0073097C" w:rsidP="00291B3C">
            <w:pPr>
              <w:pStyle w:val="af4"/>
              <w:numPr>
                <w:ilvl w:val="0"/>
                <w:numId w:val="42"/>
              </w:numPr>
              <w:ind w:leftChars="0"/>
              <w:rPr>
                <w:rFonts w:eastAsia="ＭＳ ゴシック"/>
                <w:b/>
                <w:bCs/>
                <w:color w:val="000000" w:themeColor="text1"/>
              </w:rPr>
            </w:pPr>
            <w:r w:rsidRPr="0009635E">
              <w:t>Title</w:t>
            </w:r>
          </w:p>
          <w:p w14:paraId="53F257B7" w14:textId="36481BE4" w:rsidR="009E6AB7" w:rsidRPr="00291B3C" w:rsidRDefault="00291B3C" w:rsidP="00291B3C">
            <w:pPr>
              <w:rPr>
                <w:rFonts w:eastAsia="ＭＳ ゴシック"/>
                <w:b/>
                <w:bCs/>
                <w:color w:val="000000" w:themeColor="text1"/>
              </w:rPr>
            </w:pPr>
            <w:r w:rsidRPr="00291B3C">
              <w:rPr>
                <w:rFonts w:eastAsia="ＭＳ ゴシック"/>
                <w:bCs/>
                <w:color w:val="000000" w:themeColor="text1"/>
              </w:rPr>
              <w:t>Usefulness of exercise for home blood pressure control in people with diabetes: A study protocol for a crossover randomized controlled trial.</w:t>
            </w:r>
            <w:r>
              <w:rPr>
                <w:rFonts w:eastAsia="ＭＳ ゴシック" w:hint="eastAsia"/>
                <w:b/>
                <w:bCs/>
                <w:color w:val="000000" w:themeColor="text1"/>
              </w:rPr>
              <w:t xml:space="preserve"> </w:t>
            </w:r>
            <w:r w:rsidRPr="00291B3C">
              <w:rPr>
                <w:rFonts w:eastAsia="ＭＳ ゴシック"/>
                <w:bCs/>
                <w:color w:val="000000" w:themeColor="text1"/>
              </w:rPr>
              <w:t>Running title: Effect of exercise on home blood pressure control in people with diabetes</w:t>
            </w:r>
          </w:p>
        </w:tc>
      </w:tr>
      <w:tr w:rsidR="00DC28B0" w:rsidRPr="0073097C" w14:paraId="72EB0AE6" w14:textId="77777777" w:rsidTr="00B861D8">
        <w:tc>
          <w:tcPr>
            <w:tcW w:w="10348" w:type="dxa"/>
            <w:shd w:val="clear" w:color="auto" w:fill="auto"/>
          </w:tcPr>
          <w:p w14:paraId="2E5B0713" w14:textId="5AE16522" w:rsidR="001852B9" w:rsidRPr="0009635E" w:rsidRDefault="009E6AB7" w:rsidP="0094387C">
            <w:pPr>
              <w:rPr>
                <w:rFonts w:eastAsia="ＭＳ ゴシック"/>
                <w:b/>
                <w:bCs/>
                <w:color w:val="auto"/>
              </w:rPr>
            </w:pPr>
            <w:r w:rsidRPr="0009635E">
              <w:rPr>
                <w:rFonts w:eastAsia="ＭＳ ゴシック"/>
                <w:b/>
                <w:bCs/>
                <w:color w:val="000000" w:themeColor="text1"/>
              </w:rPr>
              <w:t xml:space="preserve">2. </w:t>
            </w:r>
            <w:r w:rsidR="0009635E" w:rsidRPr="0009635E">
              <w:rPr>
                <w:rFonts w:eastAsia="ＭＳ ゴシック"/>
                <w:b/>
                <w:bCs/>
                <w:color w:val="000000" w:themeColor="text1"/>
              </w:rPr>
              <w:t>Roles and responsibilities</w:t>
            </w:r>
          </w:p>
          <w:p w14:paraId="3294FD67" w14:textId="371E1662" w:rsidR="0009635E" w:rsidRDefault="0009635E" w:rsidP="0009635E">
            <w:pPr>
              <w:ind w:firstLineChars="100" w:firstLine="210"/>
            </w:pPr>
            <w:r w:rsidRPr="0009635E">
              <w:rPr>
                <w:rFonts w:eastAsia="ＭＳ ゴシック"/>
                <w:color w:val="auto"/>
              </w:rPr>
              <w:t>Protocol Director</w:t>
            </w:r>
            <w:r w:rsidR="009E6AB7" w:rsidRPr="0009635E">
              <w:rPr>
                <w:rFonts w:eastAsia="ＭＳ ゴシック"/>
                <w:color w:val="auto"/>
              </w:rPr>
              <w:t>：</w:t>
            </w:r>
            <w:r w:rsidRPr="0009635E">
              <w:rPr>
                <w:rFonts w:eastAsia="ＭＳ ゴシック"/>
                <w:color w:val="auto"/>
              </w:rPr>
              <w:t>Kyoto Prefectural University of Medicine</w:t>
            </w:r>
            <w:r w:rsidR="00AA1EAD" w:rsidRPr="0009635E">
              <w:rPr>
                <w:rFonts w:eastAsia="ＭＳ ゴシック"/>
                <w:color w:val="auto"/>
              </w:rPr>
              <w:t xml:space="preserve">　</w:t>
            </w:r>
            <w:r w:rsidRPr="0009635E">
              <w:rPr>
                <w:color w:val="000000" w:themeColor="text1"/>
              </w:rPr>
              <w:t xml:space="preserve"> D</w:t>
            </w:r>
            <w:r w:rsidR="00570A50">
              <w:rPr>
                <w:color w:val="000000" w:themeColor="text1"/>
              </w:rPr>
              <w:t xml:space="preserve">epartment of Endocrinology and </w:t>
            </w:r>
            <w:r w:rsidRPr="0009635E">
              <w:rPr>
                <w:color w:val="000000" w:themeColor="text1"/>
              </w:rPr>
              <w:t>Metabolism,</w:t>
            </w:r>
            <w:r w:rsidR="00AE31F6" w:rsidRPr="0009635E">
              <w:rPr>
                <w:rFonts w:eastAsia="ＭＳ ゴシック"/>
                <w:color w:val="auto"/>
              </w:rPr>
              <w:t xml:space="preserve">　</w:t>
            </w:r>
            <w:r w:rsidRPr="0009635E">
              <w:t xml:space="preserve"> </w:t>
            </w:r>
            <w:r>
              <w:rPr>
                <w:rFonts w:hint="eastAsia"/>
              </w:rPr>
              <w:t xml:space="preserve"> </w:t>
            </w:r>
          </w:p>
          <w:p w14:paraId="752B429C" w14:textId="6721E971" w:rsidR="009E6AB7" w:rsidRPr="0009635E" w:rsidRDefault="0009635E" w:rsidP="0009635E">
            <w:pPr>
              <w:ind w:firstLineChars="100" w:firstLine="210"/>
              <w:rPr>
                <w:rFonts w:eastAsia="ＭＳ ゴシック"/>
                <w:color w:val="auto"/>
              </w:rPr>
            </w:pPr>
            <w:r>
              <w:rPr>
                <w:rFonts w:hint="eastAsia"/>
              </w:rPr>
              <w:t xml:space="preserve">　　　　　　　　　　　　　　　　　　　　　　　　　　　　　　　　　</w:t>
            </w:r>
            <w:r>
              <w:t xml:space="preserve">  </w:t>
            </w:r>
            <w:r w:rsidR="00570A50">
              <w:rPr>
                <w:rFonts w:hint="eastAsia"/>
              </w:rPr>
              <w:t xml:space="preserve"> </w:t>
            </w:r>
            <w:r>
              <w:rPr>
                <w:rFonts w:hint="eastAsia"/>
              </w:rPr>
              <w:t xml:space="preserve">　</w:t>
            </w:r>
            <w:r w:rsidRPr="0009635E">
              <w:rPr>
                <w:rFonts w:eastAsia="ＭＳ ゴシック"/>
                <w:color w:val="auto"/>
              </w:rPr>
              <w:t>Professor</w:t>
            </w:r>
            <w:r w:rsidR="00AE31F6" w:rsidRPr="0009635E">
              <w:rPr>
                <w:rFonts w:eastAsia="ＭＳ ゴシック"/>
                <w:color w:val="auto"/>
              </w:rPr>
              <w:t xml:space="preserve">　</w:t>
            </w:r>
            <w:r w:rsidRPr="0009635E">
              <w:rPr>
                <w:color w:val="000000" w:themeColor="text1"/>
              </w:rPr>
              <w:t>Michiaki Fukui</w:t>
            </w:r>
          </w:p>
          <w:p w14:paraId="3E14CE57" w14:textId="0E288715" w:rsidR="0009635E" w:rsidRPr="0009635E" w:rsidRDefault="0009635E" w:rsidP="0009635E">
            <w:pPr>
              <w:ind w:firstLineChars="100" w:firstLine="210"/>
              <w:rPr>
                <w:rFonts w:eastAsia="ＭＳ ゴシック"/>
                <w:color w:val="auto"/>
              </w:rPr>
            </w:pPr>
            <w:r w:rsidRPr="0009635E">
              <w:rPr>
                <w:rFonts w:eastAsia="ＭＳ ゴシック"/>
                <w:color w:val="auto"/>
              </w:rPr>
              <w:t>Protocol representative</w:t>
            </w:r>
            <w:r>
              <w:rPr>
                <w:rFonts w:eastAsia="ＭＳ ゴシック" w:hint="eastAsia"/>
                <w:color w:val="auto"/>
              </w:rPr>
              <w:t>：</w:t>
            </w:r>
            <w:r w:rsidRPr="0009635E">
              <w:rPr>
                <w:rFonts w:eastAsia="ＭＳ ゴシック"/>
                <w:color w:val="auto"/>
              </w:rPr>
              <w:t>Kyoto Prefectural University of Medicine</w:t>
            </w:r>
            <w:r w:rsidRPr="0009635E">
              <w:rPr>
                <w:rFonts w:eastAsia="ＭＳ ゴシック"/>
                <w:color w:val="auto"/>
              </w:rPr>
              <w:t xml:space="preserve">　</w:t>
            </w:r>
            <w:r w:rsidRPr="0009635E">
              <w:rPr>
                <w:color w:val="000000" w:themeColor="text1"/>
              </w:rPr>
              <w:t xml:space="preserve"> Department of Endocrinology and Metabolism,</w:t>
            </w:r>
          </w:p>
          <w:p w14:paraId="3F3CB4E0" w14:textId="07DA920E" w:rsidR="0009635E" w:rsidRPr="0009635E" w:rsidRDefault="0009635E" w:rsidP="0009635E">
            <w:pPr>
              <w:ind w:firstLineChars="100" w:firstLine="210"/>
              <w:rPr>
                <w:rFonts w:eastAsia="ＭＳ ゴシック"/>
                <w:color w:val="auto"/>
              </w:rPr>
            </w:pPr>
            <w:r w:rsidRPr="0009635E">
              <w:rPr>
                <w:rFonts w:eastAsia="ＭＳ ゴシック" w:hint="eastAsia"/>
                <w:color w:val="auto"/>
              </w:rPr>
              <w:t> </w:t>
            </w:r>
            <w:r>
              <w:rPr>
                <w:rFonts w:eastAsia="ＭＳ ゴシック" w:hint="eastAsia"/>
                <w:color w:val="auto"/>
              </w:rPr>
              <w:t xml:space="preserve">　　　　　　　　　　　　　　　　　　　　　　　　　　　　　　　　　</w:t>
            </w:r>
            <w:r w:rsidR="00570A50">
              <w:rPr>
                <w:rFonts w:eastAsia="ＭＳ ゴシック" w:hint="eastAsia"/>
                <w:color w:val="auto"/>
              </w:rPr>
              <w:t xml:space="preserve">　</w:t>
            </w:r>
            <w:r w:rsidRPr="0009635E">
              <w:rPr>
                <w:rFonts w:eastAsia="ＭＳ ゴシック"/>
                <w:color w:val="auto"/>
              </w:rPr>
              <w:t>graduate student</w:t>
            </w:r>
            <w:r>
              <w:rPr>
                <w:rFonts w:eastAsia="ＭＳ ゴシック"/>
                <w:color w:val="auto"/>
              </w:rPr>
              <w:t xml:space="preserve">  </w:t>
            </w:r>
            <w:r>
              <w:rPr>
                <w:rFonts w:eastAsia="ＭＳ ゴシック" w:hint="eastAsia"/>
                <w:color w:val="auto"/>
              </w:rPr>
              <w:t xml:space="preserve"> </w:t>
            </w:r>
            <w:r>
              <w:rPr>
                <w:rFonts w:eastAsia="ＭＳ ゴシック"/>
                <w:color w:val="auto"/>
              </w:rPr>
              <w:t>Keiko Iwai</w:t>
            </w:r>
          </w:p>
          <w:p w14:paraId="0AEAD6DD" w14:textId="52F24E07" w:rsidR="00570A50" w:rsidRDefault="00570A50" w:rsidP="00570A50">
            <w:pPr>
              <w:ind w:firstLineChars="100" w:firstLine="210"/>
            </w:pPr>
            <w:r w:rsidRPr="0009635E">
              <w:rPr>
                <w:rFonts w:eastAsia="ＭＳ ゴシック"/>
                <w:color w:val="auto"/>
              </w:rPr>
              <w:t>Protocol</w:t>
            </w:r>
            <w:r>
              <w:rPr>
                <w:rFonts w:eastAsia="ＭＳ ゴシック"/>
                <w:color w:val="auto"/>
              </w:rPr>
              <w:t xml:space="preserve"> staffs</w:t>
            </w:r>
            <w:r w:rsidR="009E6AB7" w:rsidRPr="0009635E">
              <w:rPr>
                <w:rFonts w:eastAsia="ＭＳ ゴシック"/>
                <w:color w:val="auto"/>
              </w:rPr>
              <w:t>：</w:t>
            </w:r>
            <w:r w:rsidRPr="0009635E">
              <w:rPr>
                <w:rFonts w:eastAsia="ＭＳ ゴシック"/>
                <w:color w:val="auto"/>
              </w:rPr>
              <w:t>Kyoto Prefectural University of Medicine</w:t>
            </w:r>
            <w:r w:rsidRPr="0009635E">
              <w:rPr>
                <w:rFonts w:eastAsia="ＭＳ ゴシック"/>
                <w:color w:val="auto"/>
              </w:rPr>
              <w:t xml:space="preserve">　</w:t>
            </w:r>
            <w:r w:rsidRPr="0009635E">
              <w:rPr>
                <w:color w:val="000000" w:themeColor="text1"/>
              </w:rPr>
              <w:t xml:space="preserve"> D</w:t>
            </w:r>
            <w:r>
              <w:rPr>
                <w:color w:val="000000" w:themeColor="text1"/>
              </w:rPr>
              <w:t xml:space="preserve">epartment of Endocrinology and </w:t>
            </w:r>
            <w:r w:rsidRPr="0009635E">
              <w:rPr>
                <w:color w:val="000000" w:themeColor="text1"/>
              </w:rPr>
              <w:t>Metabolism,</w:t>
            </w:r>
            <w:r w:rsidR="009B41A4" w:rsidRPr="0009635E">
              <w:rPr>
                <w:rFonts w:eastAsia="ＭＳ ゴシック"/>
                <w:color w:val="auto"/>
              </w:rPr>
              <w:t xml:space="preserve"> </w:t>
            </w:r>
            <w:r>
              <w:rPr>
                <w:rFonts w:hint="eastAsia"/>
              </w:rPr>
              <w:t xml:space="preserve">　</w:t>
            </w:r>
            <w:r>
              <w:t xml:space="preserve">  </w:t>
            </w:r>
          </w:p>
          <w:p w14:paraId="3606D162" w14:textId="722EC8CF" w:rsidR="00570A50" w:rsidRPr="0009635E" w:rsidRDefault="00570A50" w:rsidP="00570A50">
            <w:pPr>
              <w:ind w:firstLineChars="100" w:firstLine="210"/>
              <w:rPr>
                <w:rFonts w:eastAsia="ＭＳ ゴシック"/>
                <w:color w:val="auto"/>
              </w:rPr>
            </w:pPr>
            <w:r>
              <w:t xml:space="preserve">                                                                      </w:t>
            </w:r>
            <w:r>
              <w:rPr>
                <w:rFonts w:hint="eastAsia"/>
              </w:rPr>
              <w:t xml:space="preserve"> </w:t>
            </w:r>
            <w:r w:rsidRPr="0009635E">
              <w:rPr>
                <w:rFonts w:eastAsia="ＭＳ ゴシック"/>
                <w:color w:val="auto"/>
              </w:rPr>
              <w:t>Professor</w:t>
            </w:r>
            <w:r w:rsidRPr="0009635E">
              <w:rPr>
                <w:rFonts w:eastAsia="ＭＳ ゴシック"/>
                <w:color w:val="auto"/>
              </w:rPr>
              <w:t xml:space="preserve">　</w:t>
            </w:r>
            <w:r w:rsidRPr="0009635E">
              <w:rPr>
                <w:color w:val="000000" w:themeColor="text1"/>
              </w:rPr>
              <w:t>Michiaki Fukui</w:t>
            </w:r>
          </w:p>
          <w:p w14:paraId="1ADB7A36" w14:textId="72E08550" w:rsidR="00570A50" w:rsidRDefault="0098117B" w:rsidP="00570A50">
            <w:pPr>
              <w:ind w:firstLineChars="700" w:firstLine="1470"/>
            </w:pPr>
            <w:r>
              <w:rPr>
                <w:rFonts w:eastAsia="ＭＳ ゴシック"/>
                <w:color w:val="auto"/>
              </w:rPr>
              <w:t xml:space="preserve"> </w:t>
            </w:r>
            <w:r w:rsidR="00570A50">
              <w:rPr>
                <w:rFonts w:eastAsia="ＭＳ ゴシック"/>
                <w:color w:val="auto"/>
              </w:rPr>
              <w:t xml:space="preserve"> </w:t>
            </w:r>
            <w:r w:rsidR="00570A50" w:rsidRPr="0009635E">
              <w:rPr>
                <w:rFonts w:eastAsia="ＭＳ ゴシック"/>
                <w:color w:val="auto"/>
              </w:rPr>
              <w:t>Kyoto Prefectural University of Medicine</w:t>
            </w:r>
            <w:r w:rsidR="00570A50" w:rsidRPr="0009635E">
              <w:rPr>
                <w:rFonts w:eastAsia="ＭＳ ゴシック"/>
                <w:color w:val="auto"/>
              </w:rPr>
              <w:t xml:space="preserve">　</w:t>
            </w:r>
            <w:r w:rsidR="00570A50" w:rsidRPr="0009635E">
              <w:rPr>
                <w:color w:val="000000" w:themeColor="text1"/>
              </w:rPr>
              <w:t xml:space="preserve"> D</w:t>
            </w:r>
            <w:r w:rsidR="00570A50">
              <w:rPr>
                <w:color w:val="000000" w:themeColor="text1"/>
              </w:rPr>
              <w:t xml:space="preserve">epartment of Endocrinology and </w:t>
            </w:r>
            <w:r w:rsidR="00570A50" w:rsidRPr="0009635E">
              <w:rPr>
                <w:color w:val="000000" w:themeColor="text1"/>
              </w:rPr>
              <w:t>Metabolism,</w:t>
            </w:r>
            <w:r w:rsidR="00570A50" w:rsidRPr="0009635E">
              <w:rPr>
                <w:rFonts w:eastAsia="ＭＳ ゴシック"/>
                <w:color w:val="auto"/>
              </w:rPr>
              <w:t xml:space="preserve"> </w:t>
            </w:r>
            <w:r w:rsidR="00570A50">
              <w:rPr>
                <w:rFonts w:hint="eastAsia"/>
              </w:rPr>
              <w:t xml:space="preserve">　</w:t>
            </w:r>
            <w:r w:rsidR="00570A50">
              <w:t xml:space="preserve">  </w:t>
            </w:r>
          </w:p>
          <w:p w14:paraId="08003006" w14:textId="541804E2" w:rsidR="009B41A4" w:rsidRPr="0009635E" w:rsidRDefault="00570A50" w:rsidP="00570A50">
            <w:pPr>
              <w:ind w:firstLineChars="700" w:firstLine="1470"/>
              <w:rPr>
                <w:rFonts w:eastAsia="ＭＳ ゴシック"/>
                <w:color w:val="auto"/>
              </w:rPr>
            </w:pPr>
            <w:r>
              <w:t xml:space="preserve">                                                       </w:t>
            </w:r>
            <w:r w:rsidRPr="00570A50">
              <w:rPr>
                <w:rFonts w:eastAsia="ＭＳ ゴシック"/>
                <w:color w:val="auto"/>
              </w:rPr>
              <w:t>Instructor</w:t>
            </w:r>
            <w:r>
              <w:rPr>
                <w:rFonts w:eastAsia="ＭＳ ゴシック"/>
                <w:color w:val="auto"/>
              </w:rPr>
              <w:t xml:space="preserve">  </w:t>
            </w:r>
            <w:r w:rsidRPr="00570A50">
              <w:rPr>
                <w:rFonts w:eastAsia="ＭＳ ゴシック"/>
                <w:color w:val="auto"/>
              </w:rPr>
              <w:t>Masahiro Yamazaki,</w:t>
            </w:r>
          </w:p>
          <w:p w14:paraId="500D7958" w14:textId="3280DD3C" w:rsidR="006870B9" w:rsidRDefault="0098117B" w:rsidP="009B41A4">
            <w:pPr>
              <w:ind w:firstLineChars="700" w:firstLine="1470"/>
              <w:rPr>
                <w:rFonts w:eastAsia="ＭＳ ゴシック"/>
                <w:color w:val="auto"/>
              </w:rPr>
            </w:pPr>
            <w:r>
              <w:rPr>
                <w:rFonts w:eastAsia="ＭＳ ゴシック" w:hint="eastAsia"/>
                <w:color w:val="auto"/>
              </w:rPr>
              <w:t xml:space="preserve">　</w:t>
            </w:r>
            <w:r w:rsidR="00570A50" w:rsidRPr="0009635E">
              <w:rPr>
                <w:rFonts w:eastAsia="ＭＳ ゴシック"/>
                <w:color w:val="auto"/>
              </w:rPr>
              <w:t>Kyoto Prefectural University of Medicine</w:t>
            </w:r>
            <w:r w:rsidR="00570A50" w:rsidRPr="0009635E">
              <w:rPr>
                <w:rFonts w:eastAsia="ＭＳ ゴシック"/>
                <w:color w:val="auto"/>
              </w:rPr>
              <w:t xml:space="preserve">　</w:t>
            </w:r>
            <w:r w:rsidR="00570A50" w:rsidRPr="0009635E">
              <w:rPr>
                <w:color w:val="000000" w:themeColor="text1"/>
              </w:rPr>
              <w:t xml:space="preserve"> D</w:t>
            </w:r>
            <w:r w:rsidR="00570A50">
              <w:rPr>
                <w:color w:val="000000" w:themeColor="text1"/>
              </w:rPr>
              <w:t xml:space="preserve">epartment of Endocrinology and </w:t>
            </w:r>
            <w:r w:rsidR="00570A50" w:rsidRPr="0009635E">
              <w:rPr>
                <w:color w:val="000000" w:themeColor="text1"/>
              </w:rPr>
              <w:t>Metabolism,</w:t>
            </w:r>
            <w:r w:rsidR="00570A50" w:rsidRPr="0009635E">
              <w:rPr>
                <w:rFonts w:eastAsia="ＭＳ ゴシック"/>
                <w:color w:val="auto"/>
              </w:rPr>
              <w:t xml:space="preserve"> </w:t>
            </w:r>
          </w:p>
          <w:p w14:paraId="46CC60AD" w14:textId="48AEBA52" w:rsidR="00570A50" w:rsidRDefault="00570A50" w:rsidP="009B41A4">
            <w:pPr>
              <w:ind w:firstLineChars="700" w:firstLine="1470"/>
              <w:rPr>
                <w:rFonts w:eastAsia="ＭＳ ゴシック"/>
                <w:color w:val="auto"/>
              </w:rPr>
            </w:pPr>
            <w:r>
              <w:rPr>
                <w:rFonts w:eastAsia="ＭＳ ゴシック" w:hint="eastAsia"/>
                <w:color w:val="auto"/>
              </w:rPr>
              <w:t xml:space="preserve">　　　　　　　　　　　　　　　　　　　　　　　　　　　　　</w:t>
            </w:r>
            <w:r>
              <w:rPr>
                <w:rFonts w:eastAsia="ＭＳ ゴシック"/>
                <w:color w:val="auto"/>
              </w:rPr>
              <w:t xml:space="preserve"> </w:t>
            </w:r>
            <w:r>
              <w:rPr>
                <w:rFonts w:eastAsia="ＭＳ ゴシック" w:hint="eastAsia"/>
                <w:color w:val="auto"/>
              </w:rPr>
              <w:t xml:space="preserve"> </w:t>
            </w:r>
            <w:r>
              <w:rPr>
                <w:rFonts w:eastAsia="ＭＳ ゴシック"/>
                <w:color w:val="auto"/>
              </w:rPr>
              <w:t xml:space="preserve">   </w:t>
            </w:r>
            <w:r w:rsidRPr="00570A50">
              <w:rPr>
                <w:rFonts w:eastAsia="ＭＳ ゴシック"/>
                <w:color w:val="auto"/>
              </w:rPr>
              <w:t>Instructor</w:t>
            </w:r>
            <w:r>
              <w:rPr>
                <w:rFonts w:eastAsia="ＭＳ ゴシック" w:hint="eastAsia"/>
                <w:color w:val="auto"/>
              </w:rPr>
              <w:t xml:space="preserve">  </w:t>
            </w:r>
            <w:r>
              <w:rPr>
                <w:rFonts w:eastAsia="ＭＳ ゴシック"/>
                <w:color w:val="auto"/>
              </w:rPr>
              <w:t>Mai Asano</w:t>
            </w:r>
          </w:p>
          <w:p w14:paraId="0304AD99" w14:textId="14B41B3E" w:rsidR="00570A50" w:rsidRDefault="0098117B" w:rsidP="009B41A4">
            <w:pPr>
              <w:ind w:firstLineChars="700" w:firstLine="1470"/>
              <w:rPr>
                <w:color w:val="000000" w:themeColor="text1"/>
              </w:rPr>
            </w:pPr>
            <w:r>
              <w:rPr>
                <w:rFonts w:eastAsia="ＭＳ ゴシック" w:hint="eastAsia"/>
                <w:color w:val="auto"/>
              </w:rPr>
              <w:t xml:space="preserve">　</w:t>
            </w:r>
            <w:r w:rsidR="00570A50" w:rsidRPr="0009635E">
              <w:rPr>
                <w:rFonts w:eastAsia="ＭＳ ゴシック"/>
                <w:color w:val="auto"/>
              </w:rPr>
              <w:t>Kyoto Prefectural University of Medicine</w:t>
            </w:r>
            <w:r w:rsidR="00570A50" w:rsidRPr="0009635E">
              <w:rPr>
                <w:rFonts w:eastAsia="ＭＳ ゴシック"/>
                <w:color w:val="auto"/>
              </w:rPr>
              <w:t xml:space="preserve">　</w:t>
            </w:r>
            <w:r w:rsidR="00570A50" w:rsidRPr="0009635E">
              <w:rPr>
                <w:color w:val="000000" w:themeColor="text1"/>
              </w:rPr>
              <w:t xml:space="preserve"> D</w:t>
            </w:r>
            <w:r w:rsidR="00570A50">
              <w:rPr>
                <w:color w:val="000000" w:themeColor="text1"/>
              </w:rPr>
              <w:t xml:space="preserve">epartment of Endocrinology and </w:t>
            </w:r>
            <w:r w:rsidR="00570A50" w:rsidRPr="0009635E">
              <w:rPr>
                <w:color w:val="000000" w:themeColor="text1"/>
              </w:rPr>
              <w:t>Metabolism,</w:t>
            </w:r>
          </w:p>
          <w:p w14:paraId="7D9C5B4B" w14:textId="7315BB5C" w:rsidR="00570A50" w:rsidRDefault="00570A50" w:rsidP="009B41A4">
            <w:pPr>
              <w:ind w:firstLineChars="700" w:firstLine="1470"/>
              <w:rPr>
                <w:color w:val="000000" w:themeColor="text1"/>
              </w:rPr>
            </w:pPr>
            <w:r>
              <w:rPr>
                <w:color w:val="000000" w:themeColor="text1"/>
              </w:rPr>
              <w:t xml:space="preserve">                                                     </w:t>
            </w:r>
            <w:r w:rsidRPr="00570A50">
              <w:rPr>
                <w:rFonts w:eastAsia="ＭＳ ゴシック"/>
                <w:color w:val="auto"/>
              </w:rPr>
              <w:t>Instructor</w:t>
            </w:r>
            <w:r>
              <w:rPr>
                <w:rFonts w:eastAsia="ＭＳ ゴシック" w:hint="eastAsia"/>
                <w:color w:val="auto"/>
              </w:rPr>
              <w:t xml:space="preserve"> </w:t>
            </w:r>
            <w:r>
              <w:rPr>
                <w:rFonts w:eastAsia="ＭＳ ゴシック"/>
                <w:color w:val="auto"/>
              </w:rPr>
              <w:t xml:space="preserve">  </w:t>
            </w:r>
            <w:r w:rsidRPr="00570A50">
              <w:rPr>
                <w:color w:val="000000" w:themeColor="text1"/>
              </w:rPr>
              <w:t xml:space="preserve">Masahide </w:t>
            </w:r>
            <w:proofErr w:type="spellStart"/>
            <w:r w:rsidRPr="00570A50">
              <w:rPr>
                <w:color w:val="000000" w:themeColor="text1"/>
              </w:rPr>
              <w:t>Hamaguchi</w:t>
            </w:r>
            <w:proofErr w:type="spellEnd"/>
          </w:p>
          <w:p w14:paraId="6B8DA267" w14:textId="5C85E832" w:rsidR="00570A50" w:rsidRDefault="0098117B" w:rsidP="00570A50">
            <w:pPr>
              <w:ind w:firstLineChars="700" w:firstLine="1470"/>
              <w:rPr>
                <w:color w:val="000000" w:themeColor="text1"/>
              </w:rPr>
            </w:pPr>
            <w:r>
              <w:rPr>
                <w:rFonts w:eastAsia="ＭＳ ゴシック" w:hint="eastAsia"/>
                <w:color w:val="auto"/>
              </w:rPr>
              <w:t xml:space="preserve">　</w:t>
            </w:r>
            <w:r w:rsidR="00570A50" w:rsidRPr="0009635E">
              <w:rPr>
                <w:rFonts w:eastAsia="ＭＳ ゴシック"/>
                <w:color w:val="auto"/>
              </w:rPr>
              <w:t>Kyoto Prefectural University of Medicine</w:t>
            </w:r>
            <w:r w:rsidR="00570A50" w:rsidRPr="0009635E">
              <w:rPr>
                <w:rFonts w:eastAsia="ＭＳ ゴシック"/>
                <w:color w:val="auto"/>
              </w:rPr>
              <w:t xml:space="preserve">　</w:t>
            </w:r>
            <w:r w:rsidR="00570A50" w:rsidRPr="0009635E">
              <w:rPr>
                <w:color w:val="000000" w:themeColor="text1"/>
              </w:rPr>
              <w:t xml:space="preserve"> D</w:t>
            </w:r>
            <w:r w:rsidR="00570A50">
              <w:rPr>
                <w:color w:val="000000" w:themeColor="text1"/>
              </w:rPr>
              <w:t xml:space="preserve">epartment of Endocrinology and </w:t>
            </w:r>
            <w:r w:rsidR="00570A50" w:rsidRPr="0009635E">
              <w:rPr>
                <w:color w:val="000000" w:themeColor="text1"/>
              </w:rPr>
              <w:t>Metabolism,</w:t>
            </w:r>
          </w:p>
          <w:p w14:paraId="2EAE30A9" w14:textId="4D31BCDD" w:rsidR="00570A50" w:rsidRDefault="00570A50" w:rsidP="00570A50">
            <w:pPr>
              <w:ind w:firstLineChars="700" w:firstLine="1470"/>
              <w:rPr>
                <w:rFonts w:eastAsia="ＭＳ ゴシック"/>
                <w:color w:val="auto"/>
              </w:rPr>
            </w:pPr>
            <w:r>
              <w:rPr>
                <w:color w:val="000000" w:themeColor="text1"/>
              </w:rPr>
              <w:t xml:space="preserve">                                                           </w:t>
            </w:r>
            <w:r w:rsidRPr="00570A50">
              <w:rPr>
                <w:rFonts w:eastAsia="ＭＳ ゴシック"/>
                <w:color w:val="auto"/>
              </w:rPr>
              <w:t>Instructor</w:t>
            </w:r>
            <w:r>
              <w:rPr>
                <w:rFonts w:eastAsia="ＭＳ ゴシック"/>
                <w:color w:val="auto"/>
              </w:rPr>
              <w:t xml:space="preserve">   Emi </w:t>
            </w:r>
            <w:proofErr w:type="spellStart"/>
            <w:r>
              <w:rPr>
                <w:rFonts w:eastAsia="ＭＳ ゴシック"/>
                <w:color w:val="auto"/>
              </w:rPr>
              <w:t>Ushigome</w:t>
            </w:r>
            <w:proofErr w:type="spellEnd"/>
          </w:p>
          <w:p w14:paraId="6EEAA20C" w14:textId="1829BBBB" w:rsidR="00570A50" w:rsidRDefault="0098117B" w:rsidP="00570A50">
            <w:pPr>
              <w:ind w:firstLineChars="700" w:firstLine="1470"/>
              <w:rPr>
                <w:color w:val="000000" w:themeColor="text1"/>
              </w:rPr>
            </w:pPr>
            <w:r>
              <w:rPr>
                <w:rFonts w:eastAsia="ＭＳ ゴシック" w:hint="eastAsia"/>
                <w:color w:val="auto"/>
              </w:rPr>
              <w:t xml:space="preserve">　</w:t>
            </w:r>
            <w:r w:rsidR="00570A50" w:rsidRPr="0009635E">
              <w:rPr>
                <w:rFonts w:eastAsia="ＭＳ ゴシック"/>
                <w:color w:val="auto"/>
              </w:rPr>
              <w:t>Kyoto Prefectural University of Medicine</w:t>
            </w:r>
            <w:r w:rsidR="00570A50" w:rsidRPr="0009635E">
              <w:rPr>
                <w:rFonts w:eastAsia="ＭＳ ゴシック"/>
                <w:color w:val="auto"/>
              </w:rPr>
              <w:t xml:space="preserve">　</w:t>
            </w:r>
            <w:r w:rsidR="00570A50" w:rsidRPr="0009635E">
              <w:rPr>
                <w:color w:val="000000" w:themeColor="text1"/>
              </w:rPr>
              <w:t xml:space="preserve"> D</w:t>
            </w:r>
            <w:r w:rsidR="00570A50">
              <w:rPr>
                <w:color w:val="000000" w:themeColor="text1"/>
              </w:rPr>
              <w:t xml:space="preserve">epartment of Endocrinology and </w:t>
            </w:r>
            <w:r w:rsidR="00570A50" w:rsidRPr="0009635E">
              <w:rPr>
                <w:color w:val="000000" w:themeColor="text1"/>
              </w:rPr>
              <w:t>Metabolism,</w:t>
            </w:r>
          </w:p>
          <w:p w14:paraId="293C983A" w14:textId="31A5E63C" w:rsidR="00570A50" w:rsidRDefault="00570A50" w:rsidP="00570A50">
            <w:pPr>
              <w:rPr>
                <w:rFonts w:eastAsia="ＭＳ ゴシック"/>
                <w:color w:val="auto"/>
              </w:rPr>
            </w:pPr>
            <w:r>
              <w:rPr>
                <w:rFonts w:eastAsia="ＭＳ ゴシック" w:hint="eastAsia"/>
                <w:color w:val="auto"/>
              </w:rPr>
              <w:t xml:space="preserve">　　　　　　　　　　　　　　　　　　　　　　　　　　　</w:t>
            </w:r>
            <w:r w:rsidRPr="00570A50">
              <w:rPr>
                <w:rFonts w:eastAsia="ＭＳ ゴシック"/>
                <w:color w:val="auto"/>
              </w:rPr>
              <w:t>Hospital assistant professor</w:t>
            </w:r>
            <w:r>
              <w:rPr>
                <w:rFonts w:eastAsia="ＭＳ ゴシック" w:hint="eastAsia"/>
                <w:color w:val="auto"/>
              </w:rPr>
              <w:t xml:space="preserve">   </w:t>
            </w:r>
            <w:proofErr w:type="spellStart"/>
            <w:r w:rsidRPr="00570A50">
              <w:rPr>
                <w:rFonts w:eastAsia="ＭＳ ゴシック"/>
                <w:color w:val="auto"/>
              </w:rPr>
              <w:t>Takafumi</w:t>
            </w:r>
            <w:proofErr w:type="spellEnd"/>
            <w:r w:rsidRPr="00570A50">
              <w:rPr>
                <w:rFonts w:eastAsia="ＭＳ ゴシック"/>
                <w:color w:val="auto"/>
              </w:rPr>
              <w:t xml:space="preserve"> </w:t>
            </w:r>
            <w:proofErr w:type="spellStart"/>
            <w:r w:rsidRPr="00570A50">
              <w:rPr>
                <w:rFonts w:eastAsia="ＭＳ ゴシック"/>
                <w:color w:val="auto"/>
              </w:rPr>
              <w:t>Senmaru</w:t>
            </w:r>
            <w:proofErr w:type="spellEnd"/>
          </w:p>
          <w:p w14:paraId="5F35EED5" w14:textId="1413A830" w:rsidR="00570A50" w:rsidRDefault="0098117B" w:rsidP="0098117B">
            <w:pPr>
              <w:rPr>
                <w:rFonts w:eastAsia="ＭＳ ゴシック"/>
                <w:color w:val="auto"/>
              </w:rPr>
            </w:pPr>
            <w:r>
              <w:rPr>
                <w:rFonts w:eastAsia="ＭＳ ゴシック" w:hint="eastAsia"/>
                <w:color w:val="auto"/>
              </w:rPr>
              <w:t xml:space="preserve">　　　　　　　　</w:t>
            </w:r>
            <w:r w:rsidR="00570A50">
              <w:rPr>
                <w:rFonts w:eastAsia="ＭＳ ゴシック"/>
                <w:color w:val="auto"/>
              </w:rPr>
              <w:t>Matsushita Memorial Hospital</w:t>
            </w:r>
            <w:r w:rsidR="00570A50">
              <w:rPr>
                <w:rFonts w:eastAsia="ＭＳ ゴシック" w:hint="eastAsia"/>
                <w:color w:val="auto"/>
              </w:rPr>
              <w:t xml:space="preserve">   </w:t>
            </w:r>
            <w:r w:rsidR="00570A50" w:rsidRPr="00570A50">
              <w:rPr>
                <w:rFonts w:eastAsia="ＭＳ ゴシック"/>
                <w:color w:val="auto"/>
              </w:rPr>
              <w:t>Department of Endocrinology and Diabetology</w:t>
            </w:r>
          </w:p>
          <w:p w14:paraId="3D8E9062" w14:textId="694E6CB0" w:rsidR="00570A50" w:rsidRDefault="0098117B" w:rsidP="00570A50">
            <w:pPr>
              <w:ind w:firstLineChars="700" w:firstLine="1470"/>
              <w:rPr>
                <w:rFonts w:eastAsia="ＭＳ ゴシック"/>
                <w:color w:val="auto"/>
              </w:rPr>
            </w:pPr>
            <w:r>
              <w:rPr>
                <w:rFonts w:eastAsia="ＭＳ ゴシック" w:hint="eastAsia"/>
                <w:color w:val="auto"/>
              </w:rPr>
              <w:t xml:space="preserve">　　　　　　　　　　　　　　　　　　　　　　　　　　</w:t>
            </w:r>
            <w:r w:rsidRPr="0098117B">
              <w:rPr>
                <w:rFonts w:eastAsia="ＭＳ ゴシック"/>
                <w:color w:val="auto"/>
              </w:rPr>
              <w:t xml:space="preserve">General manager </w:t>
            </w:r>
            <w:r>
              <w:rPr>
                <w:rFonts w:eastAsia="ＭＳ ゴシック" w:hint="eastAsia"/>
                <w:color w:val="auto"/>
              </w:rPr>
              <w:t xml:space="preserve">   </w:t>
            </w:r>
            <w:r w:rsidR="00570A50" w:rsidRPr="00570A50">
              <w:rPr>
                <w:rFonts w:eastAsia="ＭＳ ゴシック"/>
                <w:color w:val="auto"/>
              </w:rPr>
              <w:t>Hiroshi Okada</w:t>
            </w:r>
          </w:p>
          <w:p w14:paraId="1C0E71F2" w14:textId="5127F634" w:rsidR="0098117B" w:rsidRDefault="0098117B" w:rsidP="0098117B">
            <w:pPr>
              <w:ind w:firstLineChars="700" w:firstLine="1470"/>
              <w:rPr>
                <w:color w:val="000000" w:themeColor="text1"/>
              </w:rPr>
            </w:pPr>
            <w:r>
              <w:rPr>
                <w:rFonts w:eastAsia="ＭＳ ゴシック" w:hint="eastAsia"/>
                <w:color w:val="auto"/>
              </w:rPr>
              <w:t xml:space="preserve">　</w:t>
            </w:r>
            <w:r w:rsidRPr="0009635E">
              <w:rPr>
                <w:rFonts w:eastAsia="ＭＳ ゴシック"/>
                <w:color w:val="auto"/>
              </w:rPr>
              <w:t>Kyoto Prefectural University of Medicine</w:t>
            </w:r>
            <w:r w:rsidRPr="0009635E">
              <w:rPr>
                <w:rFonts w:eastAsia="ＭＳ ゴシック"/>
                <w:color w:val="auto"/>
              </w:rPr>
              <w:t xml:space="preserve">　</w:t>
            </w:r>
            <w:r w:rsidRPr="0009635E">
              <w:rPr>
                <w:color w:val="000000" w:themeColor="text1"/>
              </w:rPr>
              <w:t xml:space="preserve"> D</w:t>
            </w:r>
            <w:r>
              <w:rPr>
                <w:color w:val="000000" w:themeColor="text1"/>
              </w:rPr>
              <w:t xml:space="preserve">epartment of Endocrinology and </w:t>
            </w:r>
            <w:r w:rsidRPr="0009635E">
              <w:rPr>
                <w:color w:val="000000" w:themeColor="text1"/>
              </w:rPr>
              <w:t>Metabolism,</w:t>
            </w:r>
          </w:p>
          <w:p w14:paraId="781A2C51" w14:textId="2E16BEBB" w:rsidR="0098117B" w:rsidRDefault="0098117B" w:rsidP="0098117B">
            <w:pPr>
              <w:ind w:firstLineChars="700" w:firstLine="1470"/>
              <w:rPr>
                <w:rFonts w:eastAsia="ＭＳ ゴシック"/>
                <w:color w:val="auto"/>
              </w:rPr>
            </w:pPr>
            <w:r>
              <w:rPr>
                <w:rFonts w:eastAsia="ＭＳ ゴシック" w:hint="eastAsia"/>
                <w:color w:val="auto"/>
              </w:rPr>
              <w:t xml:space="preserve">　　　　　　　　　　　　</w:t>
            </w:r>
            <w:r>
              <w:rPr>
                <w:rFonts w:eastAsia="ＭＳ ゴシック" w:hint="eastAsia"/>
                <w:color w:val="auto"/>
              </w:rPr>
              <w:t xml:space="preserve">        </w:t>
            </w:r>
            <w:r>
              <w:rPr>
                <w:rFonts w:eastAsia="ＭＳ ゴシック" w:hint="eastAsia"/>
                <w:color w:val="auto"/>
              </w:rPr>
              <w:t xml:space="preserve">　　　　</w:t>
            </w:r>
            <w:r w:rsidRPr="00570A50">
              <w:rPr>
                <w:rFonts w:eastAsia="ＭＳ ゴシック"/>
                <w:color w:val="auto"/>
              </w:rPr>
              <w:t>Hospital assistant professor</w:t>
            </w:r>
            <w:r>
              <w:rPr>
                <w:rFonts w:eastAsia="ＭＳ ゴシック" w:hint="eastAsia"/>
                <w:color w:val="auto"/>
              </w:rPr>
              <w:t xml:space="preserve">   </w:t>
            </w:r>
            <w:r w:rsidRPr="0098117B">
              <w:rPr>
                <w:rFonts w:eastAsia="ＭＳ ゴシック"/>
                <w:color w:val="auto"/>
              </w:rPr>
              <w:t>Yoshitaka Hashimoto</w:t>
            </w:r>
          </w:p>
          <w:p w14:paraId="1F21F2AB" w14:textId="3B9E1B1F" w:rsidR="0098117B" w:rsidRDefault="0098117B" w:rsidP="0098117B">
            <w:pPr>
              <w:ind w:firstLineChars="700" w:firstLine="1470"/>
              <w:rPr>
                <w:color w:val="000000" w:themeColor="text1"/>
              </w:rPr>
            </w:pPr>
            <w:r>
              <w:rPr>
                <w:rFonts w:eastAsia="ＭＳ ゴシック"/>
                <w:color w:val="auto"/>
              </w:rPr>
              <w:t xml:space="preserve">  K</w:t>
            </w:r>
            <w:r w:rsidRPr="0009635E">
              <w:rPr>
                <w:rFonts w:eastAsia="ＭＳ ゴシック"/>
                <w:color w:val="auto"/>
              </w:rPr>
              <w:t>yoto Prefectural University of Medicine</w:t>
            </w:r>
            <w:r w:rsidRPr="0009635E">
              <w:rPr>
                <w:rFonts w:eastAsia="ＭＳ ゴシック"/>
                <w:color w:val="auto"/>
              </w:rPr>
              <w:t xml:space="preserve">　</w:t>
            </w:r>
            <w:r w:rsidRPr="0009635E">
              <w:rPr>
                <w:color w:val="000000" w:themeColor="text1"/>
              </w:rPr>
              <w:t xml:space="preserve"> D</w:t>
            </w:r>
            <w:r>
              <w:rPr>
                <w:color w:val="000000" w:themeColor="text1"/>
              </w:rPr>
              <w:t xml:space="preserve">epartment of Endocrinology and </w:t>
            </w:r>
            <w:r w:rsidRPr="0009635E">
              <w:rPr>
                <w:color w:val="000000" w:themeColor="text1"/>
              </w:rPr>
              <w:t>Metabolism,</w:t>
            </w:r>
          </w:p>
          <w:p w14:paraId="399FD49D" w14:textId="703FB6A6" w:rsidR="0098117B" w:rsidRDefault="0098117B" w:rsidP="0098117B">
            <w:pPr>
              <w:ind w:firstLineChars="700" w:firstLine="1470"/>
              <w:rPr>
                <w:rFonts w:eastAsia="ＭＳ ゴシック"/>
                <w:color w:val="auto"/>
              </w:rPr>
            </w:pPr>
            <w:r>
              <w:rPr>
                <w:rFonts w:eastAsia="ＭＳ ゴシック" w:hint="eastAsia"/>
                <w:color w:val="auto"/>
              </w:rPr>
              <w:t xml:space="preserve">　　　　　　　　　　　　</w:t>
            </w:r>
            <w:r>
              <w:rPr>
                <w:rFonts w:eastAsia="ＭＳ ゴシック" w:hint="eastAsia"/>
                <w:color w:val="auto"/>
              </w:rPr>
              <w:t xml:space="preserve">        </w:t>
            </w:r>
            <w:r>
              <w:rPr>
                <w:rFonts w:eastAsia="ＭＳ ゴシック" w:hint="eastAsia"/>
                <w:color w:val="auto"/>
              </w:rPr>
              <w:t xml:space="preserve">　　　</w:t>
            </w:r>
            <w:r>
              <w:rPr>
                <w:rFonts w:eastAsia="ＭＳ ゴシック"/>
                <w:color w:val="auto"/>
              </w:rPr>
              <w:t xml:space="preserve">   </w:t>
            </w:r>
            <w:r>
              <w:rPr>
                <w:rFonts w:eastAsia="ＭＳ ゴシック" w:hint="eastAsia"/>
                <w:color w:val="auto"/>
              </w:rPr>
              <w:t xml:space="preserve">　</w:t>
            </w:r>
            <w:r w:rsidRPr="00570A50">
              <w:rPr>
                <w:rFonts w:eastAsia="ＭＳ ゴシック"/>
                <w:color w:val="auto"/>
              </w:rPr>
              <w:t>Hospital assistant professor</w:t>
            </w:r>
            <w:r>
              <w:rPr>
                <w:rFonts w:eastAsia="ＭＳ ゴシック"/>
                <w:color w:val="auto"/>
              </w:rPr>
              <w:t xml:space="preserve">   Naoko Nakanishi</w:t>
            </w:r>
          </w:p>
          <w:p w14:paraId="4C8E6E3C" w14:textId="1C072E5C" w:rsidR="0098117B" w:rsidRDefault="0098117B" w:rsidP="0098117B">
            <w:pPr>
              <w:ind w:firstLineChars="700" w:firstLine="1470"/>
              <w:rPr>
                <w:color w:val="000000" w:themeColor="text1"/>
              </w:rPr>
            </w:pPr>
            <w:r>
              <w:rPr>
                <w:rFonts w:eastAsia="ＭＳ ゴシック"/>
                <w:color w:val="auto"/>
              </w:rPr>
              <w:t xml:space="preserve">  </w:t>
            </w:r>
            <w:r w:rsidRPr="0009635E">
              <w:rPr>
                <w:rFonts w:eastAsia="ＭＳ ゴシック"/>
                <w:color w:val="auto"/>
              </w:rPr>
              <w:t>Kyoto Prefectural University of Medicine</w:t>
            </w:r>
            <w:r w:rsidRPr="0009635E">
              <w:rPr>
                <w:rFonts w:eastAsia="ＭＳ ゴシック"/>
                <w:color w:val="auto"/>
              </w:rPr>
              <w:t xml:space="preserve">　</w:t>
            </w:r>
            <w:r w:rsidRPr="0009635E">
              <w:rPr>
                <w:color w:val="000000" w:themeColor="text1"/>
              </w:rPr>
              <w:t xml:space="preserve"> D</w:t>
            </w:r>
            <w:r>
              <w:rPr>
                <w:color w:val="000000" w:themeColor="text1"/>
              </w:rPr>
              <w:t xml:space="preserve">epartment of Endocrinology and </w:t>
            </w:r>
            <w:r w:rsidRPr="0009635E">
              <w:rPr>
                <w:color w:val="000000" w:themeColor="text1"/>
              </w:rPr>
              <w:t>Metabolism,</w:t>
            </w:r>
          </w:p>
          <w:p w14:paraId="2664C9A1" w14:textId="58368705" w:rsidR="0098117B" w:rsidRDefault="0098117B" w:rsidP="0068727B">
            <w:pPr>
              <w:ind w:firstLineChars="700" w:firstLine="1470"/>
              <w:rPr>
                <w:rFonts w:eastAsia="ＭＳ ゴシック" w:hint="eastAsia"/>
                <w:color w:val="auto"/>
              </w:rPr>
            </w:pPr>
            <w:r>
              <w:rPr>
                <w:rFonts w:eastAsia="ＭＳ ゴシック" w:hint="eastAsia"/>
                <w:color w:val="auto"/>
              </w:rPr>
              <w:t xml:space="preserve">　　　　　　　　　　　　</w:t>
            </w:r>
            <w:r>
              <w:rPr>
                <w:rFonts w:eastAsia="ＭＳ ゴシック" w:hint="eastAsia"/>
                <w:color w:val="auto"/>
              </w:rPr>
              <w:t xml:space="preserve">        </w:t>
            </w:r>
            <w:r>
              <w:rPr>
                <w:rFonts w:eastAsia="ＭＳ ゴシック" w:hint="eastAsia"/>
                <w:color w:val="auto"/>
              </w:rPr>
              <w:t xml:space="preserve">　　　</w:t>
            </w:r>
            <w:r>
              <w:rPr>
                <w:rFonts w:eastAsia="ＭＳ ゴシック"/>
                <w:color w:val="auto"/>
              </w:rPr>
              <w:t xml:space="preserve">      </w:t>
            </w:r>
            <w:r>
              <w:rPr>
                <w:rFonts w:eastAsia="ＭＳ ゴシック" w:hint="eastAsia"/>
                <w:color w:val="auto"/>
              </w:rPr>
              <w:t xml:space="preserve">　</w:t>
            </w:r>
            <w:r w:rsidRPr="00570A50">
              <w:rPr>
                <w:rFonts w:eastAsia="ＭＳ ゴシック"/>
                <w:color w:val="auto"/>
              </w:rPr>
              <w:t>Hospital assistant professor</w:t>
            </w:r>
            <w:r>
              <w:rPr>
                <w:rFonts w:eastAsia="ＭＳ ゴシック" w:hint="eastAsia"/>
                <w:color w:val="auto"/>
              </w:rPr>
              <w:t xml:space="preserve"> </w:t>
            </w:r>
            <w:r>
              <w:rPr>
                <w:rFonts w:eastAsia="ＭＳ ゴシック"/>
                <w:color w:val="auto"/>
              </w:rPr>
              <w:t xml:space="preserve"> </w:t>
            </w:r>
            <w:r>
              <w:rPr>
                <w:rFonts w:eastAsia="ＭＳ ゴシック" w:hint="eastAsia"/>
                <w:color w:val="auto"/>
              </w:rPr>
              <w:t xml:space="preserve"> </w:t>
            </w:r>
            <w:r>
              <w:rPr>
                <w:rFonts w:eastAsia="ＭＳ ゴシック"/>
                <w:color w:val="auto"/>
              </w:rPr>
              <w:t xml:space="preserve">Saori </w:t>
            </w:r>
            <w:proofErr w:type="spellStart"/>
            <w:r>
              <w:rPr>
                <w:rFonts w:eastAsia="ＭＳ ゴシック"/>
                <w:color w:val="auto"/>
              </w:rPr>
              <w:t>Majima</w:t>
            </w:r>
            <w:proofErr w:type="spellEnd"/>
          </w:p>
          <w:p w14:paraId="775D86EE" w14:textId="5AF3DB72" w:rsidR="00166078" w:rsidRDefault="00166078" w:rsidP="00166078">
            <w:pPr>
              <w:rPr>
                <w:color w:val="000000" w:themeColor="text1"/>
              </w:rPr>
            </w:pPr>
            <w:r>
              <w:rPr>
                <w:rFonts w:eastAsia="ＭＳ ゴシック" w:hint="eastAsia"/>
                <w:color w:val="auto"/>
              </w:rPr>
              <w:t xml:space="preserve"> </w:t>
            </w:r>
            <w:r>
              <w:rPr>
                <w:rFonts w:eastAsia="ＭＳ ゴシック"/>
                <w:color w:val="auto"/>
              </w:rPr>
              <w:t xml:space="preserve">               </w:t>
            </w:r>
            <w:r w:rsidR="0068727B" w:rsidRPr="0068727B">
              <w:rPr>
                <w:rFonts w:eastAsia="ＭＳ ゴシック"/>
                <w:color w:val="auto"/>
              </w:rPr>
              <w:t>Hokkaido</w:t>
            </w:r>
            <w:r w:rsidRPr="00166078">
              <w:rPr>
                <w:rFonts w:eastAsia="ＭＳ ゴシック"/>
                <w:color w:val="auto"/>
              </w:rPr>
              <w:t xml:space="preserve"> University             </w:t>
            </w:r>
            <w:r w:rsidRPr="00166078">
              <w:rPr>
                <w:color w:val="000000" w:themeColor="text1"/>
              </w:rPr>
              <w:t xml:space="preserve">Department of Biostatistics   </w:t>
            </w:r>
            <w:r>
              <w:rPr>
                <w:color w:val="000000" w:themeColor="text1"/>
              </w:rPr>
              <w:t xml:space="preserve">        </w:t>
            </w:r>
            <w:r w:rsidRPr="00166078">
              <w:rPr>
                <w:color w:val="000000" w:themeColor="text1"/>
              </w:rPr>
              <w:t xml:space="preserve"> Isao Yokota</w:t>
            </w:r>
          </w:p>
          <w:p w14:paraId="3AC31856" w14:textId="77777777" w:rsidR="00166078" w:rsidRPr="0098117B" w:rsidRDefault="00166078" w:rsidP="00166078">
            <w:pPr>
              <w:rPr>
                <w:rFonts w:eastAsia="ＭＳ ゴシック"/>
                <w:color w:val="auto"/>
              </w:rPr>
            </w:pPr>
          </w:p>
          <w:p w14:paraId="49BF8C9E" w14:textId="601C40C1" w:rsidR="0098117B" w:rsidRDefault="0098117B" w:rsidP="0098117B">
            <w:r>
              <w:rPr>
                <w:rFonts w:eastAsia="ＭＳ ゴシック"/>
                <w:color w:val="000000" w:themeColor="text1"/>
              </w:rPr>
              <w:t>I</w:t>
            </w:r>
            <w:r w:rsidRPr="0098117B">
              <w:rPr>
                <w:rFonts w:eastAsia="ＭＳ ゴシック"/>
                <w:color w:val="000000" w:themeColor="text1"/>
              </w:rPr>
              <w:t>nformation manager</w:t>
            </w:r>
            <w:r w:rsidR="009E6AB7" w:rsidRPr="0009635E">
              <w:rPr>
                <w:rFonts w:eastAsia="ＭＳ ゴシック"/>
                <w:color w:val="000000" w:themeColor="text1"/>
              </w:rPr>
              <w:t>：</w:t>
            </w:r>
            <w:r w:rsidRPr="0009635E">
              <w:rPr>
                <w:rFonts w:eastAsia="ＭＳ ゴシック"/>
                <w:color w:val="auto"/>
              </w:rPr>
              <w:t>Kyoto Prefectural University of Medicine</w:t>
            </w:r>
            <w:r w:rsidRPr="0009635E">
              <w:rPr>
                <w:rFonts w:eastAsia="ＭＳ ゴシック"/>
                <w:color w:val="auto"/>
              </w:rPr>
              <w:t xml:space="preserve">　</w:t>
            </w:r>
            <w:r w:rsidRPr="0009635E">
              <w:rPr>
                <w:color w:val="000000" w:themeColor="text1"/>
              </w:rPr>
              <w:t xml:space="preserve"> D</w:t>
            </w:r>
            <w:r>
              <w:rPr>
                <w:color w:val="000000" w:themeColor="text1"/>
              </w:rPr>
              <w:t xml:space="preserve">epartment of Endocrinology and </w:t>
            </w:r>
            <w:r w:rsidRPr="0009635E">
              <w:rPr>
                <w:color w:val="000000" w:themeColor="text1"/>
              </w:rPr>
              <w:t>Metabolism,</w:t>
            </w:r>
            <w:r w:rsidRPr="0009635E">
              <w:rPr>
                <w:rFonts w:eastAsia="ＭＳ ゴシック"/>
                <w:color w:val="auto"/>
              </w:rPr>
              <w:t xml:space="preserve">　</w:t>
            </w:r>
            <w:r w:rsidRPr="0009635E">
              <w:t xml:space="preserve"> </w:t>
            </w:r>
            <w:r>
              <w:rPr>
                <w:rFonts w:hint="eastAsia"/>
              </w:rPr>
              <w:t xml:space="preserve"> </w:t>
            </w:r>
          </w:p>
          <w:p w14:paraId="01D21137" w14:textId="36ED0EF2" w:rsidR="008D0867" w:rsidRPr="0098117B" w:rsidRDefault="0098117B" w:rsidP="0098117B">
            <w:pPr>
              <w:ind w:firstLineChars="100" w:firstLine="210"/>
              <w:rPr>
                <w:rFonts w:eastAsia="ＭＳ ゴシック"/>
                <w:color w:val="auto"/>
              </w:rPr>
            </w:pPr>
            <w:r>
              <w:rPr>
                <w:rFonts w:hint="eastAsia"/>
              </w:rPr>
              <w:t xml:space="preserve">　　　　　　　　　　　　　　　　　　　　　　　　　　　　　　　　　</w:t>
            </w:r>
            <w:r>
              <w:t xml:space="preserve">  </w:t>
            </w:r>
            <w:r>
              <w:rPr>
                <w:rFonts w:hint="eastAsia"/>
              </w:rPr>
              <w:t xml:space="preserve"> </w:t>
            </w:r>
            <w:r>
              <w:rPr>
                <w:rFonts w:hint="eastAsia"/>
              </w:rPr>
              <w:t xml:space="preserve">　</w:t>
            </w:r>
            <w:r w:rsidRPr="0009635E">
              <w:rPr>
                <w:rFonts w:eastAsia="ＭＳ ゴシック"/>
                <w:color w:val="auto"/>
              </w:rPr>
              <w:t>Professor</w:t>
            </w:r>
            <w:r w:rsidRPr="0009635E">
              <w:rPr>
                <w:rFonts w:eastAsia="ＭＳ ゴシック"/>
                <w:color w:val="auto"/>
              </w:rPr>
              <w:t xml:space="preserve">　</w:t>
            </w:r>
            <w:r w:rsidRPr="0009635E">
              <w:rPr>
                <w:color w:val="000000" w:themeColor="text1"/>
              </w:rPr>
              <w:t>Michiaki Fukui</w:t>
            </w:r>
          </w:p>
        </w:tc>
      </w:tr>
      <w:tr w:rsidR="00DC28B0" w:rsidRPr="0073097C" w14:paraId="60629D32" w14:textId="77777777" w:rsidTr="00B861D8">
        <w:tc>
          <w:tcPr>
            <w:tcW w:w="10348" w:type="dxa"/>
            <w:shd w:val="clear" w:color="auto" w:fill="auto"/>
          </w:tcPr>
          <w:p w14:paraId="3E0E01EF" w14:textId="3681DE87" w:rsidR="009E6AB7" w:rsidRPr="0037659D" w:rsidRDefault="009E6AB7" w:rsidP="009E6AB7">
            <w:pPr>
              <w:rPr>
                <w:rFonts w:eastAsia="ＭＳ ゴシック"/>
                <w:b/>
                <w:bCs/>
                <w:color w:val="000000" w:themeColor="text1"/>
                <w:sz w:val="22"/>
                <w:szCs w:val="28"/>
              </w:rPr>
            </w:pPr>
            <w:r w:rsidRPr="0073097C">
              <w:rPr>
                <w:rFonts w:eastAsia="ＭＳ ゴシック"/>
                <w:b/>
                <w:bCs/>
                <w:color w:val="000000" w:themeColor="text1"/>
                <w:sz w:val="22"/>
                <w:szCs w:val="28"/>
              </w:rPr>
              <w:t xml:space="preserve">3. </w:t>
            </w:r>
            <w:r w:rsidR="0009635E" w:rsidRPr="0037659D">
              <w:rPr>
                <w:rFonts w:eastAsia="ＭＳ ゴシック"/>
                <w:b/>
                <w:bCs/>
                <w:color w:val="000000" w:themeColor="text1"/>
                <w:sz w:val="22"/>
                <w:szCs w:val="28"/>
              </w:rPr>
              <w:t>Introduction</w:t>
            </w:r>
          </w:p>
          <w:p w14:paraId="3A6CF947" w14:textId="6CA26777" w:rsidR="00F17794" w:rsidRPr="0037659D" w:rsidRDefault="0009635E" w:rsidP="00F17794">
            <w:pPr>
              <w:ind w:leftChars="100" w:left="420" w:hangingChars="100" w:hanging="210"/>
              <w:rPr>
                <w:rFonts w:eastAsia="ＭＳ ゴシック"/>
                <w:color w:val="000000" w:themeColor="text1"/>
              </w:rPr>
            </w:pPr>
            <w:r w:rsidRPr="0037659D">
              <w:rPr>
                <w:rFonts w:eastAsia="ＭＳ ゴシック"/>
                <w:color w:val="000000" w:themeColor="text1"/>
              </w:rPr>
              <w:t>＜</w:t>
            </w:r>
            <w:r w:rsidRPr="0037659D">
              <w:rPr>
                <w:sz w:val="22"/>
                <w:szCs w:val="22"/>
              </w:rPr>
              <w:t>Objectives</w:t>
            </w:r>
            <w:r w:rsidR="00F17794" w:rsidRPr="0037659D">
              <w:rPr>
                <w:rFonts w:eastAsia="ＭＳ ゴシック"/>
                <w:color w:val="000000" w:themeColor="text1"/>
              </w:rPr>
              <w:t>＞</w:t>
            </w:r>
          </w:p>
          <w:p w14:paraId="3F4CE2E5" w14:textId="77777777" w:rsidR="0098117B" w:rsidRPr="0037659D" w:rsidRDefault="0098117B" w:rsidP="00F17794">
            <w:pPr>
              <w:ind w:leftChars="100" w:left="420" w:hangingChars="100" w:hanging="210"/>
              <w:rPr>
                <w:rFonts w:eastAsia="ＭＳ ゴシック"/>
                <w:color w:val="auto"/>
              </w:rPr>
            </w:pPr>
            <w:r w:rsidRPr="0037659D">
              <w:rPr>
                <w:rFonts w:eastAsia="ＭＳ ゴシック"/>
                <w:color w:val="auto"/>
              </w:rPr>
              <w:t xml:space="preserve">This study aims to examine the usefulness of aerobic exercise therapy for home blood pressure control in diabetes </w:t>
            </w:r>
          </w:p>
          <w:p w14:paraId="64583BEC" w14:textId="77777777" w:rsidR="0098117B" w:rsidRPr="0037659D" w:rsidRDefault="0098117B" w:rsidP="0098117B">
            <w:pPr>
              <w:rPr>
                <w:rFonts w:eastAsia="ＭＳ ゴシック"/>
                <w:color w:val="auto"/>
              </w:rPr>
            </w:pPr>
            <w:r w:rsidRPr="0037659D">
              <w:rPr>
                <w:rFonts w:eastAsia="ＭＳ ゴシック"/>
                <w:color w:val="auto"/>
              </w:rPr>
              <w:t xml:space="preserve">　</w:t>
            </w:r>
            <w:r w:rsidRPr="0037659D">
              <w:rPr>
                <w:rFonts w:eastAsia="ＭＳ ゴシック"/>
                <w:color w:val="auto"/>
              </w:rPr>
              <w:t>patients.</w:t>
            </w:r>
          </w:p>
          <w:p w14:paraId="782D0AFD" w14:textId="27FFB051" w:rsidR="00F17794" w:rsidRPr="0037659D" w:rsidRDefault="00F17794" w:rsidP="0098117B">
            <w:pPr>
              <w:rPr>
                <w:rFonts w:eastAsia="ＭＳ ゴシック"/>
                <w:color w:val="000000" w:themeColor="text1"/>
              </w:rPr>
            </w:pPr>
            <w:r w:rsidRPr="0037659D">
              <w:rPr>
                <w:rFonts w:eastAsia="ＭＳ ゴシック"/>
                <w:color w:val="000000" w:themeColor="text1"/>
              </w:rPr>
              <w:t>＜</w:t>
            </w:r>
            <w:r w:rsidR="0009635E" w:rsidRPr="0037659D">
              <w:rPr>
                <w:rFonts w:eastAsia="ＭＳ ゴシック"/>
                <w:color w:val="000000" w:themeColor="text1"/>
              </w:rPr>
              <w:t>Background and rationale</w:t>
            </w:r>
            <w:r w:rsidRPr="0037659D">
              <w:rPr>
                <w:rFonts w:eastAsia="ＭＳ ゴシック"/>
                <w:color w:val="000000" w:themeColor="text1"/>
              </w:rPr>
              <w:t>＞</w:t>
            </w:r>
          </w:p>
          <w:p w14:paraId="60B99E50" w14:textId="01702F2E" w:rsidR="0037659D" w:rsidRPr="0037659D" w:rsidRDefault="0037659D" w:rsidP="0037659D">
            <w:pPr>
              <w:ind w:leftChars="150" w:left="420" w:hangingChars="50" w:hanging="105"/>
              <w:rPr>
                <w:rFonts w:eastAsia="ＭＳ ゴシック"/>
                <w:color w:val="auto"/>
              </w:rPr>
            </w:pPr>
            <w:r w:rsidRPr="0037659D">
              <w:rPr>
                <w:rFonts w:eastAsia="ＭＳ ゴシック"/>
                <w:color w:val="auto"/>
              </w:rPr>
              <w:t>Hypertension is present in more than half of patients with diabetes mellitus and significantly increases the risk of both microvascular and macrovascular diseases.</w:t>
            </w:r>
            <w:r w:rsidRPr="0037659D">
              <w:rPr>
                <w:rFonts w:eastAsia="ＭＳ ゴシック"/>
                <w:color w:val="auto"/>
                <w:vertAlign w:val="superscript"/>
              </w:rPr>
              <w:t>1</w:t>
            </w:r>
            <w:r w:rsidRPr="0037659D">
              <w:rPr>
                <w:rFonts w:eastAsia="ＭＳ ゴシック"/>
                <w:color w:val="auto"/>
              </w:rPr>
              <w:t xml:space="preserve"> In particular, the coexistence of hypertension and diabetes significantly increases the risk of macrovascular diseases such as cerebral infarction and myocardial infarction</w:t>
            </w:r>
            <w:r w:rsidRPr="0037659D">
              <w:rPr>
                <w:rFonts w:eastAsia="ＭＳ ゴシック"/>
                <w:color w:val="auto"/>
                <w:vertAlign w:val="superscript"/>
              </w:rPr>
              <w:t xml:space="preserve">.2,3 </w:t>
            </w:r>
            <w:r w:rsidRPr="0037659D">
              <w:rPr>
                <w:rFonts w:eastAsia="ＭＳ ゴシック"/>
                <w:color w:val="auto"/>
              </w:rPr>
              <w:t>Therefore, intensive treatment for hypertension and hyperglycemia is important for patients with diabetes. Home blood pressure (HBP) is very important because it is more strongly associated with target organ damage, cardiovascular events, and total mortality than clinic blood pressure (BP).</w:t>
            </w:r>
            <w:r w:rsidRPr="0037659D">
              <w:rPr>
                <w:rFonts w:eastAsia="ＭＳ ゴシック"/>
                <w:color w:val="auto"/>
                <w:vertAlign w:val="superscript"/>
              </w:rPr>
              <w:t xml:space="preserve">4 </w:t>
            </w:r>
            <w:r w:rsidRPr="0037659D">
              <w:rPr>
                <w:rFonts w:eastAsia="ＭＳ ゴシック"/>
                <w:color w:val="auto"/>
              </w:rPr>
              <w:t xml:space="preserve">Aerobic exercise is currently recommended for decreasing cardiovascular risk by decreasing resting BP. An acute bout of moderate aerobic </w:t>
            </w:r>
            <w:r w:rsidRPr="0037659D">
              <w:rPr>
                <w:rFonts w:eastAsia="ＭＳ ゴシック"/>
                <w:color w:val="auto"/>
              </w:rPr>
              <w:lastRenderedPageBreak/>
              <w:t>exercise elicits a decrease in BP known as post-exercise hypotension.</w:t>
            </w:r>
            <w:r w:rsidRPr="0037659D">
              <w:rPr>
                <w:rFonts w:eastAsia="ＭＳ ゴシック"/>
                <w:color w:val="auto"/>
                <w:vertAlign w:val="superscript"/>
              </w:rPr>
              <w:t>5</w:t>
            </w:r>
            <w:r w:rsidRPr="0037659D">
              <w:rPr>
                <w:rFonts w:eastAsia="ＭＳ ゴシック"/>
                <w:color w:val="auto"/>
              </w:rPr>
              <w:t xml:space="preserve"> These lower BPs are observed for up to 24 hours post-exercise, demonstrating the clinical effects of aerobic exercise in hypertensive patients.</w:t>
            </w:r>
            <w:r w:rsidRPr="0037659D">
              <w:rPr>
                <w:rFonts w:eastAsia="ＭＳ ゴシック"/>
                <w:color w:val="auto"/>
                <w:vertAlign w:val="superscript"/>
              </w:rPr>
              <w:t xml:space="preserve">6 </w:t>
            </w:r>
            <w:r w:rsidRPr="0037659D">
              <w:rPr>
                <w:rFonts w:eastAsia="ＭＳ ゴシック"/>
                <w:color w:val="auto"/>
              </w:rPr>
              <w:t xml:space="preserve">However, there have been no studies to investigate the effects of exercise therapy on nocturnal BP in patients with diabetes. The aim of this study is to examine the usefulness of exercise therapy in controlling HBP, especially nocturnal BP, in diabetes patients. </w:t>
            </w:r>
          </w:p>
          <w:p w14:paraId="6CCFC9AB" w14:textId="0CC3323F" w:rsidR="0037659D" w:rsidRPr="0037659D" w:rsidRDefault="0037659D" w:rsidP="0037659D">
            <w:pPr>
              <w:ind w:leftChars="200" w:left="420"/>
              <w:rPr>
                <w:rFonts w:eastAsia="ＭＳ ゴシック"/>
                <w:color w:val="auto"/>
              </w:rPr>
            </w:pPr>
            <w:r>
              <w:rPr>
                <w:rFonts w:eastAsia="ＭＳ ゴシック"/>
                <w:color w:val="auto"/>
              </w:rPr>
              <w:t>1. S</w:t>
            </w:r>
            <w:r w:rsidRPr="0037659D">
              <w:rPr>
                <w:rFonts w:eastAsia="ＭＳ ゴシック"/>
                <w:color w:val="auto"/>
              </w:rPr>
              <w:t xml:space="preserve">owers JR. Diabetes Mellitus and Vascular Disease. Hypertension </w:t>
            </w:r>
            <w:proofErr w:type="gramStart"/>
            <w:r w:rsidRPr="0037659D">
              <w:rPr>
                <w:rFonts w:eastAsia="ＭＳ ゴシック"/>
                <w:color w:val="auto"/>
              </w:rPr>
              <w:t>2013;61:943</w:t>
            </w:r>
            <w:proofErr w:type="gramEnd"/>
            <w:r w:rsidRPr="0037659D">
              <w:rPr>
                <w:rFonts w:eastAsia="ＭＳ ゴシック"/>
                <w:color w:val="auto"/>
              </w:rPr>
              <w:t>–7.</w:t>
            </w:r>
          </w:p>
          <w:p w14:paraId="50FF75E7" w14:textId="27C63B37" w:rsidR="0037659D" w:rsidRDefault="0037659D" w:rsidP="0037659D">
            <w:pPr>
              <w:ind w:leftChars="200" w:left="420"/>
              <w:rPr>
                <w:rFonts w:eastAsia="ＭＳ ゴシック"/>
                <w:color w:val="auto"/>
              </w:rPr>
            </w:pPr>
            <w:r>
              <w:rPr>
                <w:rFonts w:eastAsia="ＭＳ ゴシック"/>
                <w:color w:val="auto"/>
              </w:rPr>
              <w:t xml:space="preserve">2. </w:t>
            </w:r>
            <w:proofErr w:type="spellStart"/>
            <w:r w:rsidRPr="0037659D">
              <w:rPr>
                <w:rFonts w:eastAsia="ＭＳ ゴシック"/>
                <w:color w:val="auto"/>
              </w:rPr>
              <w:t>Kengne</w:t>
            </w:r>
            <w:proofErr w:type="spellEnd"/>
            <w:r w:rsidRPr="0037659D">
              <w:rPr>
                <w:rFonts w:eastAsia="ＭＳ ゴシック"/>
                <w:color w:val="auto"/>
              </w:rPr>
              <w:t xml:space="preserve"> AP, Patel A, </w:t>
            </w:r>
            <w:proofErr w:type="spellStart"/>
            <w:r w:rsidRPr="0037659D">
              <w:rPr>
                <w:rFonts w:eastAsia="ＭＳ ゴシック"/>
                <w:color w:val="auto"/>
              </w:rPr>
              <w:t>Barzi</w:t>
            </w:r>
            <w:proofErr w:type="spellEnd"/>
            <w:r w:rsidRPr="0037659D">
              <w:rPr>
                <w:rFonts w:eastAsia="ＭＳ ゴシック"/>
                <w:color w:val="auto"/>
              </w:rPr>
              <w:t xml:space="preserve"> F, </w:t>
            </w:r>
            <w:proofErr w:type="spellStart"/>
            <w:r w:rsidRPr="0037659D">
              <w:rPr>
                <w:rFonts w:eastAsia="ＭＳ ゴシック"/>
                <w:color w:val="auto"/>
              </w:rPr>
              <w:t>Jamrozik</w:t>
            </w:r>
            <w:proofErr w:type="spellEnd"/>
            <w:r w:rsidRPr="0037659D">
              <w:rPr>
                <w:rFonts w:eastAsia="ＭＳ ゴシック"/>
                <w:color w:val="auto"/>
              </w:rPr>
              <w:t xml:space="preserve"> K, Lam TH, </w:t>
            </w:r>
            <w:proofErr w:type="spellStart"/>
            <w:r w:rsidRPr="0037659D">
              <w:rPr>
                <w:rFonts w:eastAsia="ＭＳ ゴシック"/>
                <w:color w:val="auto"/>
              </w:rPr>
              <w:t>Ueshima</w:t>
            </w:r>
            <w:proofErr w:type="spellEnd"/>
            <w:r w:rsidRPr="0037659D">
              <w:rPr>
                <w:rFonts w:eastAsia="ＭＳ ゴシック"/>
                <w:color w:val="auto"/>
              </w:rPr>
              <w:t xml:space="preserve"> H, Gu DF, Suh I, Woodward M. Systolic blood </w:t>
            </w:r>
            <w:r>
              <w:rPr>
                <w:rFonts w:eastAsia="ＭＳ ゴシック"/>
                <w:color w:val="auto"/>
              </w:rPr>
              <w:t xml:space="preserve"> </w:t>
            </w:r>
          </w:p>
          <w:p w14:paraId="63C7F585" w14:textId="2F6E3E74" w:rsidR="0037659D" w:rsidRDefault="0037659D" w:rsidP="0037659D">
            <w:pPr>
              <w:ind w:leftChars="200" w:left="420"/>
              <w:rPr>
                <w:rFonts w:eastAsia="ＭＳ ゴシック"/>
                <w:color w:val="auto"/>
              </w:rPr>
            </w:pPr>
            <w:r>
              <w:rPr>
                <w:rFonts w:eastAsia="ＭＳ ゴシック"/>
                <w:color w:val="auto"/>
              </w:rPr>
              <w:t xml:space="preserve">  </w:t>
            </w:r>
            <w:r w:rsidRPr="0037659D">
              <w:rPr>
                <w:rFonts w:eastAsia="ＭＳ ゴシック"/>
                <w:color w:val="auto"/>
              </w:rPr>
              <w:t>pressure, diabetes and the risk of cardiovascular diseases in the Asia-Pa</w:t>
            </w:r>
            <w:r>
              <w:rPr>
                <w:rFonts w:eastAsia="ＭＳ ゴシック"/>
                <w:color w:val="auto"/>
              </w:rPr>
              <w:t xml:space="preserve">cific region. J </w:t>
            </w:r>
            <w:proofErr w:type="spellStart"/>
            <w:r>
              <w:rPr>
                <w:rFonts w:eastAsia="ＭＳ ゴシック"/>
                <w:color w:val="auto"/>
              </w:rPr>
              <w:t>Hypertens</w:t>
            </w:r>
            <w:proofErr w:type="spellEnd"/>
            <w:r>
              <w:rPr>
                <w:rFonts w:eastAsia="ＭＳ ゴシック"/>
                <w:color w:val="auto"/>
              </w:rPr>
              <w:t xml:space="preserve">. 2007 </w:t>
            </w:r>
            <w:r w:rsidRPr="0037659D">
              <w:rPr>
                <w:rFonts w:eastAsia="ＭＳ ゴシック"/>
                <w:color w:val="auto"/>
              </w:rPr>
              <w:t>Jun;25(6)</w:t>
            </w:r>
          </w:p>
          <w:p w14:paraId="0A69974B" w14:textId="3F8C2EF1" w:rsidR="0037659D" w:rsidRPr="0037659D" w:rsidRDefault="0037659D" w:rsidP="0037659D">
            <w:pPr>
              <w:rPr>
                <w:rFonts w:eastAsia="ＭＳ ゴシック"/>
                <w:color w:val="auto"/>
              </w:rPr>
            </w:pPr>
            <w:r>
              <w:rPr>
                <w:rFonts w:eastAsia="ＭＳ ゴシック"/>
                <w:color w:val="auto"/>
              </w:rPr>
              <w:t xml:space="preserve">      </w:t>
            </w:r>
            <w:r w:rsidRPr="0037659D">
              <w:rPr>
                <w:rFonts w:eastAsia="ＭＳ ゴシック"/>
                <w:color w:val="auto"/>
              </w:rPr>
              <w:t xml:space="preserve">:1205-1213. </w:t>
            </w:r>
          </w:p>
          <w:p w14:paraId="685A1ECE" w14:textId="77777777" w:rsidR="0037659D" w:rsidRDefault="0037659D" w:rsidP="0037659D">
            <w:pPr>
              <w:ind w:leftChars="200" w:left="420"/>
              <w:rPr>
                <w:rFonts w:eastAsia="ＭＳ ゴシック"/>
                <w:color w:val="auto"/>
              </w:rPr>
            </w:pPr>
            <w:r>
              <w:rPr>
                <w:rFonts w:eastAsia="ＭＳ ゴシック"/>
                <w:color w:val="auto"/>
              </w:rPr>
              <w:t xml:space="preserve">3. </w:t>
            </w:r>
            <w:r w:rsidRPr="0037659D">
              <w:rPr>
                <w:rFonts w:eastAsia="ＭＳ ゴシック"/>
                <w:color w:val="auto"/>
              </w:rPr>
              <w:t>NIPPON DATA80 Research Group. Risk assessm</w:t>
            </w:r>
            <w:r>
              <w:rPr>
                <w:rFonts w:eastAsia="ＭＳ ゴシック"/>
                <w:color w:val="auto"/>
              </w:rPr>
              <w:t>ent chart for death from cardio</w:t>
            </w:r>
            <w:r w:rsidRPr="0037659D">
              <w:rPr>
                <w:rFonts w:eastAsia="ＭＳ ゴシック"/>
                <w:color w:val="auto"/>
              </w:rPr>
              <w:t xml:space="preserve">vascular disease based on a </w:t>
            </w:r>
          </w:p>
          <w:p w14:paraId="0E6CD3FC" w14:textId="28CDA654" w:rsidR="0037659D" w:rsidRPr="0037659D" w:rsidRDefault="0037659D" w:rsidP="0037659D">
            <w:pPr>
              <w:ind w:leftChars="200" w:left="420"/>
              <w:rPr>
                <w:rFonts w:eastAsia="ＭＳ ゴシック"/>
                <w:color w:val="auto"/>
              </w:rPr>
            </w:pPr>
            <w:r>
              <w:rPr>
                <w:rFonts w:eastAsia="ＭＳ ゴシック"/>
                <w:color w:val="auto"/>
              </w:rPr>
              <w:t xml:space="preserve">  </w:t>
            </w:r>
            <w:r w:rsidRPr="0037659D">
              <w:rPr>
                <w:rFonts w:eastAsia="ＭＳ ゴシック"/>
                <w:color w:val="auto"/>
              </w:rPr>
              <w:t xml:space="preserve">19-year follow-up study of a Japanese representative population. </w:t>
            </w:r>
            <w:proofErr w:type="spellStart"/>
            <w:r w:rsidRPr="0037659D">
              <w:rPr>
                <w:rFonts w:eastAsia="ＭＳ ゴシック"/>
                <w:color w:val="auto"/>
              </w:rPr>
              <w:t>Circ</w:t>
            </w:r>
            <w:proofErr w:type="spellEnd"/>
            <w:r w:rsidRPr="0037659D">
              <w:rPr>
                <w:rFonts w:eastAsia="ＭＳ ゴシック"/>
                <w:color w:val="auto"/>
              </w:rPr>
              <w:t xml:space="preserve"> J. 2006 Oct;70(10):1249-1255.</w:t>
            </w:r>
          </w:p>
          <w:p w14:paraId="22F705B8" w14:textId="0D3AE30F" w:rsidR="0037659D" w:rsidRDefault="0037659D" w:rsidP="0037659D">
            <w:pPr>
              <w:ind w:leftChars="200" w:left="420"/>
              <w:rPr>
                <w:rFonts w:eastAsia="ＭＳ ゴシック"/>
                <w:color w:val="auto"/>
              </w:rPr>
            </w:pPr>
            <w:r>
              <w:rPr>
                <w:rFonts w:eastAsia="ＭＳ ゴシック"/>
                <w:color w:val="auto"/>
              </w:rPr>
              <w:t xml:space="preserve">4. </w:t>
            </w:r>
            <w:proofErr w:type="spellStart"/>
            <w:r w:rsidRPr="0037659D">
              <w:rPr>
                <w:rFonts w:eastAsia="ＭＳ ゴシック"/>
                <w:color w:val="auto"/>
              </w:rPr>
              <w:t>Niiranen</w:t>
            </w:r>
            <w:proofErr w:type="spellEnd"/>
            <w:r w:rsidRPr="0037659D">
              <w:rPr>
                <w:rFonts w:eastAsia="ＭＳ ゴシック"/>
                <w:color w:val="auto"/>
              </w:rPr>
              <w:t xml:space="preserve"> TJ, </w:t>
            </w:r>
            <w:proofErr w:type="spellStart"/>
            <w:r w:rsidRPr="0037659D">
              <w:rPr>
                <w:rFonts w:eastAsia="ＭＳ ゴシック"/>
                <w:color w:val="auto"/>
              </w:rPr>
              <w:t>Hänninen</w:t>
            </w:r>
            <w:proofErr w:type="spellEnd"/>
            <w:r w:rsidRPr="0037659D">
              <w:rPr>
                <w:rFonts w:eastAsia="ＭＳ ゴシック"/>
                <w:color w:val="auto"/>
              </w:rPr>
              <w:t xml:space="preserve"> MR, Johansson J, </w:t>
            </w:r>
            <w:proofErr w:type="spellStart"/>
            <w:r w:rsidRPr="0037659D">
              <w:rPr>
                <w:rFonts w:eastAsia="ＭＳ ゴシック"/>
                <w:color w:val="auto"/>
              </w:rPr>
              <w:t>Reunanen</w:t>
            </w:r>
            <w:proofErr w:type="spellEnd"/>
            <w:r w:rsidRPr="0037659D">
              <w:rPr>
                <w:rFonts w:eastAsia="ＭＳ ゴシック"/>
                <w:color w:val="auto"/>
              </w:rPr>
              <w:t xml:space="preserve"> A, </w:t>
            </w:r>
            <w:proofErr w:type="spellStart"/>
            <w:r w:rsidRPr="0037659D">
              <w:rPr>
                <w:rFonts w:eastAsia="ＭＳ ゴシック"/>
                <w:color w:val="auto"/>
              </w:rPr>
              <w:t>Jula</w:t>
            </w:r>
            <w:proofErr w:type="spellEnd"/>
            <w:r w:rsidRPr="0037659D">
              <w:rPr>
                <w:rFonts w:eastAsia="ＭＳ ゴシック"/>
                <w:color w:val="auto"/>
              </w:rPr>
              <w:t xml:space="preserve"> AM.</w:t>
            </w:r>
            <w:r>
              <w:rPr>
                <w:rFonts w:eastAsia="ＭＳ ゴシック"/>
                <w:color w:val="auto"/>
              </w:rPr>
              <w:t xml:space="preserve"> </w:t>
            </w:r>
            <w:r w:rsidRPr="0037659D">
              <w:rPr>
                <w:rFonts w:eastAsia="ＭＳ ゴシック"/>
                <w:color w:val="auto"/>
              </w:rPr>
              <w:t xml:space="preserve">Home measured blood pressure is a stronger </w:t>
            </w:r>
            <w:r>
              <w:rPr>
                <w:rFonts w:eastAsia="ＭＳ ゴシック"/>
                <w:color w:val="auto"/>
              </w:rPr>
              <w:t xml:space="preserve"> </w:t>
            </w:r>
          </w:p>
          <w:p w14:paraId="533BD9B3" w14:textId="4EA7D86C" w:rsidR="0037659D" w:rsidRDefault="0037659D" w:rsidP="0037659D">
            <w:pPr>
              <w:ind w:leftChars="200" w:left="420"/>
              <w:rPr>
                <w:rFonts w:eastAsia="ＭＳ ゴシック"/>
                <w:color w:val="auto"/>
              </w:rPr>
            </w:pPr>
            <w:r>
              <w:rPr>
                <w:rFonts w:eastAsia="ＭＳ ゴシック"/>
                <w:color w:val="auto"/>
              </w:rPr>
              <w:t xml:space="preserve">  </w:t>
            </w:r>
            <w:r w:rsidRPr="0037659D">
              <w:rPr>
                <w:rFonts w:eastAsia="ＭＳ ゴシック"/>
                <w:color w:val="auto"/>
              </w:rPr>
              <w:t xml:space="preserve">predictor of cardiovascular risk than office blood </w:t>
            </w:r>
            <w:r w:rsidRPr="0037659D">
              <w:rPr>
                <w:rFonts w:eastAsia="ＭＳ ゴシック" w:hint="eastAsia"/>
                <w:color w:val="auto"/>
              </w:rPr>
              <w:t>pressure: the Finn-Home study. Hypertension. 2010 Jun;55(6):</w:t>
            </w:r>
          </w:p>
          <w:p w14:paraId="14D20D2E" w14:textId="119B09FF" w:rsidR="0037659D" w:rsidRPr="0037659D" w:rsidRDefault="0037659D" w:rsidP="0037659D">
            <w:pPr>
              <w:rPr>
                <w:rFonts w:eastAsia="ＭＳ ゴシック"/>
                <w:color w:val="auto"/>
              </w:rPr>
            </w:pPr>
            <w:r>
              <w:rPr>
                <w:rFonts w:eastAsia="ＭＳ ゴシック"/>
                <w:color w:val="auto"/>
              </w:rPr>
              <w:t xml:space="preserve">      </w:t>
            </w:r>
            <w:r w:rsidRPr="0037659D">
              <w:rPr>
                <w:rFonts w:eastAsia="ＭＳ ゴシック" w:hint="eastAsia"/>
                <w:color w:val="auto"/>
              </w:rPr>
              <w:t>1346-1351.</w:t>
            </w:r>
            <w:r w:rsidRPr="0037659D">
              <w:rPr>
                <w:rFonts w:eastAsia="ＭＳ ゴシック" w:hint="eastAsia"/>
                <w:color w:val="auto"/>
              </w:rPr>
              <w:t>）</w:t>
            </w:r>
          </w:p>
          <w:p w14:paraId="292F40C1" w14:textId="77777777" w:rsidR="0037659D" w:rsidRDefault="0037659D" w:rsidP="0037659D">
            <w:pPr>
              <w:ind w:leftChars="200" w:left="420"/>
              <w:rPr>
                <w:rFonts w:eastAsia="ＭＳ ゴシック"/>
                <w:color w:val="auto"/>
              </w:rPr>
            </w:pPr>
            <w:r>
              <w:rPr>
                <w:rFonts w:eastAsia="ＭＳ ゴシック"/>
                <w:color w:val="auto"/>
              </w:rPr>
              <w:t xml:space="preserve">5. </w:t>
            </w:r>
            <w:r w:rsidRPr="0037659D">
              <w:rPr>
                <w:rFonts w:eastAsia="ＭＳ ゴシック"/>
                <w:color w:val="auto"/>
              </w:rPr>
              <w:t xml:space="preserve">MacDonald JR, MacDougall JD, </w:t>
            </w:r>
            <w:proofErr w:type="spellStart"/>
            <w:r w:rsidRPr="0037659D">
              <w:rPr>
                <w:rFonts w:eastAsia="ＭＳ ゴシック"/>
                <w:color w:val="auto"/>
              </w:rPr>
              <w:t>Hogben</w:t>
            </w:r>
            <w:proofErr w:type="spellEnd"/>
            <w:r w:rsidRPr="0037659D">
              <w:rPr>
                <w:rFonts w:eastAsia="ＭＳ ゴシック"/>
                <w:color w:val="auto"/>
              </w:rPr>
              <w:t xml:space="preserve"> CD. The effects of exercise duration on post-exercise hypotension. </w:t>
            </w:r>
          </w:p>
          <w:p w14:paraId="6AC737BB" w14:textId="47F5FC2E" w:rsidR="0037659D" w:rsidRPr="0037659D" w:rsidRDefault="0037659D" w:rsidP="0037659D">
            <w:pPr>
              <w:ind w:leftChars="200" w:left="420"/>
              <w:rPr>
                <w:rFonts w:eastAsia="ＭＳ ゴシック"/>
                <w:color w:val="auto"/>
              </w:rPr>
            </w:pPr>
            <w:r>
              <w:rPr>
                <w:rFonts w:eastAsia="ＭＳ ゴシック"/>
                <w:color w:val="auto"/>
              </w:rPr>
              <w:t xml:space="preserve">  </w:t>
            </w:r>
            <w:r w:rsidRPr="0037659D">
              <w:rPr>
                <w:rFonts w:eastAsia="ＭＳ ゴシック"/>
                <w:color w:val="auto"/>
              </w:rPr>
              <w:t xml:space="preserve">J Hum </w:t>
            </w:r>
            <w:proofErr w:type="spellStart"/>
            <w:r w:rsidRPr="0037659D">
              <w:rPr>
                <w:rFonts w:eastAsia="ＭＳ ゴシック"/>
                <w:color w:val="auto"/>
              </w:rPr>
              <w:t>Hypertens</w:t>
            </w:r>
            <w:proofErr w:type="spellEnd"/>
            <w:r w:rsidRPr="0037659D">
              <w:rPr>
                <w:rFonts w:eastAsia="ＭＳ ゴシック"/>
                <w:color w:val="auto"/>
              </w:rPr>
              <w:t xml:space="preserve">. 2000;14(2):125–129.  </w:t>
            </w:r>
          </w:p>
          <w:p w14:paraId="38E4877E" w14:textId="77777777" w:rsidR="0037659D" w:rsidRDefault="0037659D" w:rsidP="0037659D">
            <w:pPr>
              <w:ind w:leftChars="200" w:left="420"/>
              <w:rPr>
                <w:rFonts w:eastAsia="ＭＳ ゴシック"/>
                <w:color w:val="auto"/>
              </w:rPr>
            </w:pPr>
            <w:r>
              <w:rPr>
                <w:rFonts w:eastAsia="ＭＳ ゴシック"/>
                <w:color w:val="auto"/>
              </w:rPr>
              <w:t xml:space="preserve">6. </w:t>
            </w:r>
            <w:proofErr w:type="spellStart"/>
            <w:r w:rsidRPr="0037659D">
              <w:rPr>
                <w:rFonts w:eastAsia="ＭＳ ゴシック"/>
                <w:color w:val="auto"/>
              </w:rPr>
              <w:t>Pescatello</w:t>
            </w:r>
            <w:proofErr w:type="spellEnd"/>
            <w:r w:rsidRPr="0037659D">
              <w:rPr>
                <w:rFonts w:eastAsia="ＭＳ ゴシック"/>
                <w:color w:val="auto"/>
              </w:rPr>
              <w:t xml:space="preserve"> LS, Franklin BA, </w:t>
            </w:r>
            <w:proofErr w:type="spellStart"/>
            <w:r w:rsidRPr="0037659D">
              <w:rPr>
                <w:rFonts w:eastAsia="ＭＳ ゴシック"/>
                <w:color w:val="auto"/>
              </w:rPr>
              <w:t>Fagard</w:t>
            </w:r>
            <w:proofErr w:type="spellEnd"/>
            <w:r w:rsidRPr="0037659D">
              <w:rPr>
                <w:rFonts w:eastAsia="ＭＳ ゴシック"/>
                <w:color w:val="auto"/>
              </w:rPr>
              <w:t xml:space="preserve"> R, Farquhar WB, Kelley GA, Ray CA American College of Sports Medicine </w:t>
            </w:r>
          </w:p>
          <w:p w14:paraId="4FC91865" w14:textId="77777777" w:rsidR="00A35AF9" w:rsidRDefault="0037659D" w:rsidP="0037659D">
            <w:pPr>
              <w:ind w:leftChars="200" w:left="420"/>
              <w:rPr>
                <w:rFonts w:eastAsia="ＭＳ ゴシック"/>
                <w:color w:val="auto"/>
              </w:rPr>
            </w:pPr>
            <w:r>
              <w:rPr>
                <w:rFonts w:eastAsia="ＭＳ ゴシック"/>
                <w:color w:val="auto"/>
              </w:rPr>
              <w:t xml:space="preserve">  </w:t>
            </w:r>
            <w:r w:rsidRPr="0037659D">
              <w:rPr>
                <w:rFonts w:eastAsia="ＭＳ ゴシック"/>
                <w:color w:val="auto"/>
              </w:rPr>
              <w:t xml:space="preserve">position stand. Exercise and hypertension. Med Sci Sports </w:t>
            </w:r>
            <w:proofErr w:type="spellStart"/>
            <w:r w:rsidRPr="0037659D">
              <w:rPr>
                <w:rFonts w:eastAsia="ＭＳ ゴシック"/>
                <w:color w:val="auto"/>
              </w:rPr>
              <w:t>Exerc</w:t>
            </w:r>
            <w:proofErr w:type="spellEnd"/>
            <w:r w:rsidRPr="0037659D">
              <w:rPr>
                <w:rFonts w:eastAsia="ＭＳ ゴシック"/>
                <w:color w:val="auto"/>
              </w:rPr>
              <w:t xml:space="preserve">. 2004;36(3):533–553. </w:t>
            </w:r>
          </w:p>
          <w:p w14:paraId="70B9B3DA" w14:textId="77777777" w:rsidR="00C160E8" w:rsidRDefault="00C160E8" w:rsidP="0037659D">
            <w:pPr>
              <w:ind w:leftChars="200" w:left="420"/>
              <w:rPr>
                <w:rFonts w:eastAsia="ＭＳ ゴシック"/>
                <w:color w:val="auto"/>
              </w:rPr>
            </w:pPr>
          </w:p>
          <w:p w14:paraId="18BB232A" w14:textId="2F478E02" w:rsidR="00C160E8" w:rsidRPr="00C160E8" w:rsidRDefault="00C160E8" w:rsidP="00C160E8">
            <w:pPr>
              <w:ind w:leftChars="200" w:left="420"/>
              <w:rPr>
                <w:rFonts w:eastAsia="ＭＳ ゴシック"/>
                <w:color w:val="auto"/>
              </w:rPr>
            </w:pPr>
            <w:r>
              <w:rPr>
                <w:rFonts w:eastAsia="ＭＳ ゴシック"/>
                <w:color w:val="auto"/>
              </w:rPr>
              <w:t>&lt;Trial Design&gt;</w:t>
            </w:r>
          </w:p>
          <w:p w14:paraId="5E40B9EE" w14:textId="08EBED8D" w:rsidR="00C160E8" w:rsidRPr="00C160E8" w:rsidRDefault="00C160E8" w:rsidP="00C160E8">
            <w:pPr>
              <w:rPr>
                <w:rFonts w:eastAsia="ＭＳ ゴシック"/>
                <w:color w:val="auto"/>
              </w:rPr>
            </w:pPr>
            <w:r>
              <w:rPr>
                <w:rFonts w:eastAsia="ＭＳ ゴシック"/>
                <w:color w:val="auto"/>
              </w:rPr>
              <w:t xml:space="preserve">    </w:t>
            </w:r>
            <w:r w:rsidRPr="00C160E8">
              <w:rPr>
                <w:rFonts w:eastAsia="ＭＳ ゴシック" w:hint="eastAsia"/>
                <w:color w:val="auto"/>
              </w:rPr>
              <w:t>・</w:t>
            </w:r>
            <w:r w:rsidRPr="00C160E8">
              <w:rPr>
                <w:rFonts w:eastAsia="ＭＳ ゴシック" w:hint="eastAsia"/>
                <w:color w:val="auto"/>
              </w:rPr>
              <w:t xml:space="preserve"> Trial phase: intervention study</w:t>
            </w:r>
          </w:p>
          <w:p w14:paraId="7F7A335B" w14:textId="0C964A5A" w:rsidR="00C160E8" w:rsidRPr="00C160E8" w:rsidRDefault="00C160E8" w:rsidP="00C160E8">
            <w:pPr>
              <w:ind w:leftChars="200" w:left="420"/>
              <w:rPr>
                <w:rFonts w:eastAsia="ＭＳ ゴシック"/>
                <w:color w:val="auto"/>
              </w:rPr>
            </w:pPr>
            <w:r w:rsidRPr="00C160E8">
              <w:rPr>
                <w:rFonts w:eastAsia="ＭＳ ゴシック" w:hint="eastAsia"/>
                <w:color w:val="auto"/>
              </w:rPr>
              <w:t>・</w:t>
            </w:r>
            <w:r w:rsidRPr="00C160E8">
              <w:rPr>
                <w:rFonts w:eastAsia="ＭＳ ゴシック" w:hint="eastAsia"/>
                <w:color w:val="auto"/>
              </w:rPr>
              <w:t xml:space="preserve"> Comparison method: Crossover comparison</w:t>
            </w:r>
            <w:r>
              <w:rPr>
                <w:rFonts w:eastAsia="ＭＳ ゴシック" w:hint="eastAsia"/>
                <w:color w:val="auto"/>
              </w:rPr>
              <w:t xml:space="preserve"> </w:t>
            </w:r>
            <w:r w:rsidRPr="00C160E8">
              <w:rPr>
                <w:rFonts w:eastAsia="ＭＳ ゴシック"/>
                <w:color w:val="auto"/>
              </w:rPr>
              <w:t>Control type: Placebo control</w:t>
            </w:r>
          </w:p>
          <w:p w14:paraId="0E1133B5" w14:textId="77777777" w:rsidR="00C160E8" w:rsidRPr="00C160E8" w:rsidRDefault="00C160E8" w:rsidP="00C160E8">
            <w:pPr>
              <w:ind w:leftChars="200" w:left="420"/>
              <w:rPr>
                <w:rFonts w:eastAsia="ＭＳ ゴシック"/>
                <w:color w:val="auto"/>
              </w:rPr>
            </w:pPr>
            <w:r w:rsidRPr="00C160E8">
              <w:rPr>
                <w:rFonts w:eastAsia="ＭＳ ゴシック" w:hint="eastAsia"/>
                <w:color w:val="auto"/>
              </w:rPr>
              <w:t>・</w:t>
            </w:r>
            <w:r w:rsidRPr="00C160E8">
              <w:rPr>
                <w:rFonts w:eastAsia="ＭＳ ゴシック" w:hint="eastAsia"/>
                <w:color w:val="auto"/>
              </w:rPr>
              <w:t xml:space="preserve"> Intervention assignment method: randomized / open-label</w:t>
            </w:r>
          </w:p>
          <w:p w14:paraId="538CECBB" w14:textId="44F94DCB" w:rsidR="00C160E8" w:rsidRPr="0037659D" w:rsidRDefault="00C160E8" w:rsidP="00C160E8">
            <w:pPr>
              <w:ind w:leftChars="200" w:left="420"/>
              <w:rPr>
                <w:rFonts w:eastAsia="ＭＳ ゴシック"/>
                <w:color w:val="auto"/>
              </w:rPr>
            </w:pPr>
            <w:r w:rsidRPr="00C160E8">
              <w:rPr>
                <w:rFonts w:eastAsia="ＭＳ ゴシック" w:hint="eastAsia"/>
                <w:color w:val="auto"/>
              </w:rPr>
              <w:t>・</w:t>
            </w:r>
            <w:r w:rsidRPr="00C160E8">
              <w:rPr>
                <w:rFonts w:eastAsia="ＭＳ ゴシック" w:hint="eastAsia"/>
                <w:color w:val="auto"/>
              </w:rPr>
              <w:t xml:space="preserve"> Evaluator blinded: None</w:t>
            </w:r>
          </w:p>
        </w:tc>
      </w:tr>
      <w:tr w:rsidR="00DC28B0" w:rsidRPr="0073097C" w14:paraId="759D78F7" w14:textId="77777777" w:rsidTr="00B861D8">
        <w:tc>
          <w:tcPr>
            <w:tcW w:w="10348" w:type="dxa"/>
            <w:shd w:val="clear" w:color="auto" w:fill="auto"/>
            <w:vAlign w:val="center"/>
          </w:tcPr>
          <w:p w14:paraId="42356A25" w14:textId="2A9535CF" w:rsidR="009E6AB7" w:rsidRDefault="000B0259" w:rsidP="009E6AB7">
            <w:pPr>
              <w:pStyle w:val="af"/>
              <w:rPr>
                <w:rFonts w:ascii="Times New Roman" w:eastAsia="ＭＳ ゴシック" w:hAnsi="Times New Roman"/>
                <w:b/>
                <w:bCs/>
                <w:color w:val="000000" w:themeColor="text1"/>
                <w:sz w:val="22"/>
                <w:szCs w:val="22"/>
              </w:rPr>
            </w:pPr>
            <w:r w:rsidRPr="0073097C">
              <w:rPr>
                <w:rFonts w:ascii="Times New Roman" w:eastAsia="ＭＳ ゴシック" w:hAnsi="Times New Roman"/>
                <w:b/>
                <w:bCs/>
                <w:color w:val="000000" w:themeColor="text1"/>
                <w:sz w:val="22"/>
                <w:szCs w:val="22"/>
              </w:rPr>
              <w:lastRenderedPageBreak/>
              <w:t>4</w:t>
            </w:r>
            <w:r w:rsidR="009E6AB7" w:rsidRPr="0073097C">
              <w:rPr>
                <w:rFonts w:ascii="Times New Roman" w:eastAsia="ＭＳ ゴシック" w:hAnsi="Times New Roman"/>
                <w:b/>
                <w:bCs/>
                <w:color w:val="000000" w:themeColor="text1"/>
                <w:sz w:val="22"/>
                <w:szCs w:val="22"/>
              </w:rPr>
              <w:t xml:space="preserve">. </w:t>
            </w:r>
            <w:r w:rsidR="0037659D" w:rsidRPr="0037659D">
              <w:rPr>
                <w:rFonts w:ascii="Times New Roman" w:eastAsia="ＭＳ ゴシック" w:hAnsi="Times New Roman"/>
                <w:b/>
                <w:bCs/>
                <w:color w:val="000000" w:themeColor="text1"/>
                <w:sz w:val="22"/>
                <w:szCs w:val="22"/>
              </w:rPr>
              <w:t>Methods: Participants, interventions, and outcomes</w:t>
            </w:r>
          </w:p>
          <w:p w14:paraId="197AD80F" w14:textId="01E61E3D" w:rsidR="00C160E8" w:rsidRDefault="00C160E8" w:rsidP="009E6AB7">
            <w:pPr>
              <w:pStyle w:val="af"/>
              <w:rPr>
                <w:rFonts w:ascii="Times New Roman" w:eastAsia="ＭＳ ゴシック" w:hAnsi="Times New Roman"/>
                <w:b/>
                <w:bCs/>
                <w:color w:val="000000" w:themeColor="text1"/>
                <w:sz w:val="22"/>
                <w:szCs w:val="22"/>
              </w:rPr>
            </w:pPr>
            <w:r>
              <w:rPr>
                <w:rFonts w:ascii="Times New Roman" w:eastAsia="ＭＳ ゴシック" w:hAnsi="Times New Roman" w:hint="eastAsia"/>
                <w:b/>
                <w:bCs/>
                <w:color w:val="000000" w:themeColor="text1"/>
                <w:sz w:val="22"/>
                <w:szCs w:val="22"/>
              </w:rPr>
              <w:t xml:space="preserve">　</w:t>
            </w:r>
            <w:r>
              <w:rPr>
                <w:rFonts w:ascii="Times New Roman" w:eastAsia="ＭＳ ゴシック" w:hAnsi="Times New Roman"/>
                <w:b/>
                <w:bCs/>
                <w:color w:val="000000" w:themeColor="text1"/>
                <w:sz w:val="22"/>
                <w:szCs w:val="22"/>
              </w:rPr>
              <w:t xml:space="preserve">4.1 </w:t>
            </w:r>
            <w:r w:rsidRPr="00C160E8">
              <w:rPr>
                <w:rFonts w:ascii="Times New Roman" w:eastAsia="ＭＳ ゴシック" w:hAnsi="Times New Roman"/>
                <w:b/>
                <w:bCs/>
                <w:color w:val="000000" w:themeColor="text1"/>
                <w:sz w:val="22"/>
                <w:szCs w:val="22"/>
              </w:rPr>
              <w:t>Description of study settings</w:t>
            </w:r>
          </w:p>
          <w:p w14:paraId="7422CB6B" w14:textId="048F7562" w:rsidR="00C160E8" w:rsidRPr="00EB3F4D" w:rsidRDefault="00C160E8" w:rsidP="009E6AB7">
            <w:pPr>
              <w:pStyle w:val="af"/>
              <w:rPr>
                <w:rFonts w:ascii="Times New Roman" w:eastAsia="ＭＳ ゴシック" w:hAnsi="Times New Roman"/>
                <w:bCs/>
                <w:color w:val="000000" w:themeColor="text1"/>
                <w:sz w:val="22"/>
                <w:szCs w:val="22"/>
              </w:rPr>
            </w:pPr>
            <w:r>
              <w:rPr>
                <w:rFonts w:ascii="Times New Roman" w:eastAsia="ＭＳ ゴシック" w:hAnsi="Times New Roman"/>
                <w:b/>
                <w:bCs/>
                <w:color w:val="000000" w:themeColor="text1"/>
                <w:sz w:val="22"/>
                <w:szCs w:val="22"/>
              </w:rPr>
              <w:t xml:space="preserve">     </w:t>
            </w:r>
            <w:r w:rsidRPr="00EB3F4D">
              <w:rPr>
                <w:rFonts w:ascii="Times New Roman" w:eastAsia="ＭＳ ゴシック" w:hAnsi="Times New Roman"/>
                <w:bCs/>
                <w:color w:val="000000" w:themeColor="text1"/>
                <w:sz w:val="22"/>
                <w:szCs w:val="22"/>
              </w:rPr>
              <w:t xml:space="preserve">Hospital: </w:t>
            </w:r>
            <w:r w:rsidRPr="00EB3F4D">
              <w:rPr>
                <w:rFonts w:ascii="Times New Roman" w:eastAsia="ＭＳ ゴシック" w:hAnsi="Times New Roman" w:hint="eastAsia"/>
                <w:bCs/>
                <w:color w:val="000000" w:themeColor="text1"/>
                <w:sz w:val="22"/>
                <w:szCs w:val="22"/>
              </w:rPr>
              <w:t>Kyoto Prefectural University of Medicine</w:t>
            </w:r>
            <w:r w:rsidRPr="00EB3F4D">
              <w:rPr>
                <w:rFonts w:ascii="Times New Roman" w:eastAsia="ＭＳ ゴシック" w:hAnsi="Times New Roman"/>
                <w:bCs/>
                <w:color w:val="000000" w:themeColor="text1"/>
                <w:sz w:val="22"/>
                <w:szCs w:val="22"/>
              </w:rPr>
              <w:t xml:space="preserve"> </w:t>
            </w:r>
            <w:r w:rsidRPr="00EB3F4D">
              <w:rPr>
                <w:rFonts w:ascii="Times New Roman" w:eastAsia="ＭＳ ゴシック" w:hAnsi="Times New Roman" w:hint="eastAsia"/>
                <w:bCs/>
                <w:color w:val="000000" w:themeColor="text1"/>
                <w:sz w:val="22"/>
                <w:szCs w:val="22"/>
              </w:rPr>
              <w:t>Department of Endocrinology and Metabolism</w:t>
            </w:r>
            <w:r w:rsidRPr="00EB3F4D">
              <w:rPr>
                <w:rFonts w:ascii="Times New Roman" w:eastAsia="ＭＳ ゴシック" w:hAnsi="Times New Roman"/>
                <w:bCs/>
                <w:color w:val="000000" w:themeColor="text1"/>
                <w:sz w:val="22"/>
                <w:szCs w:val="22"/>
              </w:rPr>
              <w:t>.</w:t>
            </w:r>
          </w:p>
          <w:p w14:paraId="0E96E355" w14:textId="752BCB08" w:rsidR="00C160E8" w:rsidRPr="00EB3F4D" w:rsidRDefault="00C160E8" w:rsidP="009E6AB7">
            <w:pPr>
              <w:pStyle w:val="af"/>
              <w:rPr>
                <w:rFonts w:ascii="Times New Roman" w:eastAsia="ＭＳ ゴシック" w:hAnsi="Times New Roman"/>
                <w:bCs/>
                <w:color w:val="000000" w:themeColor="text1"/>
                <w:sz w:val="22"/>
                <w:szCs w:val="22"/>
              </w:rPr>
            </w:pPr>
            <w:r w:rsidRPr="00EB3F4D">
              <w:rPr>
                <w:rFonts w:ascii="Times New Roman" w:eastAsia="ＭＳ ゴシック" w:hAnsi="Times New Roman"/>
                <w:bCs/>
                <w:color w:val="000000" w:themeColor="text1"/>
                <w:sz w:val="22"/>
                <w:szCs w:val="22"/>
              </w:rPr>
              <w:t xml:space="preserve">     Country: Japan.</w:t>
            </w:r>
          </w:p>
          <w:p w14:paraId="111306C5" w14:textId="098E8B8E" w:rsidR="00014937" w:rsidRPr="00EB3F4D" w:rsidRDefault="00014937" w:rsidP="009E6AB7">
            <w:pPr>
              <w:pStyle w:val="af"/>
              <w:rPr>
                <w:rFonts w:ascii="Times New Roman" w:eastAsia="ＭＳ ゴシック" w:hAnsi="Times New Roman"/>
                <w:bCs/>
                <w:color w:val="000000" w:themeColor="text1"/>
                <w:sz w:val="22"/>
                <w:szCs w:val="22"/>
              </w:rPr>
            </w:pPr>
            <w:r w:rsidRPr="00EB3F4D">
              <w:rPr>
                <w:rFonts w:ascii="Times New Roman" w:eastAsia="ＭＳ ゴシック" w:hAnsi="Times New Roman"/>
                <w:bCs/>
                <w:color w:val="000000" w:themeColor="text1"/>
                <w:sz w:val="22"/>
                <w:szCs w:val="22"/>
              </w:rPr>
              <w:t xml:space="preserve">     Reference:</w:t>
            </w:r>
            <w:r w:rsidRPr="00EB3F4D">
              <w:t xml:space="preserve"> </w:t>
            </w:r>
            <w:r w:rsidRPr="00EB3F4D">
              <w:rPr>
                <w:rFonts w:ascii="Times New Roman" w:eastAsia="ＭＳ ゴシック" w:hAnsi="Times New Roman"/>
                <w:bCs/>
                <w:color w:val="000000" w:themeColor="text1"/>
                <w:sz w:val="22"/>
                <w:szCs w:val="22"/>
              </w:rPr>
              <w:t xml:space="preserve">URL: </w:t>
            </w:r>
            <w:hyperlink r:id="rId10" w:history="1">
              <w:r w:rsidRPr="00EB3F4D">
                <w:rPr>
                  <w:rStyle w:val="ae"/>
                  <w:rFonts w:ascii="Times New Roman" w:eastAsia="ＭＳ ゴシック" w:hAnsi="Times New Roman"/>
                  <w:bCs/>
                  <w:sz w:val="22"/>
                  <w:szCs w:val="22"/>
                </w:rPr>
                <w:t>http://www.umin.ac.jp</w:t>
              </w:r>
            </w:hyperlink>
          </w:p>
          <w:p w14:paraId="23DC4028" w14:textId="77777777" w:rsidR="00014937" w:rsidRDefault="00014937" w:rsidP="009E6AB7">
            <w:pPr>
              <w:pStyle w:val="af"/>
              <w:rPr>
                <w:rFonts w:ascii="Times New Roman" w:eastAsia="ＭＳ ゴシック" w:hAnsi="Times New Roman"/>
                <w:b/>
                <w:bCs/>
                <w:color w:val="000000" w:themeColor="text1"/>
                <w:sz w:val="22"/>
                <w:szCs w:val="22"/>
              </w:rPr>
            </w:pPr>
          </w:p>
          <w:p w14:paraId="30F0A82C" w14:textId="5CCDBB0F" w:rsidR="00014937" w:rsidRPr="005E7202" w:rsidRDefault="00014937" w:rsidP="009E6AB7">
            <w:pPr>
              <w:pStyle w:val="af"/>
              <w:rPr>
                <w:rFonts w:ascii="Times New Roman" w:eastAsia="ＭＳ ゴシック" w:hAnsi="Times New Roman"/>
                <w:bCs/>
                <w:color w:val="000000" w:themeColor="text1"/>
                <w:sz w:val="22"/>
                <w:szCs w:val="22"/>
              </w:rPr>
            </w:pPr>
            <w:r>
              <w:rPr>
                <w:rFonts w:ascii="Times New Roman" w:eastAsia="ＭＳ ゴシック" w:hAnsi="Times New Roman"/>
                <w:b/>
                <w:bCs/>
                <w:color w:val="000000" w:themeColor="text1"/>
                <w:sz w:val="22"/>
                <w:szCs w:val="22"/>
              </w:rPr>
              <w:t xml:space="preserve">  4.2. </w:t>
            </w:r>
            <w:r w:rsidRPr="00014937">
              <w:rPr>
                <w:rFonts w:ascii="Times New Roman" w:eastAsia="ＭＳ ゴシック" w:hAnsi="Times New Roman"/>
                <w:b/>
                <w:bCs/>
                <w:color w:val="000000" w:themeColor="text1"/>
                <w:sz w:val="22"/>
                <w:szCs w:val="22"/>
              </w:rPr>
              <w:t>Interventions</w:t>
            </w:r>
          </w:p>
          <w:p w14:paraId="6931CD08" w14:textId="77777777" w:rsidR="00BE0D81"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 xml:space="preserve">Instructions on exercise intensity during the exercise period and activities of daily living permitted during the </w:t>
            </w:r>
          </w:p>
          <w:p w14:paraId="7196B95C" w14:textId="5736A568" w:rsidR="00014937" w:rsidRPr="00014937"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non-exercise period</w:t>
            </w:r>
            <w:r>
              <w:rPr>
                <w:rFonts w:ascii="Times New Roman" w:eastAsia="ＭＳ ゴシック" w:hAnsi="Times New Roman"/>
                <w:bCs/>
                <w:color w:val="000000" w:themeColor="text1"/>
                <w:sz w:val="22"/>
                <w:szCs w:val="22"/>
              </w:rPr>
              <w:t xml:space="preserve"> will </w:t>
            </w:r>
            <w:proofErr w:type="gramStart"/>
            <w:r>
              <w:rPr>
                <w:rFonts w:ascii="Times New Roman" w:eastAsia="ＭＳ ゴシック" w:hAnsi="Times New Roman"/>
                <w:bCs/>
                <w:color w:val="000000" w:themeColor="text1"/>
                <w:sz w:val="22"/>
                <w:szCs w:val="22"/>
              </w:rPr>
              <w:t>based</w:t>
            </w:r>
            <w:proofErr w:type="gramEnd"/>
            <w:r>
              <w:rPr>
                <w:rFonts w:ascii="Times New Roman" w:eastAsia="ＭＳ ゴシック" w:hAnsi="Times New Roman"/>
                <w:bCs/>
                <w:color w:val="000000" w:themeColor="text1"/>
                <w:sz w:val="22"/>
                <w:szCs w:val="22"/>
              </w:rPr>
              <w:t xml:space="preserve"> on the METs table.</w:t>
            </w:r>
          </w:p>
          <w:p w14:paraId="13458B88" w14:textId="68D62761" w:rsidR="00BE0D81"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
                <w:bCs/>
                <w:color w:val="000000" w:themeColor="text1"/>
                <w:sz w:val="22"/>
                <w:szCs w:val="22"/>
              </w:rPr>
              <w:t xml:space="preserve">   </w:t>
            </w:r>
            <w:r w:rsidR="00014937" w:rsidRPr="00BE0D81">
              <w:rPr>
                <w:rFonts w:ascii="Times New Roman" w:eastAsia="ＭＳ ゴシック" w:hAnsi="Times New Roman"/>
                <w:b/>
                <w:bCs/>
                <w:color w:val="000000" w:themeColor="text1"/>
                <w:sz w:val="22"/>
                <w:szCs w:val="22"/>
              </w:rPr>
              <w:t>Details of exercise period</w:t>
            </w:r>
            <w:r w:rsidRPr="00BE0D81">
              <w:rPr>
                <w:rFonts w:ascii="Times New Roman" w:eastAsia="ＭＳ ゴシック" w:hAnsi="Times New Roman"/>
                <w:b/>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 xml:space="preserve">The exercise therapy will consist of walking 30 minutes twice per day, or walking </w:t>
            </w:r>
          </w:p>
          <w:p w14:paraId="435F865D" w14:textId="0D55FC59" w:rsidR="00014937" w:rsidRPr="00014937"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60 minutes once per day, with a goal of over 6,000 steps per day, more than 3 days per week.</w:t>
            </w:r>
          </w:p>
          <w:p w14:paraId="08817728" w14:textId="77777777" w:rsidR="00BE0D81"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
                <w:bCs/>
                <w:color w:val="000000" w:themeColor="text1"/>
                <w:sz w:val="22"/>
                <w:szCs w:val="22"/>
              </w:rPr>
              <w:t xml:space="preserve">  </w:t>
            </w:r>
            <w:r w:rsidR="00014937" w:rsidRPr="00BE0D81">
              <w:rPr>
                <w:rFonts w:ascii="Times New Roman" w:eastAsia="ＭＳ ゴシック" w:hAnsi="Times New Roman"/>
                <w:b/>
                <w:bCs/>
                <w:color w:val="000000" w:themeColor="text1"/>
                <w:sz w:val="22"/>
                <w:szCs w:val="22"/>
              </w:rPr>
              <w:t>Details of non-exercise period</w:t>
            </w:r>
            <w:r w:rsidRPr="00BE0D81">
              <w:rPr>
                <w:rFonts w:ascii="Times New Roman" w:eastAsia="ＭＳ ゴシック" w:hAnsi="Times New Roman"/>
                <w:b/>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 xml:space="preserve">During the non-exercise period, physical activity up to the level of daily life </w:t>
            </w:r>
          </w:p>
          <w:p w14:paraId="20C5A2F6" w14:textId="77777777" w:rsidR="00BE0D81"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 xml:space="preserve">(&lt;4 METs)8 such as stretching at home, slow walking on flat ground, commuting by bicycle, and housework </w:t>
            </w:r>
          </w:p>
          <w:p w14:paraId="4A819279" w14:textId="4115A1E6" w:rsidR="00014937" w:rsidRPr="00BE0D81" w:rsidRDefault="00BE0D81" w:rsidP="00014937">
            <w:pPr>
              <w:pStyle w:val="af"/>
              <w:rPr>
                <w:rFonts w:ascii="Times New Roman" w:eastAsia="ＭＳ ゴシック" w:hAnsi="Times New Roman"/>
                <w:b/>
                <w:bCs/>
                <w:color w:val="000000" w:themeColor="text1"/>
                <w:sz w:val="22"/>
                <w:szCs w:val="22"/>
              </w:rPr>
            </w:pPr>
            <w:r>
              <w:rPr>
                <w:rFonts w:ascii="Times New Roman" w:eastAsia="ＭＳ ゴシック" w:hAnsi="Times New Roman"/>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will be permitted.</w:t>
            </w:r>
          </w:p>
          <w:p w14:paraId="75F0C4CD" w14:textId="25FA60F7" w:rsidR="00BE0D81"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
                <w:bCs/>
                <w:color w:val="000000" w:themeColor="text1"/>
                <w:sz w:val="22"/>
                <w:szCs w:val="22"/>
              </w:rPr>
              <w:t xml:space="preserve">  </w:t>
            </w:r>
            <w:r w:rsidR="00014937" w:rsidRPr="00BE0D81">
              <w:rPr>
                <w:rFonts w:ascii="Times New Roman" w:eastAsia="ＭＳ ゴシック" w:hAnsi="Times New Roman"/>
                <w:b/>
                <w:bCs/>
                <w:color w:val="000000" w:themeColor="text1"/>
                <w:sz w:val="22"/>
                <w:szCs w:val="22"/>
              </w:rPr>
              <w:t>Details of BP measurement</w:t>
            </w:r>
            <w:r>
              <w:rPr>
                <w:rFonts w:ascii="Times New Roman" w:eastAsia="ＭＳ ゴシック" w:hAnsi="Times New Roman"/>
                <w:b/>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 xml:space="preserve">A validated, automatic device (HEM-7080IC; Omron Healthcare Co. Ltd, Kyoto, </w:t>
            </w:r>
          </w:p>
          <w:p w14:paraId="0FC1B456" w14:textId="77777777" w:rsidR="00BE0D81"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 xml:space="preserve">Japan) equipped with memory to store the date, time, and readings will be loaned to each participant at </w:t>
            </w:r>
          </w:p>
          <w:p w14:paraId="3EF30C15" w14:textId="77777777" w:rsidR="00BE0D81"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 xml:space="preserve">baseline (first outpatient visit). At the time of loaning the home automatic device, the researcher will instruct </w:t>
            </w:r>
          </w:p>
          <w:p w14:paraId="50AFADDA" w14:textId="18CDF4CE" w:rsidR="00014937" w:rsidRPr="00BE0D81" w:rsidRDefault="00BE0D81" w:rsidP="00014937">
            <w:pPr>
              <w:pStyle w:val="af"/>
              <w:rPr>
                <w:rFonts w:ascii="Times New Roman" w:eastAsia="ＭＳ ゴシック" w:hAnsi="Times New Roman"/>
                <w:b/>
                <w:bCs/>
                <w:color w:val="000000" w:themeColor="text1"/>
                <w:sz w:val="22"/>
                <w:szCs w:val="22"/>
              </w:rPr>
            </w:pPr>
            <w:r>
              <w:rPr>
                <w:rFonts w:ascii="Times New Roman" w:eastAsia="ＭＳ ゴシック" w:hAnsi="Times New Roman"/>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 xml:space="preserve">participants in how to measure BP. </w:t>
            </w:r>
          </w:p>
          <w:p w14:paraId="4C109DAA" w14:textId="77777777" w:rsidR="00BE0D81"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
                <w:bCs/>
                <w:color w:val="000000" w:themeColor="text1"/>
                <w:sz w:val="22"/>
                <w:szCs w:val="22"/>
              </w:rPr>
              <w:t xml:space="preserve">  </w:t>
            </w:r>
            <w:r w:rsidR="00014937" w:rsidRPr="00BE0D81">
              <w:rPr>
                <w:rFonts w:ascii="Times New Roman" w:eastAsia="ＭＳ ゴシック" w:hAnsi="Times New Roman"/>
                <w:b/>
                <w:bCs/>
                <w:color w:val="000000" w:themeColor="text1"/>
                <w:sz w:val="22"/>
                <w:szCs w:val="22"/>
              </w:rPr>
              <w:t>HBP measurements</w:t>
            </w:r>
            <w:r>
              <w:rPr>
                <w:rFonts w:ascii="Times New Roman" w:eastAsia="ＭＳ ゴシック" w:hAnsi="Times New Roman"/>
                <w:b/>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 xml:space="preserve">HBP will be measured from day 24 to day 28 of each period (exercise and non-exercise). </w:t>
            </w:r>
          </w:p>
          <w:p w14:paraId="7DFA7620" w14:textId="77777777" w:rsidR="00BE0D81"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 xml:space="preserve">Patients will be instructed to perform triplicate morning and evening BP measurements themselves, with at </w:t>
            </w:r>
          </w:p>
          <w:p w14:paraId="3ECF682B" w14:textId="77777777" w:rsidR="00BE0D81"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least 1 min between recordings, for 5 consecutive days. Morning BP measurements will be p</w:t>
            </w:r>
            <w:r>
              <w:rPr>
                <w:rFonts w:ascii="Times New Roman" w:eastAsia="ＭＳ ゴシック" w:hAnsi="Times New Roman"/>
                <w:bCs/>
                <w:color w:val="000000" w:themeColor="text1"/>
                <w:sz w:val="22"/>
                <w:szCs w:val="22"/>
              </w:rPr>
              <w:t xml:space="preserve">erformed within </w:t>
            </w:r>
          </w:p>
          <w:p w14:paraId="0850DEED" w14:textId="77777777" w:rsidR="00BE0D81"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1</w:t>
            </w:r>
            <w:r w:rsidR="00014937" w:rsidRPr="00014937">
              <w:rPr>
                <w:rFonts w:ascii="Times New Roman" w:eastAsia="ＭＳ ゴシック" w:hAnsi="Times New Roman"/>
                <w:bCs/>
                <w:color w:val="000000" w:themeColor="text1"/>
                <w:sz w:val="22"/>
                <w:szCs w:val="22"/>
              </w:rPr>
              <w:t xml:space="preserve">h of waking, before breakfast or taking any medicines, with the patient seated and having rested for at least </w:t>
            </w:r>
          </w:p>
          <w:p w14:paraId="3D49924A" w14:textId="77777777" w:rsidR="00BE0D81"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 xml:space="preserve">5 min.11 Evening BP measurements will be obtained in a similar manner just prior to bedtime. The cuff is </w:t>
            </w:r>
          </w:p>
          <w:p w14:paraId="3ADB0545" w14:textId="77777777" w:rsidR="00BE0D81"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 xml:space="preserve">placed directly around the non-dominant arm, and the position of the cuff is maintained at the level of the </w:t>
            </w:r>
          </w:p>
          <w:p w14:paraId="45B7E704" w14:textId="6A5B9BD1" w:rsidR="00BE0D81" w:rsidRPr="00BE0D81"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 xml:space="preserve">heart. </w:t>
            </w:r>
          </w:p>
          <w:p w14:paraId="13330F38" w14:textId="77777777" w:rsidR="00BE0D81"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
                <w:bCs/>
                <w:color w:val="000000" w:themeColor="text1"/>
                <w:sz w:val="22"/>
                <w:szCs w:val="22"/>
              </w:rPr>
              <w:t xml:space="preserve">   </w:t>
            </w:r>
            <w:r w:rsidR="00014937" w:rsidRPr="00BE0D81">
              <w:rPr>
                <w:rFonts w:ascii="Times New Roman" w:eastAsia="ＭＳ ゴシック" w:hAnsi="Times New Roman"/>
                <w:b/>
                <w:bCs/>
                <w:color w:val="000000" w:themeColor="text1"/>
                <w:sz w:val="22"/>
                <w:szCs w:val="22"/>
              </w:rPr>
              <w:t>Nocturnal BP</w:t>
            </w:r>
            <w:r>
              <w:rPr>
                <w:rFonts w:ascii="Times New Roman" w:eastAsia="ＭＳ ゴシック" w:hAnsi="Times New Roman"/>
                <w:b/>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 xml:space="preserve">Patients will be instructed to go to bed with the cuff attached to the non-dominant upper arm, </w:t>
            </w:r>
          </w:p>
          <w:p w14:paraId="7E58F04F" w14:textId="7C6EE437" w:rsidR="00014937" w:rsidRPr="00BE0D81" w:rsidRDefault="00BE0D81" w:rsidP="00014937">
            <w:pPr>
              <w:pStyle w:val="af"/>
              <w:rPr>
                <w:rFonts w:ascii="Times New Roman" w:eastAsia="ＭＳ ゴシック" w:hAnsi="Times New Roman"/>
                <w:b/>
                <w:bCs/>
                <w:color w:val="000000" w:themeColor="text1"/>
                <w:sz w:val="22"/>
                <w:szCs w:val="22"/>
              </w:rPr>
            </w:pPr>
            <w:r>
              <w:rPr>
                <w:rFonts w:ascii="Times New Roman" w:eastAsia="ＭＳ ゴシック" w:hAnsi="Times New Roman"/>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and the machine will automatically measure at night, once each hour at 2:00, 3:00, 4:00, and 5:00 AM.</w:t>
            </w:r>
          </w:p>
          <w:p w14:paraId="675853DA" w14:textId="77777777" w:rsidR="00BE0D81"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
                <w:bCs/>
                <w:color w:val="000000" w:themeColor="text1"/>
                <w:sz w:val="22"/>
                <w:szCs w:val="22"/>
              </w:rPr>
              <w:t xml:space="preserve">   </w:t>
            </w:r>
            <w:r w:rsidR="00014937" w:rsidRPr="00BE0D81">
              <w:rPr>
                <w:rFonts w:ascii="Times New Roman" w:eastAsia="ＭＳ ゴシック" w:hAnsi="Times New Roman"/>
                <w:b/>
                <w:bCs/>
                <w:color w:val="000000" w:themeColor="text1"/>
                <w:sz w:val="22"/>
                <w:szCs w:val="22"/>
              </w:rPr>
              <w:t>Clinic BP</w:t>
            </w:r>
            <w:r>
              <w:rPr>
                <w:rFonts w:ascii="Times New Roman" w:eastAsia="ＭＳ ゴシック" w:hAnsi="Times New Roman"/>
                <w:b/>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 xml:space="preserve">Patients will measure BP themselves at baseline and at the 1-month and 2-month follow-up </w:t>
            </w:r>
          </w:p>
          <w:p w14:paraId="1073784A" w14:textId="767731F3" w:rsidR="00014937" w:rsidRDefault="00BE0D81" w:rsidP="00014937">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014937" w:rsidRPr="00014937">
              <w:rPr>
                <w:rFonts w:ascii="Times New Roman" w:eastAsia="ＭＳ ゴシック" w:hAnsi="Times New Roman"/>
                <w:bCs/>
                <w:color w:val="000000" w:themeColor="text1"/>
                <w:sz w:val="22"/>
                <w:szCs w:val="22"/>
              </w:rPr>
              <w:t>outpatient visits.</w:t>
            </w:r>
          </w:p>
          <w:p w14:paraId="60D3DAFC" w14:textId="77777777" w:rsidR="00BE0D81" w:rsidRPr="00BE0D81" w:rsidRDefault="00BE0D81" w:rsidP="00014937">
            <w:pPr>
              <w:pStyle w:val="af"/>
              <w:rPr>
                <w:rFonts w:ascii="Times New Roman" w:eastAsia="ＭＳ ゴシック" w:hAnsi="Times New Roman"/>
                <w:b/>
                <w:bCs/>
                <w:color w:val="000000" w:themeColor="text1"/>
                <w:sz w:val="22"/>
                <w:szCs w:val="22"/>
              </w:rPr>
            </w:pPr>
          </w:p>
          <w:p w14:paraId="13B6C42D" w14:textId="49F72156" w:rsidR="00014937" w:rsidRDefault="00BE0D81" w:rsidP="009E6AB7">
            <w:pPr>
              <w:pStyle w:val="af"/>
              <w:rPr>
                <w:rFonts w:ascii="Times New Roman" w:eastAsia="ＭＳ ゴシック" w:hAnsi="Times New Roman"/>
                <w:b/>
                <w:bCs/>
                <w:color w:val="000000" w:themeColor="text1"/>
                <w:sz w:val="22"/>
                <w:szCs w:val="22"/>
              </w:rPr>
            </w:pPr>
            <w:r>
              <w:rPr>
                <w:rFonts w:ascii="Times New Roman" w:eastAsia="ＭＳ ゴシック" w:hAnsi="Times New Roman"/>
                <w:b/>
                <w:bCs/>
                <w:color w:val="000000" w:themeColor="text1"/>
                <w:sz w:val="22"/>
                <w:szCs w:val="22"/>
              </w:rPr>
              <w:t xml:space="preserve">  4.3 </w:t>
            </w:r>
            <w:r w:rsidRPr="00BE0D81">
              <w:rPr>
                <w:rFonts w:ascii="Times New Roman" w:eastAsia="ＭＳ ゴシック" w:hAnsi="Times New Roman"/>
                <w:b/>
                <w:bCs/>
                <w:color w:val="000000" w:themeColor="text1"/>
                <w:sz w:val="22"/>
                <w:szCs w:val="22"/>
              </w:rPr>
              <w:t>Outcomes</w:t>
            </w:r>
          </w:p>
          <w:p w14:paraId="0C1E77F4" w14:textId="51BDB2B7" w:rsidR="00BE0D81" w:rsidRDefault="00BE0D81"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
                <w:bCs/>
                <w:color w:val="000000" w:themeColor="text1"/>
                <w:sz w:val="22"/>
                <w:szCs w:val="22"/>
              </w:rPr>
              <w:t xml:space="preserve">   </w:t>
            </w:r>
            <w:r>
              <w:rPr>
                <w:rFonts w:ascii="Times New Roman" w:eastAsia="ＭＳ ゴシック" w:hAnsi="Times New Roman" w:hint="eastAsia"/>
                <w:b/>
                <w:bCs/>
                <w:color w:val="000000" w:themeColor="text1"/>
                <w:sz w:val="22"/>
                <w:szCs w:val="22"/>
              </w:rPr>
              <w:t>・</w:t>
            </w:r>
            <w:r>
              <w:rPr>
                <w:rFonts w:ascii="Times New Roman" w:eastAsia="ＭＳ ゴシック" w:hAnsi="Times New Roman"/>
                <w:b/>
                <w:bCs/>
                <w:color w:val="000000" w:themeColor="text1"/>
                <w:sz w:val="22"/>
                <w:szCs w:val="22"/>
              </w:rPr>
              <w:t>Primary outcome:</w:t>
            </w:r>
            <w:r w:rsidRPr="00BE0D81">
              <w:rPr>
                <w:rFonts w:ascii="Times New Roman" w:eastAsia="ＭＳ ゴシック" w:hAnsi="Times New Roman"/>
                <w:bCs/>
                <w:color w:val="000000" w:themeColor="text1"/>
                <w:sz w:val="22"/>
                <w:szCs w:val="22"/>
              </w:rPr>
              <w:t xml:space="preserve"> The primary outcome measure will be the average value of nocturnal BP from days 24 to </w:t>
            </w:r>
          </w:p>
          <w:p w14:paraId="5C8D4F28" w14:textId="793F3ABD" w:rsidR="002D6D18" w:rsidRPr="00BE0D81" w:rsidRDefault="00BE0D81"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BE0D81">
              <w:rPr>
                <w:rFonts w:ascii="Times New Roman" w:eastAsia="ＭＳ ゴシック" w:hAnsi="Times New Roman"/>
                <w:bCs/>
                <w:color w:val="000000" w:themeColor="text1"/>
                <w:sz w:val="22"/>
                <w:szCs w:val="22"/>
              </w:rPr>
              <w:t>28 during the exercise period compared to that in the non-exercise period.</w:t>
            </w:r>
          </w:p>
          <w:p w14:paraId="77652557" w14:textId="54848209" w:rsidR="002D6D18" w:rsidRDefault="00BE0D81" w:rsidP="002D6D18">
            <w:pPr>
              <w:pStyle w:val="af"/>
              <w:numPr>
                <w:ilvl w:val="0"/>
                <w:numId w:val="41"/>
              </w:numPr>
              <w:rPr>
                <w:rFonts w:ascii="Times New Roman" w:eastAsia="ＭＳ ゴシック" w:hAnsi="Times New Roman"/>
                <w:bCs/>
                <w:color w:val="000000" w:themeColor="text1"/>
                <w:sz w:val="22"/>
                <w:szCs w:val="22"/>
              </w:rPr>
            </w:pPr>
            <w:r w:rsidRPr="00BE0D81">
              <w:rPr>
                <w:rFonts w:ascii="Times New Roman" w:eastAsia="ＭＳ ゴシック" w:hAnsi="Times New Roman"/>
                <w:b/>
                <w:bCs/>
                <w:color w:val="000000" w:themeColor="text1"/>
                <w:sz w:val="22"/>
                <w:szCs w:val="22"/>
              </w:rPr>
              <w:t>Secondary outcomes</w:t>
            </w:r>
            <w:r>
              <w:rPr>
                <w:rFonts w:ascii="Times New Roman" w:eastAsia="ＭＳ ゴシック" w:hAnsi="Times New Roman"/>
                <w:b/>
                <w:bCs/>
                <w:color w:val="000000" w:themeColor="text1"/>
                <w:sz w:val="22"/>
                <w:szCs w:val="22"/>
              </w:rPr>
              <w:t xml:space="preserve">: </w:t>
            </w:r>
            <w:r w:rsidRPr="00BE0D81">
              <w:rPr>
                <w:rFonts w:ascii="Times New Roman" w:eastAsia="ＭＳ ゴシック" w:hAnsi="Times New Roman"/>
                <w:bCs/>
                <w:color w:val="000000" w:themeColor="text1"/>
                <w:sz w:val="22"/>
                <w:szCs w:val="22"/>
              </w:rPr>
              <w:t xml:space="preserve">The secondary outcomes measures will include: the variation in nocturnal BP, mean </w:t>
            </w:r>
          </w:p>
          <w:p w14:paraId="5C234E07" w14:textId="77777777" w:rsidR="002D6D18" w:rsidRDefault="002D6D18" w:rsidP="002D6D18">
            <w:pPr>
              <w:pStyle w:val="af"/>
              <w:ind w:left="240"/>
              <w:rPr>
                <w:rFonts w:ascii="Times New Roman" w:eastAsia="ＭＳ ゴシック" w:hAnsi="Times New Roman"/>
                <w:bCs/>
                <w:color w:val="000000" w:themeColor="text1"/>
                <w:sz w:val="22"/>
                <w:szCs w:val="22"/>
              </w:rPr>
            </w:pPr>
            <w:r>
              <w:rPr>
                <w:rFonts w:ascii="Times New Roman" w:eastAsia="ＭＳ ゴシック" w:hAnsi="Times New Roman"/>
                <w:b/>
                <w:bCs/>
                <w:color w:val="000000" w:themeColor="text1"/>
                <w:sz w:val="22"/>
                <w:szCs w:val="22"/>
              </w:rPr>
              <w:t xml:space="preserve">  </w:t>
            </w:r>
            <w:r w:rsidR="00BE0D81" w:rsidRPr="002D6D18">
              <w:rPr>
                <w:rFonts w:ascii="Times New Roman" w:eastAsia="ＭＳ ゴシック" w:hAnsi="Times New Roman"/>
                <w:bCs/>
                <w:color w:val="000000" w:themeColor="text1"/>
                <w:sz w:val="22"/>
                <w:szCs w:val="22"/>
              </w:rPr>
              <w:t xml:space="preserve">value and variation of morning and evening BP from day 24 to day 28 of the exercise period compared to </w:t>
            </w:r>
          </w:p>
          <w:p w14:paraId="2540E54C" w14:textId="77777777" w:rsidR="002D6D18" w:rsidRDefault="002D6D18" w:rsidP="002D6D18">
            <w:pPr>
              <w:pStyle w:val="af"/>
              <w:ind w:left="240"/>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sidRPr="002D6D18">
              <w:rPr>
                <w:rFonts w:ascii="Times New Roman" w:eastAsia="ＭＳ ゴシック" w:hAnsi="Times New Roman"/>
                <w:bCs/>
                <w:color w:val="000000" w:themeColor="text1"/>
                <w:sz w:val="22"/>
                <w:szCs w:val="22"/>
              </w:rPr>
              <w:t xml:space="preserve">that in the non-exercise period, hemoglobin A1c level, blood glucose level, serum lipid profile (triglycerides, </w:t>
            </w:r>
          </w:p>
          <w:p w14:paraId="4493E9E9" w14:textId="77777777" w:rsidR="002D6D18" w:rsidRDefault="002D6D18" w:rsidP="002D6D18">
            <w:pPr>
              <w:pStyle w:val="af"/>
              <w:ind w:left="240"/>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sidRPr="002D6D18">
              <w:rPr>
                <w:rFonts w:ascii="Times New Roman" w:eastAsia="ＭＳ ゴシック" w:hAnsi="Times New Roman"/>
                <w:bCs/>
                <w:color w:val="000000" w:themeColor="text1"/>
                <w:sz w:val="22"/>
                <w:szCs w:val="22"/>
              </w:rPr>
              <w:t xml:space="preserve">total cholesterol, high-density lipoprotein cholesterol, and low-density lipoprotein cholesterol), renal function </w:t>
            </w:r>
          </w:p>
          <w:p w14:paraId="5FDB57ED" w14:textId="77777777" w:rsidR="002D6D18" w:rsidRDefault="002D6D18" w:rsidP="002D6D18">
            <w:pPr>
              <w:pStyle w:val="af"/>
              <w:ind w:left="240"/>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sidRPr="002D6D18">
              <w:rPr>
                <w:rFonts w:ascii="Times New Roman" w:eastAsia="ＭＳ ゴシック" w:hAnsi="Times New Roman"/>
                <w:bCs/>
                <w:color w:val="000000" w:themeColor="text1"/>
                <w:sz w:val="22"/>
                <w:szCs w:val="22"/>
              </w:rPr>
              <w:t xml:space="preserve">(creatinine and estimated glomerular filtration rate), liver function (alanine aminotransferase, γ-glutamyl </w:t>
            </w:r>
          </w:p>
          <w:p w14:paraId="478920F3" w14:textId="77777777" w:rsidR="002D6D18" w:rsidRDefault="002D6D18" w:rsidP="002D6D18">
            <w:pPr>
              <w:pStyle w:val="af"/>
              <w:ind w:left="240"/>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sidRPr="002D6D18">
              <w:rPr>
                <w:rFonts w:ascii="Times New Roman" w:eastAsia="ＭＳ ゴシック" w:hAnsi="Times New Roman"/>
                <w:bCs/>
                <w:color w:val="000000" w:themeColor="text1"/>
                <w:sz w:val="22"/>
                <w:szCs w:val="22"/>
              </w:rPr>
              <w:t>transpeptidase, and aspartate aminotransferase), urinary albumin excretion level, sleep time, body weight,</w:t>
            </w:r>
          </w:p>
          <w:p w14:paraId="6071AF70" w14:textId="77777777" w:rsidR="002D6D18" w:rsidRDefault="002D6D18" w:rsidP="002D6D18">
            <w:pPr>
              <w:pStyle w:val="af"/>
              <w:ind w:left="240"/>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sidRPr="002D6D18">
              <w:rPr>
                <w:rFonts w:ascii="Times New Roman" w:eastAsia="ＭＳ ゴシック" w:hAnsi="Times New Roman"/>
                <w:bCs/>
                <w:color w:val="000000" w:themeColor="text1"/>
                <w:sz w:val="22"/>
                <w:szCs w:val="22"/>
              </w:rPr>
              <w:t xml:space="preserve"> body mass index, and bioelectrical impedance analysis measured by </w:t>
            </w:r>
            <w:proofErr w:type="spellStart"/>
            <w:r w:rsidR="00BE0D81" w:rsidRPr="002D6D18">
              <w:rPr>
                <w:rFonts w:ascii="Times New Roman" w:eastAsia="ＭＳ ゴシック" w:hAnsi="Times New Roman"/>
                <w:bCs/>
                <w:color w:val="000000" w:themeColor="text1"/>
                <w:sz w:val="22"/>
                <w:szCs w:val="22"/>
              </w:rPr>
              <w:t>InBody</w:t>
            </w:r>
            <w:proofErr w:type="spellEnd"/>
            <w:r w:rsidR="00BE0D81" w:rsidRPr="002D6D18">
              <w:rPr>
                <w:rFonts w:ascii="Times New Roman" w:eastAsia="ＭＳ ゴシック" w:hAnsi="Times New Roman"/>
                <w:bCs/>
                <w:color w:val="000000" w:themeColor="text1"/>
                <w:sz w:val="22"/>
                <w:szCs w:val="22"/>
              </w:rPr>
              <w:t xml:space="preserve"> 720.</w:t>
            </w:r>
          </w:p>
          <w:p w14:paraId="24DA5368" w14:textId="66D008FC" w:rsidR="00BE0D81" w:rsidRDefault="002D6D18" w:rsidP="002D6D18">
            <w:pPr>
              <w:pStyle w:val="af"/>
              <w:ind w:left="240"/>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 xml:space="preserve">Blood samples for biochemical measurements will be taken in the morning. Hemoglobin A1c level, </w:t>
            </w:r>
          </w:p>
          <w:p w14:paraId="0F9E04FB" w14:textId="4CFD3B3F" w:rsidR="00BE0D81" w:rsidRDefault="002D6D18"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 xml:space="preserve">serum lipid profile, and other biochemical data will be determined using standard laboratory </w:t>
            </w:r>
            <w:r w:rsidR="00BE0D81">
              <w:rPr>
                <w:rFonts w:ascii="Times New Roman" w:eastAsia="ＭＳ ゴシック" w:hAnsi="Times New Roman"/>
                <w:bCs/>
                <w:color w:val="000000" w:themeColor="text1"/>
                <w:sz w:val="22"/>
                <w:szCs w:val="22"/>
              </w:rPr>
              <w:t>measure-</w:t>
            </w:r>
          </w:p>
          <w:p w14:paraId="73AA1A5C" w14:textId="2C07B89C" w:rsidR="00BE0D81" w:rsidRDefault="002D6D18"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Pr>
                <w:rFonts w:ascii="Times New Roman" w:eastAsia="ＭＳ ゴシック" w:hAnsi="Times New Roman"/>
                <w:bCs/>
                <w:color w:val="000000" w:themeColor="text1"/>
                <w:sz w:val="22"/>
                <w:szCs w:val="22"/>
              </w:rPr>
              <w:t xml:space="preserve">   </w:t>
            </w:r>
            <w:proofErr w:type="spellStart"/>
            <w:r w:rsidR="00BE0D81">
              <w:rPr>
                <w:rFonts w:ascii="Times New Roman" w:eastAsia="ＭＳ ゴシック" w:hAnsi="Times New Roman"/>
                <w:bCs/>
                <w:color w:val="000000" w:themeColor="text1"/>
                <w:sz w:val="22"/>
                <w:szCs w:val="22"/>
              </w:rPr>
              <w:t>ments</w:t>
            </w:r>
            <w:proofErr w:type="spellEnd"/>
            <w:r w:rsidR="00BE0D81">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 xml:space="preserve">Hemoglobin A1c level will be expressed as National </w:t>
            </w:r>
            <w:proofErr w:type="spellStart"/>
            <w:r w:rsidR="00BE0D81" w:rsidRPr="00BE0D81">
              <w:rPr>
                <w:rFonts w:ascii="Times New Roman" w:eastAsia="ＭＳ ゴシック" w:hAnsi="Times New Roman"/>
                <w:bCs/>
                <w:color w:val="000000" w:themeColor="text1"/>
                <w:sz w:val="22"/>
                <w:szCs w:val="22"/>
              </w:rPr>
              <w:t>Gl</w:t>
            </w:r>
            <w:r w:rsidR="00BE0D81">
              <w:rPr>
                <w:rFonts w:ascii="Times New Roman" w:eastAsia="ＭＳ ゴシック" w:hAnsi="Times New Roman"/>
                <w:bCs/>
                <w:color w:val="000000" w:themeColor="text1"/>
                <w:sz w:val="22"/>
                <w:szCs w:val="22"/>
              </w:rPr>
              <w:t>ycohemoglobin</w:t>
            </w:r>
            <w:proofErr w:type="spellEnd"/>
            <w:r w:rsidR="00BE0D81">
              <w:rPr>
                <w:rFonts w:ascii="Times New Roman" w:eastAsia="ＭＳ ゴシック" w:hAnsi="Times New Roman"/>
                <w:bCs/>
                <w:color w:val="000000" w:themeColor="text1"/>
                <w:sz w:val="22"/>
                <w:szCs w:val="22"/>
              </w:rPr>
              <w:t xml:space="preserve"> Standardization </w:t>
            </w:r>
            <w:r w:rsidR="00BE0D81" w:rsidRPr="00BE0D81">
              <w:rPr>
                <w:rFonts w:ascii="Times New Roman" w:eastAsia="ＭＳ ゴシック" w:hAnsi="Times New Roman"/>
                <w:bCs/>
                <w:color w:val="000000" w:themeColor="text1"/>
                <w:sz w:val="22"/>
                <w:szCs w:val="22"/>
              </w:rPr>
              <w:t xml:space="preserve">Program </w:t>
            </w:r>
          </w:p>
          <w:p w14:paraId="6D72A84E" w14:textId="4C1E3E2E" w:rsidR="00BE0D81" w:rsidRDefault="002D6D18"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units. Information on sex, age, duration of diabetes, smoking status, alcohol consumption, and use of anti</w:t>
            </w:r>
            <w:r w:rsidR="00BE0D81">
              <w:rPr>
                <w:rFonts w:ascii="Times New Roman" w:eastAsia="ＭＳ ゴシック" w:hAnsi="Times New Roman"/>
                <w:bCs/>
                <w:color w:val="000000" w:themeColor="text1"/>
                <w:sz w:val="22"/>
                <w:szCs w:val="22"/>
              </w:rPr>
              <w:t>-</w:t>
            </w:r>
          </w:p>
          <w:p w14:paraId="23CAE40E" w14:textId="3B84CA2F" w:rsidR="00BE0D81" w:rsidRPr="00BE0D81" w:rsidRDefault="002D6D18"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hypertensive medication and complications of diabetes will be collected from each participant at baseline.</w:t>
            </w:r>
          </w:p>
          <w:p w14:paraId="248E094E" w14:textId="62FCC016" w:rsidR="00BE0D81" w:rsidRDefault="002D6D18"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 xml:space="preserve">Neuropathy will be defined based on the diagnostic criteria for diabetic polyneuropathy proposed by the </w:t>
            </w:r>
          </w:p>
          <w:p w14:paraId="0009F551" w14:textId="67A6CEF4" w:rsidR="00BE0D81" w:rsidRDefault="002D6D18"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 xml:space="preserve">Diabetic Neuropathy Study Group.13 The presence of retinopathy will be assessed from chart reviews. </w:t>
            </w:r>
          </w:p>
          <w:p w14:paraId="020ABECD" w14:textId="77777777" w:rsidR="002D6D18" w:rsidRDefault="002D6D18"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 xml:space="preserve">Macrovascular complications will be defined as the presence of past cerebrovascular disease, cardiovascular </w:t>
            </w:r>
          </w:p>
          <w:p w14:paraId="02A4A373" w14:textId="611F1FB2" w:rsidR="00BE0D81" w:rsidRDefault="002D6D18"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 xml:space="preserve">disease, or arteriosclerosis obliterans, based on physical examination or medical history. </w:t>
            </w:r>
          </w:p>
          <w:p w14:paraId="485B530D" w14:textId="3527AF37" w:rsidR="00BE0D81" w:rsidRDefault="002D6D18"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 xml:space="preserve">Patients who have not undergone electrocardiography and pulse wave velocity measurement 6 months prior </w:t>
            </w:r>
          </w:p>
          <w:p w14:paraId="60EE8242" w14:textId="2984A688" w:rsidR="00BE0D81" w:rsidRDefault="002D6D18"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 xml:space="preserve">to baseline will undergo these before enrollment to ensure that there is no major vascular disease that would </w:t>
            </w:r>
          </w:p>
          <w:p w14:paraId="399BAFC6" w14:textId="428E7660" w:rsidR="00BE0D81" w:rsidRPr="00BE0D81" w:rsidRDefault="002D6D18"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make exercise difficult.</w:t>
            </w:r>
          </w:p>
          <w:p w14:paraId="14BF7AEE" w14:textId="1AA364B6" w:rsidR="00BE0D81" w:rsidRDefault="002D6D18"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 xml:space="preserve">Change in diabetic medication (number of drugs currently prescribed to the patient; dosage of drugs; </w:t>
            </w:r>
          </w:p>
          <w:p w14:paraId="78FD5EFD" w14:textId="0E15D965" w:rsidR="00BE0D81" w:rsidRDefault="002D6D18"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 xml:space="preserve">initiation of new medication during study period; initiation of injectable diabetic medication; initiation of </w:t>
            </w:r>
          </w:p>
          <w:p w14:paraId="350CE816" w14:textId="2E9253CF" w:rsidR="00BE0D81" w:rsidRDefault="002D6D18"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insulin; number of medicines stopped or changed during the study period) and change in antihypertensive</w:t>
            </w:r>
          </w:p>
          <w:p w14:paraId="4E6A0336" w14:textId="020901E5" w:rsidR="00BE0D81" w:rsidRDefault="002D6D18"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 xml:space="preserve"> medication (number of drugs started or stopped during study period; dosage of drugs; initiation of new </w:t>
            </w:r>
          </w:p>
          <w:p w14:paraId="43FC867C" w14:textId="49C02295" w:rsidR="002D6D18" w:rsidRDefault="002D6D18" w:rsidP="00BE0D81">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00BE0D81">
              <w:rPr>
                <w:rFonts w:ascii="Times New Roman" w:eastAsia="ＭＳ ゴシック" w:hAnsi="Times New Roman"/>
                <w:bCs/>
                <w:color w:val="000000" w:themeColor="text1"/>
                <w:sz w:val="22"/>
                <w:szCs w:val="22"/>
              </w:rPr>
              <w:t xml:space="preserve">   </w:t>
            </w:r>
            <w:r w:rsidR="00BE0D81" w:rsidRPr="00BE0D81">
              <w:rPr>
                <w:rFonts w:ascii="Times New Roman" w:eastAsia="ＭＳ ゴシック" w:hAnsi="Times New Roman"/>
                <w:bCs/>
                <w:color w:val="000000" w:themeColor="text1"/>
                <w:sz w:val="22"/>
                <w:szCs w:val="22"/>
              </w:rPr>
              <w:t>medication during study period) will be recorded.</w:t>
            </w:r>
          </w:p>
          <w:p w14:paraId="44506DB3" w14:textId="77777777" w:rsidR="002D6D18" w:rsidRPr="00BE0D81" w:rsidRDefault="002D6D18" w:rsidP="00BE0D81">
            <w:pPr>
              <w:pStyle w:val="af"/>
              <w:rPr>
                <w:rFonts w:ascii="Times New Roman" w:eastAsia="ＭＳ ゴシック" w:hAnsi="Times New Roman"/>
                <w:bCs/>
                <w:color w:val="000000" w:themeColor="text1"/>
                <w:sz w:val="22"/>
                <w:szCs w:val="22"/>
              </w:rPr>
            </w:pPr>
          </w:p>
          <w:p w14:paraId="54180D0D" w14:textId="05938EE4" w:rsidR="00EB3F4D" w:rsidRPr="00EB3F4D" w:rsidRDefault="00EB3F4D" w:rsidP="00EB3F4D">
            <w:pPr>
              <w:pStyle w:val="af"/>
              <w:rPr>
                <w:rFonts w:ascii="Times New Roman" w:eastAsia="ＭＳ ゴシック" w:hAnsi="Times New Roman"/>
                <w:b/>
                <w:bCs/>
                <w:color w:val="000000" w:themeColor="text1"/>
                <w:sz w:val="22"/>
                <w:szCs w:val="22"/>
              </w:rPr>
            </w:pPr>
            <w:r>
              <w:rPr>
                <w:rFonts w:ascii="Times New Roman" w:eastAsia="ＭＳ ゴシック" w:hAnsi="Times New Roman"/>
                <w:b/>
                <w:bCs/>
                <w:color w:val="000000" w:themeColor="text1"/>
                <w:sz w:val="22"/>
                <w:szCs w:val="22"/>
              </w:rPr>
              <w:t xml:space="preserve">  4.4 </w:t>
            </w:r>
            <w:r w:rsidRPr="00EB3F4D">
              <w:rPr>
                <w:rFonts w:ascii="Times New Roman" w:eastAsia="ＭＳ ゴシック" w:hAnsi="Times New Roman"/>
                <w:b/>
                <w:bCs/>
                <w:color w:val="000000" w:themeColor="text1"/>
                <w:sz w:val="22"/>
                <w:szCs w:val="22"/>
              </w:rPr>
              <w:t xml:space="preserve">Criteria for discontinuing allocated interventions for a given trial participant </w:t>
            </w:r>
          </w:p>
          <w:p w14:paraId="39B9979F" w14:textId="5AF0929B" w:rsidR="00EB3F4D" w:rsidRPr="00EB3F4D" w:rsidRDefault="00EB3F4D" w:rsidP="00EB3F4D">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EB3F4D">
              <w:rPr>
                <w:rFonts w:ascii="Times New Roman" w:eastAsia="ＭＳ ゴシック" w:hAnsi="Times New Roman"/>
                <w:bCs/>
                <w:color w:val="000000" w:themeColor="text1"/>
                <w:sz w:val="22"/>
                <w:szCs w:val="22"/>
              </w:rPr>
              <w:t>1) When a participant offers to cancel.</w:t>
            </w:r>
          </w:p>
          <w:p w14:paraId="1FFA77D2" w14:textId="1282BFEA" w:rsidR="00EB3F4D" w:rsidRPr="00EB3F4D" w:rsidRDefault="00EB3F4D" w:rsidP="00EB3F4D">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EB3F4D">
              <w:rPr>
                <w:rFonts w:ascii="Times New Roman" w:eastAsia="ＭＳ ゴシック" w:hAnsi="Times New Roman"/>
                <w:bCs/>
                <w:color w:val="000000" w:themeColor="text1"/>
                <w:sz w:val="22"/>
                <w:szCs w:val="22"/>
              </w:rPr>
              <w:t>2) When the responsible doctor or the intervention is determined not to continue due to an adverse event</w:t>
            </w:r>
          </w:p>
          <w:p w14:paraId="66D36A96" w14:textId="48DD4572" w:rsidR="00EB3F4D" w:rsidRPr="00EB3F4D" w:rsidRDefault="00EB3F4D" w:rsidP="00EB3F4D">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EB3F4D">
              <w:rPr>
                <w:rFonts w:ascii="Times New Roman" w:eastAsia="ＭＳ ゴシック" w:hAnsi="Times New Roman"/>
                <w:bCs/>
                <w:color w:val="000000" w:themeColor="text1"/>
                <w:sz w:val="22"/>
                <w:szCs w:val="22"/>
              </w:rPr>
              <w:t>3) When the entire study is canceled</w:t>
            </w:r>
          </w:p>
          <w:p w14:paraId="57ACD847" w14:textId="689190DA" w:rsidR="00EB3F4D" w:rsidRPr="00EB3F4D" w:rsidRDefault="00EB3F4D" w:rsidP="00EB3F4D">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EB3F4D">
              <w:rPr>
                <w:rFonts w:ascii="Times New Roman" w:eastAsia="ＭＳ ゴシック" w:hAnsi="Times New Roman"/>
                <w:bCs/>
                <w:color w:val="000000" w:themeColor="text1"/>
                <w:sz w:val="22"/>
                <w:szCs w:val="22"/>
              </w:rPr>
              <w:t>4) When antihypertensive drugs are changed or discontinued during the study period</w:t>
            </w:r>
          </w:p>
          <w:p w14:paraId="6D83EAC7" w14:textId="323618F7" w:rsidR="00BE0D81" w:rsidRDefault="00EB3F4D" w:rsidP="00EB3F4D">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EB3F4D">
              <w:rPr>
                <w:rFonts w:ascii="Times New Roman" w:eastAsia="ＭＳ ゴシック" w:hAnsi="Times New Roman"/>
                <w:bCs/>
                <w:color w:val="000000" w:themeColor="text1"/>
                <w:sz w:val="22"/>
                <w:szCs w:val="22"/>
              </w:rPr>
              <w:t>5) When the subject withdraws consent</w:t>
            </w:r>
          </w:p>
          <w:p w14:paraId="6AFB784E" w14:textId="77777777" w:rsidR="002D6D18" w:rsidRDefault="002D6D18" w:rsidP="00EB3F4D">
            <w:pPr>
              <w:pStyle w:val="af"/>
              <w:rPr>
                <w:rFonts w:ascii="Times New Roman" w:eastAsia="ＭＳ ゴシック" w:hAnsi="Times New Roman"/>
                <w:bCs/>
                <w:color w:val="000000" w:themeColor="text1"/>
                <w:sz w:val="22"/>
                <w:szCs w:val="22"/>
              </w:rPr>
            </w:pPr>
          </w:p>
          <w:p w14:paraId="4C4341CB" w14:textId="7EC31112" w:rsidR="002D6D18" w:rsidRDefault="002D6D18" w:rsidP="00EB3F4D">
            <w:pPr>
              <w:pStyle w:val="af"/>
              <w:rPr>
                <w:rFonts w:ascii="Times New Roman" w:hAnsi="Times New Roman"/>
                <w:b/>
                <w:sz w:val="22"/>
                <w:szCs w:val="22"/>
              </w:rPr>
            </w:pPr>
            <w:r w:rsidRPr="002D6D18">
              <w:rPr>
                <w:rFonts w:ascii="Times New Roman" w:eastAsia="ＭＳ ゴシック" w:hAnsi="Times New Roman"/>
                <w:b/>
                <w:bCs/>
                <w:color w:val="000000" w:themeColor="text1"/>
                <w:sz w:val="22"/>
                <w:szCs w:val="22"/>
              </w:rPr>
              <w:t xml:space="preserve">  4.5.</w:t>
            </w:r>
            <w:r w:rsidRPr="002D6D18">
              <w:rPr>
                <w:rFonts w:ascii="Times New Roman" w:hAnsi="Times New Roman"/>
                <w:b/>
                <w:sz w:val="22"/>
                <w:szCs w:val="22"/>
              </w:rPr>
              <w:t xml:space="preserve"> Participant timeline</w:t>
            </w:r>
          </w:p>
          <w:p w14:paraId="65934AD5" w14:textId="39343FAC" w:rsidR="00AE31F6" w:rsidRDefault="002D6D18" w:rsidP="006103E8">
            <w:pPr>
              <w:pStyle w:val="af"/>
              <w:rPr>
                <w:rFonts w:ascii="Times New Roman" w:hAnsi="Times New Roman"/>
                <w:sz w:val="22"/>
                <w:szCs w:val="22"/>
              </w:rPr>
            </w:pPr>
            <w:r>
              <w:rPr>
                <w:rFonts w:ascii="Times New Roman" w:hAnsi="Times New Roman"/>
                <w:b/>
                <w:sz w:val="22"/>
                <w:szCs w:val="22"/>
              </w:rPr>
              <w:t xml:space="preserve">  </w:t>
            </w:r>
            <w:r>
              <w:rPr>
                <w:rFonts w:ascii="Times New Roman" w:hAnsi="Times New Roman"/>
                <w:sz w:val="22"/>
                <w:szCs w:val="22"/>
              </w:rPr>
              <w:t xml:space="preserve"> </w:t>
            </w:r>
            <w:r w:rsidR="006103E8">
              <w:rPr>
                <w:rFonts w:ascii="Times New Roman" w:hAnsi="Times New Roman"/>
                <w:sz w:val="22"/>
                <w:szCs w:val="22"/>
              </w:rPr>
              <w:t xml:space="preserve"> </w:t>
            </w:r>
            <w:r w:rsidR="006103E8" w:rsidRPr="006103E8">
              <w:rPr>
                <w:rFonts w:ascii="Times New Roman" w:hAnsi="Times New Roman"/>
                <w:sz w:val="22"/>
                <w:szCs w:val="22"/>
              </w:rPr>
              <w:t xml:space="preserve">All outcome measures will be assessed at baseline </w:t>
            </w:r>
            <w:r w:rsidR="006103E8">
              <w:rPr>
                <w:rFonts w:ascii="Times New Roman" w:hAnsi="Times New Roman"/>
                <w:sz w:val="22"/>
                <w:szCs w:val="22"/>
              </w:rPr>
              <w:t xml:space="preserve">and at the 1-month and 2-month </w:t>
            </w:r>
            <w:r w:rsidR="006103E8" w:rsidRPr="006103E8">
              <w:rPr>
                <w:rFonts w:ascii="Times New Roman" w:hAnsi="Times New Roman"/>
                <w:sz w:val="22"/>
                <w:szCs w:val="22"/>
              </w:rPr>
              <w:t>follow-up visits (Table 1).</w:t>
            </w:r>
          </w:p>
          <w:p w14:paraId="2C660C08" w14:textId="77777777" w:rsidR="006103E8" w:rsidRDefault="006103E8" w:rsidP="006103E8">
            <w:pPr>
              <w:pStyle w:val="af"/>
              <w:rPr>
                <w:rFonts w:ascii="Times New Roman" w:hAnsi="Times New Roman"/>
                <w:sz w:val="22"/>
                <w:szCs w:val="22"/>
              </w:rPr>
            </w:pPr>
          </w:p>
          <w:p w14:paraId="61E8612D" w14:textId="4DDCC3EF" w:rsidR="006103E8" w:rsidRPr="006103E8" w:rsidRDefault="006103E8" w:rsidP="006103E8">
            <w:pPr>
              <w:pStyle w:val="af"/>
              <w:rPr>
                <w:rFonts w:ascii="Times New Roman" w:hAnsi="Times New Roman"/>
                <w:sz w:val="22"/>
                <w:szCs w:val="22"/>
              </w:rPr>
            </w:pPr>
            <w:r>
              <w:rPr>
                <w:rFonts w:ascii="Times New Roman" w:hAnsi="Times New Roman"/>
                <w:sz w:val="22"/>
                <w:szCs w:val="22"/>
              </w:rPr>
              <w:t xml:space="preserve">   </w:t>
            </w:r>
            <w:r w:rsidRPr="006103E8">
              <w:rPr>
                <w:rFonts w:ascii="Times New Roman" w:hAnsi="Times New Roman"/>
                <w:sz w:val="22"/>
                <w:szCs w:val="22"/>
              </w:rPr>
              <w:t>Table 1. Overview of assessment schedule and measures</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559"/>
              <w:gridCol w:w="1560"/>
              <w:gridCol w:w="1559"/>
              <w:gridCol w:w="1446"/>
            </w:tblGrid>
            <w:tr w:rsidR="006103E8" w:rsidRPr="0073097C" w14:paraId="2743CD7A" w14:textId="77777777" w:rsidTr="006103E8">
              <w:trPr>
                <w:trHeight w:val="269"/>
              </w:trPr>
              <w:tc>
                <w:tcPr>
                  <w:tcW w:w="3827" w:type="dxa"/>
                  <w:shd w:val="clear" w:color="auto" w:fill="auto"/>
                  <w:vAlign w:val="center"/>
                </w:tcPr>
                <w:p w14:paraId="59A17A32" w14:textId="77777777" w:rsidR="006103E8" w:rsidRPr="006103E8" w:rsidRDefault="006103E8" w:rsidP="00047B27">
                  <w:pPr>
                    <w:pStyle w:val="af7"/>
                    <w:ind w:right="210"/>
                    <w:rPr>
                      <w:rFonts w:ascii="Times New Roman" w:eastAsia="ＭＳ ゴシック" w:hAnsi="Times New Roman" w:cs="Times New Roman"/>
                      <w:color w:val="000000" w:themeColor="text1"/>
                      <w:sz w:val="21"/>
                      <w:szCs w:val="21"/>
                    </w:rPr>
                  </w:pPr>
                </w:p>
              </w:tc>
              <w:tc>
                <w:tcPr>
                  <w:tcW w:w="1559" w:type="dxa"/>
                  <w:shd w:val="clear" w:color="auto" w:fill="auto"/>
                  <w:vAlign w:val="center"/>
                </w:tcPr>
                <w:p w14:paraId="160D9B00" w14:textId="77777777" w:rsidR="006103E8" w:rsidRPr="006103E8" w:rsidRDefault="006103E8" w:rsidP="00927791">
                  <w:pPr>
                    <w:pStyle w:val="af7"/>
                    <w:ind w:right="210"/>
                    <w:rPr>
                      <w:rFonts w:ascii="Times New Roman" w:eastAsia="ＭＳ ゴシック" w:hAnsi="Times New Roman" w:cs="Times New Roman"/>
                      <w:color w:val="auto"/>
                      <w:sz w:val="21"/>
                      <w:szCs w:val="21"/>
                    </w:rPr>
                  </w:pPr>
                </w:p>
              </w:tc>
              <w:tc>
                <w:tcPr>
                  <w:tcW w:w="1560" w:type="dxa"/>
                  <w:shd w:val="clear" w:color="auto" w:fill="auto"/>
                  <w:vAlign w:val="center"/>
                </w:tcPr>
                <w:p w14:paraId="23000A6C" w14:textId="77777777" w:rsidR="006103E8" w:rsidRPr="006103E8" w:rsidRDefault="006103E8" w:rsidP="00927791">
                  <w:pPr>
                    <w:pStyle w:val="af7"/>
                    <w:ind w:right="210"/>
                    <w:rPr>
                      <w:rFonts w:ascii="Times New Roman" w:eastAsia="ＭＳ ゴシック" w:hAnsi="Times New Roman" w:cs="Times New Roman"/>
                      <w:color w:val="auto"/>
                      <w:sz w:val="21"/>
                      <w:szCs w:val="21"/>
                    </w:rPr>
                  </w:pPr>
                </w:p>
              </w:tc>
              <w:tc>
                <w:tcPr>
                  <w:tcW w:w="3005" w:type="dxa"/>
                  <w:gridSpan w:val="2"/>
                </w:tcPr>
                <w:p w14:paraId="36D86913" w14:textId="0044345A" w:rsidR="006103E8" w:rsidRPr="006103E8" w:rsidRDefault="006103E8" w:rsidP="00927791">
                  <w:pPr>
                    <w:pStyle w:val="af7"/>
                    <w:ind w:right="210"/>
                    <w:rPr>
                      <w:rFonts w:ascii="Times New Roman" w:eastAsia="ＭＳ ゴシック" w:hAnsi="Times New Roman" w:cs="Times New Roman"/>
                      <w:color w:val="000000" w:themeColor="text1"/>
                      <w:sz w:val="21"/>
                      <w:szCs w:val="21"/>
                    </w:rPr>
                  </w:pPr>
                  <w:r w:rsidRPr="006103E8">
                    <w:rPr>
                      <w:rFonts w:ascii="Times New Roman" w:eastAsia="ＭＳ ゴシック" w:hAnsi="Times New Roman" w:cs="Times New Roman"/>
                      <w:color w:val="000000" w:themeColor="text1"/>
                      <w:sz w:val="21"/>
                      <w:szCs w:val="21"/>
                    </w:rPr>
                    <w:t>Study follow-up visits</w:t>
                  </w:r>
                </w:p>
              </w:tc>
            </w:tr>
            <w:tr w:rsidR="006103E8" w:rsidRPr="0073097C" w14:paraId="7E27859F" w14:textId="77777777" w:rsidTr="006103E8">
              <w:trPr>
                <w:trHeight w:val="269"/>
              </w:trPr>
              <w:tc>
                <w:tcPr>
                  <w:tcW w:w="3827" w:type="dxa"/>
                  <w:shd w:val="clear" w:color="auto" w:fill="auto"/>
                  <w:vAlign w:val="center"/>
                </w:tcPr>
                <w:p w14:paraId="5EAABDFF" w14:textId="1BE84091" w:rsidR="006103E8" w:rsidRPr="006103E8" w:rsidRDefault="006103E8" w:rsidP="006103E8">
                  <w:pPr>
                    <w:pStyle w:val="af7"/>
                    <w:ind w:right="210"/>
                    <w:jc w:val="left"/>
                    <w:rPr>
                      <w:rFonts w:ascii="Times New Roman" w:eastAsia="ＭＳ ゴシック" w:hAnsi="Times New Roman" w:cs="Times New Roman"/>
                      <w:color w:val="auto"/>
                      <w:sz w:val="21"/>
                      <w:szCs w:val="21"/>
                    </w:rPr>
                  </w:pPr>
                  <w:r w:rsidRPr="006103E8">
                    <w:rPr>
                      <w:rFonts w:ascii="Times New Roman" w:eastAsia="ＭＳ ゴシック" w:hAnsi="Times New Roman" w:cs="Times New Roman"/>
                      <w:color w:val="auto"/>
                      <w:sz w:val="21"/>
                      <w:szCs w:val="21"/>
                    </w:rPr>
                    <w:t>Time point</w:t>
                  </w:r>
                </w:p>
              </w:tc>
              <w:tc>
                <w:tcPr>
                  <w:tcW w:w="1559" w:type="dxa"/>
                  <w:shd w:val="clear" w:color="auto" w:fill="auto"/>
                  <w:vAlign w:val="center"/>
                </w:tcPr>
                <w:p w14:paraId="5F3BB089" w14:textId="6190BF12" w:rsidR="006103E8" w:rsidRPr="006103E8" w:rsidRDefault="006103E8" w:rsidP="00927791">
                  <w:pPr>
                    <w:pStyle w:val="af7"/>
                    <w:ind w:right="210"/>
                    <w:rPr>
                      <w:rFonts w:ascii="Times New Roman" w:eastAsia="ＭＳ ゴシック" w:hAnsi="Times New Roman" w:cs="Times New Roman"/>
                      <w:color w:val="auto"/>
                      <w:sz w:val="21"/>
                      <w:szCs w:val="21"/>
                    </w:rPr>
                  </w:pPr>
                  <w:r w:rsidRPr="006103E8">
                    <w:rPr>
                      <w:rFonts w:ascii="Times New Roman" w:eastAsia="ＭＳ Ｐゴシック" w:hAnsi="Times New Roman"/>
                      <w:bCs/>
                      <w:color w:val="auto"/>
                    </w:rPr>
                    <w:t>Enrollment</w:t>
                  </w:r>
                </w:p>
              </w:tc>
              <w:tc>
                <w:tcPr>
                  <w:tcW w:w="1560" w:type="dxa"/>
                  <w:shd w:val="clear" w:color="auto" w:fill="auto"/>
                  <w:vAlign w:val="center"/>
                </w:tcPr>
                <w:p w14:paraId="34EE1B98" w14:textId="682F7364" w:rsidR="006103E8" w:rsidRPr="006103E8" w:rsidRDefault="0068727B" w:rsidP="00927791">
                  <w:pPr>
                    <w:pStyle w:val="af7"/>
                    <w:ind w:right="210"/>
                    <w:rPr>
                      <w:rFonts w:ascii="Times New Roman" w:eastAsia="ＭＳ ゴシック" w:hAnsi="Times New Roman" w:cs="Times New Roman"/>
                      <w:color w:val="auto"/>
                      <w:sz w:val="21"/>
                      <w:szCs w:val="21"/>
                    </w:rPr>
                  </w:pPr>
                  <w:r w:rsidRPr="0068727B">
                    <w:rPr>
                      <w:rFonts w:ascii="Times New Roman" w:eastAsia="ＭＳ ゴシック" w:hAnsi="Times New Roman" w:cs="Times New Roman"/>
                      <w:color w:val="auto"/>
                      <w:sz w:val="21"/>
                      <w:szCs w:val="21"/>
                    </w:rPr>
                    <w:t>Allocation</w:t>
                  </w:r>
                </w:p>
              </w:tc>
              <w:tc>
                <w:tcPr>
                  <w:tcW w:w="1559" w:type="dxa"/>
                </w:tcPr>
                <w:p w14:paraId="635A2479" w14:textId="29BCA6F6" w:rsidR="006103E8" w:rsidRPr="006103E8" w:rsidRDefault="006103E8" w:rsidP="00927791">
                  <w:pPr>
                    <w:pStyle w:val="af7"/>
                    <w:ind w:right="210"/>
                    <w:rPr>
                      <w:rFonts w:ascii="Times New Roman" w:eastAsia="ＭＳ ゴシック" w:hAnsi="Times New Roman" w:cs="Times New Roman"/>
                      <w:color w:val="auto"/>
                      <w:sz w:val="21"/>
                      <w:szCs w:val="21"/>
                    </w:rPr>
                  </w:pPr>
                  <w:r w:rsidRPr="006103E8">
                    <w:rPr>
                      <w:rFonts w:ascii="Times New Roman" w:eastAsia="ＭＳ Ｐゴシック" w:hAnsi="Times New Roman"/>
                      <w:bCs/>
                      <w:color w:val="auto"/>
                    </w:rPr>
                    <w:t>1 months</w:t>
                  </w:r>
                  <w:r w:rsidRPr="006103E8">
                    <w:rPr>
                      <w:rFonts w:ascii="Times New Roman" w:eastAsia="ＭＳ ゴシック" w:hAnsi="Times New Roman" w:cs="Times New Roman"/>
                      <w:color w:val="auto"/>
                      <w:sz w:val="21"/>
                      <w:szCs w:val="21"/>
                    </w:rPr>
                    <w:t xml:space="preserve"> </w:t>
                  </w:r>
                </w:p>
              </w:tc>
              <w:tc>
                <w:tcPr>
                  <w:tcW w:w="1446" w:type="dxa"/>
                  <w:shd w:val="clear" w:color="auto" w:fill="auto"/>
                  <w:vAlign w:val="center"/>
                </w:tcPr>
                <w:p w14:paraId="3B170BAB" w14:textId="407E5022" w:rsidR="006103E8" w:rsidRPr="006103E8" w:rsidRDefault="006103E8" w:rsidP="00927791">
                  <w:pPr>
                    <w:pStyle w:val="af7"/>
                    <w:ind w:right="210"/>
                    <w:rPr>
                      <w:rFonts w:ascii="Times New Roman" w:eastAsia="ＭＳ ゴシック" w:hAnsi="Times New Roman" w:cs="Times New Roman"/>
                      <w:color w:val="auto"/>
                      <w:sz w:val="21"/>
                      <w:szCs w:val="21"/>
                    </w:rPr>
                  </w:pPr>
                  <w:r w:rsidRPr="006103E8">
                    <w:rPr>
                      <w:rFonts w:ascii="Times New Roman" w:eastAsia="ＭＳ Ｐゴシック" w:hAnsi="Times New Roman"/>
                      <w:bCs/>
                      <w:color w:val="auto"/>
                    </w:rPr>
                    <w:t>2 months</w:t>
                  </w:r>
                </w:p>
              </w:tc>
            </w:tr>
            <w:tr w:rsidR="006103E8" w:rsidRPr="0073097C" w14:paraId="20BE1424" w14:textId="77777777" w:rsidTr="006103E8">
              <w:trPr>
                <w:trHeight w:val="269"/>
              </w:trPr>
              <w:tc>
                <w:tcPr>
                  <w:tcW w:w="3827" w:type="dxa"/>
                  <w:shd w:val="clear" w:color="auto" w:fill="auto"/>
                  <w:vAlign w:val="bottom"/>
                </w:tcPr>
                <w:p w14:paraId="4D3E112F" w14:textId="41F7EE4B" w:rsidR="006103E8" w:rsidRPr="006103E8" w:rsidRDefault="006103E8" w:rsidP="006103E8">
                  <w:pPr>
                    <w:pStyle w:val="af7"/>
                    <w:ind w:right="210"/>
                    <w:jc w:val="left"/>
                    <w:rPr>
                      <w:rFonts w:ascii="Times New Roman" w:eastAsia="ＭＳ ゴシック" w:hAnsi="Times New Roman" w:cs="Times New Roman"/>
                      <w:color w:val="auto"/>
                      <w:sz w:val="21"/>
                      <w:szCs w:val="21"/>
                    </w:rPr>
                  </w:pPr>
                  <w:r w:rsidRPr="006103E8">
                    <w:rPr>
                      <w:rFonts w:ascii="Times New Roman" w:eastAsia="ＭＳ Ｐゴシック" w:hAnsi="Times New Roman"/>
                      <w:color w:val="auto"/>
                    </w:rPr>
                    <w:t>Enrollment:</w:t>
                  </w:r>
                </w:p>
              </w:tc>
              <w:tc>
                <w:tcPr>
                  <w:tcW w:w="1559" w:type="dxa"/>
                  <w:shd w:val="clear" w:color="auto" w:fill="auto"/>
                  <w:vAlign w:val="center"/>
                </w:tcPr>
                <w:p w14:paraId="1479FCB0" w14:textId="4C085D63" w:rsidR="006103E8" w:rsidRPr="0073097C" w:rsidRDefault="006103E8" w:rsidP="00AE31F6">
                  <w:pPr>
                    <w:pStyle w:val="af7"/>
                    <w:ind w:right="210"/>
                    <w:rPr>
                      <w:rFonts w:ascii="Times New Roman" w:eastAsia="ＭＳ ゴシック" w:hAnsi="Times New Roman" w:cs="Times New Roman"/>
                      <w:color w:val="auto"/>
                      <w:sz w:val="21"/>
                      <w:szCs w:val="21"/>
                    </w:rPr>
                  </w:pPr>
                </w:p>
              </w:tc>
              <w:tc>
                <w:tcPr>
                  <w:tcW w:w="1560" w:type="dxa"/>
                  <w:shd w:val="clear" w:color="auto" w:fill="auto"/>
                  <w:vAlign w:val="center"/>
                </w:tcPr>
                <w:p w14:paraId="0B989A8C" w14:textId="0FF065B1" w:rsidR="006103E8" w:rsidRPr="0073097C" w:rsidRDefault="006103E8" w:rsidP="00AE31F6">
                  <w:pPr>
                    <w:pStyle w:val="af7"/>
                    <w:ind w:right="210"/>
                    <w:rPr>
                      <w:rFonts w:ascii="Times New Roman" w:eastAsia="ＭＳ ゴシック" w:hAnsi="Times New Roman" w:cs="Times New Roman"/>
                      <w:color w:val="auto"/>
                      <w:sz w:val="21"/>
                      <w:szCs w:val="21"/>
                    </w:rPr>
                  </w:pPr>
                </w:p>
              </w:tc>
              <w:tc>
                <w:tcPr>
                  <w:tcW w:w="1559" w:type="dxa"/>
                  <w:vAlign w:val="center"/>
                </w:tcPr>
                <w:p w14:paraId="7CB1EC9E" w14:textId="1EF90DEC" w:rsidR="006103E8" w:rsidRPr="0073097C" w:rsidRDefault="006103E8" w:rsidP="00AE31F6">
                  <w:pPr>
                    <w:pStyle w:val="af7"/>
                    <w:ind w:right="210"/>
                    <w:rPr>
                      <w:rFonts w:ascii="Times New Roman" w:eastAsia="ＭＳ ゴシック" w:hAnsi="Times New Roman" w:cs="Times New Roman"/>
                      <w:color w:val="auto"/>
                      <w:sz w:val="21"/>
                      <w:szCs w:val="21"/>
                    </w:rPr>
                  </w:pPr>
                </w:p>
              </w:tc>
              <w:tc>
                <w:tcPr>
                  <w:tcW w:w="1446" w:type="dxa"/>
                  <w:shd w:val="clear" w:color="auto" w:fill="auto"/>
                  <w:vAlign w:val="center"/>
                </w:tcPr>
                <w:p w14:paraId="786DA0C8" w14:textId="1436283A" w:rsidR="006103E8" w:rsidRPr="0073097C" w:rsidRDefault="006103E8" w:rsidP="00AE31F6">
                  <w:pPr>
                    <w:pStyle w:val="af7"/>
                    <w:ind w:right="210"/>
                    <w:rPr>
                      <w:rFonts w:ascii="Times New Roman" w:eastAsia="ＭＳ ゴシック" w:hAnsi="Times New Roman" w:cs="Times New Roman"/>
                      <w:color w:val="000000" w:themeColor="text1"/>
                      <w:sz w:val="21"/>
                      <w:szCs w:val="21"/>
                    </w:rPr>
                  </w:pPr>
                </w:p>
              </w:tc>
            </w:tr>
            <w:tr w:rsidR="00843968" w:rsidRPr="0073097C" w14:paraId="37F81192" w14:textId="77777777" w:rsidTr="0083134D">
              <w:trPr>
                <w:trHeight w:val="269"/>
              </w:trPr>
              <w:tc>
                <w:tcPr>
                  <w:tcW w:w="3827" w:type="dxa"/>
                  <w:shd w:val="clear" w:color="auto" w:fill="auto"/>
                  <w:vAlign w:val="bottom"/>
                </w:tcPr>
                <w:p w14:paraId="371769BE" w14:textId="6D16481F" w:rsidR="00843968" w:rsidRPr="006103E8" w:rsidRDefault="00843968" w:rsidP="006103E8">
                  <w:pPr>
                    <w:pStyle w:val="af7"/>
                    <w:ind w:right="210"/>
                    <w:jc w:val="left"/>
                    <w:rPr>
                      <w:rFonts w:ascii="Times New Roman" w:eastAsia="ＭＳ ゴシック" w:hAnsi="Times New Roman" w:cs="Times New Roman"/>
                      <w:color w:val="auto"/>
                      <w:sz w:val="21"/>
                      <w:szCs w:val="21"/>
                    </w:rPr>
                  </w:pPr>
                  <w:r w:rsidRPr="006103E8">
                    <w:rPr>
                      <w:rFonts w:ascii="Times New Roman" w:eastAsia="ＭＳ Ｐゴシック" w:hAnsi="Times New Roman"/>
                      <w:color w:val="auto"/>
                    </w:rPr>
                    <w:t xml:space="preserve">  Eligibility screen</w:t>
                  </w:r>
                </w:p>
              </w:tc>
              <w:tc>
                <w:tcPr>
                  <w:tcW w:w="1559" w:type="dxa"/>
                  <w:shd w:val="clear" w:color="auto" w:fill="auto"/>
                  <w:vAlign w:val="bottom"/>
                </w:tcPr>
                <w:p w14:paraId="6D18A9FC" w14:textId="6BCE68A9" w:rsidR="00843968" w:rsidRPr="0073097C" w:rsidRDefault="00843968" w:rsidP="00AE31F6">
                  <w:pPr>
                    <w:pStyle w:val="af7"/>
                    <w:ind w:right="210"/>
                    <w:rPr>
                      <w:rFonts w:ascii="Times New Roman" w:eastAsia="ＭＳ ゴシック" w:hAnsi="Times New Roman" w:cs="Times New Roman"/>
                      <w:color w:val="auto"/>
                      <w:sz w:val="21"/>
                      <w:szCs w:val="21"/>
                    </w:rPr>
                  </w:pPr>
                  <w:r w:rsidRPr="001B267D">
                    <w:rPr>
                      <w:rFonts w:ascii="Times New Roman" w:eastAsia="ＭＳ Ｐゴシック" w:hAnsi="Times New Roman"/>
                      <w:color w:val="000000" w:themeColor="text1"/>
                    </w:rPr>
                    <w:t>X</w:t>
                  </w:r>
                </w:p>
              </w:tc>
              <w:tc>
                <w:tcPr>
                  <w:tcW w:w="1560" w:type="dxa"/>
                  <w:shd w:val="clear" w:color="auto" w:fill="auto"/>
                  <w:vAlign w:val="bottom"/>
                </w:tcPr>
                <w:p w14:paraId="7ADBDB1F" w14:textId="26DFA70F" w:rsidR="00843968" w:rsidRPr="0073097C" w:rsidRDefault="00843968" w:rsidP="00AE31F6">
                  <w:pPr>
                    <w:pStyle w:val="af7"/>
                    <w:ind w:right="210"/>
                    <w:rPr>
                      <w:rFonts w:ascii="Times New Roman" w:eastAsia="ＭＳ ゴシック" w:hAnsi="Times New Roman" w:cs="Times New Roman"/>
                      <w:color w:val="auto"/>
                      <w:sz w:val="21"/>
                      <w:szCs w:val="21"/>
                    </w:rPr>
                  </w:pPr>
                </w:p>
              </w:tc>
              <w:tc>
                <w:tcPr>
                  <w:tcW w:w="1559" w:type="dxa"/>
                </w:tcPr>
                <w:p w14:paraId="3FE50CC3" w14:textId="77777777" w:rsidR="00843968" w:rsidRPr="0073097C" w:rsidRDefault="00843968" w:rsidP="00AE31F6">
                  <w:pPr>
                    <w:pStyle w:val="af7"/>
                    <w:ind w:right="210"/>
                    <w:rPr>
                      <w:rFonts w:ascii="Times New Roman" w:eastAsia="ＭＳ ゴシック" w:hAnsi="Times New Roman" w:cs="Times New Roman"/>
                      <w:color w:val="auto"/>
                      <w:sz w:val="21"/>
                      <w:szCs w:val="21"/>
                    </w:rPr>
                  </w:pPr>
                </w:p>
              </w:tc>
              <w:tc>
                <w:tcPr>
                  <w:tcW w:w="1446" w:type="dxa"/>
                  <w:shd w:val="clear" w:color="auto" w:fill="auto"/>
                  <w:vAlign w:val="center"/>
                </w:tcPr>
                <w:p w14:paraId="5F721E0F" w14:textId="50CF686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r>
            <w:tr w:rsidR="00843968" w:rsidRPr="0073097C" w14:paraId="1D3169B0" w14:textId="77777777" w:rsidTr="0083134D">
              <w:trPr>
                <w:trHeight w:val="269"/>
              </w:trPr>
              <w:tc>
                <w:tcPr>
                  <w:tcW w:w="3827" w:type="dxa"/>
                  <w:shd w:val="clear" w:color="auto" w:fill="auto"/>
                  <w:vAlign w:val="bottom"/>
                </w:tcPr>
                <w:p w14:paraId="42C6EC00" w14:textId="5DBDE1CE" w:rsidR="00843968" w:rsidRPr="006103E8" w:rsidRDefault="00843968" w:rsidP="006103E8">
                  <w:pPr>
                    <w:pStyle w:val="af7"/>
                    <w:ind w:right="210"/>
                    <w:jc w:val="left"/>
                    <w:rPr>
                      <w:rFonts w:ascii="Times New Roman" w:eastAsia="ＭＳ ゴシック" w:hAnsi="Times New Roman" w:cs="Times New Roman"/>
                      <w:color w:val="auto"/>
                      <w:sz w:val="21"/>
                      <w:szCs w:val="21"/>
                    </w:rPr>
                  </w:pPr>
                  <w:r w:rsidRPr="006103E8">
                    <w:rPr>
                      <w:rFonts w:ascii="Times New Roman" w:eastAsia="ＭＳ Ｐゴシック" w:hAnsi="Times New Roman"/>
                      <w:color w:val="auto"/>
                    </w:rPr>
                    <w:t xml:space="preserve">  Informed consent</w:t>
                  </w:r>
                </w:p>
              </w:tc>
              <w:tc>
                <w:tcPr>
                  <w:tcW w:w="1559" w:type="dxa"/>
                  <w:shd w:val="clear" w:color="auto" w:fill="auto"/>
                  <w:vAlign w:val="bottom"/>
                </w:tcPr>
                <w:p w14:paraId="79DC1D6D" w14:textId="4331C844" w:rsidR="00843968" w:rsidRPr="0073097C" w:rsidRDefault="00843968" w:rsidP="00AE31F6">
                  <w:pPr>
                    <w:pStyle w:val="af7"/>
                    <w:ind w:right="210"/>
                    <w:rPr>
                      <w:rFonts w:ascii="Times New Roman" w:eastAsia="ＭＳ ゴシック" w:hAnsi="Times New Roman" w:cs="Times New Roman"/>
                      <w:color w:val="auto"/>
                      <w:sz w:val="21"/>
                      <w:szCs w:val="21"/>
                    </w:rPr>
                  </w:pPr>
                  <w:r w:rsidRPr="001B267D">
                    <w:rPr>
                      <w:rFonts w:ascii="Times New Roman" w:eastAsia="ＭＳ Ｐゴシック" w:hAnsi="Times New Roman"/>
                      <w:color w:val="000000" w:themeColor="text1"/>
                    </w:rPr>
                    <w:t>X</w:t>
                  </w:r>
                </w:p>
              </w:tc>
              <w:tc>
                <w:tcPr>
                  <w:tcW w:w="1560" w:type="dxa"/>
                  <w:shd w:val="clear" w:color="auto" w:fill="auto"/>
                  <w:vAlign w:val="bottom"/>
                </w:tcPr>
                <w:p w14:paraId="34317986" w14:textId="663E29F2" w:rsidR="00843968" w:rsidRPr="0073097C" w:rsidRDefault="00843968" w:rsidP="00AE31F6">
                  <w:pPr>
                    <w:pStyle w:val="af7"/>
                    <w:ind w:right="210"/>
                    <w:rPr>
                      <w:rFonts w:ascii="Times New Roman" w:eastAsia="ＭＳ ゴシック" w:hAnsi="Times New Roman" w:cs="Times New Roman"/>
                      <w:color w:val="auto"/>
                      <w:sz w:val="21"/>
                      <w:szCs w:val="21"/>
                    </w:rPr>
                  </w:pPr>
                </w:p>
              </w:tc>
              <w:tc>
                <w:tcPr>
                  <w:tcW w:w="1559" w:type="dxa"/>
                </w:tcPr>
                <w:p w14:paraId="702A0240" w14:textId="77777777" w:rsidR="00843968" w:rsidRPr="0073097C" w:rsidRDefault="00843968" w:rsidP="00AE31F6">
                  <w:pPr>
                    <w:pStyle w:val="af7"/>
                    <w:ind w:right="210"/>
                    <w:rPr>
                      <w:rFonts w:ascii="Times New Roman" w:eastAsia="ＭＳ ゴシック" w:hAnsi="Times New Roman" w:cs="Times New Roman"/>
                      <w:color w:val="auto"/>
                      <w:sz w:val="21"/>
                      <w:szCs w:val="21"/>
                    </w:rPr>
                  </w:pPr>
                </w:p>
              </w:tc>
              <w:tc>
                <w:tcPr>
                  <w:tcW w:w="1446" w:type="dxa"/>
                  <w:shd w:val="clear" w:color="auto" w:fill="auto"/>
                  <w:vAlign w:val="center"/>
                </w:tcPr>
                <w:p w14:paraId="690FC625" w14:textId="51276A68"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r>
            <w:tr w:rsidR="00843968" w:rsidRPr="0073097C" w14:paraId="0F8F2AB1" w14:textId="77777777" w:rsidTr="0083134D">
              <w:trPr>
                <w:trHeight w:val="269"/>
              </w:trPr>
              <w:tc>
                <w:tcPr>
                  <w:tcW w:w="3827" w:type="dxa"/>
                  <w:shd w:val="clear" w:color="auto" w:fill="auto"/>
                  <w:vAlign w:val="bottom"/>
                </w:tcPr>
                <w:p w14:paraId="0BB03C2A" w14:textId="21C745C9" w:rsidR="00843968" w:rsidRPr="006103E8" w:rsidRDefault="00843968" w:rsidP="006103E8">
                  <w:pPr>
                    <w:pStyle w:val="af7"/>
                    <w:ind w:right="210"/>
                    <w:jc w:val="left"/>
                    <w:rPr>
                      <w:rFonts w:ascii="Times New Roman" w:eastAsia="ＭＳ ゴシック" w:hAnsi="Times New Roman" w:cs="Times New Roman"/>
                      <w:color w:val="auto"/>
                    </w:rPr>
                  </w:pPr>
                  <w:r w:rsidRPr="006103E8">
                    <w:rPr>
                      <w:rFonts w:ascii="Times New Roman" w:eastAsia="ＭＳ Ｐゴシック" w:hAnsi="Times New Roman"/>
                      <w:color w:val="auto"/>
                    </w:rPr>
                    <w:t xml:space="preserve">  Allocation</w:t>
                  </w:r>
                </w:p>
              </w:tc>
              <w:tc>
                <w:tcPr>
                  <w:tcW w:w="1559" w:type="dxa"/>
                  <w:shd w:val="clear" w:color="auto" w:fill="auto"/>
                  <w:vAlign w:val="bottom"/>
                </w:tcPr>
                <w:p w14:paraId="1E8574A3" w14:textId="5C80F675"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60" w:type="dxa"/>
                  <w:shd w:val="clear" w:color="auto" w:fill="auto"/>
                  <w:vAlign w:val="bottom"/>
                </w:tcPr>
                <w:p w14:paraId="4FADC8A2" w14:textId="67DCBDDB"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themeColor="text1"/>
                    </w:rPr>
                    <w:t>X</w:t>
                  </w:r>
                </w:p>
              </w:tc>
              <w:tc>
                <w:tcPr>
                  <w:tcW w:w="1559" w:type="dxa"/>
                </w:tcPr>
                <w:p w14:paraId="5FD67970"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446" w:type="dxa"/>
                  <w:shd w:val="clear" w:color="auto" w:fill="auto"/>
                  <w:vAlign w:val="center"/>
                </w:tcPr>
                <w:p w14:paraId="58F6CFCF" w14:textId="03B6E4A4"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r>
            <w:tr w:rsidR="00843968" w:rsidRPr="0073097C" w14:paraId="31B974DB" w14:textId="77777777" w:rsidTr="0083134D">
              <w:trPr>
                <w:trHeight w:val="269"/>
              </w:trPr>
              <w:tc>
                <w:tcPr>
                  <w:tcW w:w="3827" w:type="dxa"/>
                  <w:shd w:val="clear" w:color="auto" w:fill="auto"/>
                  <w:vAlign w:val="center"/>
                </w:tcPr>
                <w:p w14:paraId="2DE6D47E" w14:textId="77777777" w:rsidR="00843968" w:rsidRPr="001B267D" w:rsidRDefault="00843968" w:rsidP="006103E8">
                  <w:pPr>
                    <w:snapToGrid w:val="0"/>
                    <w:rPr>
                      <w:color w:val="000000" w:themeColor="text1"/>
                      <w:sz w:val="22"/>
                      <w:szCs w:val="22"/>
                    </w:rPr>
                  </w:pPr>
                  <w:r w:rsidRPr="001B267D">
                    <w:rPr>
                      <w:b/>
                      <w:bCs/>
                      <w:iCs/>
                      <w:color w:val="000000" w:themeColor="text1"/>
                      <w:sz w:val="22"/>
                      <w:szCs w:val="22"/>
                      <w:shd w:val="clear" w:color="auto" w:fill="FFFFFF"/>
                    </w:rPr>
                    <w:t>Exercise preceding group</w:t>
                  </w:r>
                </w:p>
                <w:p w14:paraId="026590C3" w14:textId="0B72BEA4" w:rsidR="00843968" w:rsidRPr="0073097C" w:rsidRDefault="00843968" w:rsidP="006103E8">
                  <w:pPr>
                    <w:pStyle w:val="af7"/>
                    <w:ind w:right="210"/>
                    <w:jc w:val="left"/>
                    <w:rPr>
                      <w:rFonts w:ascii="Times New Roman" w:eastAsia="ＭＳ ゴシック" w:hAnsi="Times New Roman" w:cs="Times New Roman"/>
                      <w:color w:val="000000" w:themeColor="text1"/>
                    </w:rPr>
                  </w:pPr>
                  <w:r w:rsidRPr="001B267D">
                    <w:rPr>
                      <w:rFonts w:ascii="Times New Roman" w:eastAsia="ＭＳ Ｐゴシック" w:hAnsi="Times New Roman" w:hint="eastAsia"/>
                      <w:color w:val="000000" w:themeColor="text1"/>
                    </w:rPr>
                    <w:t xml:space="preserve"> </w:t>
                  </w:r>
                  <w:r w:rsidRPr="001B267D">
                    <w:rPr>
                      <w:rFonts w:ascii="Times New Roman" w:eastAsia="ＭＳ Ｐゴシック" w:hAnsi="Times New Roman"/>
                      <w:color w:val="000000" w:themeColor="text1"/>
                    </w:rPr>
                    <w:t xml:space="preserve"> Exercise period</w:t>
                  </w:r>
                </w:p>
              </w:tc>
              <w:tc>
                <w:tcPr>
                  <w:tcW w:w="1559" w:type="dxa"/>
                  <w:shd w:val="clear" w:color="auto" w:fill="auto"/>
                  <w:vAlign w:val="center"/>
                </w:tcPr>
                <w:p w14:paraId="06E68869" w14:textId="5A7BE07C"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60" w:type="dxa"/>
                  <w:shd w:val="clear" w:color="auto" w:fill="auto"/>
                  <w:vAlign w:val="center"/>
                </w:tcPr>
                <w:p w14:paraId="7D617881" w14:textId="6A5BC556"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59" w:type="dxa"/>
                  <w:vAlign w:val="bottom"/>
                </w:tcPr>
                <w:p w14:paraId="3DA44E6D" w14:textId="212DEBED"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themeColor="text1"/>
                    </w:rPr>
                    <w:t>X</w:t>
                  </w:r>
                </w:p>
              </w:tc>
              <w:tc>
                <w:tcPr>
                  <w:tcW w:w="1446" w:type="dxa"/>
                  <w:shd w:val="clear" w:color="auto" w:fill="auto"/>
                  <w:vAlign w:val="bottom"/>
                </w:tcPr>
                <w:p w14:paraId="1F58EE44" w14:textId="1A6E130A"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r>
            <w:tr w:rsidR="00843968" w:rsidRPr="0073097C" w14:paraId="2BA74449" w14:textId="77777777" w:rsidTr="0083134D">
              <w:trPr>
                <w:trHeight w:val="269"/>
              </w:trPr>
              <w:tc>
                <w:tcPr>
                  <w:tcW w:w="3827" w:type="dxa"/>
                  <w:shd w:val="clear" w:color="auto" w:fill="auto"/>
                  <w:vAlign w:val="center"/>
                </w:tcPr>
                <w:p w14:paraId="7B28BC28" w14:textId="77777777" w:rsidR="00843968" w:rsidRPr="001B267D" w:rsidRDefault="00843968" w:rsidP="006103E8">
                  <w:pPr>
                    <w:snapToGrid w:val="0"/>
                    <w:rPr>
                      <w:color w:val="000000" w:themeColor="text1"/>
                      <w:sz w:val="22"/>
                      <w:szCs w:val="22"/>
                    </w:rPr>
                  </w:pPr>
                  <w:r w:rsidRPr="001B267D">
                    <w:rPr>
                      <w:b/>
                      <w:bCs/>
                      <w:iCs/>
                      <w:color w:val="000000" w:themeColor="text1"/>
                      <w:sz w:val="22"/>
                      <w:szCs w:val="22"/>
                      <w:shd w:val="clear" w:color="auto" w:fill="FFFFFF"/>
                    </w:rPr>
                    <w:t>Exercise lagging group</w:t>
                  </w:r>
                </w:p>
                <w:p w14:paraId="32C4BA58" w14:textId="0E7F7397" w:rsidR="00843968" w:rsidRPr="0073097C" w:rsidRDefault="00843968" w:rsidP="006103E8">
                  <w:pPr>
                    <w:pStyle w:val="af7"/>
                    <w:ind w:right="210"/>
                    <w:jc w:val="left"/>
                    <w:rPr>
                      <w:rFonts w:ascii="Times New Roman" w:eastAsia="ＭＳ ゴシック" w:hAnsi="Times New Roman" w:cs="Times New Roman"/>
                      <w:color w:val="000000" w:themeColor="text1"/>
                    </w:rPr>
                  </w:pPr>
                  <w:r>
                    <w:rPr>
                      <w:rFonts w:ascii="Times New Roman" w:eastAsia="ＭＳ Ｐゴシック" w:hAnsi="Times New Roman"/>
                      <w:color w:val="000000" w:themeColor="text1"/>
                    </w:rPr>
                    <w:t xml:space="preserve">  </w:t>
                  </w:r>
                  <w:r w:rsidRPr="001B267D">
                    <w:rPr>
                      <w:rFonts w:ascii="Times New Roman" w:eastAsia="ＭＳ Ｐゴシック" w:hAnsi="Times New Roman"/>
                      <w:color w:val="000000" w:themeColor="text1"/>
                    </w:rPr>
                    <w:t>Exercise period</w:t>
                  </w:r>
                </w:p>
              </w:tc>
              <w:tc>
                <w:tcPr>
                  <w:tcW w:w="1559" w:type="dxa"/>
                  <w:shd w:val="clear" w:color="auto" w:fill="auto"/>
                  <w:vAlign w:val="center"/>
                </w:tcPr>
                <w:p w14:paraId="44EE0E52" w14:textId="5D5FEA29"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60" w:type="dxa"/>
                  <w:shd w:val="clear" w:color="auto" w:fill="auto"/>
                  <w:vAlign w:val="center"/>
                </w:tcPr>
                <w:p w14:paraId="2F4976AF" w14:textId="5C48A7D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59" w:type="dxa"/>
                  <w:vAlign w:val="bottom"/>
                </w:tcPr>
                <w:p w14:paraId="2BD67310"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446" w:type="dxa"/>
                  <w:shd w:val="clear" w:color="auto" w:fill="auto"/>
                  <w:vAlign w:val="bottom"/>
                </w:tcPr>
                <w:p w14:paraId="305AEF9E" w14:textId="31D7D61E" w:rsidR="00843968" w:rsidRPr="0073097C" w:rsidRDefault="0068727B"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themeColor="text1"/>
                    </w:rPr>
                    <w:t>X</w:t>
                  </w:r>
                </w:p>
              </w:tc>
            </w:tr>
            <w:tr w:rsidR="00843968" w:rsidRPr="0073097C" w14:paraId="3E81E52B" w14:textId="77777777" w:rsidTr="0083134D">
              <w:trPr>
                <w:trHeight w:val="269"/>
              </w:trPr>
              <w:tc>
                <w:tcPr>
                  <w:tcW w:w="3827" w:type="dxa"/>
                  <w:shd w:val="clear" w:color="auto" w:fill="auto"/>
                  <w:vAlign w:val="center"/>
                </w:tcPr>
                <w:p w14:paraId="70A43DA0" w14:textId="77777777" w:rsidR="00843968" w:rsidRPr="006103E8" w:rsidRDefault="00843968" w:rsidP="006103E8">
                  <w:pPr>
                    <w:pStyle w:val="af7"/>
                    <w:ind w:right="210"/>
                    <w:jc w:val="left"/>
                    <w:rPr>
                      <w:rFonts w:ascii="Times New Roman" w:eastAsia="ＭＳ ゴシック" w:hAnsi="Times New Roman" w:cs="Times New Roman"/>
                      <w:bCs/>
                      <w:color w:val="auto"/>
                    </w:rPr>
                  </w:pPr>
                  <w:r w:rsidRPr="006103E8">
                    <w:rPr>
                      <w:rFonts w:ascii="Times New Roman" w:eastAsia="ＭＳ ゴシック" w:hAnsi="Times New Roman" w:cs="Times New Roman"/>
                      <w:bCs/>
                      <w:color w:val="auto"/>
                    </w:rPr>
                    <w:t>HBP measurement</w:t>
                  </w:r>
                </w:p>
                <w:p w14:paraId="5EFBB2EF" w14:textId="286AAD3B" w:rsidR="00843968" w:rsidRPr="006103E8" w:rsidRDefault="00843968" w:rsidP="006103E8">
                  <w:pPr>
                    <w:pStyle w:val="af7"/>
                    <w:ind w:right="210"/>
                    <w:jc w:val="left"/>
                    <w:rPr>
                      <w:rFonts w:ascii="Times New Roman" w:eastAsia="ＭＳ ゴシック" w:hAnsi="Times New Roman" w:cs="Times New Roman"/>
                      <w:bCs/>
                      <w:color w:val="auto"/>
                    </w:rPr>
                  </w:pPr>
                  <w:r w:rsidRPr="006103E8">
                    <w:rPr>
                      <w:rFonts w:ascii="Times New Roman" w:eastAsia="ＭＳ ゴシック" w:hAnsi="Times New Roman" w:cs="Times New Roman"/>
                      <w:bCs/>
                      <w:color w:val="auto"/>
                    </w:rPr>
                    <w:t>(days 24 to 28 each period)</w:t>
                  </w:r>
                </w:p>
              </w:tc>
              <w:tc>
                <w:tcPr>
                  <w:tcW w:w="1559" w:type="dxa"/>
                  <w:shd w:val="clear" w:color="auto" w:fill="auto"/>
                  <w:vAlign w:val="center"/>
                </w:tcPr>
                <w:p w14:paraId="7E67564A" w14:textId="43A6FD10"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60" w:type="dxa"/>
                  <w:shd w:val="clear" w:color="auto" w:fill="auto"/>
                  <w:vAlign w:val="center"/>
                </w:tcPr>
                <w:p w14:paraId="6A1B83CA" w14:textId="7BA830DC"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59" w:type="dxa"/>
                  <w:vAlign w:val="bottom"/>
                </w:tcPr>
                <w:p w14:paraId="3E20288A" w14:textId="5DAE531A" w:rsidR="00843968" w:rsidRPr="0073097C" w:rsidRDefault="00843968" w:rsidP="0068727B">
                  <w:pPr>
                    <w:pStyle w:val="af7"/>
                    <w:ind w:right="210"/>
                    <w:rPr>
                      <w:rFonts w:ascii="Times New Roman" w:eastAsia="ＭＳ ゴシック" w:hAnsi="Times New Roman" w:cs="Times New Roman"/>
                      <w:color w:val="000000" w:themeColor="text1"/>
                      <w:sz w:val="21"/>
                      <w:szCs w:val="21"/>
                    </w:rPr>
                  </w:pPr>
                </w:p>
              </w:tc>
              <w:tc>
                <w:tcPr>
                  <w:tcW w:w="1446" w:type="dxa"/>
                  <w:shd w:val="clear" w:color="auto" w:fill="auto"/>
                  <w:vAlign w:val="bottom"/>
                </w:tcPr>
                <w:p w14:paraId="3C9BC283" w14:textId="79C0A3FB" w:rsidR="00843968" w:rsidRPr="0073097C" w:rsidRDefault="00843968" w:rsidP="0068727B">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themeColor="text1"/>
                    </w:rPr>
                    <w:t>X</w:t>
                  </w:r>
                </w:p>
              </w:tc>
            </w:tr>
            <w:tr w:rsidR="00843968" w:rsidRPr="0073097C" w14:paraId="0FAD1AC4" w14:textId="77777777" w:rsidTr="0083134D">
              <w:trPr>
                <w:trHeight w:val="269"/>
              </w:trPr>
              <w:tc>
                <w:tcPr>
                  <w:tcW w:w="3827" w:type="dxa"/>
                  <w:shd w:val="clear" w:color="auto" w:fill="auto"/>
                  <w:vAlign w:val="bottom"/>
                </w:tcPr>
                <w:p w14:paraId="71A7217A" w14:textId="4BDC9B18" w:rsidR="00843968" w:rsidRPr="006103E8" w:rsidRDefault="00843968" w:rsidP="006103E8">
                  <w:pPr>
                    <w:pStyle w:val="af7"/>
                    <w:ind w:right="210"/>
                    <w:jc w:val="left"/>
                    <w:rPr>
                      <w:rFonts w:ascii="Times New Roman" w:eastAsia="ＭＳ ゴシック" w:hAnsi="Times New Roman" w:cs="Times New Roman"/>
                      <w:bCs/>
                      <w:color w:val="auto"/>
                    </w:rPr>
                  </w:pPr>
                  <w:bookmarkStart w:id="0" w:name="_GoBack"/>
                  <w:bookmarkEnd w:id="0"/>
                  <w:r w:rsidRPr="001B267D">
                    <w:rPr>
                      <w:rFonts w:ascii="Times New Roman" w:eastAsia="ＭＳ Ｐゴシック" w:hAnsi="Times New Roman"/>
                      <w:color w:val="000000"/>
                    </w:rPr>
                    <w:t>Assessments:</w:t>
                  </w:r>
                </w:p>
              </w:tc>
              <w:tc>
                <w:tcPr>
                  <w:tcW w:w="1559" w:type="dxa"/>
                  <w:shd w:val="clear" w:color="auto" w:fill="auto"/>
                  <w:vAlign w:val="bottom"/>
                </w:tcPr>
                <w:p w14:paraId="33BC356A"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60" w:type="dxa"/>
                  <w:shd w:val="clear" w:color="auto" w:fill="auto"/>
                  <w:vAlign w:val="center"/>
                </w:tcPr>
                <w:p w14:paraId="5659F328"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59" w:type="dxa"/>
                </w:tcPr>
                <w:p w14:paraId="53D22297"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446" w:type="dxa"/>
                  <w:shd w:val="clear" w:color="auto" w:fill="auto"/>
                  <w:vAlign w:val="center"/>
                </w:tcPr>
                <w:p w14:paraId="3F85EB9F"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r>
            <w:tr w:rsidR="00843968" w:rsidRPr="0073097C" w14:paraId="1B984244" w14:textId="77777777" w:rsidTr="0083134D">
              <w:trPr>
                <w:trHeight w:val="269"/>
              </w:trPr>
              <w:tc>
                <w:tcPr>
                  <w:tcW w:w="3827" w:type="dxa"/>
                  <w:shd w:val="clear" w:color="auto" w:fill="auto"/>
                  <w:vAlign w:val="bottom"/>
                </w:tcPr>
                <w:p w14:paraId="76E2E0E1" w14:textId="6936D723" w:rsidR="00843968" w:rsidRPr="006103E8" w:rsidRDefault="00843968" w:rsidP="006103E8">
                  <w:pPr>
                    <w:pStyle w:val="af7"/>
                    <w:ind w:right="210"/>
                    <w:jc w:val="left"/>
                    <w:rPr>
                      <w:rFonts w:ascii="Times New Roman" w:eastAsia="ＭＳ ゴシック" w:hAnsi="Times New Roman" w:cs="Times New Roman"/>
                      <w:bCs/>
                      <w:color w:val="auto"/>
                    </w:rPr>
                  </w:pPr>
                  <w:r w:rsidRPr="001B267D">
                    <w:rPr>
                      <w:rFonts w:ascii="Times New Roman" w:eastAsia="ＭＳ Ｐゴシック" w:hAnsi="Times New Roman"/>
                      <w:color w:val="000000"/>
                    </w:rPr>
                    <w:t xml:space="preserve">  Demographics</w:t>
                  </w:r>
                </w:p>
              </w:tc>
              <w:tc>
                <w:tcPr>
                  <w:tcW w:w="1559" w:type="dxa"/>
                  <w:shd w:val="clear" w:color="auto" w:fill="auto"/>
                  <w:vAlign w:val="bottom"/>
                </w:tcPr>
                <w:p w14:paraId="78DA153D" w14:textId="56E07F4E"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560" w:type="dxa"/>
                  <w:shd w:val="clear" w:color="auto" w:fill="auto"/>
                  <w:vAlign w:val="center"/>
                </w:tcPr>
                <w:p w14:paraId="616DCEF4"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59" w:type="dxa"/>
                </w:tcPr>
                <w:p w14:paraId="4CA941FA"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446" w:type="dxa"/>
                  <w:shd w:val="clear" w:color="auto" w:fill="auto"/>
                  <w:vAlign w:val="center"/>
                </w:tcPr>
                <w:p w14:paraId="1454FDC6"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r>
            <w:tr w:rsidR="00843968" w:rsidRPr="0073097C" w14:paraId="3CF46042" w14:textId="77777777" w:rsidTr="0083134D">
              <w:trPr>
                <w:trHeight w:val="269"/>
              </w:trPr>
              <w:tc>
                <w:tcPr>
                  <w:tcW w:w="3827" w:type="dxa"/>
                  <w:shd w:val="clear" w:color="auto" w:fill="auto"/>
                  <w:vAlign w:val="bottom"/>
                </w:tcPr>
                <w:p w14:paraId="29E90DBD" w14:textId="643E0795" w:rsidR="00843968" w:rsidRPr="006103E8" w:rsidRDefault="00843968" w:rsidP="006103E8">
                  <w:pPr>
                    <w:pStyle w:val="af7"/>
                    <w:ind w:right="210"/>
                    <w:jc w:val="left"/>
                    <w:rPr>
                      <w:rFonts w:ascii="Times New Roman" w:eastAsia="ＭＳ ゴシック" w:hAnsi="Times New Roman" w:cs="Times New Roman"/>
                      <w:bCs/>
                      <w:color w:val="auto"/>
                    </w:rPr>
                  </w:pPr>
                  <w:r>
                    <w:rPr>
                      <w:rFonts w:ascii="Times New Roman" w:eastAsia="ＭＳ Ｐゴシック" w:hAnsi="Times New Roman"/>
                      <w:color w:val="000000"/>
                    </w:rPr>
                    <w:t xml:space="preserve">  </w:t>
                  </w:r>
                  <w:proofErr w:type="spellStart"/>
                  <w:r w:rsidRPr="001B267D">
                    <w:rPr>
                      <w:rFonts w:ascii="Times New Roman" w:eastAsia="ＭＳ Ｐゴシック" w:hAnsi="Times New Roman" w:hint="eastAsia"/>
                      <w:color w:val="000000"/>
                    </w:rPr>
                    <w:t>I</w:t>
                  </w:r>
                  <w:r w:rsidRPr="001B267D">
                    <w:rPr>
                      <w:rFonts w:ascii="Times New Roman" w:eastAsia="ＭＳ Ｐゴシック" w:hAnsi="Times New Roman"/>
                      <w:color w:val="000000"/>
                    </w:rPr>
                    <w:t>nBody</w:t>
                  </w:r>
                  <w:proofErr w:type="spellEnd"/>
                </w:p>
              </w:tc>
              <w:tc>
                <w:tcPr>
                  <w:tcW w:w="1559" w:type="dxa"/>
                  <w:shd w:val="clear" w:color="auto" w:fill="auto"/>
                  <w:vAlign w:val="bottom"/>
                </w:tcPr>
                <w:p w14:paraId="6CC0D23D" w14:textId="7D80C4B3"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560" w:type="dxa"/>
                  <w:shd w:val="clear" w:color="auto" w:fill="auto"/>
                  <w:vAlign w:val="center"/>
                </w:tcPr>
                <w:p w14:paraId="3C4E7269"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59" w:type="dxa"/>
                  <w:vAlign w:val="bottom"/>
                </w:tcPr>
                <w:p w14:paraId="2887F08D" w14:textId="3255FF40"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446" w:type="dxa"/>
                  <w:shd w:val="clear" w:color="auto" w:fill="auto"/>
                  <w:vAlign w:val="bottom"/>
                </w:tcPr>
                <w:p w14:paraId="022412DD" w14:textId="282E0149"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r>
            <w:tr w:rsidR="00843968" w:rsidRPr="0073097C" w14:paraId="662324D4" w14:textId="77777777" w:rsidTr="0083134D">
              <w:trPr>
                <w:trHeight w:val="269"/>
              </w:trPr>
              <w:tc>
                <w:tcPr>
                  <w:tcW w:w="3827" w:type="dxa"/>
                  <w:shd w:val="clear" w:color="auto" w:fill="auto"/>
                  <w:vAlign w:val="bottom"/>
                </w:tcPr>
                <w:p w14:paraId="06527D95" w14:textId="22A139AA" w:rsidR="00843968" w:rsidRPr="006103E8" w:rsidRDefault="00843968" w:rsidP="006103E8">
                  <w:pPr>
                    <w:pStyle w:val="af7"/>
                    <w:ind w:right="210"/>
                    <w:jc w:val="left"/>
                    <w:rPr>
                      <w:rFonts w:ascii="Times New Roman" w:eastAsia="ＭＳ ゴシック" w:hAnsi="Times New Roman" w:cs="Times New Roman"/>
                      <w:bCs/>
                      <w:color w:val="auto"/>
                    </w:rPr>
                  </w:pPr>
                  <w:r w:rsidRPr="00843968">
                    <w:rPr>
                      <w:rFonts w:ascii="Times New Roman" w:eastAsia="ＭＳ Ｐゴシック" w:hAnsi="Times New Roman"/>
                      <w:color w:val="auto"/>
                    </w:rPr>
                    <w:t xml:space="preserve">  Sleeping</w:t>
                  </w:r>
                  <w:r w:rsidRPr="001B267D">
                    <w:rPr>
                      <w:rFonts w:ascii="Times New Roman" w:eastAsia="ＭＳ Ｐゴシック" w:hAnsi="Times New Roman"/>
                      <w:color w:val="000000"/>
                    </w:rPr>
                    <w:t xml:space="preserve"> habits </w:t>
                  </w:r>
                </w:p>
              </w:tc>
              <w:tc>
                <w:tcPr>
                  <w:tcW w:w="1559" w:type="dxa"/>
                  <w:shd w:val="clear" w:color="auto" w:fill="auto"/>
                  <w:vAlign w:val="bottom"/>
                </w:tcPr>
                <w:p w14:paraId="25A878D9" w14:textId="50070069"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560" w:type="dxa"/>
                  <w:shd w:val="clear" w:color="auto" w:fill="auto"/>
                  <w:vAlign w:val="center"/>
                </w:tcPr>
                <w:p w14:paraId="4B30EDC1"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59" w:type="dxa"/>
                  <w:vAlign w:val="bottom"/>
                </w:tcPr>
                <w:p w14:paraId="2F1DE58C" w14:textId="07F4087E"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446" w:type="dxa"/>
                  <w:shd w:val="clear" w:color="auto" w:fill="auto"/>
                  <w:vAlign w:val="bottom"/>
                </w:tcPr>
                <w:p w14:paraId="28FBFCEF" w14:textId="37F67B60"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r>
            <w:tr w:rsidR="00843968" w:rsidRPr="0073097C" w14:paraId="71947A6D" w14:textId="77777777" w:rsidTr="0083134D">
              <w:trPr>
                <w:trHeight w:val="269"/>
              </w:trPr>
              <w:tc>
                <w:tcPr>
                  <w:tcW w:w="3827" w:type="dxa"/>
                  <w:shd w:val="clear" w:color="auto" w:fill="auto"/>
                  <w:vAlign w:val="bottom"/>
                </w:tcPr>
                <w:p w14:paraId="76D5A412" w14:textId="1900ABA0" w:rsidR="00843968" w:rsidRPr="001B267D" w:rsidRDefault="00843968" w:rsidP="006103E8">
                  <w:pPr>
                    <w:pStyle w:val="af7"/>
                    <w:ind w:right="210"/>
                    <w:jc w:val="left"/>
                    <w:rPr>
                      <w:rFonts w:ascii="Times New Roman" w:eastAsia="ＭＳ Ｐゴシック" w:hAnsi="Times New Roman"/>
                      <w:color w:val="000000"/>
                    </w:rPr>
                  </w:pPr>
                  <w:r w:rsidRPr="001B267D">
                    <w:rPr>
                      <w:rFonts w:ascii="Times New Roman" w:eastAsia="ＭＳ Ｐゴシック" w:hAnsi="Times New Roman"/>
                      <w:color w:val="000000"/>
                    </w:rPr>
                    <w:t xml:space="preserve">  Medication review</w:t>
                  </w:r>
                </w:p>
              </w:tc>
              <w:tc>
                <w:tcPr>
                  <w:tcW w:w="1559" w:type="dxa"/>
                  <w:shd w:val="clear" w:color="auto" w:fill="auto"/>
                  <w:vAlign w:val="bottom"/>
                </w:tcPr>
                <w:p w14:paraId="7D042B64" w14:textId="37A79FE0"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560" w:type="dxa"/>
                  <w:shd w:val="clear" w:color="auto" w:fill="auto"/>
                  <w:vAlign w:val="center"/>
                </w:tcPr>
                <w:p w14:paraId="2401880D"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59" w:type="dxa"/>
                  <w:vAlign w:val="bottom"/>
                </w:tcPr>
                <w:p w14:paraId="69CD23C7" w14:textId="05E7F529"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446" w:type="dxa"/>
                  <w:shd w:val="clear" w:color="auto" w:fill="auto"/>
                  <w:vAlign w:val="bottom"/>
                </w:tcPr>
                <w:p w14:paraId="7DE266F3" w14:textId="2EB4CCDC"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r>
            <w:tr w:rsidR="00843968" w:rsidRPr="0073097C" w14:paraId="286F95DC" w14:textId="77777777" w:rsidTr="0083134D">
              <w:trPr>
                <w:trHeight w:val="269"/>
              </w:trPr>
              <w:tc>
                <w:tcPr>
                  <w:tcW w:w="3827" w:type="dxa"/>
                  <w:shd w:val="clear" w:color="auto" w:fill="auto"/>
                  <w:vAlign w:val="bottom"/>
                </w:tcPr>
                <w:p w14:paraId="50405A8C" w14:textId="49C4D657" w:rsidR="00843968" w:rsidRPr="001B267D" w:rsidRDefault="00843968" w:rsidP="006103E8">
                  <w:pPr>
                    <w:pStyle w:val="af7"/>
                    <w:ind w:right="210"/>
                    <w:jc w:val="left"/>
                    <w:rPr>
                      <w:rFonts w:ascii="Times New Roman" w:eastAsia="ＭＳ Ｐゴシック" w:hAnsi="Times New Roman"/>
                      <w:color w:val="000000"/>
                    </w:rPr>
                  </w:pPr>
                  <w:r w:rsidRPr="001B267D">
                    <w:rPr>
                      <w:rFonts w:ascii="Times New Roman" w:eastAsia="ＭＳ Ｐゴシック" w:hAnsi="Times New Roman"/>
                      <w:color w:val="000000"/>
                    </w:rPr>
                    <w:t xml:space="preserve">  Body weight </w:t>
                  </w:r>
                </w:p>
              </w:tc>
              <w:tc>
                <w:tcPr>
                  <w:tcW w:w="1559" w:type="dxa"/>
                  <w:shd w:val="clear" w:color="auto" w:fill="auto"/>
                  <w:vAlign w:val="bottom"/>
                </w:tcPr>
                <w:p w14:paraId="4FDE978E" w14:textId="34AD2526"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560" w:type="dxa"/>
                  <w:shd w:val="clear" w:color="auto" w:fill="auto"/>
                  <w:vAlign w:val="center"/>
                </w:tcPr>
                <w:p w14:paraId="2969159A"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59" w:type="dxa"/>
                  <w:vAlign w:val="bottom"/>
                </w:tcPr>
                <w:p w14:paraId="3F6E87D1" w14:textId="6923D8C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446" w:type="dxa"/>
                  <w:shd w:val="clear" w:color="auto" w:fill="auto"/>
                  <w:vAlign w:val="bottom"/>
                </w:tcPr>
                <w:p w14:paraId="0E5D32B9" w14:textId="1F4047BA"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r>
            <w:tr w:rsidR="00843968" w:rsidRPr="0073097C" w14:paraId="35CA17E5" w14:textId="77777777" w:rsidTr="0083134D">
              <w:trPr>
                <w:trHeight w:val="269"/>
              </w:trPr>
              <w:tc>
                <w:tcPr>
                  <w:tcW w:w="3827" w:type="dxa"/>
                  <w:shd w:val="clear" w:color="auto" w:fill="auto"/>
                  <w:vAlign w:val="bottom"/>
                </w:tcPr>
                <w:p w14:paraId="3C2DADA3" w14:textId="1F5FB0CF" w:rsidR="00843968" w:rsidRPr="001B267D" w:rsidRDefault="00843968" w:rsidP="006103E8">
                  <w:pPr>
                    <w:pStyle w:val="af7"/>
                    <w:ind w:right="210"/>
                    <w:jc w:val="left"/>
                    <w:rPr>
                      <w:rFonts w:ascii="Times New Roman" w:eastAsia="ＭＳ Ｐゴシック" w:hAnsi="Times New Roman"/>
                      <w:color w:val="000000"/>
                    </w:rPr>
                  </w:pPr>
                  <w:r w:rsidRPr="001B267D">
                    <w:rPr>
                      <w:rFonts w:ascii="Times New Roman" w:eastAsia="ＭＳ Ｐゴシック" w:hAnsi="Times New Roman"/>
                      <w:color w:val="000000"/>
                    </w:rPr>
                    <w:t xml:space="preserve">  Hemoglobin A</w:t>
                  </w:r>
                  <w:r w:rsidRPr="001B267D">
                    <w:rPr>
                      <w:rFonts w:ascii="Times New Roman" w:eastAsia="ＭＳ Ｐゴシック" w:hAnsi="Times New Roman"/>
                      <w:color w:val="000000"/>
                      <w:sz w:val="20"/>
                      <w:szCs w:val="20"/>
                    </w:rPr>
                    <w:t>1c</w:t>
                  </w:r>
                </w:p>
              </w:tc>
              <w:tc>
                <w:tcPr>
                  <w:tcW w:w="1559" w:type="dxa"/>
                  <w:shd w:val="clear" w:color="auto" w:fill="auto"/>
                  <w:vAlign w:val="bottom"/>
                </w:tcPr>
                <w:p w14:paraId="3F6B1CC2" w14:textId="7176F54C"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560" w:type="dxa"/>
                  <w:shd w:val="clear" w:color="auto" w:fill="auto"/>
                  <w:vAlign w:val="center"/>
                </w:tcPr>
                <w:p w14:paraId="0B3B1074"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59" w:type="dxa"/>
                  <w:vAlign w:val="bottom"/>
                </w:tcPr>
                <w:p w14:paraId="73F2DAAD" w14:textId="000C6099"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446" w:type="dxa"/>
                  <w:shd w:val="clear" w:color="auto" w:fill="auto"/>
                  <w:vAlign w:val="bottom"/>
                </w:tcPr>
                <w:p w14:paraId="46BC02F4" w14:textId="75E27FA2"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r>
            <w:tr w:rsidR="00843968" w:rsidRPr="0073097C" w14:paraId="0D55CCDB" w14:textId="77777777" w:rsidTr="0083134D">
              <w:trPr>
                <w:trHeight w:val="269"/>
              </w:trPr>
              <w:tc>
                <w:tcPr>
                  <w:tcW w:w="3827" w:type="dxa"/>
                  <w:shd w:val="clear" w:color="auto" w:fill="auto"/>
                  <w:vAlign w:val="bottom"/>
                </w:tcPr>
                <w:p w14:paraId="5C804E2E" w14:textId="350EA993" w:rsidR="00843968" w:rsidRPr="001B267D" w:rsidRDefault="00843968" w:rsidP="006103E8">
                  <w:pPr>
                    <w:pStyle w:val="af7"/>
                    <w:ind w:right="210"/>
                    <w:jc w:val="left"/>
                    <w:rPr>
                      <w:rFonts w:ascii="Times New Roman" w:eastAsia="ＭＳ Ｐゴシック" w:hAnsi="Times New Roman"/>
                      <w:color w:val="000000"/>
                    </w:rPr>
                  </w:pPr>
                  <w:r w:rsidRPr="001B267D">
                    <w:rPr>
                      <w:rFonts w:ascii="Times New Roman" w:eastAsia="ＭＳ Ｐゴシック" w:hAnsi="Times New Roman"/>
                      <w:color w:val="000000"/>
                    </w:rPr>
                    <w:t xml:space="preserve">  Blood glucose</w:t>
                  </w:r>
                </w:p>
              </w:tc>
              <w:tc>
                <w:tcPr>
                  <w:tcW w:w="1559" w:type="dxa"/>
                  <w:shd w:val="clear" w:color="auto" w:fill="auto"/>
                  <w:vAlign w:val="bottom"/>
                </w:tcPr>
                <w:p w14:paraId="41440F4E" w14:textId="7BAD6449"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560" w:type="dxa"/>
                  <w:shd w:val="clear" w:color="auto" w:fill="auto"/>
                  <w:vAlign w:val="center"/>
                </w:tcPr>
                <w:p w14:paraId="6B0BFFF2"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59" w:type="dxa"/>
                  <w:vAlign w:val="bottom"/>
                </w:tcPr>
                <w:p w14:paraId="4666D43C" w14:textId="0D475095"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446" w:type="dxa"/>
                  <w:shd w:val="clear" w:color="auto" w:fill="auto"/>
                  <w:vAlign w:val="bottom"/>
                </w:tcPr>
                <w:p w14:paraId="71E8DC3C" w14:textId="03EB2672"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r>
            <w:tr w:rsidR="00843968" w:rsidRPr="0073097C" w14:paraId="545C8718" w14:textId="77777777" w:rsidTr="0083134D">
              <w:trPr>
                <w:trHeight w:val="269"/>
              </w:trPr>
              <w:tc>
                <w:tcPr>
                  <w:tcW w:w="3827" w:type="dxa"/>
                  <w:shd w:val="clear" w:color="auto" w:fill="auto"/>
                  <w:vAlign w:val="bottom"/>
                </w:tcPr>
                <w:p w14:paraId="639B6BF9" w14:textId="0E8C44F9" w:rsidR="00843968" w:rsidRPr="001B267D" w:rsidRDefault="00843968" w:rsidP="006103E8">
                  <w:pPr>
                    <w:pStyle w:val="af7"/>
                    <w:ind w:right="210"/>
                    <w:jc w:val="left"/>
                    <w:rPr>
                      <w:rFonts w:ascii="Times New Roman" w:eastAsia="ＭＳ Ｐゴシック" w:hAnsi="Times New Roman"/>
                      <w:color w:val="000000"/>
                    </w:rPr>
                  </w:pPr>
                  <w:r w:rsidRPr="001B267D">
                    <w:rPr>
                      <w:rFonts w:ascii="Times New Roman" w:eastAsia="ＭＳ Ｐゴシック" w:hAnsi="Times New Roman"/>
                      <w:color w:val="000000"/>
                    </w:rPr>
                    <w:t xml:space="preserve">  Serum lipid profile</w:t>
                  </w:r>
                </w:p>
              </w:tc>
              <w:tc>
                <w:tcPr>
                  <w:tcW w:w="1559" w:type="dxa"/>
                  <w:shd w:val="clear" w:color="auto" w:fill="auto"/>
                  <w:vAlign w:val="bottom"/>
                </w:tcPr>
                <w:p w14:paraId="5C8A1CA0" w14:textId="45ED3224"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560" w:type="dxa"/>
                  <w:shd w:val="clear" w:color="auto" w:fill="auto"/>
                  <w:vAlign w:val="center"/>
                </w:tcPr>
                <w:p w14:paraId="397918EA"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59" w:type="dxa"/>
                  <w:vAlign w:val="bottom"/>
                </w:tcPr>
                <w:p w14:paraId="75BDAD55" w14:textId="6F2E8D5F"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446" w:type="dxa"/>
                  <w:shd w:val="clear" w:color="auto" w:fill="auto"/>
                  <w:vAlign w:val="bottom"/>
                </w:tcPr>
                <w:p w14:paraId="08AF9E67" w14:textId="67F26AEC"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r>
            <w:tr w:rsidR="00843968" w:rsidRPr="0073097C" w14:paraId="174691C9" w14:textId="77777777" w:rsidTr="0083134D">
              <w:trPr>
                <w:trHeight w:val="269"/>
              </w:trPr>
              <w:tc>
                <w:tcPr>
                  <w:tcW w:w="3827" w:type="dxa"/>
                  <w:shd w:val="clear" w:color="auto" w:fill="auto"/>
                  <w:vAlign w:val="bottom"/>
                </w:tcPr>
                <w:p w14:paraId="2C69C31B" w14:textId="363EAC65" w:rsidR="00843968" w:rsidRPr="001B267D" w:rsidRDefault="00843968" w:rsidP="006103E8">
                  <w:pPr>
                    <w:pStyle w:val="af7"/>
                    <w:ind w:right="210"/>
                    <w:jc w:val="left"/>
                    <w:rPr>
                      <w:rFonts w:ascii="Times New Roman" w:eastAsia="ＭＳ Ｐゴシック" w:hAnsi="Times New Roman"/>
                      <w:color w:val="000000"/>
                    </w:rPr>
                  </w:pPr>
                  <w:r w:rsidRPr="001B267D">
                    <w:rPr>
                      <w:rFonts w:ascii="Times New Roman" w:eastAsia="ＭＳ Ｐゴシック" w:hAnsi="Times New Roman"/>
                      <w:color w:val="000000"/>
                    </w:rPr>
                    <w:t xml:space="preserve">  Renal function</w:t>
                  </w:r>
                </w:p>
              </w:tc>
              <w:tc>
                <w:tcPr>
                  <w:tcW w:w="1559" w:type="dxa"/>
                  <w:shd w:val="clear" w:color="auto" w:fill="auto"/>
                  <w:vAlign w:val="bottom"/>
                </w:tcPr>
                <w:p w14:paraId="706EB467" w14:textId="37A95F0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560" w:type="dxa"/>
                  <w:shd w:val="clear" w:color="auto" w:fill="auto"/>
                  <w:vAlign w:val="center"/>
                </w:tcPr>
                <w:p w14:paraId="620BCC33"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59" w:type="dxa"/>
                  <w:vAlign w:val="bottom"/>
                </w:tcPr>
                <w:p w14:paraId="79A5B93C" w14:textId="59FCD1D9"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446" w:type="dxa"/>
                  <w:shd w:val="clear" w:color="auto" w:fill="auto"/>
                  <w:vAlign w:val="bottom"/>
                </w:tcPr>
                <w:p w14:paraId="65C02489" w14:textId="530B642C"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r>
            <w:tr w:rsidR="00843968" w:rsidRPr="0073097C" w14:paraId="7F04D657" w14:textId="77777777" w:rsidTr="0083134D">
              <w:trPr>
                <w:trHeight w:val="269"/>
              </w:trPr>
              <w:tc>
                <w:tcPr>
                  <w:tcW w:w="3827" w:type="dxa"/>
                  <w:shd w:val="clear" w:color="auto" w:fill="auto"/>
                  <w:vAlign w:val="bottom"/>
                </w:tcPr>
                <w:p w14:paraId="61CC5E6D" w14:textId="1D68716A" w:rsidR="00843968" w:rsidRPr="001B267D" w:rsidRDefault="00843968" w:rsidP="006103E8">
                  <w:pPr>
                    <w:pStyle w:val="af7"/>
                    <w:ind w:right="210"/>
                    <w:jc w:val="left"/>
                    <w:rPr>
                      <w:rFonts w:ascii="Times New Roman" w:eastAsia="ＭＳ Ｐゴシック" w:hAnsi="Times New Roman"/>
                      <w:color w:val="000000"/>
                    </w:rPr>
                  </w:pPr>
                  <w:r w:rsidRPr="001B267D">
                    <w:rPr>
                      <w:rFonts w:ascii="Times New Roman" w:eastAsia="ＭＳ Ｐゴシック" w:hAnsi="Times New Roman"/>
                      <w:color w:val="000000"/>
                    </w:rPr>
                    <w:t xml:space="preserve">  Liver function</w:t>
                  </w:r>
                </w:p>
              </w:tc>
              <w:tc>
                <w:tcPr>
                  <w:tcW w:w="1559" w:type="dxa"/>
                  <w:shd w:val="clear" w:color="auto" w:fill="auto"/>
                  <w:vAlign w:val="bottom"/>
                </w:tcPr>
                <w:p w14:paraId="784F5C2D" w14:textId="77AF621C"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560" w:type="dxa"/>
                  <w:shd w:val="clear" w:color="auto" w:fill="auto"/>
                  <w:vAlign w:val="center"/>
                </w:tcPr>
                <w:p w14:paraId="17902FB9"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59" w:type="dxa"/>
                  <w:vAlign w:val="bottom"/>
                </w:tcPr>
                <w:p w14:paraId="11838BF9" w14:textId="770ECCDD"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446" w:type="dxa"/>
                  <w:shd w:val="clear" w:color="auto" w:fill="auto"/>
                  <w:vAlign w:val="bottom"/>
                </w:tcPr>
                <w:p w14:paraId="7E9D9908" w14:textId="0DD6352C"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r>
            <w:tr w:rsidR="00843968" w:rsidRPr="0073097C" w14:paraId="4A4D3483" w14:textId="77777777" w:rsidTr="0083134D">
              <w:trPr>
                <w:trHeight w:val="269"/>
              </w:trPr>
              <w:tc>
                <w:tcPr>
                  <w:tcW w:w="3827" w:type="dxa"/>
                  <w:shd w:val="clear" w:color="auto" w:fill="auto"/>
                  <w:vAlign w:val="bottom"/>
                </w:tcPr>
                <w:p w14:paraId="2629B590" w14:textId="4AD3B75D" w:rsidR="00843968" w:rsidRPr="001B267D" w:rsidRDefault="00843968" w:rsidP="006103E8">
                  <w:pPr>
                    <w:pStyle w:val="af7"/>
                    <w:ind w:right="210"/>
                    <w:jc w:val="left"/>
                    <w:rPr>
                      <w:rFonts w:ascii="Times New Roman" w:eastAsia="ＭＳ Ｐゴシック" w:hAnsi="Times New Roman"/>
                      <w:color w:val="000000"/>
                    </w:rPr>
                  </w:pPr>
                  <w:r w:rsidRPr="001B267D">
                    <w:rPr>
                      <w:rFonts w:ascii="Times New Roman" w:eastAsia="ＭＳ Ｐゴシック" w:hAnsi="Times New Roman"/>
                      <w:color w:val="000000"/>
                    </w:rPr>
                    <w:t xml:space="preserve">  Urinary albumin excretion</w:t>
                  </w:r>
                </w:p>
              </w:tc>
              <w:tc>
                <w:tcPr>
                  <w:tcW w:w="1559" w:type="dxa"/>
                  <w:shd w:val="clear" w:color="auto" w:fill="auto"/>
                  <w:vAlign w:val="bottom"/>
                </w:tcPr>
                <w:p w14:paraId="29271E4B" w14:textId="1E53D2D2"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560" w:type="dxa"/>
                  <w:shd w:val="clear" w:color="auto" w:fill="auto"/>
                  <w:vAlign w:val="center"/>
                </w:tcPr>
                <w:p w14:paraId="5CC1F9F0" w14:textId="77777777"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p>
              </w:tc>
              <w:tc>
                <w:tcPr>
                  <w:tcW w:w="1559" w:type="dxa"/>
                  <w:vAlign w:val="bottom"/>
                </w:tcPr>
                <w:p w14:paraId="189E4C19" w14:textId="6DC28843"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c>
                <w:tcPr>
                  <w:tcW w:w="1446" w:type="dxa"/>
                  <w:shd w:val="clear" w:color="auto" w:fill="auto"/>
                  <w:vAlign w:val="bottom"/>
                </w:tcPr>
                <w:p w14:paraId="0BDA21BE" w14:textId="5AF263C8" w:rsidR="00843968" w:rsidRPr="0073097C" w:rsidRDefault="00843968" w:rsidP="00AE31F6">
                  <w:pPr>
                    <w:pStyle w:val="af7"/>
                    <w:ind w:right="210"/>
                    <w:rPr>
                      <w:rFonts w:ascii="Times New Roman" w:eastAsia="ＭＳ ゴシック" w:hAnsi="Times New Roman" w:cs="Times New Roman"/>
                      <w:color w:val="000000" w:themeColor="text1"/>
                      <w:sz w:val="21"/>
                      <w:szCs w:val="21"/>
                    </w:rPr>
                  </w:pPr>
                  <w:r w:rsidRPr="001B267D">
                    <w:rPr>
                      <w:rFonts w:ascii="Times New Roman" w:eastAsia="ＭＳ Ｐゴシック" w:hAnsi="Times New Roman"/>
                      <w:color w:val="000000"/>
                    </w:rPr>
                    <w:t>X</w:t>
                  </w:r>
                </w:p>
              </w:tc>
            </w:tr>
          </w:tbl>
          <w:p w14:paraId="4AF36DB9" w14:textId="77777777" w:rsidR="00AE31F6" w:rsidRPr="0083134D" w:rsidRDefault="00AE31F6" w:rsidP="00371121">
            <w:pPr>
              <w:ind w:firstLineChars="200" w:firstLine="422"/>
              <w:rPr>
                <w:rFonts w:eastAsia="ＭＳ ゴシック"/>
                <w:b/>
                <w:color w:val="000000" w:themeColor="text1"/>
              </w:rPr>
            </w:pPr>
          </w:p>
          <w:p w14:paraId="6B77165C" w14:textId="1DF2FE1C" w:rsidR="004F3A4B" w:rsidRPr="00A7696C" w:rsidRDefault="0083134D" w:rsidP="00551164">
            <w:pPr>
              <w:rPr>
                <w:rFonts w:eastAsia="ＭＳ ゴシック"/>
                <w:b/>
                <w:color w:val="000000" w:themeColor="text1"/>
              </w:rPr>
            </w:pPr>
            <w:r w:rsidRPr="0083134D">
              <w:rPr>
                <w:rFonts w:eastAsia="ＭＳ ゴシック"/>
                <w:b/>
                <w:color w:val="000000" w:themeColor="text1"/>
              </w:rPr>
              <w:t xml:space="preserve"> </w:t>
            </w:r>
            <w:r w:rsidRPr="00A7696C">
              <w:rPr>
                <w:rFonts w:eastAsia="ＭＳ ゴシック"/>
                <w:b/>
                <w:color w:val="000000" w:themeColor="text1"/>
              </w:rPr>
              <w:t xml:space="preserve"> 4.6. Sample size</w:t>
            </w:r>
          </w:p>
          <w:p w14:paraId="013B5444" w14:textId="77777777" w:rsidR="00A7696C" w:rsidRPr="00A7696C" w:rsidRDefault="0083134D" w:rsidP="0083134D">
            <w:pPr>
              <w:rPr>
                <w:rFonts w:eastAsia="ＭＳ ゴシック"/>
                <w:color w:val="000000" w:themeColor="text1"/>
              </w:rPr>
            </w:pPr>
            <w:r w:rsidRPr="00A7696C">
              <w:rPr>
                <w:rFonts w:eastAsia="ＭＳ ゴシック"/>
                <w:color w:val="000000" w:themeColor="text1"/>
              </w:rPr>
              <w:t xml:space="preserve">    </w:t>
            </w:r>
            <w:r w:rsidR="00A7696C" w:rsidRPr="00A7696C">
              <w:rPr>
                <w:rFonts w:eastAsia="ＭＳ ゴシック"/>
                <w:color w:val="000000" w:themeColor="text1"/>
              </w:rPr>
              <w:t xml:space="preserve">Carlson, et al reported in a previous interventional study of hypertensive patients that exercise intervention reduced   </w:t>
            </w:r>
          </w:p>
          <w:p w14:paraId="401A445F" w14:textId="77777777" w:rsidR="00A7696C" w:rsidRPr="00A7696C" w:rsidRDefault="00A7696C" w:rsidP="00A7696C">
            <w:pPr>
              <w:ind w:firstLineChars="100" w:firstLine="210"/>
              <w:rPr>
                <w:rFonts w:eastAsia="ＭＳ ゴシック"/>
                <w:color w:val="000000" w:themeColor="text1"/>
              </w:rPr>
            </w:pPr>
            <w:r w:rsidRPr="00A7696C">
              <w:rPr>
                <w:rFonts w:eastAsia="ＭＳ ゴシック"/>
                <w:color w:val="000000" w:themeColor="text1"/>
              </w:rPr>
              <w:t xml:space="preserve">the systolic BP about -7 mmHg, from 136 ± 12 mmHg to 129 ± 15 mmHg (p = 0.04). 9 Based on this report, we set   </w:t>
            </w:r>
          </w:p>
          <w:p w14:paraId="6F89DF09" w14:textId="77777777" w:rsidR="00A7696C" w:rsidRPr="00A7696C" w:rsidRDefault="00A7696C" w:rsidP="00A7696C">
            <w:pPr>
              <w:ind w:firstLineChars="100" w:firstLine="210"/>
              <w:rPr>
                <w:rFonts w:eastAsia="ＭＳ ゴシック"/>
                <w:color w:val="000000" w:themeColor="text1"/>
              </w:rPr>
            </w:pPr>
            <w:r w:rsidRPr="00A7696C">
              <w:rPr>
                <w:rFonts w:eastAsia="ＭＳ ゴシック"/>
                <w:color w:val="000000" w:themeColor="text1"/>
              </w:rPr>
              <w:t xml:space="preserve">the standard deviation of systolic BP in each arm is 15 mmHg and the difference between arms is 6 mmHg. To be </w:t>
            </w:r>
          </w:p>
          <w:p w14:paraId="4C187A9A" w14:textId="77777777" w:rsidR="00A7696C" w:rsidRPr="00A7696C" w:rsidRDefault="00A7696C" w:rsidP="00A7696C">
            <w:pPr>
              <w:ind w:firstLineChars="100" w:firstLine="210"/>
              <w:rPr>
                <w:rFonts w:eastAsia="ＭＳ ゴシック"/>
                <w:color w:val="000000" w:themeColor="text1"/>
              </w:rPr>
            </w:pPr>
            <w:r w:rsidRPr="00A7696C">
              <w:rPr>
                <w:rFonts w:eastAsia="ＭＳ ゴシック"/>
                <w:color w:val="000000" w:themeColor="text1"/>
              </w:rPr>
              <w:t xml:space="preserve">conservative, the correlation of arms was set to 0. With the one-sided significance level set at 0.025, and power set at </w:t>
            </w:r>
          </w:p>
          <w:p w14:paraId="26A3D1AE" w14:textId="77777777" w:rsidR="00A7696C" w:rsidRPr="00A7696C" w:rsidRDefault="00A7696C" w:rsidP="00A7696C">
            <w:pPr>
              <w:ind w:firstLineChars="100" w:firstLine="210"/>
              <w:rPr>
                <w:rFonts w:eastAsia="ＭＳ ゴシック"/>
                <w:color w:val="000000" w:themeColor="text1"/>
              </w:rPr>
            </w:pPr>
            <w:r w:rsidRPr="00A7696C">
              <w:rPr>
                <w:rFonts w:eastAsia="ＭＳ ゴシック"/>
                <w:color w:val="000000" w:themeColor="text1"/>
              </w:rPr>
              <w:t xml:space="preserve">0.8, the required sample size was calculated 101 participants under paired t-test by SAS®9.4. Assuming a 10% </w:t>
            </w:r>
          </w:p>
          <w:p w14:paraId="27D61547" w14:textId="6224537D" w:rsidR="0083134D" w:rsidRPr="00A7696C" w:rsidRDefault="00A7696C" w:rsidP="00A7696C">
            <w:pPr>
              <w:ind w:firstLineChars="100" w:firstLine="210"/>
              <w:rPr>
                <w:rFonts w:eastAsia="ＭＳ ゴシック"/>
                <w:color w:val="000000" w:themeColor="text1"/>
              </w:rPr>
            </w:pPr>
            <w:r w:rsidRPr="00A7696C">
              <w:rPr>
                <w:rFonts w:eastAsia="ＭＳ ゴシック"/>
                <w:color w:val="000000" w:themeColor="text1"/>
              </w:rPr>
              <w:t>dropout rate, we set the total sample size as 110 participants.</w:t>
            </w:r>
            <w:r w:rsidR="0083134D" w:rsidRPr="00A7696C">
              <w:rPr>
                <w:rFonts w:eastAsia="ＭＳ ゴシック"/>
                <w:color w:val="000000" w:themeColor="text1"/>
              </w:rPr>
              <w:t xml:space="preserve">  </w:t>
            </w:r>
          </w:p>
          <w:p w14:paraId="5E86E527" w14:textId="3E21B0B1" w:rsidR="0083134D" w:rsidRPr="00A7696C" w:rsidRDefault="0083134D" w:rsidP="0083134D">
            <w:pPr>
              <w:rPr>
                <w:rFonts w:eastAsia="ＭＳ ゴシック"/>
                <w:color w:val="000000" w:themeColor="text1"/>
              </w:rPr>
            </w:pPr>
            <w:r w:rsidRPr="00A7696C">
              <w:rPr>
                <w:rFonts w:eastAsia="ＭＳ ゴシック"/>
                <w:color w:val="000000" w:themeColor="text1"/>
              </w:rPr>
              <w:t xml:space="preserve">  7. Debra J. Carlson, BSc Hons, Jodie </w:t>
            </w:r>
            <w:proofErr w:type="spellStart"/>
            <w:r w:rsidRPr="00A7696C">
              <w:rPr>
                <w:rFonts w:eastAsia="ＭＳ ゴシック"/>
                <w:color w:val="000000" w:themeColor="text1"/>
              </w:rPr>
              <w:t>Inder</w:t>
            </w:r>
            <w:proofErr w:type="spellEnd"/>
            <w:r w:rsidRPr="00A7696C">
              <w:rPr>
                <w:rFonts w:eastAsia="ＭＳ ゴシック"/>
                <w:color w:val="000000" w:themeColor="text1"/>
              </w:rPr>
              <w:t xml:space="preserve">, BSc Hons, Suresh K.A. </w:t>
            </w:r>
            <w:proofErr w:type="spellStart"/>
            <w:r w:rsidRPr="00A7696C">
              <w:rPr>
                <w:rFonts w:eastAsia="ＭＳ ゴシック"/>
                <w:color w:val="000000" w:themeColor="text1"/>
              </w:rPr>
              <w:t>Palanisamy</w:t>
            </w:r>
            <w:proofErr w:type="spellEnd"/>
            <w:r w:rsidRPr="00A7696C">
              <w:rPr>
                <w:rFonts w:eastAsia="ＭＳ ゴシック"/>
                <w:color w:val="000000" w:themeColor="text1"/>
              </w:rPr>
              <w:t xml:space="preserve">, PhD, James R. McFarlane, PhD, </w:t>
            </w:r>
          </w:p>
          <w:p w14:paraId="2392E319" w14:textId="54FE7054" w:rsidR="0083134D" w:rsidRPr="00A7696C" w:rsidRDefault="0083134D" w:rsidP="0083134D">
            <w:pPr>
              <w:rPr>
                <w:rFonts w:eastAsia="ＭＳ ゴシック"/>
                <w:color w:val="000000" w:themeColor="text1"/>
              </w:rPr>
            </w:pPr>
            <w:r w:rsidRPr="00A7696C">
              <w:rPr>
                <w:rFonts w:eastAsia="ＭＳ ゴシック"/>
                <w:color w:val="000000" w:themeColor="text1"/>
              </w:rPr>
              <w:t xml:space="preserve">    Gudrun </w:t>
            </w:r>
            <w:proofErr w:type="spellStart"/>
            <w:r w:rsidRPr="00A7696C">
              <w:rPr>
                <w:rFonts w:eastAsia="ＭＳ ゴシック"/>
                <w:color w:val="000000" w:themeColor="text1"/>
              </w:rPr>
              <w:t>Dieberg</w:t>
            </w:r>
            <w:proofErr w:type="spellEnd"/>
            <w:r w:rsidRPr="00A7696C">
              <w:rPr>
                <w:rFonts w:eastAsia="ＭＳ ゴシック"/>
                <w:color w:val="000000" w:themeColor="text1"/>
              </w:rPr>
              <w:t xml:space="preserve">, PhD, Neil A. Smart, PhD. The efficacy of isometric resistance training utilizing handgrip </w:t>
            </w:r>
          </w:p>
          <w:p w14:paraId="055874EE" w14:textId="625667B9" w:rsidR="0083134D" w:rsidRPr="00A7696C" w:rsidRDefault="0083134D" w:rsidP="0083134D">
            <w:pPr>
              <w:rPr>
                <w:rFonts w:eastAsia="ＭＳ ゴシック"/>
                <w:color w:val="000000" w:themeColor="text1"/>
              </w:rPr>
            </w:pPr>
            <w:r w:rsidRPr="00A7696C">
              <w:rPr>
                <w:rFonts w:eastAsia="ＭＳ ゴシック"/>
                <w:color w:val="000000" w:themeColor="text1"/>
              </w:rPr>
              <w:t xml:space="preserve">    exercise for blood pressure management A randomized trial. Medicine (Baltimore), 2016; Dec 95(52): e5791.</w:t>
            </w:r>
          </w:p>
          <w:p w14:paraId="1A270E63" w14:textId="0AAAC3BE" w:rsidR="0083134D" w:rsidRDefault="0083134D" w:rsidP="00551164">
            <w:pPr>
              <w:rPr>
                <w:rFonts w:eastAsia="ＭＳ ゴシック"/>
                <w:color w:val="000000" w:themeColor="text1"/>
              </w:rPr>
            </w:pPr>
          </w:p>
          <w:p w14:paraId="4905FB1C" w14:textId="14951E76" w:rsidR="0083134D" w:rsidRDefault="0083134D" w:rsidP="00551164">
            <w:pPr>
              <w:rPr>
                <w:rFonts w:eastAsia="ＭＳ ゴシック"/>
                <w:b/>
                <w:color w:val="000000" w:themeColor="text1"/>
              </w:rPr>
            </w:pPr>
            <w:r>
              <w:rPr>
                <w:rFonts w:eastAsia="ＭＳ ゴシック"/>
                <w:b/>
                <w:color w:val="000000" w:themeColor="text1"/>
              </w:rPr>
              <w:t xml:space="preserve">  </w:t>
            </w:r>
            <w:r w:rsidRPr="0083134D">
              <w:rPr>
                <w:rFonts w:eastAsia="ＭＳ ゴシック"/>
                <w:b/>
                <w:color w:val="000000" w:themeColor="text1"/>
              </w:rPr>
              <w:t>4.7. Recruitment</w:t>
            </w:r>
          </w:p>
          <w:p w14:paraId="7ACD750D" w14:textId="70154D20" w:rsidR="00F753B7" w:rsidRDefault="0083134D" w:rsidP="00551164">
            <w:pPr>
              <w:rPr>
                <w:rFonts w:eastAsia="ＭＳ ゴシック"/>
                <w:color w:val="000000" w:themeColor="text1"/>
              </w:rPr>
            </w:pPr>
            <w:r w:rsidRPr="00F753B7">
              <w:rPr>
                <w:rFonts w:eastAsia="ＭＳ ゴシック"/>
                <w:color w:val="000000" w:themeColor="text1"/>
              </w:rPr>
              <w:t xml:space="preserve">   </w:t>
            </w:r>
            <w:r w:rsidR="00F753B7">
              <w:rPr>
                <w:rFonts w:eastAsia="ＭＳ ゴシック"/>
                <w:color w:val="000000" w:themeColor="text1"/>
              </w:rPr>
              <w:t xml:space="preserve"> </w:t>
            </w:r>
            <w:r w:rsidR="00F753B7" w:rsidRPr="00F753B7">
              <w:rPr>
                <w:rFonts w:eastAsia="ＭＳ ゴシック"/>
                <w:color w:val="000000" w:themeColor="text1"/>
              </w:rPr>
              <w:t xml:space="preserve">The study will be conducted at the Hospital of the Kyoto Prefectural University of Medicine. Participants will be </w:t>
            </w:r>
          </w:p>
          <w:p w14:paraId="04337D6C" w14:textId="77777777" w:rsidR="00F753B7" w:rsidRDefault="00F753B7" w:rsidP="00551164">
            <w:pPr>
              <w:rPr>
                <w:rFonts w:eastAsia="ＭＳ ゴシック"/>
                <w:color w:val="000000" w:themeColor="text1"/>
              </w:rPr>
            </w:pPr>
            <w:r>
              <w:rPr>
                <w:rFonts w:eastAsia="ＭＳ ゴシック"/>
                <w:color w:val="000000" w:themeColor="text1"/>
              </w:rPr>
              <w:t xml:space="preserve">   </w:t>
            </w:r>
            <w:r w:rsidRPr="00F753B7">
              <w:rPr>
                <w:rFonts w:eastAsia="ＭＳ ゴシック"/>
                <w:color w:val="000000" w:themeColor="text1"/>
              </w:rPr>
              <w:t>recruited, and all study visits will be conducted, in the outpatient clinics.</w:t>
            </w:r>
            <w:r>
              <w:rPr>
                <w:rFonts w:eastAsia="ＭＳ ゴシック"/>
                <w:color w:val="000000" w:themeColor="text1"/>
              </w:rPr>
              <w:t xml:space="preserve"> </w:t>
            </w:r>
            <w:r w:rsidRPr="00F753B7">
              <w:rPr>
                <w:rFonts w:eastAsia="ＭＳ ゴシック"/>
                <w:color w:val="000000" w:themeColor="text1"/>
              </w:rPr>
              <w:t xml:space="preserve">Participants will be recruited from June </w:t>
            </w:r>
          </w:p>
          <w:p w14:paraId="675FBE16" w14:textId="2907622F" w:rsidR="0083134D" w:rsidRPr="00F753B7" w:rsidRDefault="00F753B7" w:rsidP="00551164">
            <w:pPr>
              <w:rPr>
                <w:bCs/>
                <w:iCs/>
                <w:shd w:val="clear" w:color="auto" w:fill="FFFFFF"/>
              </w:rPr>
            </w:pPr>
            <w:r>
              <w:rPr>
                <w:rFonts w:eastAsia="ＭＳ ゴシック"/>
                <w:color w:val="000000" w:themeColor="text1"/>
              </w:rPr>
              <w:t xml:space="preserve">  </w:t>
            </w:r>
            <w:r w:rsidRPr="00F753B7">
              <w:rPr>
                <w:rFonts w:eastAsia="ＭＳ ゴシック"/>
                <w:color w:val="000000" w:themeColor="text1"/>
              </w:rPr>
              <w:t xml:space="preserve"> 2019 to March 2021.</w:t>
            </w:r>
            <w:r w:rsidRPr="00F753B7">
              <w:rPr>
                <w:bCs/>
                <w:iCs/>
                <w:shd w:val="clear" w:color="auto" w:fill="FFFFFF"/>
              </w:rPr>
              <w:t xml:space="preserve"> </w:t>
            </w:r>
          </w:p>
          <w:p w14:paraId="5A033EB1" w14:textId="77777777" w:rsidR="00F753B7" w:rsidRDefault="00F753B7" w:rsidP="00551164">
            <w:pPr>
              <w:rPr>
                <w:bCs/>
                <w:iCs/>
                <w:shd w:val="clear" w:color="auto" w:fill="FFFFFF"/>
              </w:rPr>
            </w:pPr>
          </w:p>
          <w:p w14:paraId="5F7CE900" w14:textId="1A671175" w:rsidR="00F753B7" w:rsidRPr="00F753B7" w:rsidRDefault="00F753B7" w:rsidP="00551164">
            <w:pPr>
              <w:rPr>
                <w:rFonts w:eastAsia="ＭＳ ゴシック"/>
                <w:b/>
                <w:color w:val="000000" w:themeColor="text1"/>
              </w:rPr>
            </w:pPr>
            <w:r>
              <w:rPr>
                <w:bCs/>
                <w:iCs/>
                <w:shd w:val="clear" w:color="auto" w:fill="FFFFFF"/>
              </w:rPr>
              <w:t xml:space="preserve"> </w:t>
            </w:r>
            <w:r w:rsidRPr="00F753B7">
              <w:rPr>
                <w:bCs/>
                <w:iCs/>
                <w:shd w:val="clear" w:color="auto" w:fill="FFFFFF"/>
              </w:rPr>
              <w:t xml:space="preserve"> </w:t>
            </w:r>
            <w:r w:rsidRPr="00F753B7">
              <w:rPr>
                <w:b/>
                <w:bCs/>
                <w:iCs/>
                <w:shd w:val="clear" w:color="auto" w:fill="FFFFFF"/>
              </w:rPr>
              <w:t>4.8. Methods: Assignment of intervention</w:t>
            </w:r>
            <w:r>
              <w:rPr>
                <w:b/>
                <w:bCs/>
                <w:iCs/>
                <w:shd w:val="clear" w:color="auto" w:fill="FFFFFF"/>
              </w:rPr>
              <w:t xml:space="preserve">s </w:t>
            </w:r>
          </w:p>
          <w:p w14:paraId="6DF90697" w14:textId="77777777" w:rsidR="00F753B7" w:rsidRDefault="00F753B7" w:rsidP="00551164">
            <w:pPr>
              <w:rPr>
                <w:rFonts w:eastAsia="ＭＳ ゴシック"/>
                <w:color w:val="000000" w:themeColor="text1"/>
              </w:rPr>
            </w:pPr>
            <w:r>
              <w:rPr>
                <w:rFonts w:eastAsia="ＭＳ ゴシック"/>
                <w:color w:val="000000" w:themeColor="text1"/>
              </w:rPr>
              <w:t xml:space="preserve"> </w:t>
            </w:r>
            <w:r w:rsidRPr="00F753B7">
              <w:rPr>
                <w:rFonts w:eastAsia="ＭＳ ゴシック"/>
                <w:b/>
                <w:color w:val="000000" w:themeColor="text1"/>
              </w:rPr>
              <w:t xml:space="preserve">  Allocation:</w:t>
            </w:r>
            <w:r>
              <w:rPr>
                <w:rFonts w:eastAsia="ＭＳ ゴシック"/>
                <w:b/>
                <w:color w:val="000000" w:themeColor="text1"/>
              </w:rPr>
              <w:t xml:space="preserve"> </w:t>
            </w:r>
            <w:r w:rsidRPr="00F753B7">
              <w:rPr>
                <w:rFonts w:eastAsia="ＭＳ ゴシック"/>
                <w:color w:val="000000" w:themeColor="text1"/>
              </w:rPr>
              <w:t xml:space="preserve">Immediately after obtaining participants’ informed consent, a third party who is not in charge of the </w:t>
            </w:r>
          </w:p>
          <w:p w14:paraId="59AE9155" w14:textId="77777777" w:rsidR="00F753B7" w:rsidRDefault="00F753B7" w:rsidP="00551164">
            <w:pPr>
              <w:rPr>
                <w:rFonts w:eastAsia="ＭＳ ゴシック"/>
                <w:color w:val="000000" w:themeColor="text1"/>
              </w:rPr>
            </w:pPr>
            <w:r>
              <w:rPr>
                <w:rFonts w:eastAsia="ＭＳ ゴシック"/>
                <w:color w:val="000000" w:themeColor="text1"/>
              </w:rPr>
              <w:t xml:space="preserve">   </w:t>
            </w:r>
            <w:r w:rsidRPr="00F753B7">
              <w:rPr>
                <w:rFonts w:eastAsia="ＭＳ ゴシック"/>
                <w:color w:val="000000" w:themeColor="text1"/>
              </w:rPr>
              <w:t xml:space="preserve">research will perform simple randomization using random numbers. All participants will be randomized to one of </w:t>
            </w:r>
          </w:p>
          <w:p w14:paraId="5F76B0C8" w14:textId="00AB3052" w:rsidR="00F753B7" w:rsidRPr="00F753B7" w:rsidRDefault="00F753B7" w:rsidP="00551164">
            <w:pPr>
              <w:rPr>
                <w:rFonts w:eastAsia="ＭＳ ゴシック"/>
                <w:b/>
                <w:color w:val="000000" w:themeColor="text1"/>
              </w:rPr>
            </w:pPr>
            <w:r>
              <w:rPr>
                <w:rFonts w:eastAsia="ＭＳ ゴシック"/>
                <w:color w:val="000000" w:themeColor="text1"/>
              </w:rPr>
              <w:t xml:space="preserve">   </w:t>
            </w:r>
            <w:r w:rsidRPr="00F753B7">
              <w:rPr>
                <w:rFonts w:eastAsia="ＭＳ ゴシック"/>
                <w:color w:val="000000" w:themeColor="text1"/>
              </w:rPr>
              <w:t>the two arms</w:t>
            </w:r>
            <w:r>
              <w:rPr>
                <w:rFonts w:eastAsia="ＭＳ ゴシック"/>
                <w:color w:val="000000" w:themeColor="text1"/>
              </w:rPr>
              <w:t xml:space="preserve"> </w:t>
            </w:r>
            <w:r w:rsidRPr="00F753B7">
              <w:rPr>
                <w:rFonts w:eastAsia="ＭＳ ゴシック"/>
                <w:color w:val="000000" w:themeColor="text1"/>
              </w:rPr>
              <w:t>(exercise preceding group or lagging group) in equal numbers.</w:t>
            </w:r>
          </w:p>
          <w:p w14:paraId="1DE44A4D" w14:textId="77777777" w:rsidR="00F753B7" w:rsidRDefault="00F753B7" w:rsidP="00551164">
            <w:pPr>
              <w:rPr>
                <w:rFonts w:eastAsia="ＭＳ ゴシック"/>
                <w:color w:val="000000" w:themeColor="text1"/>
              </w:rPr>
            </w:pPr>
          </w:p>
          <w:p w14:paraId="7C3B9AA3" w14:textId="77777777" w:rsidR="00710B35" w:rsidRDefault="00710B35" w:rsidP="00551164">
            <w:pPr>
              <w:rPr>
                <w:rFonts w:eastAsia="ＭＳ ゴシック"/>
                <w:color w:val="000000" w:themeColor="text1"/>
              </w:rPr>
            </w:pPr>
          </w:p>
          <w:p w14:paraId="33C32724" w14:textId="1CBB2D93" w:rsidR="005E7202" w:rsidRDefault="005E7202" w:rsidP="00551164">
            <w:pPr>
              <w:rPr>
                <w:rFonts w:eastAsia="ＭＳ ゴシック"/>
                <w:b/>
                <w:color w:val="000000" w:themeColor="text1"/>
              </w:rPr>
            </w:pPr>
            <w:r w:rsidRPr="005E7202">
              <w:rPr>
                <w:rFonts w:eastAsia="ＭＳ ゴシック"/>
                <w:b/>
                <w:color w:val="000000" w:themeColor="text1"/>
              </w:rPr>
              <w:t xml:space="preserve"> 4.9. Methods: Data collection, management, and analysis</w:t>
            </w:r>
          </w:p>
          <w:p w14:paraId="2AD84EC9" w14:textId="71A36654" w:rsidR="005E7202" w:rsidRPr="005E7202" w:rsidRDefault="005E7202" w:rsidP="00551164">
            <w:pPr>
              <w:rPr>
                <w:rFonts w:eastAsia="ＭＳ ゴシック"/>
                <w:b/>
                <w:color w:val="000000" w:themeColor="text1"/>
              </w:rPr>
            </w:pPr>
            <w:r w:rsidRPr="005E7202">
              <w:rPr>
                <w:rFonts w:eastAsia="ＭＳ ゴシック"/>
                <w:b/>
                <w:color w:val="000000" w:themeColor="text1"/>
              </w:rPr>
              <w:t xml:space="preserve">  </w:t>
            </w:r>
            <w:r w:rsidR="00E854D9">
              <w:rPr>
                <w:rFonts w:eastAsia="ＭＳ ゴシック"/>
                <w:b/>
                <w:color w:val="000000" w:themeColor="text1"/>
              </w:rPr>
              <w:t xml:space="preserve">4.9.1 </w:t>
            </w:r>
            <w:r w:rsidRPr="005E7202">
              <w:rPr>
                <w:rFonts w:eastAsia="ＭＳ ゴシック"/>
                <w:b/>
                <w:color w:val="000000" w:themeColor="text1"/>
              </w:rPr>
              <w:t>Data collection methods</w:t>
            </w:r>
          </w:p>
          <w:p w14:paraId="7B8C3122" w14:textId="75067D18" w:rsidR="005E7202" w:rsidRDefault="005E7202" w:rsidP="00551164">
            <w:pPr>
              <w:rPr>
                <w:rFonts w:eastAsia="ＭＳ ゴシック"/>
                <w:color w:val="000000" w:themeColor="text1"/>
              </w:rPr>
            </w:pPr>
            <w:r>
              <w:rPr>
                <w:rFonts w:eastAsia="ＭＳ ゴシック"/>
                <w:color w:val="000000" w:themeColor="text1"/>
              </w:rPr>
              <w:t xml:space="preserve">     </w:t>
            </w:r>
            <w:r w:rsidRPr="005E7202">
              <w:rPr>
                <w:rFonts w:eastAsia="ＭＳ ゴシック"/>
                <w:color w:val="000000" w:themeColor="text1"/>
              </w:rPr>
              <w:t xml:space="preserve">This study will be an unblinded randomized crossover trial aimed at evaluating the usefulness of exercise therapy </w:t>
            </w:r>
          </w:p>
          <w:p w14:paraId="249719AF" w14:textId="27CFBE26" w:rsidR="005E7202" w:rsidRDefault="005E7202" w:rsidP="00551164">
            <w:pPr>
              <w:rPr>
                <w:rFonts w:eastAsia="ＭＳ ゴシック"/>
                <w:color w:val="000000" w:themeColor="text1"/>
              </w:rPr>
            </w:pPr>
            <w:r>
              <w:rPr>
                <w:rFonts w:eastAsia="ＭＳ ゴシック"/>
                <w:color w:val="000000" w:themeColor="text1"/>
              </w:rPr>
              <w:t xml:space="preserve">   </w:t>
            </w:r>
            <w:r w:rsidRPr="005E7202">
              <w:rPr>
                <w:rFonts w:eastAsia="ＭＳ ゴシック"/>
                <w:color w:val="000000" w:themeColor="text1"/>
              </w:rPr>
              <w:t xml:space="preserve">in controlling HBP. It will examine the superiority of randomized comparisons between two groups of diabetes </w:t>
            </w:r>
          </w:p>
          <w:p w14:paraId="67BE717F" w14:textId="77777777" w:rsidR="005E7202" w:rsidRDefault="005E7202" w:rsidP="00551164">
            <w:pPr>
              <w:rPr>
                <w:rFonts w:eastAsia="ＭＳ ゴシック"/>
                <w:color w:val="000000" w:themeColor="text1"/>
              </w:rPr>
            </w:pPr>
            <w:r>
              <w:rPr>
                <w:rFonts w:eastAsia="ＭＳ ゴシック"/>
                <w:color w:val="000000" w:themeColor="text1"/>
              </w:rPr>
              <w:t xml:space="preserve">   </w:t>
            </w:r>
            <w:r w:rsidRPr="005E7202">
              <w:rPr>
                <w:rFonts w:eastAsia="ＭＳ ゴシック"/>
                <w:color w:val="000000" w:themeColor="text1"/>
              </w:rPr>
              <w:t xml:space="preserve">patients: an exercise preceding group (in which the exercise period is the first 28 days) and exercise lagging group </w:t>
            </w:r>
          </w:p>
          <w:p w14:paraId="3393D807" w14:textId="77777777" w:rsidR="005E7202" w:rsidRDefault="005E7202" w:rsidP="00551164">
            <w:pPr>
              <w:rPr>
                <w:rFonts w:eastAsia="ＭＳ ゴシック"/>
                <w:color w:val="000000" w:themeColor="text1"/>
              </w:rPr>
            </w:pPr>
            <w:r>
              <w:rPr>
                <w:rFonts w:eastAsia="ＭＳ ゴシック"/>
                <w:color w:val="000000" w:themeColor="text1"/>
              </w:rPr>
              <w:t xml:space="preserve">  </w:t>
            </w:r>
            <w:r w:rsidRPr="005E7202">
              <w:rPr>
                <w:rFonts w:eastAsia="ＭＳ ゴシック"/>
                <w:color w:val="000000" w:themeColor="text1"/>
              </w:rPr>
              <w:t xml:space="preserve">(exercise period is the second 28 days). A total of 110 patients with type 2 diabetes who receive outpatient treatment </w:t>
            </w:r>
            <w:r>
              <w:rPr>
                <w:rFonts w:eastAsia="ＭＳ ゴシック"/>
                <w:color w:val="000000" w:themeColor="text1"/>
              </w:rPr>
              <w:t xml:space="preserve"> </w:t>
            </w:r>
          </w:p>
          <w:p w14:paraId="6789A910" w14:textId="4C739EF4" w:rsidR="005E7202" w:rsidRDefault="005E7202" w:rsidP="00551164">
            <w:pPr>
              <w:rPr>
                <w:rFonts w:eastAsia="ＭＳ ゴシック"/>
                <w:color w:val="000000" w:themeColor="text1"/>
              </w:rPr>
            </w:pPr>
            <w:r>
              <w:rPr>
                <w:rFonts w:eastAsia="ＭＳ ゴシック"/>
                <w:color w:val="000000" w:themeColor="text1"/>
              </w:rPr>
              <w:t xml:space="preserve">  at the Hospital of the Kyoto </w:t>
            </w:r>
            <w:r w:rsidRPr="005E7202">
              <w:rPr>
                <w:rFonts w:eastAsia="ＭＳ ゴシック"/>
                <w:color w:val="000000" w:themeColor="text1"/>
              </w:rPr>
              <w:t xml:space="preserve">Prefectural University of Medicine, Japan, will be randomly assigned to the two groups. </w:t>
            </w:r>
          </w:p>
          <w:p w14:paraId="7981A5A8" w14:textId="77777777" w:rsidR="005E7202" w:rsidRDefault="005E7202" w:rsidP="00551164">
            <w:pPr>
              <w:rPr>
                <w:rFonts w:eastAsia="ＭＳ ゴシック"/>
                <w:color w:val="000000" w:themeColor="text1"/>
              </w:rPr>
            </w:pPr>
            <w:r>
              <w:rPr>
                <w:rFonts w:eastAsia="ＭＳ ゴシック"/>
                <w:color w:val="000000" w:themeColor="text1"/>
              </w:rPr>
              <w:t xml:space="preserve">     </w:t>
            </w:r>
            <w:r w:rsidRPr="005E7202">
              <w:rPr>
                <w:rFonts w:eastAsia="ＭＳ ゴシック"/>
                <w:color w:val="000000" w:themeColor="text1"/>
              </w:rPr>
              <w:t xml:space="preserve">Blood samples, spot urine tests, physical measurements, and body composition, analyzed by </w:t>
            </w:r>
            <w:proofErr w:type="spellStart"/>
            <w:r w:rsidRPr="005E7202">
              <w:rPr>
                <w:rFonts w:eastAsia="ＭＳ ゴシック"/>
                <w:color w:val="000000" w:themeColor="text1"/>
              </w:rPr>
              <w:t>InBody</w:t>
            </w:r>
            <w:proofErr w:type="spellEnd"/>
            <w:r w:rsidRPr="005E7202">
              <w:rPr>
                <w:rFonts w:eastAsia="ＭＳ ゴシック"/>
                <w:color w:val="000000" w:themeColor="text1"/>
              </w:rPr>
              <w:t xml:space="preserve"> 720 </w:t>
            </w:r>
          </w:p>
          <w:p w14:paraId="5A5EABC4" w14:textId="77777777" w:rsidR="005E7202" w:rsidRDefault="005E7202" w:rsidP="00551164">
            <w:pPr>
              <w:rPr>
                <w:rFonts w:eastAsia="ＭＳ ゴシック"/>
                <w:color w:val="000000" w:themeColor="text1"/>
              </w:rPr>
            </w:pPr>
            <w:r>
              <w:rPr>
                <w:rFonts w:eastAsia="ＭＳ ゴシック"/>
                <w:color w:val="000000" w:themeColor="text1"/>
              </w:rPr>
              <w:t xml:space="preserve">  </w:t>
            </w:r>
            <w:r w:rsidRPr="005E7202">
              <w:rPr>
                <w:rFonts w:eastAsia="ＭＳ ゴシック"/>
                <w:color w:val="000000" w:themeColor="text1"/>
              </w:rPr>
              <w:t>bioelectrical impedance device (</w:t>
            </w:r>
            <w:proofErr w:type="spellStart"/>
            <w:r w:rsidRPr="005E7202">
              <w:rPr>
                <w:rFonts w:eastAsia="ＭＳ ゴシック"/>
                <w:color w:val="000000" w:themeColor="text1"/>
              </w:rPr>
              <w:t>InBody</w:t>
            </w:r>
            <w:proofErr w:type="spellEnd"/>
            <w:r w:rsidRPr="005E7202">
              <w:rPr>
                <w:rFonts w:eastAsia="ＭＳ ゴシック"/>
                <w:color w:val="000000" w:themeColor="text1"/>
              </w:rPr>
              <w:t xml:space="preserve"> Japan, Tokyo, Japan), will be evaluated at the baseline visit and each </w:t>
            </w:r>
          </w:p>
          <w:p w14:paraId="4BB0564A" w14:textId="77777777" w:rsidR="005E7202" w:rsidRDefault="005E7202" w:rsidP="00551164">
            <w:pPr>
              <w:rPr>
                <w:rFonts w:eastAsia="ＭＳ ゴシック"/>
                <w:color w:val="000000" w:themeColor="text1"/>
              </w:rPr>
            </w:pPr>
            <w:r>
              <w:rPr>
                <w:rFonts w:eastAsia="ＭＳ ゴシック"/>
                <w:color w:val="000000" w:themeColor="text1"/>
              </w:rPr>
              <w:t xml:space="preserve">  </w:t>
            </w:r>
            <w:r w:rsidRPr="005E7202">
              <w:rPr>
                <w:rFonts w:eastAsia="ＭＳ ゴシック"/>
                <w:color w:val="000000" w:themeColor="text1"/>
              </w:rPr>
              <w:t xml:space="preserve">follow-up visit (1 and 2 months after enrollment). The primary outcome will be the average value of nocturnal BP </w:t>
            </w:r>
          </w:p>
          <w:p w14:paraId="72E83214" w14:textId="77777777" w:rsidR="005E7202" w:rsidRDefault="005E7202" w:rsidP="00551164">
            <w:pPr>
              <w:rPr>
                <w:rFonts w:eastAsia="ＭＳ ゴシック"/>
                <w:color w:val="000000" w:themeColor="text1"/>
              </w:rPr>
            </w:pPr>
            <w:r>
              <w:rPr>
                <w:rFonts w:eastAsia="ＭＳ ゴシック"/>
                <w:color w:val="000000" w:themeColor="text1"/>
              </w:rPr>
              <w:t xml:space="preserve">  </w:t>
            </w:r>
            <w:r w:rsidRPr="005E7202">
              <w:rPr>
                <w:rFonts w:eastAsia="ＭＳ ゴシック"/>
                <w:color w:val="000000" w:themeColor="text1"/>
              </w:rPr>
              <w:t xml:space="preserve">from days 24 to 28 during the exercise period compared to that in the non-exercise period. Each participant will be </w:t>
            </w:r>
          </w:p>
          <w:p w14:paraId="53D0105B" w14:textId="6AD2CBE3" w:rsidR="005E7202" w:rsidRPr="005E7202" w:rsidRDefault="005E7202" w:rsidP="00551164">
            <w:pPr>
              <w:rPr>
                <w:rFonts w:eastAsia="ＭＳ ゴシック"/>
                <w:color w:val="000000" w:themeColor="text1"/>
              </w:rPr>
            </w:pPr>
            <w:r>
              <w:rPr>
                <w:rFonts w:eastAsia="ＭＳ ゴシック"/>
                <w:color w:val="000000" w:themeColor="text1"/>
              </w:rPr>
              <w:t xml:space="preserve">  </w:t>
            </w:r>
            <w:r w:rsidRPr="005E7202">
              <w:rPr>
                <w:rFonts w:eastAsia="ＭＳ ゴシック"/>
                <w:color w:val="000000" w:themeColor="text1"/>
              </w:rPr>
              <w:t>enrolled for about 2 months from randomization to the final follow-up assessment.</w:t>
            </w:r>
          </w:p>
          <w:p w14:paraId="634B1365" w14:textId="77777777" w:rsidR="00094BAB" w:rsidRDefault="00710B35" w:rsidP="00551164">
            <w:pPr>
              <w:rPr>
                <w:rFonts w:eastAsia="ＭＳ ゴシック"/>
                <w:b/>
                <w:color w:val="000000" w:themeColor="text1"/>
              </w:rPr>
            </w:pPr>
            <w:r>
              <w:rPr>
                <w:rFonts w:eastAsia="ＭＳ ゴシック"/>
                <w:b/>
                <w:color w:val="000000" w:themeColor="text1"/>
              </w:rPr>
              <w:t xml:space="preserve"> </w:t>
            </w:r>
          </w:p>
          <w:p w14:paraId="2BDD87E2" w14:textId="6B9E607C" w:rsidR="00094BAB" w:rsidRDefault="00094BAB" w:rsidP="00551164">
            <w:pPr>
              <w:rPr>
                <w:rFonts w:eastAsia="ＭＳ ゴシック"/>
                <w:b/>
                <w:color w:val="000000" w:themeColor="text1"/>
              </w:rPr>
            </w:pPr>
            <w:r>
              <w:rPr>
                <w:rFonts w:eastAsia="ＭＳ ゴシック"/>
                <w:b/>
                <w:color w:val="000000" w:themeColor="text1"/>
              </w:rPr>
              <w:t xml:space="preserve"> </w:t>
            </w:r>
            <w:r w:rsidR="00E34D33">
              <w:rPr>
                <w:rFonts w:eastAsia="ＭＳ ゴシック"/>
                <w:b/>
                <w:color w:val="000000" w:themeColor="text1"/>
              </w:rPr>
              <w:t xml:space="preserve"> </w:t>
            </w:r>
            <w:r w:rsidR="00E854D9">
              <w:rPr>
                <w:rFonts w:eastAsia="ＭＳ ゴシック"/>
                <w:b/>
                <w:color w:val="000000" w:themeColor="text1"/>
              </w:rPr>
              <w:t xml:space="preserve">4.9.2 </w:t>
            </w:r>
            <w:r w:rsidRPr="00094BAB">
              <w:rPr>
                <w:rFonts w:eastAsia="ＭＳ ゴシック"/>
                <w:b/>
                <w:color w:val="000000" w:themeColor="text1"/>
              </w:rPr>
              <w:t>Data management</w:t>
            </w:r>
          </w:p>
          <w:p w14:paraId="172E52AD" w14:textId="77777777" w:rsidR="00E34D33" w:rsidRDefault="00094BAB" w:rsidP="00551164">
            <w:pPr>
              <w:rPr>
                <w:rFonts w:eastAsia="ＭＳ ゴシック"/>
                <w:color w:val="000000" w:themeColor="text1"/>
              </w:rPr>
            </w:pPr>
            <w:r>
              <w:rPr>
                <w:rFonts w:eastAsia="ＭＳ ゴシック"/>
                <w:b/>
                <w:color w:val="000000" w:themeColor="text1"/>
              </w:rPr>
              <w:t xml:space="preserve"> </w:t>
            </w:r>
            <w:r w:rsidR="00E854D9">
              <w:rPr>
                <w:rFonts w:eastAsia="ＭＳ ゴシック"/>
                <w:b/>
                <w:color w:val="000000" w:themeColor="text1"/>
              </w:rPr>
              <w:t xml:space="preserve"> </w:t>
            </w:r>
            <w:r w:rsidR="00E34D33">
              <w:rPr>
                <w:rFonts w:eastAsia="ＭＳ ゴシック"/>
                <w:b/>
                <w:color w:val="000000" w:themeColor="text1"/>
              </w:rPr>
              <w:t xml:space="preserve"> </w:t>
            </w:r>
            <w:r w:rsidR="00E854D9" w:rsidRPr="00E854D9">
              <w:rPr>
                <w:rFonts w:eastAsia="ＭＳ ゴシック"/>
                <w:b/>
                <w:color w:val="000000" w:themeColor="text1"/>
              </w:rPr>
              <w:t>How to store and dispose data</w:t>
            </w:r>
            <w:r w:rsidR="00E854D9">
              <w:rPr>
                <w:rFonts w:eastAsia="ＭＳ ゴシック"/>
                <w:b/>
                <w:color w:val="000000" w:themeColor="text1"/>
              </w:rPr>
              <w:t xml:space="preserve">: </w:t>
            </w:r>
            <w:r w:rsidR="00E854D9">
              <w:rPr>
                <w:rFonts w:eastAsia="ＭＳ ゴシック"/>
                <w:color w:val="000000" w:themeColor="text1"/>
              </w:rPr>
              <w:t>The data</w:t>
            </w:r>
            <w:r w:rsidR="00E854D9" w:rsidRPr="00E854D9">
              <w:rPr>
                <w:rFonts w:eastAsia="ＭＳ ゴシック"/>
                <w:color w:val="000000" w:themeColor="text1"/>
              </w:rPr>
              <w:t xml:space="preserve"> obtained in this study will be ente</w:t>
            </w:r>
            <w:r w:rsidR="00E34D33">
              <w:rPr>
                <w:rFonts w:eastAsia="ＭＳ ゴシック"/>
                <w:color w:val="000000" w:themeColor="text1"/>
              </w:rPr>
              <w:t xml:space="preserve">red under the head of research, </w:t>
            </w:r>
          </w:p>
          <w:p w14:paraId="128A2C36" w14:textId="77777777" w:rsidR="00E34D33" w:rsidRDefault="00E34D33" w:rsidP="00551164">
            <w:pPr>
              <w:rPr>
                <w:rFonts w:eastAsia="ＭＳ ゴシック"/>
                <w:color w:val="000000" w:themeColor="text1"/>
              </w:rPr>
            </w:pPr>
            <w:r>
              <w:rPr>
                <w:rFonts w:eastAsia="ＭＳ ゴシック"/>
                <w:color w:val="000000" w:themeColor="text1"/>
              </w:rPr>
              <w:t xml:space="preserve">   Michiaki </w:t>
            </w:r>
            <w:r w:rsidR="00E854D9" w:rsidRPr="00E854D9">
              <w:rPr>
                <w:rFonts w:eastAsia="ＭＳ ゴシック"/>
                <w:color w:val="000000" w:themeColor="text1"/>
              </w:rPr>
              <w:t xml:space="preserve">Fukui, until the later of 5 years from the research completion report date, 3 years from the final publication </w:t>
            </w:r>
          </w:p>
          <w:p w14:paraId="16DD2D0F" w14:textId="77777777" w:rsidR="00E34D33" w:rsidRDefault="00E34D33" w:rsidP="00551164">
            <w:pPr>
              <w:rPr>
                <w:rFonts w:eastAsia="ＭＳ ゴシック"/>
                <w:color w:val="000000" w:themeColor="text1"/>
              </w:rPr>
            </w:pPr>
            <w:r>
              <w:rPr>
                <w:rFonts w:eastAsia="ＭＳ ゴシック"/>
                <w:color w:val="000000" w:themeColor="text1"/>
              </w:rPr>
              <w:t xml:space="preserve">   </w:t>
            </w:r>
            <w:r w:rsidR="00E854D9" w:rsidRPr="00E854D9">
              <w:rPr>
                <w:rFonts w:eastAsia="ＭＳ ゴシック"/>
                <w:color w:val="000000" w:themeColor="text1"/>
              </w:rPr>
              <w:t>date of the research results, or 10 years from the publication of the paper, whichever is later.</w:t>
            </w:r>
            <w:r w:rsidR="00E854D9">
              <w:rPr>
                <w:rFonts w:eastAsia="ＭＳ ゴシック"/>
                <w:color w:val="000000" w:themeColor="text1"/>
              </w:rPr>
              <w:t xml:space="preserve"> </w:t>
            </w:r>
            <w:r w:rsidR="00E854D9" w:rsidRPr="00E854D9">
              <w:rPr>
                <w:rFonts w:eastAsia="ＭＳ ゴシック"/>
                <w:color w:val="000000" w:themeColor="text1"/>
              </w:rPr>
              <w:t xml:space="preserve">The data and samples </w:t>
            </w:r>
          </w:p>
          <w:p w14:paraId="476662E5" w14:textId="03BB03D0" w:rsidR="00E34D33" w:rsidRDefault="00E34D33" w:rsidP="00551164">
            <w:pPr>
              <w:rPr>
                <w:rFonts w:eastAsia="ＭＳ ゴシック"/>
                <w:color w:val="000000" w:themeColor="text1"/>
              </w:rPr>
            </w:pPr>
            <w:r>
              <w:rPr>
                <w:rFonts w:eastAsia="ＭＳ ゴシック"/>
                <w:color w:val="000000" w:themeColor="text1"/>
              </w:rPr>
              <w:t xml:space="preserve">   </w:t>
            </w:r>
            <w:r w:rsidR="00E854D9" w:rsidRPr="00E854D9">
              <w:rPr>
                <w:rFonts w:eastAsia="ＭＳ ゴシック"/>
                <w:color w:val="000000" w:themeColor="text1"/>
              </w:rPr>
              <w:t>obtained in this study are prop</w:t>
            </w:r>
            <w:r w:rsidR="00E854D9">
              <w:rPr>
                <w:rFonts w:eastAsia="ＭＳ ゴシック"/>
                <w:color w:val="000000" w:themeColor="text1"/>
              </w:rPr>
              <w:t>erly stored in a lockable place</w:t>
            </w:r>
            <w:r w:rsidR="00E854D9" w:rsidRPr="00E854D9">
              <w:rPr>
                <w:rFonts w:eastAsia="ＭＳ ゴシック"/>
                <w:color w:val="000000" w:themeColor="text1"/>
              </w:rPr>
              <w:t xml:space="preserve"> in the department o</w:t>
            </w:r>
            <w:r w:rsidR="00610271">
              <w:rPr>
                <w:rFonts w:eastAsia="ＭＳ ゴシック"/>
                <w:color w:val="000000" w:themeColor="text1"/>
              </w:rPr>
              <w:t>f Endocrinology and Metabolism</w:t>
            </w:r>
          </w:p>
          <w:p w14:paraId="06D3AA31" w14:textId="77777777" w:rsidR="00E34D33" w:rsidRDefault="00E34D33" w:rsidP="00551164">
            <w:pPr>
              <w:rPr>
                <w:rFonts w:eastAsia="ＭＳ ゴシック"/>
                <w:color w:val="000000" w:themeColor="text1"/>
              </w:rPr>
            </w:pPr>
            <w:r>
              <w:rPr>
                <w:rFonts w:eastAsia="ＭＳ ゴシック"/>
                <w:color w:val="000000" w:themeColor="text1"/>
              </w:rPr>
              <w:t xml:space="preserve">   </w:t>
            </w:r>
            <w:r w:rsidR="00E854D9" w:rsidRPr="00E854D9">
              <w:rPr>
                <w:rFonts w:eastAsia="ＭＳ ゴシック"/>
                <w:color w:val="000000" w:themeColor="text1"/>
              </w:rPr>
              <w:t>under the control of Michiaki Fukui, the research director, for five years after the publication.</w:t>
            </w:r>
            <w:r>
              <w:rPr>
                <w:rFonts w:eastAsia="ＭＳ ゴシック"/>
                <w:color w:val="000000" w:themeColor="text1"/>
              </w:rPr>
              <w:t xml:space="preserve"> </w:t>
            </w:r>
            <w:r w:rsidRPr="00E34D33">
              <w:rPr>
                <w:rFonts w:eastAsia="ＭＳ ゴシック"/>
                <w:color w:val="000000" w:themeColor="text1"/>
              </w:rPr>
              <w:t xml:space="preserve">Important texts related </w:t>
            </w:r>
            <w:r>
              <w:rPr>
                <w:rFonts w:eastAsia="ＭＳ ゴシック"/>
                <w:color w:val="000000" w:themeColor="text1"/>
              </w:rPr>
              <w:t xml:space="preserve">   </w:t>
            </w:r>
          </w:p>
          <w:p w14:paraId="25870538" w14:textId="77777777" w:rsidR="00E34D33" w:rsidRDefault="00E34D33" w:rsidP="00551164">
            <w:pPr>
              <w:rPr>
                <w:rFonts w:eastAsia="ＭＳ ゴシック"/>
                <w:color w:val="000000" w:themeColor="text1"/>
              </w:rPr>
            </w:pPr>
            <w:r>
              <w:rPr>
                <w:rFonts w:eastAsia="ＭＳ ゴシック"/>
                <w:color w:val="000000" w:themeColor="text1"/>
              </w:rPr>
              <w:t xml:space="preserve">   </w:t>
            </w:r>
            <w:r w:rsidRPr="00E34D33">
              <w:rPr>
                <w:rFonts w:eastAsia="ＭＳ ゴシック"/>
                <w:color w:val="000000" w:themeColor="text1"/>
              </w:rPr>
              <w:t xml:space="preserve">to research(consent forms, other data or records supporting the data used in the research such as data correction </w:t>
            </w:r>
          </w:p>
          <w:p w14:paraId="284129AD" w14:textId="77777777" w:rsidR="00E34D33" w:rsidRDefault="00E34D33" w:rsidP="00551164">
            <w:pPr>
              <w:rPr>
                <w:rFonts w:eastAsia="ＭＳ ゴシック"/>
                <w:color w:val="000000" w:themeColor="text1"/>
              </w:rPr>
            </w:pPr>
            <w:r>
              <w:rPr>
                <w:rFonts w:eastAsia="ＭＳ ゴシック"/>
                <w:color w:val="000000" w:themeColor="text1"/>
              </w:rPr>
              <w:t xml:space="preserve">   </w:t>
            </w:r>
            <w:r w:rsidRPr="00E34D33">
              <w:rPr>
                <w:rFonts w:eastAsia="ＭＳ ゴシック"/>
                <w:color w:val="000000" w:themeColor="text1"/>
              </w:rPr>
              <w:t xml:space="preserve">history)  are properly stored at the lockable place in the Department of Endocrinology and Metabolism under the </w:t>
            </w:r>
          </w:p>
          <w:p w14:paraId="7735C647" w14:textId="77777777" w:rsidR="00E34D33" w:rsidRDefault="00E34D33" w:rsidP="00551164">
            <w:pPr>
              <w:rPr>
                <w:rFonts w:eastAsia="ＭＳ ゴシック"/>
                <w:color w:val="000000" w:themeColor="text1"/>
              </w:rPr>
            </w:pPr>
            <w:r>
              <w:rPr>
                <w:rFonts w:eastAsia="ＭＳ ゴシック"/>
                <w:color w:val="000000" w:themeColor="text1"/>
              </w:rPr>
              <w:t xml:space="preserve">   </w:t>
            </w:r>
            <w:r w:rsidRPr="00E34D33">
              <w:rPr>
                <w:rFonts w:eastAsia="ＭＳ ゴシック"/>
                <w:color w:val="000000" w:themeColor="text1"/>
              </w:rPr>
              <w:t>control of the res</w:t>
            </w:r>
            <w:r>
              <w:rPr>
                <w:rFonts w:eastAsia="ＭＳ ゴシック"/>
                <w:color w:val="000000" w:themeColor="text1"/>
              </w:rPr>
              <w:t>earch director Michiaki Fukui,</w:t>
            </w:r>
            <w:r w:rsidRPr="00E34D33">
              <w:rPr>
                <w:rFonts w:eastAsia="ＭＳ ゴシック"/>
                <w:color w:val="000000" w:themeColor="text1"/>
              </w:rPr>
              <w:t xml:space="preserve"> for 10 years after the publication and then will be disposed </w:t>
            </w:r>
          </w:p>
          <w:p w14:paraId="37054DBC" w14:textId="63FD49A8" w:rsidR="00094BAB" w:rsidRPr="00094BAB" w:rsidRDefault="00E34D33" w:rsidP="00551164">
            <w:pPr>
              <w:rPr>
                <w:rFonts w:eastAsia="ＭＳ ゴシック"/>
                <w:color w:val="000000" w:themeColor="text1"/>
              </w:rPr>
            </w:pPr>
            <w:r>
              <w:rPr>
                <w:rFonts w:eastAsia="ＭＳ ゴシック"/>
                <w:color w:val="000000" w:themeColor="text1"/>
              </w:rPr>
              <w:t xml:space="preserve">   </w:t>
            </w:r>
            <w:r w:rsidRPr="00E34D33">
              <w:rPr>
                <w:rFonts w:eastAsia="ＭＳ ゴシック"/>
                <w:color w:val="000000" w:themeColor="text1"/>
              </w:rPr>
              <w:t>carefully.</w:t>
            </w:r>
          </w:p>
          <w:p w14:paraId="1C1C40B5" w14:textId="77777777" w:rsidR="00094BAB" w:rsidRPr="00A7696C" w:rsidRDefault="00094BAB" w:rsidP="00551164">
            <w:pPr>
              <w:rPr>
                <w:rFonts w:eastAsia="ＭＳ ゴシック"/>
                <w:b/>
                <w:color w:val="000000" w:themeColor="text1"/>
              </w:rPr>
            </w:pPr>
          </w:p>
          <w:p w14:paraId="7010567C" w14:textId="6CEA0517" w:rsidR="005E7202" w:rsidRPr="00A7696C" w:rsidRDefault="00094BAB" w:rsidP="00551164">
            <w:pPr>
              <w:rPr>
                <w:rFonts w:eastAsia="ＭＳ ゴシック"/>
                <w:b/>
                <w:color w:val="000000" w:themeColor="text1"/>
              </w:rPr>
            </w:pPr>
            <w:r w:rsidRPr="00A7696C">
              <w:rPr>
                <w:rFonts w:eastAsia="ＭＳ ゴシック"/>
                <w:b/>
                <w:color w:val="000000" w:themeColor="text1"/>
              </w:rPr>
              <w:t xml:space="preserve"> </w:t>
            </w:r>
            <w:r w:rsidR="00E854D9" w:rsidRPr="00A7696C">
              <w:rPr>
                <w:rFonts w:eastAsia="ＭＳ ゴシック"/>
                <w:b/>
                <w:color w:val="000000" w:themeColor="text1"/>
              </w:rPr>
              <w:t xml:space="preserve">4.9.3 </w:t>
            </w:r>
            <w:r w:rsidR="00710B35" w:rsidRPr="00A7696C">
              <w:rPr>
                <w:rFonts w:eastAsia="ＭＳ ゴシック"/>
                <w:b/>
                <w:color w:val="000000" w:themeColor="text1"/>
              </w:rPr>
              <w:t>Statistical methods</w:t>
            </w:r>
          </w:p>
          <w:p w14:paraId="27C585B9" w14:textId="77777777" w:rsidR="00A7696C" w:rsidRPr="00A7696C" w:rsidRDefault="00710B35" w:rsidP="00A7696C">
            <w:pPr>
              <w:rPr>
                <w:rFonts w:eastAsia="ＭＳ ゴシック"/>
                <w:color w:val="000000" w:themeColor="text1"/>
              </w:rPr>
            </w:pPr>
            <w:r w:rsidRPr="00A7696C">
              <w:rPr>
                <w:rFonts w:eastAsia="ＭＳ ゴシック"/>
                <w:b/>
                <w:color w:val="000000" w:themeColor="text1"/>
              </w:rPr>
              <w:t xml:space="preserve">  </w:t>
            </w:r>
            <w:r w:rsidRPr="00A7696C">
              <w:rPr>
                <w:rFonts w:eastAsia="ＭＳ ゴシック"/>
                <w:color w:val="000000" w:themeColor="text1"/>
              </w:rPr>
              <w:t xml:space="preserve"> </w:t>
            </w:r>
            <w:r w:rsidR="00A7696C" w:rsidRPr="00A7696C">
              <w:rPr>
                <w:rFonts w:eastAsia="ＭＳ ゴシック"/>
                <w:color w:val="000000" w:themeColor="text1"/>
              </w:rPr>
              <w:t xml:space="preserve">A paired t-test will be used to test the null hypothesis that the exercise lagging group and exercise preceding group  </w:t>
            </w:r>
          </w:p>
          <w:p w14:paraId="45D07E72" w14:textId="77777777" w:rsidR="00A7696C" w:rsidRPr="00A7696C" w:rsidRDefault="00A7696C" w:rsidP="00A7696C">
            <w:pPr>
              <w:ind w:firstLineChars="50" w:firstLine="105"/>
              <w:rPr>
                <w:rFonts w:eastAsia="ＭＳ ゴシック"/>
                <w:color w:val="000000" w:themeColor="text1"/>
              </w:rPr>
            </w:pPr>
            <w:r w:rsidRPr="00A7696C">
              <w:rPr>
                <w:rFonts w:eastAsia="ＭＳ ゴシック"/>
                <w:color w:val="000000" w:themeColor="text1"/>
              </w:rPr>
              <w:t xml:space="preserve">have equivalent primary endpoints. Subgroup analyses will be conducted, stratified by change in nocturnal BP by </w:t>
            </w:r>
          </w:p>
          <w:p w14:paraId="49D27E72" w14:textId="5FA7DCDA" w:rsidR="00A7696C" w:rsidRPr="00A7696C" w:rsidRDefault="00A7696C" w:rsidP="00A7696C">
            <w:pPr>
              <w:ind w:firstLineChars="50" w:firstLine="105"/>
              <w:rPr>
                <w:rFonts w:eastAsia="ＭＳ ゴシック"/>
                <w:color w:val="000000" w:themeColor="text1"/>
              </w:rPr>
            </w:pPr>
            <w:r w:rsidRPr="00A7696C">
              <w:rPr>
                <w:rFonts w:eastAsia="ＭＳ ゴシック"/>
                <w:color w:val="000000" w:themeColor="text1"/>
              </w:rPr>
              <w:t>sleep time (&lt;6 or ≥6 h),14 age (&lt;65 or ≥65 years), sex (male or female), and hemoglobin A1c levels (&lt;7% or ≥7%).</w:t>
            </w:r>
          </w:p>
          <w:p w14:paraId="1D11CD19" w14:textId="77777777" w:rsidR="00A7696C" w:rsidRPr="00A7696C" w:rsidRDefault="00A7696C" w:rsidP="00A7696C">
            <w:pPr>
              <w:ind w:firstLineChars="50" w:firstLine="105"/>
              <w:rPr>
                <w:rFonts w:eastAsia="ＭＳ ゴシック"/>
                <w:color w:val="000000" w:themeColor="text1"/>
              </w:rPr>
            </w:pPr>
            <w:r w:rsidRPr="00A7696C">
              <w:rPr>
                <w:rFonts w:eastAsia="ＭＳ ゴシック"/>
                <w:color w:val="000000" w:themeColor="text1"/>
              </w:rPr>
              <w:t xml:space="preserve">JMP version 14.2.0 (SAS Institute Inc., Cary, NC, USA) will be used for statistical analyses, and p &lt;0.025 </w:t>
            </w:r>
          </w:p>
          <w:p w14:paraId="128E482A" w14:textId="4EF5FEBD" w:rsidR="00094BAB" w:rsidRPr="00A7696C" w:rsidRDefault="00A7696C" w:rsidP="00A7696C">
            <w:pPr>
              <w:ind w:firstLineChars="50" w:firstLine="105"/>
              <w:rPr>
                <w:rFonts w:eastAsia="ＭＳ ゴシック"/>
                <w:color w:val="000000" w:themeColor="text1"/>
              </w:rPr>
            </w:pPr>
            <w:r w:rsidRPr="00A7696C">
              <w:rPr>
                <w:rFonts w:eastAsia="ＭＳ ゴシック"/>
                <w:color w:val="000000" w:themeColor="text1"/>
              </w:rPr>
              <w:t>(one-sided) considered statistically significant.</w:t>
            </w:r>
          </w:p>
          <w:p w14:paraId="4E3A7D83" w14:textId="77777777" w:rsidR="00A7696C" w:rsidRDefault="00A7696C" w:rsidP="00371121">
            <w:pPr>
              <w:ind w:firstLineChars="50" w:firstLine="105"/>
              <w:rPr>
                <w:rFonts w:eastAsia="ＭＳ ゴシック"/>
                <w:b/>
                <w:color w:val="000000" w:themeColor="text1"/>
              </w:rPr>
            </w:pPr>
          </w:p>
          <w:p w14:paraId="77731F50" w14:textId="0FBACB32" w:rsidR="00094BAB" w:rsidRPr="00710B35" w:rsidRDefault="00094BAB" w:rsidP="00551164">
            <w:pPr>
              <w:rPr>
                <w:rFonts w:eastAsia="ＭＳ ゴシック"/>
                <w:b/>
                <w:color w:val="000000" w:themeColor="text1"/>
              </w:rPr>
            </w:pPr>
            <w:r>
              <w:rPr>
                <w:rFonts w:eastAsia="ＭＳ ゴシック"/>
                <w:b/>
                <w:color w:val="000000" w:themeColor="text1"/>
              </w:rPr>
              <w:t xml:space="preserve"> 4.10. </w:t>
            </w:r>
            <w:r w:rsidRPr="00094BAB">
              <w:rPr>
                <w:rFonts w:eastAsia="ＭＳ ゴシック"/>
                <w:b/>
                <w:color w:val="000000" w:themeColor="text1"/>
              </w:rPr>
              <w:t>Methods: Monitoring</w:t>
            </w:r>
          </w:p>
          <w:p w14:paraId="5B4BBF07" w14:textId="2FA24B8A" w:rsidR="006A1B54" w:rsidRDefault="00710B35" w:rsidP="00710B35">
            <w:pPr>
              <w:rPr>
                <w:rFonts w:eastAsia="ＭＳ ゴシック"/>
                <w:color w:val="000000" w:themeColor="text1"/>
              </w:rPr>
            </w:pPr>
            <w:r>
              <w:rPr>
                <w:rFonts w:eastAsia="ＭＳ ゴシック"/>
                <w:b/>
                <w:color w:val="000000" w:themeColor="text1"/>
              </w:rPr>
              <w:t xml:space="preserve"> </w:t>
            </w:r>
            <w:r w:rsidR="00094BAB">
              <w:rPr>
                <w:rFonts w:eastAsia="ＭＳ ゴシック" w:hint="eastAsia"/>
                <w:b/>
                <w:color w:val="000000" w:themeColor="text1"/>
              </w:rPr>
              <w:t xml:space="preserve"> </w:t>
            </w:r>
            <w:r w:rsidR="006A1B54">
              <w:rPr>
                <w:rFonts w:eastAsia="ＭＳ ゴシック"/>
                <w:b/>
                <w:color w:val="000000" w:themeColor="text1"/>
              </w:rPr>
              <w:t xml:space="preserve">4.10. 1 Data monitoring: </w:t>
            </w:r>
            <w:r w:rsidR="006A1B54" w:rsidRPr="006A1B54">
              <w:rPr>
                <w:rFonts w:eastAsia="ＭＳ ゴシック"/>
                <w:color w:val="000000" w:themeColor="text1"/>
              </w:rPr>
              <w:t xml:space="preserve">The purpose of this study is to confirm whether the deterioration of the general condition </w:t>
            </w:r>
          </w:p>
          <w:p w14:paraId="1202092C" w14:textId="77777777" w:rsidR="006A1B54" w:rsidRDefault="006A1B54" w:rsidP="00710B35">
            <w:pPr>
              <w:rPr>
                <w:rFonts w:eastAsia="ＭＳ ゴシック"/>
                <w:color w:val="000000" w:themeColor="text1"/>
              </w:rPr>
            </w:pPr>
            <w:r>
              <w:rPr>
                <w:rFonts w:eastAsia="ＭＳ ゴシック"/>
                <w:color w:val="000000" w:themeColor="text1"/>
              </w:rPr>
              <w:t xml:space="preserve">  </w:t>
            </w:r>
            <w:r w:rsidRPr="006A1B54">
              <w:rPr>
                <w:rFonts w:eastAsia="ＭＳ ゴシック"/>
                <w:color w:val="000000" w:themeColor="text1"/>
              </w:rPr>
              <w:t xml:space="preserve">including cardiac function and renal function or the onset of knee joint disease has occurred by measuring exercise </w:t>
            </w:r>
          </w:p>
          <w:p w14:paraId="13E6098F" w14:textId="77777777" w:rsidR="006A1B54" w:rsidRDefault="006A1B54" w:rsidP="00710B35">
            <w:pPr>
              <w:rPr>
                <w:rFonts w:eastAsia="ＭＳ ゴシック"/>
                <w:color w:val="000000" w:themeColor="text1"/>
              </w:rPr>
            </w:pPr>
            <w:r>
              <w:rPr>
                <w:rFonts w:eastAsia="ＭＳ ゴシック"/>
                <w:color w:val="000000" w:themeColor="text1"/>
              </w:rPr>
              <w:t xml:space="preserve">  </w:t>
            </w:r>
            <w:r w:rsidRPr="006A1B54">
              <w:rPr>
                <w:rFonts w:eastAsia="ＭＳ ゴシック"/>
                <w:color w:val="000000" w:themeColor="text1"/>
              </w:rPr>
              <w:t xml:space="preserve">and nighttime blood pressure. Department of Endocrinology and Metabolism graduate student Keiko Iwai carries out </w:t>
            </w:r>
          </w:p>
          <w:p w14:paraId="289A8C45" w14:textId="276E770D" w:rsidR="00710B35" w:rsidRDefault="006A1B54" w:rsidP="00710B35">
            <w:pPr>
              <w:rPr>
                <w:rFonts w:eastAsia="ＭＳ ゴシック"/>
                <w:color w:val="000000" w:themeColor="text1"/>
              </w:rPr>
            </w:pPr>
            <w:r>
              <w:rPr>
                <w:rFonts w:eastAsia="ＭＳ ゴシック"/>
                <w:color w:val="000000" w:themeColor="text1"/>
              </w:rPr>
              <w:t xml:space="preserve">  </w:t>
            </w:r>
            <w:r w:rsidRPr="006A1B54">
              <w:rPr>
                <w:rFonts w:eastAsia="ＭＳ ゴシック"/>
                <w:color w:val="000000" w:themeColor="text1"/>
              </w:rPr>
              <w:t>monitoring.</w:t>
            </w:r>
            <w:r w:rsidR="001A4A9E">
              <w:t xml:space="preserve"> </w:t>
            </w:r>
            <w:r w:rsidR="001A4A9E" w:rsidRPr="001A4A9E">
              <w:rPr>
                <w:rFonts w:eastAsia="ＭＳ ゴシック"/>
                <w:color w:val="000000" w:themeColor="text1"/>
              </w:rPr>
              <w:t>KI and EU will have access to these interim results and make the final decision to terminate the trial.</w:t>
            </w:r>
          </w:p>
          <w:p w14:paraId="6B00E917" w14:textId="77777777" w:rsidR="006A1B54" w:rsidRDefault="006A1B54" w:rsidP="00710B35">
            <w:pPr>
              <w:rPr>
                <w:rFonts w:eastAsia="ＭＳ ゴシック"/>
                <w:color w:val="000000" w:themeColor="text1"/>
              </w:rPr>
            </w:pPr>
          </w:p>
          <w:p w14:paraId="2060D753" w14:textId="27366745" w:rsidR="006A1B54" w:rsidRDefault="006A1B54" w:rsidP="00710B35">
            <w:pPr>
              <w:rPr>
                <w:b/>
              </w:rPr>
            </w:pPr>
            <w:r w:rsidRPr="006A1B54">
              <w:rPr>
                <w:rFonts w:eastAsia="ＭＳ ゴシック"/>
                <w:color w:val="000000" w:themeColor="text1"/>
              </w:rPr>
              <w:t xml:space="preserve">  </w:t>
            </w:r>
            <w:r w:rsidRPr="006A1B54">
              <w:rPr>
                <w:rFonts w:eastAsia="ＭＳ ゴシック"/>
                <w:b/>
                <w:color w:val="000000" w:themeColor="text1"/>
              </w:rPr>
              <w:t xml:space="preserve">4.10.2 </w:t>
            </w:r>
            <w:r w:rsidRPr="006A1B54">
              <w:rPr>
                <w:b/>
              </w:rPr>
              <w:t>Harms</w:t>
            </w:r>
            <w:r w:rsidR="00456550">
              <w:rPr>
                <w:b/>
              </w:rPr>
              <w:t xml:space="preserve"> : </w:t>
            </w:r>
            <w:r w:rsidR="00456550" w:rsidRPr="00456550">
              <w:rPr>
                <w:b/>
              </w:rPr>
              <w:t>Evaluation and reporting of adverse events</w:t>
            </w:r>
          </w:p>
          <w:p w14:paraId="3F1FCBE1" w14:textId="778FB896" w:rsidR="0063649D" w:rsidRDefault="00456550" w:rsidP="0063649D">
            <w:r w:rsidRPr="0063649D">
              <w:t xml:space="preserve">  </w:t>
            </w:r>
            <w:r w:rsidR="0063649D">
              <w:rPr>
                <w:rFonts w:hint="eastAsia"/>
              </w:rPr>
              <w:t xml:space="preserve">  </w:t>
            </w:r>
            <w:r w:rsidR="0063649D" w:rsidRPr="0063649D">
              <w:t xml:space="preserve">In the event of a serious adverse event, the principal investigator will take necessary actions and conduct an ethical </w:t>
            </w:r>
            <w:r w:rsidR="0063649D">
              <w:rPr>
                <w:rFonts w:hint="eastAsia"/>
              </w:rPr>
              <w:t xml:space="preserve">  </w:t>
            </w:r>
          </w:p>
          <w:p w14:paraId="7F7155FD" w14:textId="77777777" w:rsidR="0063649D" w:rsidRDefault="0063649D" w:rsidP="0063649D">
            <w:r>
              <w:rPr>
                <w:rFonts w:hint="eastAsia"/>
              </w:rPr>
              <w:t xml:space="preserve">　</w:t>
            </w:r>
            <w:r w:rsidRPr="0063649D">
              <w:t xml:space="preserve">review with the president in accordance with the report and response procedures for the occurrence of a serious </w:t>
            </w:r>
          </w:p>
          <w:p w14:paraId="4644A424" w14:textId="77777777" w:rsidR="0063649D" w:rsidRDefault="0063649D" w:rsidP="0063649D">
            <w:r>
              <w:rPr>
                <w:rFonts w:hint="eastAsia"/>
              </w:rPr>
              <w:t xml:space="preserve">　</w:t>
            </w:r>
            <w:r w:rsidRPr="0063649D">
              <w:t xml:space="preserve">adverse event in clinical research at Kyoto Prefectural University of Medicine. Report through the application system </w:t>
            </w:r>
          </w:p>
          <w:p w14:paraId="33B41173" w14:textId="77777777" w:rsidR="0063649D" w:rsidRDefault="0063649D" w:rsidP="0063649D">
            <w:r>
              <w:rPr>
                <w:rFonts w:hint="eastAsia"/>
              </w:rPr>
              <w:t xml:space="preserve">　</w:t>
            </w:r>
            <w:r w:rsidRPr="0063649D">
              <w:t>and submit documents to the Medical Ethics Review Board Secretariat.</w:t>
            </w:r>
            <w:r>
              <w:rPr>
                <w:rFonts w:hint="eastAsia"/>
              </w:rPr>
              <w:t xml:space="preserve"> </w:t>
            </w:r>
            <w:r w:rsidRPr="0063649D">
              <w:t xml:space="preserve">In addition, information on the adverse events </w:t>
            </w:r>
          </w:p>
          <w:p w14:paraId="0325E48C" w14:textId="20CE7F39" w:rsidR="0063649D" w:rsidRPr="0063649D" w:rsidRDefault="0063649D" w:rsidP="0063649D">
            <w:r>
              <w:rPr>
                <w:rFonts w:hint="eastAsia"/>
              </w:rPr>
              <w:t xml:space="preserve">　</w:t>
            </w:r>
            <w:r w:rsidRPr="0063649D">
              <w:t>will be shared with researchers involved in conducting the study.</w:t>
            </w:r>
          </w:p>
          <w:p w14:paraId="5FBD71ED" w14:textId="362E15D6" w:rsidR="0063649D" w:rsidRPr="0063649D" w:rsidRDefault="0063649D" w:rsidP="0063649D">
            <w:r>
              <w:rPr>
                <w:rFonts w:hint="eastAsia"/>
              </w:rPr>
              <w:t xml:space="preserve">　・</w:t>
            </w:r>
            <w:r w:rsidRPr="0063649D">
              <w:t>Serious adverse events or malfunctions are those that fall under any of the following.</w:t>
            </w:r>
          </w:p>
          <w:p w14:paraId="01C86B3E" w14:textId="60847C1C" w:rsidR="0063649D" w:rsidRPr="0063649D" w:rsidRDefault="0063649D" w:rsidP="0063649D">
            <w:r>
              <w:rPr>
                <w:rFonts w:hint="eastAsia"/>
              </w:rPr>
              <w:t xml:space="preserve">　　</w:t>
            </w:r>
            <w:r w:rsidRPr="0063649D">
              <w:rPr>
                <w:rFonts w:hint="eastAsia"/>
              </w:rPr>
              <w:t>①</w:t>
            </w:r>
            <w:r w:rsidRPr="0063649D">
              <w:rPr>
                <w:rFonts w:hint="eastAsia"/>
              </w:rPr>
              <w:t xml:space="preserve"> Things that lead to death</w:t>
            </w:r>
          </w:p>
          <w:p w14:paraId="00C6E159" w14:textId="15192B6F" w:rsidR="0063649D" w:rsidRPr="0063649D" w:rsidRDefault="0063649D" w:rsidP="0063649D">
            <w:r>
              <w:rPr>
                <w:rFonts w:hint="eastAsia"/>
              </w:rPr>
              <w:t xml:space="preserve">　　</w:t>
            </w:r>
            <w:r w:rsidRPr="0063649D">
              <w:rPr>
                <w:rFonts w:hint="eastAsia"/>
              </w:rPr>
              <w:t>②</w:t>
            </w:r>
            <w:r w:rsidRPr="0063649D">
              <w:rPr>
                <w:rFonts w:hint="eastAsia"/>
              </w:rPr>
              <w:t xml:space="preserve"> Life-threatening</w:t>
            </w:r>
          </w:p>
          <w:p w14:paraId="68BFD32C" w14:textId="0D5D06D5" w:rsidR="0063649D" w:rsidRPr="0063649D" w:rsidRDefault="0063649D" w:rsidP="0063649D">
            <w:r>
              <w:rPr>
                <w:rFonts w:hint="eastAsia"/>
              </w:rPr>
              <w:t xml:space="preserve">　　</w:t>
            </w:r>
            <w:r w:rsidRPr="0063649D">
              <w:rPr>
                <w:rFonts w:hint="eastAsia"/>
              </w:rPr>
              <w:t>③</w:t>
            </w:r>
            <w:r w:rsidRPr="0063649D">
              <w:rPr>
                <w:rFonts w:hint="eastAsia"/>
              </w:rPr>
              <w:t xml:space="preserve"> Hospitalization for treatment or need to extend hospitalization period</w:t>
            </w:r>
          </w:p>
          <w:p w14:paraId="22152688" w14:textId="413774BF" w:rsidR="0063649D" w:rsidRPr="0063649D" w:rsidRDefault="0063649D" w:rsidP="0063649D">
            <w:r>
              <w:rPr>
                <w:rFonts w:hint="eastAsia"/>
              </w:rPr>
              <w:t xml:space="preserve">　　</w:t>
            </w:r>
            <w:r w:rsidRPr="0063649D">
              <w:rPr>
                <w:rFonts w:hint="eastAsia"/>
              </w:rPr>
              <w:t>④</w:t>
            </w:r>
            <w:r w:rsidRPr="0063649D">
              <w:rPr>
                <w:rFonts w:hint="eastAsia"/>
              </w:rPr>
              <w:t xml:space="preserve"> Permanent or significant disability or malfunction</w:t>
            </w:r>
          </w:p>
          <w:p w14:paraId="1BDEC6BB" w14:textId="2AD6D8E3" w:rsidR="0063649D" w:rsidRPr="0063649D" w:rsidRDefault="0063649D" w:rsidP="0063649D">
            <w:r>
              <w:rPr>
                <w:rFonts w:hint="eastAsia"/>
              </w:rPr>
              <w:t xml:space="preserve">　　</w:t>
            </w:r>
            <w:r w:rsidRPr="0063649D">
              <w:rPr>
                <w:rFonts w:hint="eastAsia"/>
              </w:rPr>
              <w:t>⑤</w:t>
            </w:r>
            <w:r w:rsidRPr="0063649D">
              <w:rPr>
                <w:rFonts w:hint="eastAsia"/>
              </w:rPr>
              <w:t xml:space="preserve"> What causes co</w:t>
            </w:r>
            <w:r>
              <w:rPr>
                <w:rFonts w:hint="eastAsia"/>
              </w:rPr>
              <w:t>ngenital anomalies to offspring</w:t>
            </w:r>
          </w:p>
          <w:p w14:paraId="09DE1FF0" w14:textId="768FF4F6" w:rsidR="0063649D" w:rsidRDefault="0063649D" w:rsidP="0063649D">
            <w:r>
              <w:rPr>
                <w:rFonts w:hint="eastAsia"/>
              </w:rPr>
              <w:t xml:space="preserve">    </w:t>
            </w:r>
            <w:r w:rsidRPr="0063649D">
              <w:t xml:space="preserve">In the case of serious adverse events that cannot be predicted, and the causal relationship cannot be denied, the </w:t>
            </w:r>
          </w:p>
          <w:p w14:paraId="64DA9648" w14:textId="0BB57330" w:rsidR="006A1B54" w:rsidRDefault="0063649D" w:rsidP="00710B35">
            <w:pPr>
              <w:rPr>
                <w:rFonts w:eastAsia="ＭＳ ゴシック"/>
                <w:color w:val="000000" w:themeColor="text1"/>
              </w:rPr>
            </w:pPr>
            <w:r>
              <w:rPr>
                <w:rFonts w:hint="eastAsia"/>
              </w:rPr>
              <w:t xml:space="preserve">　</w:t>
            </w:r>
            <w:r w:rsidRPr="0063649D">
              <w:t>President reports to the Ministry of Health, Labor and Welfare and publishes the response status and results.</w:t>
            </w:r>
          </w:p>
          <w:p w14:paraId="4AA9DC0A" w14:textId="77777777" w:rsidR="006A1B54" w:rsidRPr="006A1B54" w:rsidRDefault="006A1B54" w:rsidP="00710B35">
            <w:pPr>
              <w:rPr>
                <w:rFonts w:eastAsia="ＭＳ ゴシック"/>
                <w:color w:val="000000" w:themeColor="text1"/>
              </w:rPr>
            </w:pPr>
          </w:p>
          <w:p w14:paraId="4C03F5D4" w14:textId="77D77999" w:rsidR="00710B35" w:rsidRPr="00710B35" w:rsidRDefault="00094BAB" w:rsidP="00710B35">
            <w:pPr>
              <w:rPr>
                <w:rFonts w:eastAsia="ＭＳ ゴシック"/>
                <w:b/>
                <w:color w:val="000000" w:themeColor="text1"/>
              </w:rPr>
            </w:pPr>
            <w:r>
              <w:rPr>
                <w:rFonts w:eastAsia="ＭＳ ゴシック" w:hint="eastAsia"/>
                <w:b/>
                <w:color w:val="000000" w:themeColor="text1"/>
              </w:rPr>
              <w:t xml:space="preserve">　</w:t>
            </w:r>
            <w:r w:rsidR="006A1B54">
              <w:rPr>
                <w:rFonts w:eastAsia="ＭＳ ゴシック"/>
                <w:b/>
                <w:color w:val="000000" w:themeColor="text1"/>
              </w:rPr>
              <w:t>4.10.3</w:t>
            </w:r>
            <w:r w:rsidR="00710B35" w:rsidRPr="00710B35">
              <w:rPr>
                <w:rFonts w:eastAsia="ＭＳ ゴシック"/>
                <w:b/>
                <w:color w:val="000000" w:themeColor="text1"/>
              </w:rPr>
              <w:t xml:space="preserve"> Audit</w:t>
            </w:r>
          </w:p>
          <w:p w14:paraId="03BDD8A3" w14:textId="77777777" w:rsidR="00094BAB" w:rsidRDefault="00094BAB" w:rsidP="00710B35">
            <w:pPr>
              <w:rPr>
                <w:rFonts w:eastAsia="ＭＳ ゴシック"/>
                <w:color w:val="000000" w:themeColor="text1"/>
              </w:rPr>
            </w:pPr>
            <w:r>
              <w:rPr>
                <w:rFonts w:eastAsia="ＭＳ ゴシック" w:hint="eastAsia"/>
                <w:color w:val="000000" w:themeColor="text1"/>
              </w:rPr>
              <w:t xml:space="preserve">　　</w:t>
            </w:r>
            <w:r w:rsidR="00710B35" w:rsidRPr="00710B35">
              <w:rPr>
                <w:rFonts w:eastAsia="ＭＳ ゴシック"/>
                <w:color w:val="000000" w:themeColor="text1"/>
              </w:rPr>
              <w:t xml:space="preserve">In this study, a data center is set up in the Department of Endocrinology and Metabolism in this study, and a third </w:t>
            </w:r>
          </w:p>
          <w:p w14:paraId="24A67B24" w14:textId="77777777" w:rsidR="00094BAB" w:rsidRDefault="00094BAB" w:rsidP="00710B35">
            <w:pPr>
              <w:rPr>
                <w:rFonts w:eastAsia="ＭＳ ゴシック"/>
                <w:color w:val="000000" w:themeColor="text1"/>
              </w:rPr>
            </w:pPr>
            <w:r>
              <w:rPr>
                <w:rFonts w:eastAsia="ＭＳ ゴシック" w:hint="eastAsia"/>
                <w:color w:val="000000" w:themeColor="text1"/>
              </w:rPr>
              <w:t xml:space="preserve">　</w:t>
            </w:r>
            <w:r w:rsidR="00710B35" w:rsidRPr="00710B35">
              <w:rPr>
                <w:rFonts w:eastAsia="ＭＳ ゴシック"/>
                <w:color w:val="000000" w:themeColor="text1"/>
              </w:rPr>
              <w:t xml:space="preserve">party other than the research director and the researcher confirms the registration form and performs randomization </w:t>
            </w:r>
          </w:p>
          <w:p w14:paraId="4EFA99C9" w14:textId="1404AD6D" w:rsidR="00710B35" w:rsidRPr="00710B35" w:rsidRDefault="00094BAB" w:rsidP="00710B35">
            <w:pPr>
              <w:rPr>
                <w:rFonts w:eastAsia="ＭＳ ゴシック"/>
                <w:color w:val="000000" w:themeColor="text1"/>
              </w:rPr>
            </w:pPr>
            <w:r>
              <w:rPr>
                <w:rFonts w:eastAsia="ＭＳ ゴシック" w:hint="eastAsia"/>
                <w:color w:val="000000" w:themeColor="text1"/>
              </w:rPr>
              <w:t xml:space="preserve">　</w:t>
            </w:r>
            <w:r w:rsidR="00710B35" w:rsidRPr="00710B35">
              <w:rPr>
                <w:rFonts w:eastAsia="ＭＳ ゴシック"/>
                <w:color w:val="000000" w:themeColor="text1"/>
              </w:rPr>
              <w:t>an</w:t>
            </w:r>
            <w:r w:rsidR="006A1B54">
              <w:rPr>
                <w:rFonts w:eastAsia="ＭＳ ゴシック"/>
                <w:color w:val="000000" w:themeColor="text1"/>
              </w:rPr>
              <w:t>d</w:t>
            </w:r>
            <w:r w:rsidR="00710B35" w:rsidRPr="00710B35">
              <w:rPr>
                <w:rFonts w:eastAsia="ＭＳ ゴシック"/>
                <w:color w:val="000000" w:themeColor="text1"/>
              </w:rPr>
              <w:t xml:space="preserve"> report the allocation result.</w:t>
            </w:r>
          </w:p>
          <w:p w14:paraId="50132085" w14:textId="77777777" w:rsidR="00094BAB" w:rsidRDefault="00094BAB" w:rsidP="00710B35">
            <w:pPr>
              <w:rPr>
                <w:rFonts w:eastAsia="ＭＳ ゴシック"/>
                <w:color w:val="000000" w:themeColor="text1"/>
              </w:rPr>
            </w:pPr>
            <w:r>
              <w:rPr>
                <w:rFonts w:eastAsia="ＭＳ ゴシック" w:hint="eastAsia"/>
                <w:color w:val="000000" w:themeColor="text1"/>
              </w:rPr>
              <w:t xml:space="preserve">　　</w:t>
            </w:r>
            <w:r w:rsidR="00710B35" w:rsidRPr="00710B35">
              <w:rPr>
                <w:rFonts w:eastAsia="ＭＳ ゴシック"/>
                <w:color w:val="000000" w:themeColor="text1"/>
              </w:rPr>
              <w:t xml:space="preserve">Data related to this research is input and managed by building a data management system using the database </w:t>
            </w:r>
          </w:p>
          <w:p w14:paraId="7D0E0AD6" w14:textId="77777777" w:rsidR="00094BAB" w:rsidRDefault="00094BAB" w:rsidP="00710B35">
            <w:pPr>
              <w:rPr>
                <w:rFonts w:eastAsia="ＭＳ ゴシック"/>
                <w:color w:val="000000" w:themeColor="text1"/>
              </w:rPr>
            </w:pPr>
            <w:r>
              <w:rPr>
                <w:rFonts w:eastAsia="ＭＳ ゴシック" w:hint="eastAsia"/>
                <w:color w:val="000000" w:themeColor="text1"/>
              </w:rPr>
              <w:t xml:space="preserve">　</w:t>
            </w:r>
            <w:r w:rsidR="00710B35" w:rsidRPr="00710B35">
              <w:rPr>
                <w:rFonts w:eastAsia="ＭＳ ゴシック"/>
                <w:color w:val="000000" w:themeColor="text1"/>
              </w:rPr>
              <w:t xml:space="preserve">application FileMaker (manufactured by FileMaker). Anonymous data input to the data management system is </w:t>
            </w:r>
          </w:p>
          <w:p w14:paraId="44C913A6" w14:textId="77777777" w:rsidR="00094BAB" w:rsidRDefault="00094BAB" w:rsidP="00710B35">
            <w:pPr>
              <w:rPr>
                <w:rFonts w:eastAsia="ＭＳ ゴシック"/>
                <w:color w:val="000000" w:themeColor="text1"/>
              </w:rPr>
            </w:pPr>
            <w:r>
              <w:rPr>
                <w:rFonts w:eastAsia="ＭＳ ゴシック" w:hint="eastAsia"/>
                <w:color w:val="000000" w:themeColor="text1"/>
              </w:rPr>
              <w:t xml:space="preserve">　</w:t>
            </w:r>
            <w:r w:rsidR="00710B35" w:rsidRPr="00710B35">
              <w:rPr>
                <w:rFonts w:eastAsia="ＭＳ ゴシック"/>
                <w:color w:val="000000" w:themeColor="text1"/>
              </w:rPr>
              <w:t xml:space="preserve">audited, and missing data, logically contradictory data, and data that must be reported as adverse events are </w:t>
            </w:r>
          </w:p>
          <w:p w14:paraId="4B1166B1" w14:textId="34BF894D" w:rsidR="003D7237" w:rsidRPr="0073097C" w:rsidRDefault="00094BAB" w:rsidP="00710B35">
            <w:pPr>
              <w:rPr>
                <w:rFonts w:eastAsia="ＭＳ ゴシック"/>
                <w:color w:val="000000" w:themeColor="text1"/>
              </w:rPr>
            </w:pPr>
            <w:r>
              <w:rPr>
                <w:rFonts w:eastAsia="ＭＳ ゴシック" w:hint="eastAsia"/>
                <w:color w:val="000000" w:themeColor="text1"/>
              </w:rPr>
              <w:t xml:space="preserve">　</w:t>
            </w:r>
            <w:r w:rsidR="00710B35" w:rsidRPr="00710B35">
              <w:rPr>
                <w:rFonts w:eastAsia="ＭＳ ゴシック"/>
                <w:color w:val="000000" w:themeColor="text1"/>
              </w:rPr>
              <w:t>monitored</w:t>
            </w:r>
            <w:r w:rsidR="00710B35">
              <w:rPr>
                <w:rFonts w:eastAsia="ＭＳ ゴシック"/>
                <w:color w:val="000000" w:themeColor="text1"/>
              </w:rPr>
              <w:t>.</w:t>
            </w:r>
          </w:p>
        </w:tc>
      </w:tr>
      <w:tr w:rsidR="00DC28B0" w:rsidRPr="0073097C" w14:paraId="1601AC87" w14:textId="77777777" w:rsidTr="00B861D8">
        <w:tc>
          <w:tcPr>
            <w:tcW w:w="10348" w:type="dxa"/>
            <w:shd w:val="clear" w:color="auto" w:fill="auto"/>
          </w:tcPr>
          <w:p w14:paraId="5B3BB392" w14:textId="0F16D0B1" w:rsidR="005E7202" w:rsidRDefault="005E7202" w:rsidP="005E7202">
            <w:pPr>
              <w:pStyle w:val="af"/>
              <w:rPr>
                <w:rFonts w:ascii="Times New Roman" w:eastAsia="ＭＳ ゴシック" w:hAnsi="Times New Roman"/>
                <w:b/>
                <w:bCs/>
                <w:color w:val="000000" w:themeColor="text1"/>
                <w:sz w:val="22"/>
                <w:szCs w:val="22"/>
              </w:rPr>
            </w:pPr>
            <w:r>
              <w:rPr>
                <w:rFonts w:ascii="Times New Roman" w:eastAsia="ＭＳ ゴシック" w:hAnsi="Times New Roman"/>
                <w:b/>
                <w:bCs/>
                <w:color w:val="000000" w:themeColor="text1"/>
                <w:sz w:val="22"/>
                <w:szCs w:val="22"/>
              </w:rPr>
              <w:t xml:space="preserve">  5. </w:t>
            </w:r>
            <w:r w:rsidRPr="00014937">
              <w:rPr>
                <w:rFonts w:ascii="Times New Roman" w:eastAsia="ＭＳ ゴシック" w:hAnsi="Times New Roman"/>
                <w:b/>
                <w:bCs/>
                <w:color w:val="000000" w:themeColor="text1"/>
                <w:sz w:val="22"/>
                <w:szCs w:val="22"/>
              </w:rPr>
              <w:t>Eligibility criteria</w:t>
            </w:r>
          </w:p>
          <w:p w14:paraId="1C64D6A3" w14:textId="77777777" w:rsidR="005E7202" w:rsidRPr="00014937" w:rsidRDefault="005E7202" w:rsidP="005E7202">
            <w:pPr>
              <w:pStyle w:val="af"/>
              <w:rPr>
                <w:rFonts w:ascii="Times New Roman" w:eastAsia="ＭＳ ゴシック" w:hAnsi="Times New Roman"/>
                <w:b/>
                <w:bCs/>
                <w:sz w:val="22"/>
                <w:szCs w:val="22"/>
              </w:rPr>
            </w:pPr>
            <w:r>
              <w:rPr>
                <w:rFonts w:ascii="Times New Roman" w:eastAsia="ＭＳ ゴシック" w:hAnsi="Times New Roman"/>
                <w:b/>
                <w:bCs/>
                <w:color w:val="000000" w:themeColor="text1"/>
                <w:sz w:val="22"/>
                <w:szCs w:val="22"/>
              </w:rPr>
              <w:t xml:space="preserve">  </w:t>
            </w:r>
            <w:r w:rsidRPr="00014937">
              <w:rPr>
                <w:rFonts w:ascii="Times New Roman" w:eastAsia="ＭＳ ゴシック" w:hAnsi="Times New Roman"/>
                <w:bCs/>
                <w:color w:val="000000" w:themeColor="text1"/>
                <w:sz w:val="22"/>
                <w:szCs w:val="22"/>
              </w:rPr>
              <w:t xml:space="preserve">  </w:t>
            </w:r>
            <w:r w:rsidRPr="00014937">
              <w:rPr>
                <w:rFonts w:ascii="Times New Roman" w:eastAsia="ＭＳ ゴシック" w:hAnsi="Times New Roman"/>
                <w:b/>
                <w:bCs/>
                <w:sz w:val="22"/>
                <w:szCs w:val="22"/>
              </w:rPr>
              <w:t xml:space="preserve">Inclusion criteria: </w:t>
            </w:r>
          </w:p>
          <w:p w14:paraId="638AE296" w14:textId="77777777" w:rsidR="005E7202" w:rsidRDefault="005E7202" w:rsidP="005E7202">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014937">
              <w:rPr>
                <w:rFonts w:ascii="Times New Roman" w:eastAsia="ＭＳ ゴシック" w:hAnsi="Times New Roman"/>
                <w:bCs/>
                <w:color w:val="000000" w:themeColor="text1"/>
                <w:sz w:val="22"/>
                <w:szCs w:val="22"/>
              </w:rPr>
              <w:t>The target patients must meet all of the following inclusion criteria when giving informed consent:</w:t>
            </w:r>
          </w:p>
          <w:p w14:paraId="6223773F" w14:textId="77777777" w:rsidR="005E7202" w:rsidRDefault="005E7202" w:rsidP="005E7202">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014937">
              <w:rPr>
                <w:rFonts w:ascii="Times New Roman" w:eastAsia="ＭＳ ゴシック" w:hAnsi="Times New Roman" w:hint="eastAsia"/>
                <w:bCs/>
                <w:color w:val="000000" w:themeColor="text1"/>
                <w:sz w:val="22"/>
                <w:szCs w:val="22"/>
              </w:rPr>
              <w:t>•</w:t>
            </w:r>
            <w:r w:rsidRPr="00014937">
              <w:rPr>
                <w:rFonts w:ascii="Times New Roman" w:eastAsia="ＭＳ ゴシック" w:hAnsi="Times New Roman"/>
                <w:bCs/>
                <w:color w:val="000000" w:themeColor="text1"/>
                <w:sz w:val="22"/>
                <w:szCs w:val="22"/>
              </w:rPr>
              <w:t xml:space="preserve">Diagnosed with type 2 diabetes mellitus (we will apply the Japan Diabetes Society’s “Report of the </w:t>
            </w:r>
          </w:p>
          <w:p w14:paraId="05A2952A" w14:textId="77777777" w:rsidR="005E7202" w:rsidRPr="00014937" w:rsidRDefault="005E7202" w:rsidP="005E7202">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014937">
              <w:rPr>
                <w:rFonts w:ascii="Times New Roman" w:eastAsia="ＭＳ ゴシック" w:hAnsi="Times New Roman"/>
                <w:bCs/>
                <w:color w:val="000000" w:themeColor="text1"/>
                <w:sz w:val="22"/>
                <w:szCs w:val="22"/>
              </w:rPr>
              <w:t>Committee on the Classification and Diagnostic Criteria of Diabetes Mell</w:t>
            </w:r>
            <w:r>
              <w:rPr>
                <w:rFonts w:ascii="Times New Roman" w:eastAsia="ＭＳ ゴシック" w:hAnsi="Times New Roman"/>
                <w:bCs/>
                <w:color w:val="000000" w:themeColor="text1"/>
                <w:sz w:val="22"/>
                <w:szCs w:val="22"/>
              </w:rPr>
              <w:t>itus” for diagnosing diabetes)</w:t>
            </w:r>
            <w:r w:rsidRPr="00014937">
              <w:rPr>
                <w:rFonts w:ascii="Times New Roman" w:eastAsia="ＭＳ ゴシック" w:hAnsi="Times New Roman"/>
                <w:bCs/>
                <w:color w:val="000000" w:themeColor="text1"/>
                <w:sz w:val="22"/>
                <w:szCs w:val="22"/>
              </w:rPr>
              <w:t xml:space="preserve"> </w:t>
            </w:r>
          </w:p>
          <w:p w14:paraId="4941279A" w14:textId="77777777" w:rsidR="005E7202" w:rsidRPr="00014937" w:rsidRDefault="005E7202" w:rsidP="005E7202">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014937">
              <w:rPr>
                <w:rFonts w:ascii="Times New Roman" w:eastAsia="ＭＳ ゴシック" w:hAnsi="Times New Roman" w:hint="eastAsia"/>
                <w:bCs/>
                <w:color w:val="000000" w:themeColor="text1"/>
                <w:sz w:val="22"/>
                <w:szCs w:val="22"/>
              </w:rPr>
              <w:t>•</w:t>
            </w:r>
            <w:r w:rsidRPr="00014937">
              <w:rPr>
                <w:rFonts w:ascii="Times New Roman" w:eastAsia="ＭＳ ゴシック" w:hAnsi="Times New Roman"/>
                <w:bCs/>
                <w:color w:val="000000" w:themeColor="text1"/>
                <w:sz w:val="22"/>
                <w:szCs w:val="22"/>
              </w:rPr>
              <w:t>Aged between 20 and 90 years;</w:t>
            </w:r>
          </w:p>
          <w:p w14:paraId="63991363" w14:textId="77777777" w:rsidR="005E7202" w:rsidRPr="00014937" w:rsidRDefault="005E7202" w:rsidP="005E7202">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014937">
              <w:rPr>
                <w:rFonts w:ascii="Times New Roman" w:eastAsia="ＭＳ ゴシック" w:hAnsi="Times New Roman" w:hint="eastAsia"/>
                <w:bCs/>
                <w:color w:val="000000" w:themeColor="text1"/>
                <w:sz w:val="22"/>
                <w:szCs w:val="22"/>
              </w:rPr>
              <w:t>•</w:t>
            </w:r>
            <w:r w:rsidRPr="00014937">
              <w:rPr>
                <w:rFonts w:ascii="Times New Roman" w:eastAsia="ＭＳ ゴシック" w:hAnsi="Times New Roman"/>
                <w:bCs/>
                <w:color w:val="000000" w:themeColor="text1"/>
                <w:sz w:val="22"/>
                <w:szCs w:val="22"/>
              </w:rPr>
              <w:t>Written informed consent must be obtained from the patient before registration in this study.</w:t>
            </w:r>
          </w:p>
          <w:p w14:paraId="0289B202" w14:textId="77777777" w:rsidR="005E7202" w:rsidRDefault="005E7202" w:rsidP="005E7202">
            <w:pPr>
              <w:pStyle w:val="af"/>
              <w:rPr>
                <w:rFonts w:ascii="Times New Roman" w:eastAsia="ＭＳ ゴシック" w:hAnsi="Times New Roman"/>
                <w:b/>
                <w:bCs/>
                <w:color w:val="000000" w:themeColor="text1"/>
                <w:sz w:val="22"/>
                <w:szCs w:val="22"/>
              </w:rPr>
            </w:pPr>
            <w:r>
              <w:rPr>
                <w:rFonts w:ascii="Times New Roman" w:eastAsia="ＭＳ ゴシック" w:hAnsi="Times New Roman"/>
                <w:bCs/>
                <w:color w:val="000000" w:themeColor="text1"/>
                <w:sz w:val="22"/>
                <w:szCs w:val="22"/>
              </w:rPr>
              <w:t xml:space="preserve">    </w:t>
            </w:r>
            <w:r w:rsidRPr="00014937">
              <w:rPr>
                <w:rFonts w:ascii="Times New Roman" w:eastAsia="ＭＳ ゴシック" w:hAnsi="Times New Roman"/>
                <w:b/>
                <w:bCs/>
                <w:color w:val="000000" w:themeColor="text1"/>
                <w:sz w:val="22"/>
                <w:szCs w:val="22"/>
              </w:rPr>
              <w:t xml:space="preserve"> </w:t>
            </w:r>
            <w:r>
              <w:rPr>
                <w:rFonts w:ascii="Times New Roman" w:eastAsia="ＭＳ ゴシック" w:hAnsi="Times New Roman"/>
                <w:b/>
                <w:bCs/>
                <w:color w:val="000000" w:themeColor="text1"/>
                <w:sz w:val="22"/>
                <w:szCs w:val="22"/>
              </w:rPr>
              <w:t>Exclusion criteria:</w:t>
            </w:r>
          </w:p>
          <w:p w14:paraId="777E9F8F" w14:textId="77777777" w:rsidR="005E7202" w:rsidRPr="00014937" w:rsidRDefault="005E7202" w:rsidP="005E7202">
            <w:pPr>
              <w:pStyle w:val="af"/>
              <w:rPr>
                <w:rFonts w:ascii="Times New Roman" w:eastAsia="ＭＳ ゴシック" w:hAnsi="Times New Roman"/>
                <w:b/>
                <w:bCs/>
                <w:color w:val="000000" w:themeColor="text1"/>
                <w:sz w:val="22"/>
                <w:szCs w:val="22"/>
              </w:rPr>
            </w:pPr>
            <w:r>
              <w:rPr>
                <w:rFonts w:ascii="Times New Roman" w:eastAsia="ＭＳ ゴシック" w:hAnsi="Times New Roman"/>
                <w:b/>
                <w:bCs/>
                <w:color w:val="000000" w:themeColor="text1"/>
                <w:sz w:val="22"/>
                <w:szCs w:val="22"/>
              </w:rPr>
              <w:t xml:space="preserve">     </w:t>
            </w:r>
            <w:r w:rsidRPr="00014937">
              <w:rPr>
                <w:rFonts w:ascii="Times New Roman" w:eastAsia="ＭＳ ゴシック" w:hAnsi="Times New Roman"/>
                <w:bCs/>
                <w:color w:val="000000" w:themeColor="text1"/>
                <w:sz w:val="22"/>
                <w:szCs w:val="22"/>
              </w:rPr>
              <w:t xml:space="preserve">Patients will be excluded from the study if they fulfill any of the following exclusion criteria: </w:t>
            </w:r>
          </w:p>
          <w:p w14:paraId="4FBC30EE" w14:textId="77777777" w:rsidR="005E7202" w:rsidRDefault="005E7202" w:rsidP="005E7202">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014937">
              <w:rPr>
                <w:rFonts w:ascii="Times New Roman" w:eastAsia="ＭＳ ゴシック" w:hAnsi="Times New Roman" w:hint="eastAsia"/>
                <w:bCs/>
                <w:color w:val="000000" w:themeColor="text1"/>
                <w:sz w:val="22"/>
                <w:szCs w:val="22"/>
              </w:rPr>
              <w:t>•</w:t>
            </w:r>
            <w:r w:rsidRPr="00014937">
              <w:rPr>
                <w:rFonts w:ascii="Times New Roman" w:eastAsia="ＭＳ ゴシック" w:hAnsi="Times New Roman"/>
                <w:bCs/>
                <w:color w:val="000000" w:themeColor="text1"/>
                <w:sz w:val="22"/>
                <w:szCs w:val="22"/>
              </w:rPr>
              <w:t>Urine ketones moderately positive or positive or advanced renal failure (serum creatinine ≥2.0 mg/</w:t>
            </w:r>
            <w:proofErr w:type="spellStart"/>
            <w:r w:rsidRPr="00014937">
              <w:rPr>
                <w:rFonts w:ascii="Times New Roman" w:eastAsia="ＭＳ ゴシック" w:hAnsi="Times New Roman"/>
                <w:bCs/>
                <w:color w:val="000000" w:themeColor="text1"/>
                <w:sz w:val="22"/>
                <w:szCs w:val="22"/>
              </w:rPr>
              <w:t>dL</w:t>
            </w:r>
            <w:proofErr w:type="spellEnd"/>
            <w:r w:rsidRPr="00014937">
              <w:rPr>
                <w:rFonts w:ascii="Times New Roman" w:eastAsia="ＭＳ ゴシック" w:hAnsi="Times New Roman"/>
                <w:bCs/>
                <w:color w:val="000000" w:themeColor="text1"/>
                <w:sz w:val="22"/>
                <w:szCs w:val="22"/>
              </w:rPr>
              <w:t xml:space="preserve"> or </w:t>
            </w:r>
          </w:p>
          <w:p w14:paraId="01ADEE4F" w14:textId="77777777" w:rsidR="005E7202" w:rsidRPr="00014937" w:rsidRDefault="005E7202" w:rsidP="005E7202">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014937">
              <w:rPr>
                <w:rFonts w:ascii="Times New Roman" w:eastAsia="ＭＳ ゴシック" w:hAnsi="Times New Roman"/>
                <w:bCs/>
                <w:color w:val="000000" w:themeColor="text1"/>
                <w:sz w:val="22"/>
                <w:szCs w:val="22"/>
              </w:rPr>
              <w:t>patient receiving dialysis);</w:t>
            </w:r>
          </w:p>
          <w:p w14:paraId="089C09FF" w14:textId="77777777" w:rsidR="005E7202" w:rsidRPr="00014937" w:rsidRDefault="005E7202" w:rsidP="005E7202">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014937">
              <w:rPr>
                <w:rFonts w:ascii="Times New Roman" w:eastAsia="ＭＳ ゴシック" w:hAnsi="Times New Roman" w:hint="eastAsia"/>
                <w:bCs/>
                <w:color w:val="000000" w:themeColor="text1"/>
                <w:sz w:val="22"/>
                <w:szCs w:val="22"/>
              </w:rPr>
              <w:t>•</w:t>
            </w:r>
            <w:r w:rsidRPr="00014937">
              <w:rPr>
                <w:rFonts w:ascii="Times New Roman" w:eastAsia="ＭＳ ゴシック" w:hAnsi="Times New Roman"/>
                <w:bCs/>
                <w:color w:val="000000" w:themeColor="text1"/>
                <w:sz w:val="22"/>
                <w:szCs w:val="22"/>
              </w:rPr>
              <w:t>Serious diabetic autonomic neuropathy or recent fundus hemorrhage due to proliferative retinopathy;</w:t>
            </w:r>
          </w:p>
          <w:p w14:paraId="65381F14" w14:textId="77777777" w:rsidR="005E7202" w:rsidRPr="00014937" w:rsidRDefault="005E7202" w:rsidP="005E7202">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014937">
              <w:rPr>
                <w:rFonts w:ascii="Times New Roman" w:eastAsia="ＭＳ ゴシック" w:hAnsi="Times New Roman" w:hint="eastAsia"/>
                <w:bCs/>
                <w:color w:val="000000" w:themeColor="text1"/>
                <w:sz w:val="22"/>
                <w:szCs w:val="22"/>
              </w:rPr>
              <w:t>•</w:t>
            </w:r>
            <w:r w:rsidRPr="00014937">
              <w:rPr>
                <w:rFonts w:ascii="Times New Roman" w:eastAsia="ＭＳ ゴシック" w:hAnsi="Times New Roman"/>
                <w:bCs/>
                <w:color w:val="000000" w:themeColor="text1"/>
                <w:sz w:val="22"/>
                <w:szCs w:val="22"/>
              </w:rPr>
              <w:t>Serious liver disease or endocrine disease;</w:t>
            </w:r>
          </w:p>
          <w:p w14:paraId="350D2FE1" w14:textId="77777777" w:rsidR="005E7202" w:rsidRDefault="005E7202" w:rsidP="005E7202">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014937">
              <w:rPr>
                <w:rFonts w:ascii="Times New Roman" w:eastAsia="ＭＳ ゴシック" w:hAnsi="Times New Roman" w:hint="eastAsia"/>
                <w:bCs/>
                <w:color w:val="000000" w:themeColor="text1"/>
                <w:sz w:val="22"/>
                <w:szCs w:val="22"/>
              </w:rPr>
              <w:t>•</w:t>
            </w:r>
            <w:r w:rsidRPr="00014937">
              <w:rPr>
                <w:rFonts w:ascii="Times New Roman" w:eastAsia="ＭＳ ゴシック" w:hAnsi="Times New Roman"/>
                <w:bCs/>
                <w:color w:val="000000" w:themeColor="text1"/>
                <w:sz w:val="22"/>
                <w:szCs w:val="22"/>
              </w:rPr>
              <w:t xml:space="preserve">Serious heart disease, lung disease, cerebrovascular disease, or orthopedic disease making exercise </w:t>
            </w:r>
          </w:p>
          <w:p w14:paraId="55F28B53" w14:textId="77777777" w:rsidR="005E7202" w:rsidRPr="00014937" w:rsidRDefault="005E7202" w:rsidP="005E7202">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014937">
              <w:rPr>
                <w:rFonts w:ascii="Times New Roman" w:eastAsia="ＭＳ ゴシック" w:hAnsi="Times New Roman"/>
                <w:bCs/>
                <w:color w:val="000000" w:themeColor="text1"/>
                <w:sz w:val="22"/>
                <w:szCs w:val="22"/>
              </w:rPr>
              <w:t>difficult to perform;</w:t>
            </w:r>
          </w:p>
          <w:p w14:paraId="2C74C04A" w14:textId="26A1CFBD" w:rsidR="004F4F79" w:rsidRPr="0063649D" w:rsidRDefault="005E7202" w:rsidP="0063649D">
            <w:pPr>
              <w:pStyle w:val="af"/>
              <w:rPr>
                <w:rFonts w:ascii="Times New Roman" w:eastAsia="ＭＳ ゴシック" w:hAnsi="Times New Roman"/>
                <w:bCs/>
                <w:color w:val="000000" w:themeColor="text1"/>
                <w:sz w:val="22"/>
                <w:szCs w:val="22"/>
              </w:rPr>
            </w:pPr>
            <w:r>
              <w:rPr>
                <w:rFonts w:ascii="Times New Roman" w:eastAsia="ＭＳ ゴシック" w:hAnsi="Times New Roman"/>
                <w:bCs/>
                <w:color w:val="000000" w:themeColor="text1"/>
                <w:sz w:val="22"/>
                <w:szCs w:val="22"/>
              </w:rPr>
              <w:t xml:space="preserve">       </w:t>
            </w:r>
            <w:r w:rsidRPr="00014937">
              <w:rPr>
                <w:rFonts w:ascii="Times New Roman" w:eastAsia="ＭＳ ゴシック" w:hAnsi="Times New Roman" w:hint="eastAsia"/>
                <w:bCs/>
                <w:color w:val="000000" w:themeColor="text1"/>
                <w:sz w:val="22"/>
                <w:szCs w:val="22"/>
              </w:rPr>
              <w:t>•</w:t>
            </w:r>
            <w:r w:rsidRPr="00014937">
              <w:rPr>
                <w:rFonts w:ascii="Times New Roman" w:eastAsia="ＭＳ ゴシック" w:hAnsi="Times New Roman"/>
                <w:bCs/>
                <w:color w:val="000000" w:themeColor="text1"/>
                <w:sz w:val="22"/>
                <w:szCs w:val="22"/>
              </w:rPr>
              <w:t>Participation in the study is considered by their physician to be inappropriate for other safety reasons.</w:t>
            </w:r>
          </w:p>
        </w:tc>
      </w:tr>
      <w:tr w:rsidR="00DC28B0" w:rsidRPr="0073097C" w14:paraId="320FABDC" w14:textId="77777777" w:rsidTr="00B861D8">
        <w:tc>
          <w:tcPr>
            <w:tcW w:w="10348" w:type="dxa"/>
            <w:shd w:val="clear" w:color="auto" w:fill="auto"/>
          </w:tcPr>
          <w:p w14:paraId="5523A1BD" w14:textId="57303AB6" w:rsidR="0063649D" w:rsidRPr="006A61F8" w:rsidRDefault="0063649D" w:rsidP="009E6AB7">
            <w:pPr>
              <w:rPr>
                <w:rFonts w:eastAsia="ＭＳ ゴシック"/>
                <w:b/>
                <w:bCs/>
                <w:color w:val="000000" w:themeColor="text1"/>
                <w:sz w:val="22"/>
              </w:rPr>
            </w:pPr>
            <w:r w:rsidRPr="006A61F8">
              <w:rPr>
                <w:rFonts w:eastAsia="ＭＳ ゴシック"/>
                <w:b/>
                <w:bCs/>
                <w:color w:val="000000" w:themeColor="text1"/>
                <w:sz w:val="22"/>
              </w:rPr>
              <w:t xml:space="preserve"> 6</w:t>
            </w:r>
            <w:r w:rsidR="009E6AB7" w:rsidRPr="006A61F8">
              <w:rPr>
                <w:rFonts w:eastAsia="ＭＳ ゴシック"/>
                <w:b/>
                <w:bCs/>
                <w:color w:val="000000" w:themeColor="text1"/>
                <w:sz w:val="22"/>
              </w:rPr>
              <w:t xml:space="preserve">. </w:t>
            </w:r>
            <w:r w:rsidRPr="006A61F8">
              <w:rPr>
                <w:rFonts w:eastAsia="ＭＳ ゴシック"/>
                <w:b/>
                <w:bCs/>
                <w:color w:val="000000" w:themeColor="text1"/>
                <w:sz w:val="22"/>
              </w:rPr>
              <w:t>Ethics and dissemination</w:t>
            </w:r>
          </w:p>
          <w:p w14:paraId="33C3BFEE" w14:textId="151E5136" w:rsidR="0063649D" w:rsidRPr="006A61F8" w:rsidRDefault="0063649D" w:rsidP="009E6AB7">
            <w:pPr>
              <w:rPr>
                <w:rFonts w:eastAsia="ＭＳ ゴシック"/>
                <w:b/>
                <w:bCs/>
                <w:color w:val="000000" w:themeColor="text1"/>
                <w:sz w:val="22"/>
              </w:rPr>
            </w:pPr>
            <w:r w:rsidRPr="006A61F8">
              <w:rPr>
                <w:rFonts w:eastAsia="ＭＳ ゴシック"/>
                <w:b/>
                <w:bCs/>
                <w:color w:val="000000" w:themeColor="text1"/>
                <w:sz w:val="22"/>
              </w:rPr>
              <w:t xml:space="preserve"> 6.1</w:t>
            </w:r>
            <w:r w:rsidR="0015462E" w:rsidRPr="006A61F8">
              <w:t xml:space="preserve"> </w:t>
            </w:r>
            <w:r w:rsidR="0015462E" w:rsidRPr="006A61F8">
              <w:rPr>
                <w:rFonts w:eastAsia="ＭＳ ゴシック"/>
                <w:b/>
                <w:bCs/>
                <w:color w:val="000000" w:themeColor="text1"/>
                <w:sz w:val="22"/>
              </w:rPr>
              <w:t>Research ethics approval</w:t>
            </w:r>
          </w:p>
          <w:p w14:paraId="4994B4DF" w14:textId="47117A14" w:rsidR="0063649D" w:rsidRPr="006A61F8" w:rsidRDefault="0063649D" w:rsidP="009E6AB7">
            <w:pPr>
              <w:rPr>
                <w:rFonts w:eastAsia="ＭＳ ゴシック"/>
                <w:bCs/>
                <w:color w:val="000000" w:themeColor="text1"/>
                <w:sz w:val="22"/>
              </w:rPr>
            </w:pPr>
            <w:r w:rsidRPr="006A61F8">
              <w:rPr>
                <w:rFonts w:eastAsia="ＭＳ ゴシック"/>
                <w:b/>
                <w:bCs/>
                <w:color w:val="000000" w:themeColor="text1"/>
                <w:sz w:val="22"/>
              </w:rPr>
              <w:t xml:space="preserve"> </w:t>
            </w:r>
            <w:r w:rsidRPr="006A61F8">
              <w:rPr>
                <w:rFonts w:eastAsia="ＭＳ ゴシック"/>
                <w:bCs/>
                <w:color w:val="000000" w:themeColor="text1"/>
                <w:sz w:val="22"/>
              </w:rPr>
              <w:t xml:space="preserve">   This study will be conducted in accordance with the Declaration of Helsinki. After screening for eligibility, </w:t>
            </w:r>
          </w:p>
          <w:p w14:paraId="190582D4" w14:textId="04852411" w:rsidR="0063649D" w:rsidRPr="006A61F8" w:rsidRDefault="0063649D" w:rsidP="009E6AB7">
            <w:pPr>
              <w:rPr>
                <w:rFonts w:eastAsia="ＭＳ ゴシック"/>
                <w:bCs/>
                <w:color w:val="000000" w:themeColor="text1"/>
                <w:sz w:val="22"/>
              </w:rPr>
            </w:pPr>
            <w:r w:rsidRPr="006A61F8">
              <w:rPr>
                <w:rFonts w:eastAsia="ＭＳ ゴシック"/>
                <w:bCs/>
                <w:color w:val="000000" w:themeColor="text1"/>
                <w:sz w:val="22"/>
              </w:rPr>
              <w:t xml:space="preserve">  written informed consent will be obtained from each participant. Protocol modifications will be approved by the  </w:t>
            </w:r>
          </w:p>
          <w:p w14:paraId="65807259" w14:textId="77777777" w:rsidR="0063649D" w:rsidRPr="006A61F8" w:rsidRDefault="0063649D" w:rsidP="009E6AB7">
            <w:pPr>
              <w:rPr>
                <w:rFonts w:eastAsia="ＭＳ ゴシック"/>
                <w:bCs/>
                <w:color w:val="000000" w:themeColor="text1"/>
                <w:sz w:val="22"/>
              </w:rPr>
            </w:pPr>
            <w:r w:rsidRPr="006A61F8">
              <w:rPr>
                <w:rFonts w:eastAsia="ＭＳ ゴシック"/>
                <w:bCs/>
                <w:color w:val="000000" w:themeColor="text1"/>
                <w:sz w:val="22"/>
              </w:rPr>
              <w:t xml:space="preserve">  medical research ethics committee of the Hospital of the Kyoto Prefectural University of Medicine (protocol </w:t>
            </w:r>
          </w:p>
          <w:p w14:paraId="45B39BDF" w14:textId="77777777" w:rsidR="0063649D" w:rsidRPr="006A61F8" w:rsidRDefault="0063649D" w:rsidP="009E6AB7">
            <w:pPr>
              <w:rPr>
                <w:rFonts w:eastAsia="ＭＳ ゴシック"/>
                <w:bCs/>
                <w:color w:val="000000" w:themeColor="text1"/>
                <w:sz w:val="22"/>
              </w:rPr>
            </w:pPr>
            <w:r w:rsidRPr="006A61F8">
              <w:rPr>
                <w:rFonts w:eastAsia="ＭＳ ゴシック"/>
                <w:bCs/>
                <w:color w:val="000000" w:themeColor="text1"/>
                <w:sz w:val="22"/>
              </w:rPr>
              <w:t xml:space="preserve">  reference number: R000040969). This study has been registered in the University Hospital Medical Information </w:t>
            </w:r>
          </w:p>
          <w:p w14:paraId="43298253" w14:textId="77777777" w:rsidR="0063649D" w:rsidRPr="006A61F8" w:rsidRDefault="0063649D" w:rsidP="009E6AB7">
            <w:pPr>
              <w:rPr>
                <w:rFonts w:eastAsia="ＭＳ ゴシック"/>
                <w:bCs/>
                <w:color w:val="000000" w:themeColor="text1"/>
                <w:sz w:val="22"/>
              </w:rPr>
            </w:pPr>
            <w:r w:rsidRPr="006A61F8">
              <w:rPr>
                <w:rFonts w:eastAsia="ＭＳ ゴシック"/>
                <w:bCs/>
                <w:color w:val="000000" w:themeColor="text1"/>
                <w:sz w:val="22"/>
              </w:rPr>
              <w:t xml:space="preserve">  Network clinical trials registry (UMIN000035973). The results of this research will be announced at paper </w:t>
            </w:r>
          </w:p>
          <w:p w14:paraId="62315386" w14:textId="34E3A75D" w:rsidR="0063649D" w:rsidRPr="006A61F8" w:rsidRDefault="0063649D" w:rsidP="009E6AB7">
            <w:pPr>
              <w:rPr>
                <w:rFonts w:eastAsia="ＭＳ ゴシック"/>
                <w:bCs/>
                <w:color w:val="000000" w:themeColor="text1"/>
                <w:sz w:val="22"/>
              </w:rPr>
            </w:pPr>
            <w:r w:rsidRPr="006A61F8">
              <w:rPr>
                <w:rFonts w:eastAsia="ＭＳ ゴシック"/>
                <w:bCs/>
                <w:color w:val="000000" w:themeColor="text1"/>
                <w:sz w:val="22"/>
              </w:rPr>
              <w:t xml:space="preserve">  presentations and at academic conferences in Japan and overseas.</w:t>
            </w:r>
          </w:p>
          <w:p w14:paraId="5D8FCCDB" w14:textId="77777777" w:rsidR="0063649D" w:rsidRPr="006A61F8" w:rsidRDefault="0063649D" w:rsidP="009E6AB7">
            <w:pPr>
              <w:rPr>
                <w:rFonts w:eastAsia="ＭＳ ゴシック"/>
                <w:b/>
                <w:bCs/>
                <w:color w:val="000000" w:themeColor="text1"/>
                <w:sz w:val="22"/>
              </w:rPr>
            </w:pPr>
          </w:p>
          <w:p w14:paraId="2DD98340" w14:textId="77777777" w:rsidR="0063649D" w:rsidRPr="006A61F8" w:rsidRDefault="0063649D" w:rsidP="0063649D">
            <w:pPr>
              <w:rPr>
                <w:rFonts w:eastAsia="ＭＳ ゴシック"/>
                <w:b/>
                <w:bCs/>
                <w:color w:val="000000" w:themeColor="text1"/>
                <w:sz w:val="22"/>
              </w:rPr>
            </w:pPr>
            <w:r w:rsidRPr="006A61F8">
              <w:rPr>
                <w:rFonts w:eastAsia="ＭＳ ゴシック"/>
                <w:b/>
                <w:bCs/>
                <w:color w:val="000000" w:themeColor="text1"/>
                <w:sz w:val="22"/>
              </w:rPr>
              <w:t xml:space="preserve"> 6.2 Procedures for receiving informed consent</w:t>
            </w:r>
          </w:p>
          <w:p w14:paraId="0C8CFC67" w14:textId="085D0BCB" w:rsidR="0063649D" w:rsidRPr="006A61F8" w:rsidRDefault="0015462E" w:rsidP="0063649D">
            <w:pPr>
              <w:rPr>
                <w:rFonts w:eastAsia="ＭＳ ゴシック"/>
                <w:bCs/>
                <w:color w:val="000000" w:themeColor="text1"/>
                <w:sz w:val="22"/>
              </w:rPr>
            </w:pPr>
            <w:r w:rsidRPr="006A61F8">
              <w:rPr>
                <w:rFonts w:eastAsia="ＭＳ ゴシック" w:hint="eastAsia"/>
                <w:b/>
                <w:bCs/>
                <w:color w:val="000000" w:themeColor="text1"/>
                <w:sz w:val="22"/>
              </w:rPr>
              <w:t xml:space="preserve">　</w:t>
            </w:r>
            <w:r w:rsidRPr="006A61F8">
              <w:rPr>
                <w:rFonts w:eastAsia="ＭＳ ゴシック" w:hint="eastAsia"/>
                <w:bCs/>
                <w:color w:val="000000" w:themeColor="text1"/>
                <w:sz w:val="22"/>
              </w:rPr>
              <w:t>①</w:t>
            </w:r>
            <w:r w:rsidR="0063649D" w:rsidRPr="006A61F8">
              <w:rPr>
                <w:rFonts w:eastAsia="ＭＳ ゴシック"/>
                <w:bCs/>
                <w:color w:val="000000" w:themeColor="text1"/>
                <w:sz w:val="22"/>
              </w:rPr>
              <w:t>Obtain informed consent from the research subject and conduct research.</w:t>
            </w:r>
          </w:p>
          <w:p w14:paraId="70B2E5D1" w14:textId="58A5B572" w:rsidR="0063649D" w:rsidRPr="006A61F8" w:rsidRDefault="0015462E" w:rsidP="0063649D">
            <w:pPr>
              <w:rPr>
                <w:rFonts w:eastAsia="ＭＳ ゴシック"/>
                <w:bCs/>
                <w:color w:val="000000" w:themeColor="text1"/>
                <w:sz w:val="22"/>
              </w:rPr>
            </w:pPr>
            <w:r w:rsidRPr="006A61F8">
              <w:rPr>
                <w:rFonts w:eastAsia="ＭＳ ゴシック" w:hint="eastAsia"/>
                <w:bCs/>
                <w:color w:val="000000" w:themeColor="text1"/>
                <w:sz w:val="22"/>
              </w:rPr>
              <w:t xml:space="preserve">　</w:t>
            </w:r>
            <w:r w:rsidR="0063649D" w:rsidRPr="006A61F8">
              <w:rPr>
                <w:rFonts w:eastAsia="ＭＳ ゴシック" w:hint="eastAsia"/>
                <w:bCs/>
                <w:color w:val="000000" w:themeColor="text1"/>
                <w:sz w:val="22"/>
              </w:rPr>
              <w:t>②</w:t>
            </w:r>
            <w:r w:rsidR="0063649D" w:rsidRPr="006A61F8">
              <w:rPr>
                <w:rFonts w:eastAsia="ＭＳ ゴシック" w:hint="eastAsia"/>
                <w:bCs/>
                <w:color w:val="000000" w:themeColor="text1"/>
                <w:sz w:val="22"/>
              </w:rPr>
              <w:t>Explain in writing and agree in writing</w:t>
            </w:r>
          </w:p>
          <w:p w14:paraId="0330D625" w14:textId="039400AB" w:rsidR="0063649D" w:rsidRPr="006A61F8" w:rsidRDefault="0063649D" w:rsidP="009E6AB7">
            <w:pPr>
              <w:rPr>
                <w:rFonts w:eastAsia="ＭＳ ゴシック"/>
                <w:b/>
                <w:bCs/>
                <w:color w:val="000000" w:themeColor="text1"/>
                <w:sz w:val="22"/>
              </w:rPr>
            </w:pPr>
            <w:r w:rsidRPr="006A61F8">
              <w:rPr>
                <w:rFonts w:eastAsia="ＭＳ ゴシック"/>
                <w:b/>
                <w:bCs/>
                <w:color w:val="000000" w:themeColor="text1"/>
                <w:sz w:val="22"/>
              </w:rPr>
              <w:t xml:space="preserve"> </w:t>
            </w:r>
          </w:p>
          <w:p w14:paraId="0692743C" w14:textId="617657DA" w:rsidR="00ED0B3F" w:rsidRPr="006A61F8" w:rsidRDefault="006874CC" w:rsidP="00834EB2">
            <w:pPr>
              <w:ind w:leftChars="100" w:left="210"/>
              <w:rPr>
                <w:rFonts w:eastAsia="ＭＳ ゴシック"/>
                <w:b/>
                <w:bCs/>
                <w:color w:val="auto"/>
                <w:sz w:val="22"/>
              </w:rPr>
            </w:pPr>
            <w:r w:rsidRPr="006A61F8">
              <w:rPr>
                <w:rFonts w:eastAsia="ＭＳ ゴシック"/>
                <w:b/>
                <w:bCs/>
                <w:color w:val="auto"/>
                <w:sz w:val="22"/>
              </w:rPr>
              <w:t>6.3.</w:t>
            </w:r>
            <w:r w:rsidRPr="006A61F8">
              <w:t xml:space="preserve"> </w:t>
            </w:r>
            <w:r w:rsidRPr="006A61F8">
              <w:rPr>
                <w:rFonts w:eastAsia="ＭＳ ゴシック"/>
                <w:b/>
                <w:bCs/>
                <w:color w:val="auto"/>
                <w:sz w:val="22"/>
              </w:rPr>
              <w:t>Confidentiality</w:t>
            </w:r>
          </w:p>
          <w:p w14:paraId="5398ED04" w14:textId="77777777" w:rsidR="006874CC" w:rsidRPr="006A61F8" w:rsidRDefault="006874CC" w:rsidP="006874CC">
            <w:pPr>
              <w:ind w:leftChars="100" w:left="210"/>
              <w:rPr>
                <w:rFonts w:eastAsia="ＭＳ ゴシック"/>
                <w:bCs/>
                <w:color w:val="auto"/>
                <w:sz w:val="22"/>
              </w:rPr>
            </w:pPr>
            <w:r w:rsidRPr="006A61F8">
              <w:rPr>
                <w:rFonts w:eastAsia="ＭＳ ゴシック"/>
                <w:b/>
                <w:bCs/>
                <w:color w:val="auto"/>
                <w:sz w:val="22"/>
              </w:rPr>
              <w:t xml:space="preserve"> </w:t>
            </w:r>
            <w:r w:rsidRPr="006A61F8">
              <w:rPr>
                <w:rFonts w:eastAsia="ＭＳ ゴシック"/>
                <w:bCs/>
                <w:color w:val="auto"/>
                <w:sz w:val="22"/>
              </w:rPr>
              <w:t xml:space="preserve"> Personal data is anonymized and locked in the laboratory and stored, and recording media are prohibited.</w:t>
            </w:r>
          </w:p>
          <w:p w14:paraId="2CC9A2D9" w14:textId="77777777" w:rsidR="006874CC" w:rsidRPr="006A61F8" w:rsidRDefault="006874CC" w:rsidP="006874CC">
            <w:pPr>
              <w:ind w:leftChars="100" w:left="210"/>
              <w:rPr>
                <w:rFonts w:eastAsia="ＭＳ ゴシック"/>
                <w:bCs/>
                <w:color w:val="auto"/>
                <w:sz w:val="22"/>
              </w:rPr>
            </w:pPr>
            <w:r w:rsidRPr="006A61F8">
              <w:rPr>
                <w:rFonts w:eastAsia="ＭＳ ゴシック"/>
                <w:bCs/>
                <w:color w:val="auto"/>
                <w:sz w:val="22"/>
              </w:rPr>
              <w:t>After the research is done, the data will be disposed with great care to prevent personal information leakage.</w:t>
            </w:r>
          </w:p>
          <w:p w14:paraId="4E7923FE" w14:textId="77777777" w:rsidR="006874CC" w:rsidRPr="006A61F8" w:rsidRDefault="006874CC" w:rsidP="006874CC">
            <w:pPr>
              <w:ind w:leftChars="100" w:left="210"/>
              <w:rPr>
                <w:rFonts w:eastAsia="ＭＳ ゴシック"/>
                <w:bCs/>
                <w:color w:val="auto"/>
                <w:sz w:val="22"/>
              </w:rPr>
            </w:pPr>
            <w:r w:rsidRPr="006A61F8">
              <w:rPr>
                <w:rFonts w:eastAsia="ＭＳ ゴシック"/>
                <w:bCs/>
                <w:color w:val="auto"/>
                <w:sz w:val="22"/>
              </w:rPr>
              <w:t>When used for other studies, keep it after the study is completed for future studies if consent is obtained from the patient.</w:t>
            </w:r>
          </w:p>
          <w:p w14:paraId="3B81E588" w14:textId="5D309547" w:rsidR="006874CC" w:rsidRPr="006A61F8" w:rsidRDefault="006874CC" w:rsidP="006874CC">
            <w:pPr>
              <w:ind w:leftChars="100" w:left="210"/>
              <w:rPr>
                <w:rFonts w:eastAsia="ＭＳ ゴシック"/>
                <w:bCs/>
                <w:color w:val="auto"/>
                <w:sz w:val="22"/>
              </w:rPr>
            </w:pPr>
            <w:r w:rsidRPr="006A61F8">
              <w:rPr>
                <w:rFonts w:eastAsia="ＭＳ ゴシック" w:hint="eastAsia"/>
                <w:bCs/>
                <w:color w:val="auto"/>
                <w:sz w:val="22"/>
              </w:rPr>
              <w:t xml:space="preserve">　</w:t>
            </w:r>
            <w:r w:rsidRPr="006A61F8">
              <w:rPr>
                <w:rFonts w:eastAsia="ＭＳ ゴシック"/>
                <w:bCs/>
                <w:color w:val="auto"/>
                <w:sz w:val="22"/>
              </w:rPr>
              <w:t>If the information is used for research in the future, the plan will be used again after approved by the Medical Ethics Review Committee of Kyoto Prefectural University of Medicine.</w:t>
            </w:r>
          </w:p>
          <w:p w14:paraId="014F740B" w14:textId="77777777" w:rsidR="006874CC" w:rsidRPr="006A61F8" w:rsidRDefault="006874CC" w:rsidP="00834EB2">
            <w:pPr>
              <w:ind w:leftChars="100" w:left="210"/>
              <w:rPr>
                <w:rFonts w:eastAsia="ＭＳ ゴシック"/>
                <w:b/>
                <w:bCs/>
                <w:color w:val="auto"/>
                <w:sz w:val="22"/>
              </w:rPr>
            </w:pPr>
          </w:p>
          <w:p w14:paraId="3E4CC97C" w14:textId="77777777" w:rsidR="006874CC" w:rsidRPr="006A61F8" w:rsidRDefault="006874CC" w:rsidP="006874CC">
            <w:pPr>
              <w:ind w:leftChars="100" w:left="210"/>
              <w:rPr>
                <w:rFonts w:eastAsia="ＭＳ ゴシック"/>
                <w:b/>
                <w:color w:val="000000" w:themeColor="text1"/>
              </w:rPr>
            </w:pPr>
            <w:r w:rsidRPr="006A61F8">
              <w:rPr>
                <w:rFonts w:eastAsia="ＭＳ ゴシック"/>
                <w:b/>
                <w:bCs/>
                <w:color w:val="auto"/>
                <w:sz w:val="22"/>
              </w:rPr>
              <w:t xml:space="preserve">6.4. </w:t>
            </w:r>
            <w:r w:rsidRPr="006A61F8">
              <w:rPr>
                <w:rFonts w:eastAsia="ＭＳ ゴシック"/>
                <w:b/>
                <w:color w:val="000000" w:themeColor="text1"/>
              </w:rPr>
              <w:t>Declaration of interests</w:t>
            </w:r>
          </w:p>
          <w:p w14:paraId="22DA7709" w14:textId="77777777" w:rsidR="006874CC" w:rsidRPr="006A61F8" w:rsidRDefault="006874CC" w:rsidP="006874CC">
            <w:pPr>
              <w:ind w:leftChars="100" w:left="210"/>
              <w:rPr>
                <w:rFonts w:eastAsia="ＭＳ ゴシック"/>
                <w:color w:val="000000" w:themeColor="text1"/>
              </w:rPr>
            </w:pPr>
            <w:r w:rsidRPr="006A61F8">
              <w:rPr>
                <w:rFonts w:eastAsia="ＭＳ ゴシック"/>
                <w:color w:val="000000" w:themeColor="text1"/>
              </w:rPr>
              <w:t xml:space="preserve">  </w:t>
            </w:r>
            <w:r w:rsidRPr="006A61F8">
              <w:rPr>
                <w:rFonts w:eastAsia="ＭＳ ゴシック"/>
                <w:b/>
                <w:color w:val="000000" w:themeColor="text1"/>
              </w:rPr>
              <w:t xml:space="preserve">Funding statement: </w:t>
            </w:r>
            <w:r w:rsidRPr="006A61F8">
              <w:rPr>
                <w:rFonts w:eastAsia="ＭＳ ゴシック"/>
                <w:color w:val="000000" w:themeColor="text1"/>
              </w:rPr>
              <w:t xml:space="preserve">This research received no specific grant from any funding agency in the public, commercial </w:t>
            </w:r>
          </w:p>
          <w:p w14:paraId="321557B5" w14:textId="77777777" w:rsidR="006874CC" w:rsidRPr="006A61F8" w:rsidRDefault="006874CC" w:rsidP="006874CC">
            <w:pPr>
              <w:ind w:leftChars="100" w:left="210"/>
              <w:rPr>
                <w:rFonts w:eastAsia="ＭＳ ゴシック"/>
                <w:color w:val="000000" w:themeColor="text1"/>
              </w:rPr>
            </w:pPr>
            <w:r w:rsidRPr="006A61F8">
              <w:rPr>
                <w:rFonts w:eastAsia="ＭＳ ゴシック"/>
                <w:b/>
                <w:color w:val="000000" w:themeColor="text1"/>
              </w:rPr>
              <w:t xml:space="preserve">  </w:t>
            </w:r>
            <w:r w:rsidRPr="006A61F8">
              <w:rPr>
                <w:rFonts w:eastAsia="ＭＳ ゴシック"/>
                <w:color w:val="000000" w:themeColor="text1"/>
              </w:rPr>
              <w:t xml:space="preserve">or not-for-profit sectors. This trial was conducted with no external funding and was instead funded from operating   </w:t>
            </w:r>
          </w:p>
          <w:p w14:paraId="77D28082" w14:textId="77777777" w:rsidR="006874CC" w:rsidRPr="006A61F8" w:rsidRDefault="006874CC" w:rsidP="006874CC">
            <w:pPr>
              <w:ind w:leftChars="100" w:left="210"/>
              <w:rPr>
                <w:rFonts w:eastAsia="ＭＳ ゴシック"/>
                <w:color w:val="000000" w:themeColor="text1"/>
              </w:rPr>
            </w:pPr>
            <w:r w:rsidRPr="006A61F8">
              <w:rPr>
                <w:rFonts w:eastAsia="ＭＳ ゴシック"/>
                <w:color w:val="000000" w:themeColor="text1"/>
              </w:rPr>
              <w:t xml:space="preserve">  support funds.</w:t>
            </w:r>
          </w:p>
          <w:p w14:paraId="5FB551BF" w14:textId="77777777" w:rsidR="006874CC" w:rsidRPr="006A61F8" w:rsidRDefault="006874CC" w:rsidP="006874CC">
            <w:pPr>
              <w:ind w:leftChars="100" w:left="210"/>
              <w:rPr>
                <w:rFonts w:eastAsia="ＭＳ ゴシック"/>
                <w:color w:val="000000" w:themeColor="text1"/>
              </w:rPr>
            </w:pPr>
            <w:r w:rsidRPr="006A61F8">
              <w:rPr>
                <w:rFonts w:eastAsia="ＭＳ ゴシック"/>
                <w:b/>
                <w:color w:val="000000" w:themeColor="text1"/>
              </w:rPr>
              <w:t xml:space="preserve">  Competing interests statement: </w:t>
            </w:r>
            <w:r w:rsidRPr="006A61F8">
              <w:rPr>
                <w:rFonts w:eastAsia="ＭＳ ゴシック"/>
                <w:color w:val="000000" w:themeColor="text1"/>
              </w:rPr>
              <w:t>The authors declare that they have no competing interests.</w:t>
            </w:r>
          </w:p>
          <w:p w14:paraId="1B26F785" w14:textId="77777777" w:rsidR="006A61F8" w:rsidRDefault="006A61F8" w:rsidP="006A61F8">
            <w:pPr>
              <w:ind w:leftChars="100" w:left="210"/>
              <w:rPr>
                <w:rFonts w:eastAsia="ＭＳ ゴシック"/>
                <w:b/>
                <w:color w:val="000000" w:themeColor="text1"/>
              </w:rPr>
            </w:pPr>
          </w:p>
          <w:p w14:paraId="2AC156F1" w14:textId="77777777" w:rsidR="006A61F8" w:rsidRPr="006A61F8" w:rsidRDefault="006A61F8" w:rsidP="006A61F8">
            <w:pPr>
              <w:ind w:leftChars="100" w:left="210"/>
              <w:rPr>
                <w:rFonts w:eastAsia="ＭＳ ゴシック"/>
                <w:b/>
                <w:color w:val="auto"/>
              </w:rPr>
            </w:pPr>
            <w:r w:rsidRPr="006A61F8">
              <w:rPr>
                <w:rFonts w:eastAsia="ＭＳ ゴシック"/>
                <w:b/>
                <w:color w:val="000000" w:themeColor="text1"/>
              </w:rPr>
              <w:t>6.</w:t>
            </w:r>
            <w:r w:rsidRPr="006A61F8">
              <w:rPr>
                <w:rFonts w:eastAsia="ＭＳ ゴシック"/>
                <w:b/>
                <w:color w:val="auto"/>
              </w:rPr>
              <w:t>5 Compensation for and damage to health damage</w:t>
            </w:r>
          </w:p>
          <w:p w14:paraId="79E5BEE8" w14:textId="77777777" w:rsidR="006A61F8" w:rsidRDefault="006A61F8" w:rsidP="006A61F8">
            <w:pPr>
              <w:rPr>
                <w:rFonts w:eastAsia="ＭＳ ゴシック"/>
                <w:color w:val="auto"/>
              </w:rPr>
            </w:pPr>
            <w:r>
              <w:rPr>
                <w:rFonts w:eastAsia="ＭＳ ゴシック"/>
                <w:color w:val="auto"/>
              </w:rPr>
              <w:t xml:space="preserve">    </w:t>
            </w:r>
            <w:r w:rsidRPr="006A61F8">
              <w:rPr>
                <w:rFonts w:eastAsia="ＭＳ ゴシック"/>
                <w:color w:val="auto"/>
              </w:rPr>
              <w:t xml:space="preserve">In this study, participants who originally had exercise habits may suffer the disadvantage of temporarily increasing </w:t>
            </w:r>
          </w:p>
          <w:p w14:paraId="13332E65" w14:textId="77777777" w:rsidR="000D29A5" w:rsidRDefault="006A61F8" w:rsidP="006A61F8">
            <w:pPr>
              <w:rPr>
                <w:rFonts w:eastAsia="ＭＳ ゴシック"/>
                <w:color w:val="auto"/>
              </w:rPr>
            </w:pPr>
            <w:r>
              <w:rPr>
                <w:rFonts w:eastAsia="ＭＳ ゴシック"/>
                <w:color w:val="auto"/>
              </w:rPr>
              <w:t xml:space="preserve">  </w:t>
            </w:r>
            <w:r w:rsidRPr="006A61F8">
              <w:rPr>
                <w:rFonts w:eastAsia="ＭＳ ゴシック"/>
                <w:color w:val="auto"/>
              </w:rPr>
              <w:t xml:space="preserve">blood glucose levels and blood pressure during the study (when not exercising). There is no use of any other drugs </w:t>
            </w:r>
            <w:r w:rsidR="000D29A5">
              <w:rPr>
                <w:rFonts w:eastAsia="ＭＳ ゴシック"/>
                <w:color w:val="auto"/>
              </w:rPr>
              <w:t xml:space="preserve"> </w:t>
            </w:r>
          </w:p>
          <w:p w14:paraId="6B80E4C9" w14:textId="3C39DF2A" w:rsidR="006A61F8" w:rsidRDefault="006A61F8" w:rsidP="000D29A5">
            <w:pPr>
              <w:ind w:firstLineChars="100" w:firstLine="210"/>
              <w:rPr>
                <w:rFonts w:eastAsia="ＭＳ ゴシック"/>
                <w:color w:val="auto"/>
              </w:rPr>
            </w:pPr>
            <w:r w:rsidRPr="006A61F8">
              <w:rPr>
                <w:rFonts w:eastAsia="ＭＳ ゴシック"/>
                <w:color w:val="auto"/>
              </w:rPr>
              <w:t xml:space="preserve">or examinations with special medical equipment, and no direct compensation for health is expected, so no special </w:t>
            </w:r>
          </w:p>
          <w:p w14:paraId="3440B940" w14:textId="3340A125" w:rsidR="006A61F8" w:rsidRPr="006A61F8" w:rsidRDefault="006A61F8" w:rsidP="006A61F8">
            <w:pPr>
              <w:rPr>
                <w:rFonts w:eastAsia="ＭＳ ゴシック"/>
                <w:color w:val="auto"/>
              </w:rPr>
            </w:pPr>
            <w:r>
              <w:rPr>
                <w:rFonts w:eastAsia="ＭＳ ゴシック"/>
                <w:color w:val="auto"/>
              </w:rPr>
              <w:t xml:space="preserve">  </w:t>
            </w:r>
            <w:r w:rsidRPr="006A61F8">
              <w:rPr>
                <w:rFonts w:eastAsia="ＭＳ ゴシック"/>
                <w:color w:val="auto"/>
              </w:rPr>
              <w:t>compensation is prepared.</w:t>
            </w:r>
          </w:p>
        </w:tc>
      </w:tr>
    </w:tbl>
    <w:p w14:paraId="65C56D4A" w14:textId="77777777" w:rsidR="00F467E8" w:rsidRPr="0073097C" w:rsidRDefault="00F467E8" w:rsidP="00A42A1D">
      <w:pPr>
        <w:rPr>
          <w:rFonts w:eastAsia="ＭＳ ゴシック"/>
          <w:bCs/>
          <w:color w:val="000000" w:themeColor="text1"/>
        </w:rPr>
      </w:pPr>
    </w:p>
    <w:sectPr w:rsidR="00F467E8" w:rsidRPr="0073097C" w:rsidSect="0094387C">
      <w:footnotePr>
        <w:numRestart w:val="eachPage"/>
      </w:footnotePr>
      <w:type w:val="continuous"/>
      <w:pgSz w:w="11906" w:h="16838" w:code="9"/>
      <w:pgMar w:top="964" w:right="849" w:bottom="290" w:left="709" w:header="567" w:footer="720" w:gutter="0"/>
      <w:cols w:space="720"/>
      <w:noEndnote/>
      <w:docGrid w:type="lines" w:linePitch="28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D73BE" w14:textId="77777777" w:rsidR="006874CC" w:rsidRDefault="006874CC">
      <w:r>
        <w:separator/>
      </w:r>
    </w:p>
  </w:endnote>
  <w:endnote w:type="continuationSeparator" w:id="0">
    <w:p w14:paraId="006D5186" w14:textId="77777777" w:rsidR="006874CC" w:rsidRDefault="00687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HG丸ｺﾞｼｯｸM-PRO">
    <w:panose1 w:val="020F0600000000000000"/>
    <w:charset w:val="80"/>
    <w:family w:val="swiss"/>
    <w:pitch w:val="variable"/>
    <w:sig w:usb0="E00002FF" w:usb1="6AC7FDFB"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Meiryo UI">
    <w:panose1 w:val="020B0604030504040204"/>
    <w:charset w:val="80"/>
    <w:family w:val="swiss"/>
    <w:pitch w:val="variable"/>
    <w:sig w:usb0="E00002FF" w:usb1="6AC7FFFF"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AC750" w14:textId="77777777" w:rsidR="006874CC" w:rsidRDefault="006874CC">
    <w:pPr>
      <w:pStyle w:val="a6"/>
      <w:jc w:val="center"/>
    </w:pPr>
    <w:r>
      <w:fldChar w:fldCharType="begin"/>
    </w:r>
    <w:r>
      <w:instrText>PAGE   \* MERGEFORMAT</w:instrText>
    </w:r>
    <w:r>
      <w:fldChar w:fldCharType="separate"/>
    </w:r>
    <w:r w:rsidR="00371121" w:rsidRPr="00371121">
      <w:rPr>
        <w:noProof/>
        <w:lang w:val="ja-JP"/>
      </w:rPr>
      <w:t>7</w:t>
    </w:r>
    <w:r>
      <w:fldChar w:fldCharType="end"/>
    </w:r>
  </w:p>
  <w:p w14:paraId="6A2D17C9" w14:textId="77777777" w:rsidR="006874CC" w:rsidRDefault="006874C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4BAB3" w14:textId="77777777" w:rsidR="006874CC" w:rsidRDefault="006874CC">
      <w:r>
        <w:rPr>
          <w:rFonts w:ascii="ＭＳ 明朝"/>
          <w:color w:val="auto"/>
          <w:sz w:val="2"/>
          <w:szCs w:val="2"/>
        </w:rPr>
        <w:continuationSeparator/>
      </w:r>
    </w:p>
  </w:footnote>
  <w:footnote w:type="continuationSeparator" w:id="0">
    <w:p w14:paraId="7FDDDCC3" w14:textId="77777777" w:rsidR="006874CC" w:rsidRDefault="00687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7EC2D" w14:textId="77777777" w:rsidR="006874CC" w:rsidRDefault="006874CC" w:rsidP="00CC21D7">
    <w:pPr>
      <w:pStyle w:val="a3"/>
      <w:wordWrap w:val="0"/>
      <w:jc w:val="right"/>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4586"/>
    <w:multiLevelType w:val="hybridMultilevel"/>
    <w:tmpl w:val="CFF0D4EC"/>
    <w:lvl w:ilvl="0" w:tplc="FAC8885A">
      <w:start w:val="1"/>
      <w:numFmt w:val="decimal"/>
      <w:lvlText w:val="%1."/>
      <w:lvlJc w:val="left"/>
      <w:pPr>
        <w:ind w:left="420" w:hanging="420"/>
      </w:pPr>
      <w:rPr>
        <w:rFonts w:ascii="ＭＳ 明朝" w:eastAsia="ＭＳ 明朝" w:hAnsi="ＭＳ 明朝"/>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1A434B"/>
    <w:multiLevelType w:val="hybridMultilevel"/>
    <w:tmpl w:val="A3D49FD6"/>
    <w:lvl w:ilvl="0" w:tplc="B022AD46">
      <w:start w:val="1"/>
      <w:numFmt w:val="decimal"/>
      <w:lvlText w:val="%1."/>
      <w:lvlJc w:val="left"/>
      <w:pPr>
        <w:ind w:left="420" w:hanging="420"/>
      </w:pPr>
      <w:rPr>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AE77F2"/>
    <w:multiLevelType w:val="hybridMultilevel"/>
    <w:tmpl w:val="9D8E020A"/>
    <w:lvl w:ilvl="0" w:tplc="FAC8885A">
      <w:start w:val="1"/>
      <w:numFmt w:val="decimal"/>
      <w:lvlText w:val="%1."/>
      <w:lvlJc w:val="left"/>
      <w:pPr>
        <w:ind w:left="420" w:hanging="420"/>
      </w:pPr>
      <w:rPr>
        <w:rFonts w:ascii="ＭＳ 明朝" w:eastAsia="ＭＳ 明朝" w:hAnsi="ＭＳ 明朝"/>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3C2E1E"/>
    <w:multiLevelType w:val="hybridMultilevel"/>
    <w:tmpl w:val="C13801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026CA9"/>
    <w:multiLevelType w:val="hybridMultilevel"/>
    <w:tmpl w:val="A104AF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7E3C65"/>
    <w:multiLevelType w:val="hybridMultilevel"/>
    <w:tmpl w:val="D248D0B2"/>
    <w:lvl w:ilvl="0" w:tplc="615EB78A">
      <w:start w:val="10"/>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6" w15:restartNumberingAfterBreak="0">
    <w:nsid w:val="14E424E7"/>
    <w:multiLevelType w:val="hybridMultilevel"/>
    <w:tmpl w:val="3FF89A00"/>
    <w:lvl w:ilvl="0" w:tplc="B966F688">
      <w:start w:val="1"/>
      <w:numFmt w:val="decimal"/>
      <w:lvlText w:val="%1."/>
      <w:lvlJc w:val="left"/>
      <w:pPr>
        <w:ind w:left="710" w:hanging="500"/>
      </w:pPr>
      <w:rPr>
        <w:rFonts w:hint="default"/>
        <w:color w:val="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B6F29E5"/>
    <w:multiLevelType w:val="multilevel"/>
    <w:tmpl w:val="1C122B6E"/>
    <w:lvl w:ilvl="0">
      <w:start w:val="1"/>
      <w:numFmt w:val="decimal"/>
      <w:lvlText w:val="%1."/>
      <w:lvlJc w:val="left"/>
      <w:pPr>
        <w:ind w:left="420" w:hanging="420"/>
      </w:pPr>
      <w:rPr>
        <w:rFonts w:ascii="Times New Roman" w:hAnsi="Times New Roman" w:cs="Times New Roman" w:hint="default"/>
        <w:b/>
      </w:rPr>
    </w:lvl>
    <w:lvl w:ilvl="1">
      <w:start w:val="1"/>
      <w:numFmt w:val="decimal"/>
      <w:isLgl/>
      <w:lvlText w:val="%1.%2"/>
      <w:lvlJc w:val="left"/>
      <w:pPr>
        <w:ind w:left="675" w:hanging="435"/>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64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80" w:hanging="1800"/>
      </w:pPr>
      <w:rPr>
        <w:rFonts w:hint="default"/>
      </w:rPr>
    </w:lvl>
    <w:lvl w:ilvl="8">
      <w:start w:val="1"/>
      <w:numFmt w:val="decimal"/>
      <w:isLgl/>
      <w:lvlText w:val="%1.%2.%3.%4.%5.%6.%7.%8.%9"/>
      <w:lvlJc w:val="left"/>
      <w:pPr>
        <w:ind w:left="4080" w:hanging="2160"/>
      </w:pPr>
      <w:rPr>
        <w:rFonts w:hint="default"/>
      </w:rPr>
    </w:lvl>
  </w:abstractNum>
  <w:abstractNum w:abstractNumId="8" w15:restartNumberingAfterBreak="0">
    <w:nsid w:val="1BE54FFC"/>
    <w:multiLevelType w:val="hybridMultilevel"/>
    <w:tmpl w:val="10780906"/>
    <w:lvl w:ilvl="0" w:tplc="0FEEA032">
      <w:start w:val="19"/>
      <w:numFmt w:val="bullet"/>
      <w:lvlText w:val="※"/>
      <w:lvlJc w:val="left"/>
      <w:pPr>
        <w:ind w:left="570" w:hanging="360"/>
      </w:pPr>
      <w:rPr>
        <w:rFonts w:ascii="ＭＳ 明朝" w:eastAsia="ＭＳ 明朝" w:hAnsi="ＭＳ 明朝" w:cs="Times New Roman" w:hint="eastAsia"/>
        <w:sz w:val="21"/>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1D3667E1"/>
    <w:multiLevelType w:val="hybridMultilevel"/>
    <w:tmpl w:val="07C69F9E"/>
    <w:lvl w:ilvl="0" w:tplc="3FA88B64">
      <w:start w:val="1"/>
      <w:numFmt w:val="decimal"/>
      <w:lvlText w:val="(%1)"/>
      <w:lvlJc w:val="left"/>
      <w:pPr>
        <w:tabs>
          <w:tab w:val="num" w:pos="569"/>
        </w:tabs>
        <w:ind w:left="569" w:hanging="360"/>
      </w:pPr>
      <w:rPr>
        <w:rFonts w:hint="eastAsia"/>
        <w:b/>
      </w:rPr>
    </w:lvl>
    <w:lvl w:ilvl="1" w:tplc="04090017">
      <w:start w:val="1"/>
      <w:numFmt w:val="aiueoFullWidth"/>
      <w:lvlText w:val="(%2)"/>
      <w:lvlJc w:val="left"/>
      <w:pPr>
        <w:tabs>
          <w:tab w:val="num" w:pos="1049"/>
        </w:tabs>
        <w:ind w:left="1049" w:hanging="420"/>
      </w:pPr>
    </w:lvl>
    <w:lvl w:ilvl="2" w:tplc="04090011">
      <w:start w:val="1"/>
      <w:numFmt w:val="decimalEnclosedCircle"/>
      <w:lvlText w:val="%3"/>
      <w:lvlJc w:val="left"/>
      <w:pPr>
        <w:tabs>
          <w:tab w:val="num" w:pos="1469"/>
        </w:tabs>
        <w:ind w:left="1469" w:hanging="420"/>
      </w:pPr>
    </w:lvl>
    <w:lvl w:ilvl="3" w:tplc="0409000F">
      <w:start w:val="1"/>
      <w:numFmt w:val="decimal"/>
      <w:lvlText w:val="%4."/>
      <w:lvlJc w:val="left"/>
      <w:pPr>
        <w:tabs>
          <w:tab w:val="num" w:pos="1889"/>
        </w:tabs>
        <w:ind w:left="1889" w:hanging="420"/>
      </w:pPr>
    </w:lvl>
    <w:lvl w:ilvl="4" w:tplc="04090017">
      <w:start w:val="1"/>
      <w:numFmt w:val="aiueoFullWidth"/>
      <w:lvlText w:val="(%5)"/>
      <w:lvlJc w:val="left"/>
      <w:pPr>
        <w:tabs>
          <w:tab w:val="num" w:pos="2309"/>
        </w:tabs>
        <w:ind w:left="2309" w:hanging="420"/>
      </w:pPr>
    </w:lvl>
    <w:lvl w:ilvl="5" w:tplc="04090011">
      <w:start w:val="1"/>
      <w:numFmt w:val="decimalEnclosedCircle"/>
      <w:lvlText w:val="%6"/>
      <w:lvlJc w:val="left"/>
      <w:pPr>
        <w:tabs>
          <w:tab w:val="num" w:pos="2729"/>
        </w:tabs>
        <w:ind w:left="2729" w:hanging="420"/>
      </w:pPr>
    </w:lvl>
    <w:lvl w:ilvl="6" w:tplc="0409000F">
      <w:start w:val="1"/>
      <w:numFmt w:val="decimal"/>
      <w:lvlText w:val="%7."/>
      <w:lvlJc w:val="left"/>
      <w:pPr>
        <w:tabs>
          <w:tab w:val="num" w:pos="3149"/>
        </w:tabs>
        <w:ind w:left="3149" w:hanging="420"/>
      </w:pPr>
    </w:lvl>
    <w:lvl w:ilvl="7" w:tplc="04090017">
      <w:start w:val="1"/>
      <w:numFmt w:val="aiueoFullWidth"/>
      <w:lvlText w:val="(%8)"/>
      <w:lvlJc w:val="left"/>
      <w:pPr>
        <w:tabs>
          <w:tab w:val="num" w:pos="3569"/>
        </w:tabs>
        <w:ind w:left="3569" w:hanging="420"/>
      </w:pPr>
    </w:lvl>
    <w:lvl w:ilvl="8" w:tplc="04090011">
      <w:start w:val="1"/>
      <w:numFmt w:val="decimalEnclosedCircle"/>
      <w:lvlText w:val="%9"/>
      <w:lvlJc w:val="left"/>
      <w:pPr>
        <w:tabs>
          <w:tab w:val="num" w:pos="3989"/>
        </w:tabs>
        <w:ind w:left="3989" w:hanging="420"/>
      </w:pPr>
    </w:lvl>
  </w:abstractNum>
  <w:abstractNum w:abstractNumId="10" w15:restartNumberingAfterBreak="0">
    <w:nsid w:val="20D00CE6"/>
    <w:multiLevelType w:val="hybridMultilevel"/>
    <w:tmpl w:val="0FC094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8F0552"/>
    <w:multiLevelType w:val="hybridMultilevel"/>
    <w:tmpl w:val="9C50393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3B508C9"/>
    <w:multiLevelType w:val="hybridMultilevel"/>
    <w:tmpl w:val="4DAC4B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44A64A1"/>
    <w:multiLevelType w:val="hybridMultilevel"/>
    <w:tmpl w:val="6748950C"/>
    <w:lvl w:ilvl="0" w:tplc="2062DA46">
      <w:start w:val="23"/>
      <w:numFmt w:val="decimal"/>
      <w:lvlText w:val="(%1)"/>
      <w:lvlJc w:val="left"/>
      <w:pPr>
        <w:tabs>
          <w:tab w:val="num" w:pos="497"/>
        </w:tabs>
        <w:ind w:left="497" w:hanging="390"/>
      </w:pPr>
      <w:rPr>
        <w:rFonts w:hint="default"/>
      </w:rPr>
    </w:lvl>
    <w:lvl w:ilvl="1" w:tplc="04090017" w:tentative="1">
      <w:start w:val="1"/>
      <w:numFmt w:val="aiueoFullWidth"/>
      <w:lvlText w:val="(%2)"/>
      <w:lvlJc w:val="left"/>
      <w:pPr>
        <w:tabs>
          <w:tab w:val="num" w:pos="947"/>
        </w:tabs>
        <w:ind w:left="947" w:hanging="420"/>
      </w:pPr>
    </w:lvl>
    <w:lvl w:ilvl="2" w:tplc="04090011" w:tentative="1">
      <w:start w:val="1"/>
      <w:numFmt w:val="decimalEnclosedCircle"/>
      <w:lvlText w:val="%3"/>
      <w:lvlJc w:val="left"/>
      <w:pPr>
        <w:tabs>
          <w:tab w:val="num" w:pos="1367"/>
        </w:tabs>
        <w:ind w:left="1367" w:hanging="420"/>
      </w:pPr>
    </w:lvl>
    <w:lvl w:ilvl="3" w:tplc="0409000F" w:tentative="1">
      <w:start w:val="1"/>
      <w:numFmt w:val="decimal"/>
      <w:lvlText w:val="%4."/>
      <w:lvlJc w:val="left"/>
      <w:pPr>
        <w:tabs>
          <w:tab w:val="num" w:pos="1787"/>
        </w:tabs>
        <w:ind w:left="1787" w:hanging="420"/>
      </w:pPr>
    </w:lvl>
    <w:lvl w:ilvl="4" w:tplc="04090017" w:tentative="1">
      <w:start w:val="1"/>
      <w:numFmt w:val="aiueoFullWidth"/>
      <w:lvlText w:val="(%5)"/>
      <w:lvlJc w:val="left"/>
      <w:pPr>
        <w:tabs>
          <w:tab w:val="num" w:pos="2207"/>
        </w:tabs>
        <w:ind w:left="2207" w:hanging="420"/>
      </w:pPr>
    </w:lvl>
    <w:lvl w:ilvl="5" w:tplc="04090011" w:tentative="1">
      <w:start w:val="1"/>
      <w:numFmt w:val="decimalEnclosedCircle"/>
      <w:lvlText w:val="%6"/>
      <w:lvlJc w:val="left"/>
      <w:pPr>
        <w:tabs>
          <w:tab w:val="num" w:pos="2627"/>
        </w:tabs>
        <w:ind w:left="2627" w:hanging="420"/>
      </w:pPr>
    </w:lvl>
    <w:lvl w:ilvl="6" w:tplc="0409000F" w:tentative="1">
      <w:start w:val="1"/>
      <w:numFmt w:val="decimal"/>
      <w:lvlText w:val="%7."/>
      <w:lvlJc w:val="left"/>
      <w:pPr>
        <w:tabs>
          <w:tab w:val="num" w:pos="3047"/>
        </w:tabs>
        <w:ind w:left="3047" w:hanging="420"/>
      </w:pPr>
    </w:lvl>
    <w:lvl w:ilvl="7" w:tplc="04090017" w:tentative="1">
      <w:start w:val="1"/>
      <w:numFmt w:val="aiueoFullWidth"/>
      <w:lvlText w:val="(%8)"/>
      <w:lvlJc w:val="left"/>
      <w:pPr>
        <w:tabs>
          <w:tab w:val="num" w:pos="3467"/>
        </w:tabs>
        <w:ind w:left="3467" w:hanging="420"/>
      </w:pPr>
    </w:lvl>
    <w:lvl w:ilvl="8" w:tplc="04090011" w:tentative="1">
      <w:start w:val="1"/>
      <w:numFmt w:val="decimalEnclosedCircle"/>
      <w:lvlText w:val="%9"/>
      <w:lvlJc w:val="left"/>
      <w:pPr>
        <w:tabs>
          <w:tab w:val="num" w:pos="3887"/>
        </w:tabs>
        <w:ind w:left="3887" w:hanging="420"/>
      </w:pPr>
    </w:lvl>
  </w:abstractNum>
  <w:abstractNum w:abstractNumId="14" w15:restartNumberingAfterBreak="0">
    <w:nsid w:val="275764F1"/>
    <w:multiLevelType w:val="hybridMultilevel"/>
    <w:tmpl w:val="C390FDA6"/>
    <w:lvl w:ilvl="0" w:tplc="9806CBDE">
      <w:start w:val="4"/>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28CC5EC4"/>
    <w:multiLevelType w:val="hybridMultilevel"/>
    <w:tmpl w:val="475AC88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814923"/>
    <w:multiLevelType w:val="hybridMultilevel"/>
    <w:tmpl w:val="2C8A2A88"/>
    <w:lvl w:ilvl="0" w:tplc="236088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8C2823"/>
    <w:multiLevelType w:val="hybridMultilevel"/>
    <w:tmpl w:val="2408C1BE"/>
    <w:lvl w:ilvl="0" w:tplc="FAC8885A">
      <w:start w:val="1"/>
      <w:numFmt w:val="decimal"/>
      <w:lvlText w:val="%1."/>
      <w:lvlJc w:val="left"/>
      <w:pPr>
        <w:ind w:left="633" w:hanging="420"/>
      </w:pPr>
      <w:rPr>
        <w:rFonts w:ascii="ＭＳ 明朝" w:eastAsia="ＭＳ 明朝" w:hAnsi="ＭＳ 明朝"/>
        <w:b/>
      </w:rPr>
    </w:lvl>
    <w:lvl w:ilvl="1" w:tplc="04090017">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18" w15:restartNumberingAfterBreak="0">
    <w:nsid w:val="31AF4D63"/>
    <w:multiLevelType w:val="hybridMultilevel"/>
    <w:tmpl w:val="164CC1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1ED0F64"/>
    <w:multiLevelType w:val="hybridMultilevel"/>
    <w:tmpl w:val="6A5EF528"/>
    <w:lvl w:ilvl="0" w:tplc="FAC8885A">
      <w:start w:val="1"/>
      <w:numFmt w:val="decimal"/>
      <w:lvlText w:val="%1."/>
      <w:lvlJc w:val="left"/>
      <w:pPr>
        <w:ind w:left="420" w:hanging="420"/>
      </w:pPr>
      <w:rPr>
        <w:rFonts w:ascii="ＭＳ 明朝" w:eastAsia="ＭＳ 明朝" w:hAnsi="ＭＳ 明朝"/>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287290E"/>
    <w:multiLevelType w:val="hybridMultilevel"/>
    <w:tmpl w:val="475AC88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8490FF8"/>
    <w:multiLevelType w:val="hybridMultilevel"/>
    <w:tmpl w:val="5C582E26"/>
    <w:lvl w:ilvl="0" w:tplc="FAC8885A">
      <w:start w:val="1"/>
      <w:numFmt w:val="decimal"/>
      <w:lvlText w:val="%1."/>
      <w:lvlJc w:val="left"/>
      <w:pPr>
        <w:ind w:left="420" w:hanging="420"/>
      </w:pPr>
      <w:rPr>
        <w:rFonts w:ascii="ＭＳ 明朝" w:eastAsia="ＭＳ 明朝" w:hAnsi="ＭＳ 明朝"/>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2F6BB4"/>
    <w:multiLevelType w:val="hybridMultilevel"/>
    <w:tmpl w:val="5C3850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2701565"/>
    <w:multiLevelType w:val="hybridMultilevel"/>
    <w:tmpl w:val="EF02E700"/>
    <w:lvl w:ilvl="0" w:tplc="FAC8885A">
      <w:start w:val="1"/>
      <w:numFmt w:val="decimal"/>
      <w:lvlText w:val="%1."/>
      <w:lvlJc w:val="left"/>
      <w:pPr>
        <w:ind w:left="420" w:hanging="420"/>
      </w:pPr>
      <w:rPr>
        <w:rFonts w:ascii="ＭＳ 明朝" w:eastAsia="ＭＳ 明朝" w:hAnsi="ＭＳ 明朝"/>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A847569"/>
    <w:multiLevelType w:val="hybridMultilevel"/>
    <w:tmpl w:val="31C482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BF665DD"/>
    <w:multiLevelType w:val="hybridMultilevel"/>
    <w:tmpl w:val="3E2A57D2"/>
    <w:lvl w:ilvl="0" w:tplc="A55C3EA2">
      <w:start w:val="1"/>
      <w:numFmt w:val="bullet"/>
      <w:lvlText w:val="□"/>
      <w:lvlJc w:val="left"/>
      <w:pPr>
        <w:ind w:left="360" w:hanging="360"/>
      </w:pPr>
      <w:rPr>
        <w:rFonts w:ascii="ＭＳ ゴシック" w:eastAsia="ＭＳ ゴシック" w:hAnsi="ＭＳ ゴシック"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6FC40DC"/>
    <w:multiLevelType w:val="hybridMultilevel"/>
    <w:tmpl w:val="5EEE2FD6"/>
    <w:lvl w:ilvl="0" w:tplc="DD546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75D4E63"/>
    <w:multiLevelType w:val="hybridMultilevel"/>
    <w:tmpl w:val="91EE041C"/>
    <w:lvl w:ilvl="0" w:tplc="FAC8885A">
      <w:start w:val="1"/>
      <w:numFmt w:val="decimal"/>
      <w:lvlText w:val="%1."/>
      <w:lvlJc w:val="left"/>
      <w:pPr>
        <w:ind w:left="420" w:hanging="420"/>
      </w:pPr>
      <w:rPr>
        <w:rFonts w:ascii="ＭＳ 明朝" w:eastAsia="ＭＳ 明朝" w:hAnsi="ＭＳ 明朝"/>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A774144"/>
    <w:multiLevelType w:val="hybridMultilevel"/>
    <w:tmpl w:val="C9E6FC7E"/>
    <w:lvl w:ilvl="0" w:tplc="99D4F300">
      <w:start w:val="28"/>
      <w:numFmt w:val="bullet"/>
      <w:lvlText w:val="・"/>
      <w:lvlJc w:val="left"/>
      <w:pPr>
        <w:ind w:left="720" w:hanging="360"/>
      </w:pPr>
      <w:rPr>
        <w:rFonts w:ascii="ＭＳ ゴシック" w:eastAsia="ＭＳ ゴシック" w:hAnsi="ＭＳ ゴシック" w:cs="Times New Roman" w:hint="eastAsia"/>
        <w:b/>
      </w:rPr>
    </w:lvl>
    <w:lvl w:ilvl="1" w:tplc="0409000B" w:tentative="1">
      <w:start w:val="1"/>
      <w:numFmt w:val="bullet"/>
      <w:lvlText w:val=""/>
      <w:lvlJc w:val="left"/>
      <w:pPr>
        <w:ind w:left="1320" w:hanging="480"/>
      </w:pPr>
      <w:rPr>
        <w:rFonts w:ascii="Wingdings" w:hAnsi="Wingdings" w:hint="default"/>
      </w:rPr>
    </w:lvl>
    <w:lvl w:ilvl="2" w:tplc="0409000D"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B" w:tentative="1">
      <w:start w:val="1"/>
      <w:numFmt w:val="bullet"/>
      <w:lvlText w:val=""/>
      <w:lvlJc w:val="left"/>
      <w:pPr>
        <w:ind w:left="2760" w:hanging="480"/>
      </w:pPr>
      <w:rPr>
        <w:rFonts w:ascii="Wingdings" w:hAnsi="Wingdings" w:hint="default"/>
      </w:rPr>
    </w:lvl>
    <w:lvl w:ilvl="5" w:tplc="0409000D"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B" w:tentative="1">
      <w:start w:val="1"/>
      <w:numFmt w:val="bullet"/>
      <w:lvlText w:val=""/>
      <w:lvlJc w:val="left"/>
      <w:pPr>
        <w:ind w:left="4200" w:hanging="480"/>
      </w:pPr>
      <w:rPr>
        <w:rFonts w:ascii="Wingdings" w:hAnsi="Wingdings" w:hint="default"/>
      </w:rPr>
    </w:lvl>
    <w:lvl w:ilvl="8" w:tplc="0409000D" w:tentative="1">
      <w:start w:val="1"/>
      <w:numFmt w:val="bullet"/>
      <w:lvlText w:val=""/>
      <w:lvlJc w:val="left"/>
      <w:pPr>
        <w:ind w:left="4680" w:hanging="480"/>
      </w:pPr>
      <w:rPr>
        <w:rFonts w:ascii="Wingdings" w:hAnsi="Wingdings" w:hint="default"/>
      </w:rPr>
    </w:lvl>
  </w:abstractNum>
  <w:abstractNum w:abstractNumId="29" w15:restartNumberingAfterBreak="0">
    <w:nsid w:val="5C404954"/>
    <w:multiLevelType w:val="hybridMultilevel"/>
    <w:tmpl w:val="5F7209D8"/>
    <w:lvl w:ilvl="0" w:tplc="0644E35A">
      <w:start w:val="1"/>
      <w:numFmt w:val="decimal"/>
      <w:lvlText w:val="%1."/>
      <w:lvlJc w:val="left"/>
      <w:pPr>
        <w:ind w:left="562" w:hanging="420"/>
      </w:pPr>
      <w:rPr>
        <w:b/>
      </w:rPr>
    </w:lvl>
    <w:lvl w:ilvl="1" w:tplc="7AA6B808">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C4764E0"/>
    <w:multiLevelType w:val="hybridMultilevel"/>
    <w:tmpl w:val="E24282CE"/>
    <w:lvl w:ilvl="0" w:tplc="F796F00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5FC84538"/>
    <w:multiLevelType w:val="hybridMultilevel"/>
    <w:tmpl w:val="9F564006"/>
    <w:lvl w:ilvl="0" w:tplc="4D8694FA">
      <w:start w:val="28"/>
      <w:numFmt w:val="bullet"/>
      <w:lvlText w:val="・"/>
      <w:lvlJc w:val="left"/>
      <w:pPr>
        <w:ind w:left="720" w:hanging="360"/>
      </w:pPr>
      <w:rPr>
        <w:rFonts w:ascii="ＭＳ ゴシック" w:eastAsia="ＭＳ ゴシック" w:hAnsi="ＭＳ ゴシック" w:cs="Times New Roman" w:hint="eastAsia"/>
        <w:b/>
      </w:rPr>
    </w:lvl>
    <w:lvl w:ilvl="1" w:tplc="0409000B" w:tentative="1">
      <w:start w:val="1"/>
      <w:numFmt w:val="bullet"/>
      <w:lvlText w:val=""/>
      <w:lvlJc w:val="left"/>
      <w:pPr>
        <w:ind w:left="1320" w:hanging="480"/>
      </w:pPr>
      <w:rPr>
        <w:rFonts w:ascii="Wingdings" w:hAnsi="Wingdings" w:hint="default"/>
      </w:rPr>
    </w:lvl>
    <w:lvl w:ilvl="2" w:tplc="0409000D"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B" w:tentative="1">
      <w:start w:val="1"/>
      <w:numFmt w:val="bullet"/>
      <w:lvlText w:val=""/>
      <w:lvlJc w:val="left"/>
      <w:pPr>
        <w:ind w:left="2760" w:hanging="480"/>
      </w:pPr>
      <w:rPr>
        <w:rFonts w:ascii="Wingdings" w:hAnsi="Wingdings" w:hint="default"/>
      </w:rPr>
    </w:lvl>
    <w:lvl w:ilvl="5" w:tplc="0409000D"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B" w:tentative="1">
      <w:start w:val="1"/>
      <w:numFmt w:val="bullet"/>
      <w:lvlText w:val=""/>
      <w:lvlJc w:val="left"/>
      <w:pPr>
        <w:ind w:left="4200" w:hanging="480"/>
      </w:pPr>
      <w:rPr>
        <w:rFonts w:ascii="Wingdings" w:hAnsi="Wingdings" w:hint="default"/>
      </w:rPr>
    </w:lvl>
    <w:lvl w:ilvl="8" w:tplc="0409000D" w:tentative="1">
      <w:start w:val="1"/>
      <w:numFmt w:val="bullet"/>
      <w:lvlText w:val=""/>
      <w:lvlJc w:val="left"/>
      <w:pPr>
        <w:ind w:left="4680" w:hanging="480"/>
      </w:pPr>
      <w:rPr>
        <w:rFonts w:ascii="Wingdings" w:hAnsi="Wingdings" w:hint="default"/>
      </w:rPr>
    </w:lvl>
  </w:abstractNum>
  <w:abstractNum w:abstractNumId="32" w15:restartNumberingAfterBreak="0">
    <w:nsid w:val="616A57E8"/>
    <w:multiLevelType w:val="hybridMultilevel"/>
    <w:tmpl w:val="957E7BDE"/>
    <w:lvl w:ilvl="0" w:tplc="65DAE6C0">
      <w:start w:val="1"/>
      <w:numFmt w:val="bullet"/>
      <w:lvlText w:val=""/>
      <w:lvlJc w:val="left"/>
      <w:pPr>
        <w:ind w:left="420" w:hanging="420"/>
      </w:pPr>
      <w:rPr>
        <w:rFonts w:ascii="Wingdings" w:hAnsi="Wingdings" w:hint="default"/>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4E45800"/>
    <w:multiLevelType w:val="hybridMultilevel"/>
    <w:tmpl w:val="7C289110"/>
    <w:lvl w:ilvl="0" w:tplc="FAC8885A">
      <w:start w:val="1"/>
      <w:numFmt w:val="decimal"/>
      <w:lvlText w:val="%1."/>
      <w:lvlJc w:val="left"/>
      <w:pPr>
        <w:ind w:left="420" w:hanging="420"/>
      </w:pPr>
      <w:rPr>
        <w:rFonts w:ascii="ＭＳ 明朝" w:eastAsia="ＭＳ 明朝" w:hAnsi="ＭＳ 明朝"/>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FB3B23"/>
    <w:multiLevelType w:val="hybridMultilevel"/>
    <w:tmpl w:val="DCC06576"/>
    <w:lvl w:ilvl="0" w:tplc="FAC8885A">
      <w:start w:val="1"/>
      <w:numFmt w:val="decimal"/>
      <w:lvlText w:val="%1."/>
      <w:lvlJc w:val="left"/>
      <w:pPr>
        <w:ind w:left="420" w:hanging="420"/>
      </w:pPr>
      <w:rPr>
        <w:rFonts w:ascii="ＭＳ 明朝" w:eastAsia="ＭＳ 明朝" w:hAnsi="ＭＳ 明朝"/>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B2B202C"/>
    <w:multiLevelType w:val="hybridMultilevel"/>
    <w:tmpl w:val="5AC81AE2"/>
    <w:lvl w:ilvl="0" w:tplc="A9FCAE8A">
      <w:start w:val="5"/>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6" w15:restartNumberingAfterBreak="0">
    <w:nsid w:val="6BC47B0C"/>
    <w:multiLevelType w:val="hybridMultilevel"/>
    <w:tmpl w:val="0A940DA8"/>
    <w:lvl w:ilvl="0" w:tplc="65A6197C">
      <w:start w:val="15"/>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7" w15:restartNumberingAfterBreak="0">
    <w:nsid w:val="742F0358"/>
    <w:multiLevelType w:val="hybridMultilevel"/>
    <w:tmpl w:val="FC42FA06"/>
    <w:lvl w:ilvl="0" w:tplc="B022AD46">
      <w:start w:val="1"/>
      <w:numFmt w:val="decimal"/>
      <w:lvlText w:val="%1."/>
      <w:lvlJc w:val="left"/>
      <w:pPr>
        <w:ind w:left="420" w:hanging="420"/>
      </w:pPr>
      <w:rPr>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6637D8D"/>
    <w:multiLevelType w:val="hybridMultilevel"/>
    <w:tmpl w:val="D2C2EC2A"/>
    <w:lvl w:ilvl="0" w:tplc="6D28216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880221C"/>
    <w:multiLevelType w:val="hybridMultilevel"/>
    <w:tmpl w:val="272ADAF2"/>
    <w:lvl w:ilvl="0" w:tplc="8E0862FE">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0" w15:restartNumberingAfterBreak="0">
    <w:nsid w:val="7A7C38E0"/>
    <w:multiLevelType w:val="hybridMultilevel"/>
    <w:tmpl w:val="D982CE86"/>
    <w:lvl w:ilvl="0" w:tplc="21CAAE0E">
      <w:start w:val="28"/>
      <w:numFmt w:val="bullet"/>
      <w:lvlText w:val="・"/>
      <w:lvlJc w:val="left"/>
      <w:pPr>
        <w:ind w:left="600" w:hanging="360"/>
      </w:pPr>
      <w:rPr>
        <w:rFonts w:ascii="ＭＳ ゴシック" w:eastAsia="ＭＳ ゴシック" w:hAnsi="ＭＳ ゴシック" w:cs="Times New Roman" w:hint="eastAsia"/>
        <w:b/>
      </w:rPr>
    </w:lvl>
    <w:lvl w:ilvl="1" w:tplc="0409000B" w:tentative="1">
      <w:start w:val="1"/>
      <w:numFmt w:val="bullet"/>
      <w:lvlText w:val=""/>
      <w:lvlJc w:val="left"/>
      <w:pPr>
        <w:ind w:left="1200" w:hanging="480"/>
      </w:pPr>
      <w:rPr>
        <w:rFonts w:ascii="Wingdings" w:hAnsi="Wingdings" w:hint="default"/>
      </w:rPr>
    </w:lvl>
    <w:lvl w:ilvl="2" w:tplc="0409000D"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B" w:tentative="1">
      <w:start w:val="1"/>
      <w:numFmt w:val="bullet"/>
      <w:lvlText w:val=""/>
      <w:lvlJc w:val="left"/>
      <w:pPr>
        <w:ind w:left="2640" w:hanging="480"/>
      </w:pPr>
      <w:rPr>
        <w:rFonts w:ascii="Wingdings" w:hAnsi="Wingdings" w:hint="default"/>
      </w:rPr>
    </w:lvl>
    <w:lvl w:ilvl="5" w:tplc="0409000D"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B" w:tentative="1">
      <w:start w:val="1"/>
      <w:numFmt w:val="bullet"/>
      <w:lvlText w:val=""/>
      <w:lvlJc w:val="left"/>
      <w:pPr>
        <w:ind w:left="4080" w:hanging="480"/>
      </w:pPr>
      <w:rPr>
        <w:rFonts w:ascii="Wingdings" w:hAnsi="Wingdings" w:hint="default"/>
      </w:rPr>
    </w:lvl>
    <w:lvl w:ilvl="8" w:tplc="0409000D" w:tentative="1">
      <w:start w:val="1"/>
      <w:numFmt w:val="bullet"/>
      <w:lvlText w:val=""/>
      <w:lvlJc w:val="left"/>
      <w:pPr>
        <w:ind w:left="4560" w:hanging="480"/>
      </w:pPr>
      <w:rPr>
        <w:rFonts w:ascii="Wingdings" w:hAnsi="Wingdings" w:hint="default"/>
      </w:rPr>
    </w:lvl>
  </w:abstractNum>
  <w:abstractNum w:abstractNumId="41" w15:restartNumberingAfterBreak="0">
    <w:nsid w:val="7F996313"/>
    <w:multiLevelType w:val="hybridMultilevel"/>
    <w:tmpl w:val="15BE9CDC"/>
    <w:lvl w:ilvl="0" w:tplc="FAC8885A">
      <w:start w:val="1"/>
      <w:numFmt w:val="decimal"/>
      <w:lvlText w:val="%1."/>
      <w:lvlJc w:val="left"/>
      <w:pPr>
        <w:ind w:left="420" w:hanging="420"/>
      </w:pPr>
      <w:rPr>
        <w:rFonts w:ascii="ＭＳ 明朝" w:eastAsia="ＭＳ 明朝" w:hAnsi="ＭＳ 明朝"/>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36"/>
  </w:num>
  <w:num w:numId="3">
    <w:abstractNumId w:val="13"/>
  </w:num>
  <w:num w:numId="4">
    <w:abstractNumId w:val="38"/>
  </w:num>
  <w:num w:numId="5">
    <w:abstractNumId w:val="21"/>
  </w:num>
  <w:num w:numId="6">
    <w:abstractNumId w:val="18"/>
  </w:num>
  <w:num w:numId="7">
    <w:abstractNumId w:val="3"/>
  </w:num>
  <w:num w:numId="8">
    <w:abstractNumId w:val="24"/>
  </w:num>
  <w:num w:numId="9">
    <w:abstractNumId w:val="37"/>
  </w:num>
  <w:num w:numId="10">
    <w:abstractNumId w:val="7"/>
  </w:num>
  <w:num w:numId="11">
    <w:abstractNumId w:val="10"/>
  </w:num>
  <w:num w:numId="12">
    <w:abstractNumId w:val="11"/>
  </w:num>
  <w:num w:numId="13">
    <w:abstractNumId w:val="12"/>
  </w:num>
  <w:num w:numId="14">
    <w:abstractNumId w:val="1"/>
  </w:num>
  <w:num w:numId="15">
    <w:abstractNumId w:val="20"/>
  </w:num>
  <w:num w:numId="16">
    <w:abstractNumId w:val="15"/>
  </w:num>
  <w:num w:numId="17">
    <w:abstractNumId w:val="27"/>
  </w:num>
  <w:num w:numId="18">
    <w:abstractNumId w:val="22"/>
  </w:num>
  <w:num w:numId="19">
    <w:abstractNumId w:val="4"/>
  </w:num>
  <w:num w:numId="20">
    <w:abstractNumId w:val="23"/>
  </w:num>
  <w:num w:numId="21">
    <w:abstractNumId w:val="41"/>
  </w:num>
  <w:num w:numId="22">
    <w:abstractNumId w:val="34"/>
  </w:num>
  <w:num w:numId="23">
    <w:abstractNumId w:val="2"/>
  </w:num>
  <w:num w:numId="24">
    <w:abstractNumId w:val="17"/>
  </w:num>
  <w:num w:numId="25">
    <w:abstractNumId w:val="33"/>
  </w:num>
  <w:num w:numId="26">
    <w:abstractNumId w:val="0"/>
  </w:num>
  <w:num w:numId="27">
    <w:abstractNumId w:val="19"/>
  </w:num>
  <w:num w:numId="28">
    <w:abstractNumId w:val="29"/>
  </w:num>
  <w:num w:numId="29">
    <w:abstractNumId w:val="32"/>
  </w:num>
  <w:num w:numId="30">
    <w:abstractNumId w:val="14"/>
  </w:num>
  <w:num w:numId="31">
    <w:abstractNumId w:val="35"/>
  </w:num>
  <w:num w:numId="32">
    <w:abstractNumId w:val="8"/>
  </w:num>
  <w:num w:numId="33">
    <w:abstractNumId w:val="39"/>
  </w:num>
  <w:num w:numId="34">
    <w:abstractNumId w:val="5"/>
  </w:num>
  <w:num w:numId="35">
    <w:abstractNumId w:val="25"/>
  </w:num>
  <w:num w:numId="36">
    <w:abstractNumId w:val="30"/>
  </w:num>
  <w:num w:numId="37">
    <w:abstractNumId w:val="16"/>
  </w:num>
  <w:num w:numId="38">
    <w:abstractNumId w:val="6"/>
  </w:num>
  <w:num w:numId="39">
    <w:abstractNumId w:val="28"/>
  </w:num>
  <w:num w:numId="40">
    <w:abstractNumId w:val="31"/>
  </w:num>
  <w:num w:numId="41">
    <w:abstractNumId w:val="40"/>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ja-JP" w:vendorID="64" w:dllVersion="6" w:nlCheck="1" w:checkStyle="1"/>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8"/>
  <w:drawingGridVerticalSpacing w:val="144"/>
  <w:displayHorizontalDrawingGridEvery w:val="0"/>
  <w:displayVerticalDrawingGridEvery w:val="2"/>
  <w:doNotShadeFormData/>
  <w:characterSpacingControl w:val="compressPunctuation"/>
  <w:noLineBreaksAfter w:lang="ja-JP" w:val="([{〈《「『【〔（［｛｢"/>
  <w:noLineBreaksBefore w:lang="ja-JP" w:val="!),.?]}、。〉》」』】〕！），．？］｝｡｣､ﾞﾟ"/>
  <w:hdrShapeDefaults>
    <o:shapedefaults v:ext="edit" spidmax="6145" fillcolor="none [3201]" strokecolor="none [3209]">
      <v:fill color="none [3201]"/>
      <v:stroke color="none [3209]" weight="2.5pt"/>
      <v:shadow color="#868686"/>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4D98"/>
    <w:rsid w:val="000004A2"/>
    <w:rsid w:val="00004392"/>
    <w:rsid w:val="00006EAD"/>
    <w:rsid w:val="0000788D"/>
    <w:rsid w:val="00007B86"/>
    <w:rsid w:val="00011624"/>
    <w:rsid w:val="00012388"/>
    <w:rsid w:val="0001267A"/>
    <w:rsid w:val="000139C7"/>
    <w:rsid w:val="00014937"/>
    <w:rsid w:val="000151E8"/>
    <w:rsid w:val="00017D95"/>
    <w:rsid w:val="00020A69"/>
    <w:rsid w:val="00020B5E"/>
    <w:rsid w:val="00023E22"/>
    <w:rsid w:val="000250B3"/>
    <w:rsid w:val="00025B58"/>
    <w:rsid w:val="00025F9D"/>
    <w:rsid w:val="00030043"/>
    <w:rsid w:val="00031B0B"/>
    <w:rsid w:val="00033485"/>
    <w:rsid w:val="0003451E"/>
    <w:rsid w:val="00036D04"/>
    <w:rsid w:val="00036D6C"/>
    <w:rsid w:val="0004089B"/>
    <w:rsid w:val="00044174"/>
    <w:rsid w:val="000449E4"/>
    <w:rsid w:val="00044BA3"/>
    <w:rsid w:val="00044EAF"/>
    <w:rsid w:val="0004761A"/>
    <w:rsid w:val="00047B27"/>
    <w:rsid w:val="00050CE9"/>
    <w:rsid w:val="000527A3"/>
    <w:rsid w:val="000535BA"/>
    <w:rsid w:val="00055204"/>
    <w:rsid w:val="00055C5B"/>
    <w:rsid w:val="000603F7"/>
    <w:rsid w:val="00061AD8"/>
    <w:rsid w:val="000633F6"/>
    <w:rsid w:val="00066AC8"/>
    <w:rsid w:val="0006740D"/>
    <w:rsid w:val="00070096"/>
    <w:rsid w:val="00070E73"/>
    <w:rsid w:val="0007364B"/>
    <w:rsid w:val="00075FE7"/>
    <w:rsid w:val="00085DAF"/>
    <w:rsid w:val="00090C86"/>
    <w:rsid w:val="00092F76"/>
    <w:rsid w:val="00094BAB"/>
    <w:rsid w:val="00095922"/>
    <w:rsid w:val="0009635E"/>
    <w:rsid w:val="00096613"/>
    <w:rsid w:val="00096847"/>
    <w:rsid w:val="00097C81"/>
    <w:rsid w:val="000A23B9"/>
    <w:rsid w:val="000B0259"/>
    <w:rsid w:val="000B5E6C"/>
    <w:rsid w:val="000B5FC3"/>
    <w:rsid w:val="000C2630"/>
    <w:rsid w:val="000C389C"/>
    <w:rsid w:val="000C3B8E"/>
    <w:rsid w:val="000C49B3"/>
    <w:rsid w:val="000C4AEF"/>
    <w:rsid w:val="000C4F43"/>
    <w:rsid w:val="000D0764"/>
    <w:rsid w:val="000D1112"/>
    <w:rsid w:val="000D11C0"/>
    <w:rsid w:val="000D29A5"/>
    <w:rsid w:val="000E1E63"/>
    <w:rsid w:val="000E5F37"/>
    <w:rsid w:val="000E7EAB"/>
    <w:rsid w:val="000F0431"/>
    <w:rsid w:val="000F067F"/>
    <w:rsid w:val="000F2964"/>
    <w:rsid w:val="000F3C46"/>
    <w:rsid w:val="000F4962"/>
    <w:rsid w:val="000F548F"/>
    <w:rsid w:val="000F6B6D"/>
    <w:rsid w:val="000F79C0"/>
    <w:rsid w:val="001002CE"/>
    <w:rsid w:val="00100F9B"/>
    <w:rsid w:val="00101FBC"/>
    <w:rsid w:val="001024CF"/>
    <w:rsid w:val="00103B5A"/>
    <w:rsid w:val="001057BC"/>
    <w:rsid w:val="00106277"/>
    <w:rsid w:val="001077A0"/>
    <w:rsid w:val="00113736"/>
    <w:rsid w:val="00115EB0"/>
    <w:rsid w:val="001228DE"/>
    <w:rsid w:val="001234F4"/>
    <w:rsid w:val="00124C06"/>
    <w:rsid w:val="00124C94"/>
    <w:rsid w:val="001250EA"/>
    <w:rsid w:val="00125DBC"/>
    <w:rsid w:val="001261AC"/>
    <w:rsid w:val="00126AA9"/>
    <w:rsid w:val="0012729C"/>
    <w:rsid w:val="00127E6B"/>
    <w:rsid w:val="00131445"/>
    <w:rsid w:val="00132B03"/>
    <w:rsid w:val="001343CF"/>
    <w:rsid w:val="00137F5E"/>
    <w:rsid w:val="00141D76"/>
    <w:rsid w:val="00144460"/>
    <w:rsid w:val="00144F98"/>
    <w:rsid w:val="00145FAE"/>
    <w:rsid w:val="00145FB1"/>
    <w:rsid w:val="00147167"/>
    <w:rsid w:val="00150B2D"/>
    <w:rsid w:val="00151638"/>
    <w:rsid w:val="0015217D"/>
    <w:rsid w:val="001532FC"/>
    <w:rsid w:val="0015462E"/>
    <w:rsid w:val="00157098"/>
    <w:rsid w:val="00157B68"/>
    <w:rsid w:val="00160358"/>
    <w:rsid w:val="00160668"/>
    <w:rsid w:val="001619A3"/>
    <w:rsid w:val="00161A56"/>
    <w:rsid w:val="00162679"/>
    <w:rsid w:val="001631DF"/>
    <w:rsid w:val="00163F65"/>
    <w:rsid w:val="00166078"/>
    <w:rsid w:val="00170BB7"/>
    <w:rsid w:val="001718CB"/>
    <w:rsid w:val="001737F7"/>
    <w:rsid w:val="001750B5"/>
    <w:rsid w:val="00175211"/>
    <w:rsid w:val="001754A0"/>
    <w:rsid w:val="001765D3"/>
    <w:rsid w:val="00176E1E"/>
    <w:rsid w:val="0018038F"/>
    <w:rsid w:val="001810C5"/>
    <w:rsid w:val="00181BA5"/>
    <w:rsid w:val="001826B5"/>
    <w:rsid w:val="001826C5"/>
    <w:rsid w:val="00184949"/>
    <w:rsid w:val="001852B9"/>
    <w:rsid w:val="00190104"/>
    <w:rsid w:val="001911AD"/>
    <w:rsid w:val="001922C4"/>
    <w:rsid w:val="00194B7D"/>
    <w:rsid w:val="001955CA"/>
    <w:rsid w:val="001A4A9E"/>
    <w:rsid w:val="001A5B56"/>
    <w:rsid w:val="001B0500"/>
    <w:rsid w:val="001B451B"/>
    <w:rsid w:val="001B64A3"/>
    <w:rsid w:val="001C6C80"/>
    <w:rsid w:val="001D0470"/>
    <w:rsid w:val="001D0514"/>
    <w:rsid w:val="001D145E"/>
    <w:rsid w:val="001D1C72"/>
    <w:rsid w:val="001D1CDF"/>
    <w:rsid w:val="001D1F6F"/>
    <w:rsid w:val="001D2610"/>
    <w:rsid w:val="001D2896"/>
    <w:rsid w:val="001D31A8"/>
    <w:rsid w:val="001E1F45"/>
    <w:rsid w:val="001E648E"/>
    <w:rsid w:val="001F0C16"/>
    <w:rsid w:val="001F3554"/>
    <w:rsid w:val="001F372A"/>
    <w:rsid w:val="001F3E82"/>
    <w:rsid w:val="00201E09"/>
    <w:rsid w:val="0020549C"/>
    <w:rsid w:val="002107B8"/>
    <w:rsid w:val="00210846"/>
    <w:rsid w:val="00214498"/>
    <w:rsid w:val="00214F90"/>
    <w:rsid w:val="00217606"/>
    <w:rsid w:val="00217640"/>
    <w:rsid w:val="00221533"/>
    <w:rsid w:val="00222545"/>
    <w:rsid w:val="002234A8"/>
    <w:rsid w:val="00225611"/>
    <w:rsid w:val="00227177"/>
    <w:rsid w:val="0023215E"/>
    <w:rsid w:val="0023254D"/>
    <w:rsid w:val="002333AC"/>
    <w:rsid w:val="00233BE5"/>
    <w:rsid w:val="0023696E"/>
    <w:rsid w:val="002420BA"/>
    <w:rsid w:val="00250BD6"/>
    <w:rsid w:val="00254A01"/>
    <w:rsid w:val="002552B5"/>
    <w:rsid w:val="00255AB5"/>
    <w:rsid w:val="0025630A"/>
    <w:rsid w:val="0025789A"/>
    <w:rsid w:val="00257B1B"/>
    <w:rsid w:val="002606CC"/>
    <w:rsid w:val="002625CB"/>
    <w:rsid w:val="00263BB4"/>
    <w:rsid w:val="002649C7"/>
    <w:rsid w:val="002660F9"/>
    <w:rsid w:val="002744B5"/>
    <w:rsid w:val="00281DAD"/>
    <w:rsid w:val="002820D4"/>
    <w:rsid w:val="00286E33"/>
    <w:rsid w:val="00291B3C"/>
    <w:rsid w:val="002928EC"/>
    <w:rsid w:val="00292BD4"/>
    <w:rsid w:val="00293B9B"/>
    <w:rsid w:val="00294416"/>
    <w:rsid w:val="00294863"/>
    <w:rsid w:val="00295CFC"/>
    <w:rsid w:val="002A0E92"/>
    <w:rsid w:val="002A105D"/>
    <w:rsid w:val="002A44F8"/>
    <w:rsid w:val="002A4DCC"/>
    <w:rsid w:val="002A6C58"/>
    <w:rsid w:val="002B1E06"/>
    <w:rsid w:val="002B4839"/>
    <w:rsid w:val="002B48E1"/>
    <w:rsid w:val="002B5679"/>
    <w:rsid w:val="002C0DD3"/>
    <w:rsid w:val="002C1513"/>
    <w:rsid w:val="002C2874"/>
    <w:rsid w:val="002C3F79"/>
    <w:rsid w:val="002C440A"/>
    <w:rsid w:val="002C4B32"/>
    <w:rsid w:val="002C5277"/>
    <w:rsid w:val="002C63BC"/>
    <w:rsid w:val="002C73DA"/>
    <w:rsid w:val="002D3E17"/>
    <w:rsid w:val="002D5053"/>
    <w:rsid w:val="002D5626"/>
    <w:rsid w:val="002D5638"/>
    <w:rsid w:val="002D6204"/>
    <w:rsid w:val="002D6D18"/>
    <w:rsid w:val="002E07A3"/>
    <w:rsid w:val="002E07A5"/>
    <w:rsid w:val="002E10D0"/>
    <w:rsid w:val="002E20E6"/>
    <w:rsid w:val="002E30CF"/>
    <w:rsid w:val="002E475F"/>
    <w:rsid w:val="002E71B7"/>
    <w:rsid w:val="002F0C03"/>
    <w:rsid w:val="002F21E5"/>
    <w:rsid w:val="002F2F37"/>
    <w:rsid w:val="00300739"/>
    <w:rsid w:val="00300A3E"/>
    <w:rsid w:val="0030567C"/>
    <w:rsid w:val="003104C8"/>
    <w:rsid w:val="00310E40"/>
    <w:rsid w:val="003118DE"/>
    <w:rsid w:val="00311E17"/>
    <w:rsid w:val="0033010F"/>
    <w:rsid w:val="00332009"/>
    <w:rsid w:val="00333B7E"/>
    <w:rsid w:val="003356B0"/>
    <w:rsid w:val="0033602A"/>
    <w:rsid w:val="0033683D"/>
    <w:rsid w:val="00337301"/>
    <w:rsid w:val="00337365"/>
    <w:rsid w:val="00340208"/>
    <w:rsid w:val="0034231E"/>
    <w:rsid w:val="0034240D"/>
    <w:rsid w:val="003434D1"/>
    <w:rsid w:val="0034579C"/>
    <w:rsid w:val="00346DB3"/>
    <w:rsid w:val="0035057D"/>
    <w:rsid w:val="0035422B"/>
    <w:rsid w:val="00357E39"/>
    <w:rsid w:val="00360A6D"/>
    <w:rsid w:val="003649F3"/>
    <w:rsid w:val="00370696"/>
    <w:rsid w:val="00371121"/>
    <w:rsid w:val="003723E3"/>
    <w:rsid w:val="0037659D"/>
    <w:rsid w:val="0037673A"/>
    <w:rsid w:val="00381B40"/>
    <w:rsid w:val="0038412F"/>
    <w:rsid w:val="003863AA"/>
    <w:rsid w:val="00387D38"/>
    <w:rsid w:val="00391810"/>
    <w:rsid w:val="003972ED"/>
    <w:rsid w:val="003A0AFD"/>
    <w:rsid w:val="003A1809"/>
    <w:rsid w:val="003A28BC"/>
    <w:rsid w:val="003A3B9B"/>
    <w:rsid w:val="003A5392"/>
    <w:rsid w:val="003A6E83"/>
    <w:rsid w:val="003A7C5F"/>
    <w:rsid w:val="003B0DD2"/>
    <w:rsid w:val="003B136D"/>
    <w:rsid w:val="003B4F65"/>
    <w:rsid w:val="003B56BA"/>
    <w:rsid w:val="003B6726"/>
    <w:rsid w:val="003B7EE3"/>
    <w:rsid w:val="003C1AE7"/>
    <w:rsid w:val="003C5E8F"/>
    <w:rsid w:val="003D19DF"/>
    <w:rsid w:val="003D28F7"/>
    <w:rsid w:val="003D3F77"/>
    <w:rsid w:val="003D445E"/>
    <w:rsid w:val="003D4B09"/>
    <w:rsid w:val="003D612A"/>
    <w:rsid w:val="003D7237"/>
    <w:rsid w:val="003E4E93"/>
    <w:rsid w:val="003F106D"/>
    <w:rsid w:val="003F3D9D"/>
    <w:rsid w:val="003F40BE"/>
    <w:rsid w:val="003F560E"/>
    <w:rsid w:val="003F6C53"/>
    <w:rsid w:val="004017B9"/>
    <w:rsid w:val="0040224E"/>
    <w:rsid w:val="004024B9"/>
    <w:rsid w:val="00402AC5"/>
    <w:rsid w:val="00404D2A"/>
    <w:rsid w:val="00407FAC"/>
    <w:rsid w:val="00411339"/>
    <w:rsid w:val="0041144D"/>
    <w:rsid w:val="00411B1B"/>
    <w:rsid w:val="00411CF6"/>
    <w:rsid w:val="00414373"/>
    <w:rsid w:val="00415FA1"/>
    <w:rsid w:val="00420085"/>
    <w:rsid w:val="00424CA0"/>
    <w:rsid w:val="00432863"/>
    <w:rsid w:val="0043747C"/>
    <w:rsid w:val="00437B2D"/>
    <w:rsid w:val="00442C5D"/>
    <w:rsid w:val="00444056"/>
    <w:rsid w:val="004443D1"/>
    <w:rsid w:val="00445449"/>
    <w:rsid w:val="00445FC9"/>
    <w:rsid w:val="00446F11"/>
    <w:rsid w:val="00452B0B"/>
    <w:rsid w:val="00452D9B"/>
    <w:rsid w:val="004543AA"/>
    <w:rsid w:val="00454CC6"/>
    <w:rsid w:val="00456550"/>
    <w:rsid w:val="00456716"/>
    <w:rsid w:val="00461965"/>
    <w:rsid w:val="00462B2E"/>
    <w:rsid w:val="00462CAC"/>
    <w:rsid w:val="00462E72"/>
    <w:rsid w:val="004650FB"/>
    <w:rsid w:val="0046511F"/>
    <w:rsid w:val="00466A64"/>
    <w:rsid w:val="0046753A"/>
    <w:rsid w:val="00467E3B"/>
    <w:rsid w:val="004709EE"/>
    <w:rsid w:val="00471CB2"/>
    <w:rsid w:val="00472754"/>
    <w:rsid w:val="00480C59"/>
    <w:rsid w:val="004817A6"/>
    <w:rsid w:val="00481913"/>
    <w:rsid w:val="00481D4A"/>
    <w:rsid w:val="00482991"/>
    <w:rsid w:val="00482E79"/>
    <w:rsid w:val="00483443"/>
    <w:rsid w:val="0048417A"/>
    <w:rsid w:val="00486C25"/>
    <w:rsid w:val="00487454"/>
    <w:rsid w:val="004877BD"/>
    <w:rsid w:val="00494100"/>
    <w:rsid w:val="004958D7"/>
    <w:rsid w:val="00496C7F"/>
    <w:rsid w:val="00497A2D"/>
    <w:rsid w:val="00497A51"/>
    <w:rsid w:val="004A23A0"/>
    <w:rsid w:val="004A348F"/>
    <w:rsid w:val="004A36B7"/>
    <w:rsid w:val="004A5583"/>
    <w:rsid w:val="004B0AC0"/>
    <w:rsid w:val="004B0B4A"/>
    <w:rsid w:val="004B2DB5"/>
    <w:rsid w:val="004B2E4F"/>
    <w:rsid w:val="004B4DE4"/>
    <w:rsid w:val="004B5986"/>
    <w:rsid w:val="004C037A"/>
    <w:rsid w:val="004C1556"/>
    <w:rsid w:val="004C3039"/>
    <w:rsid w:val="004C3885"/>
    <w:rsid w:val="004C7AA3"/>
    <w:rsid w:val="004D09E7"/>
    <w:rsid w:val="004D3DA0"/>
    <w:rsid w:val="004D4116"/>
    <w:rsid w:val="004E16CC"/>
    <w:rsid w:val="004E285D"/>
    <w:rsid w:val="004E2F3F"/>
    <w:rsid w:val="004E4D96"/>
    <w:rsid w:val="004E5691"/>
    <w:rsid w:val="004E5926"/>
    <w:rsid w:val="004E696A"/>
    <w:rsid w:val="004E7680"/>
    <w:rsid w:val="004F3A4B"/>
    <w:rsid w:val="004F42B1"/>
    <w:rsid w:val="004F4CCF"/>
    <w:rsid w:val="004F4F79"/>
    <w:rsid w:val="004F5CA6"/>
    <w:rsid w:val="00503E8B"/>
    <w:rsid w:val="005050D0"/>
    <w:rsid w:val="00507093"/>
    <w:rsid w:val="00510221"/>
    <w:rsid w:val="005127E9"/>
    <w:rsid w:val="00513558"/>
    <w:rsid w:val="0051424B"/>
    <w:rsid w:val="00515748"/>
    <w:rsid w:val="005158F7"/>
    <w:rsid w:val="00516072"/>
    <w:rsid w:val="0051757E"/>
    <w:rsid w:val="00517639"/>
    <w:rsid w:val="005231DA"/>
    <w:rsid w:val="005250A6"/>
    <w:rsid w:val="0052685C"/>
    <w:rsid w:val="005277FA"/>
    <w:rsid w:val="00527A94"/>
    <w:rsid w:val="00531C17"/>
    <w:rsid w:val="005321FC"/>
    <w:rsid w:val="00533AB7"/>
    <w:rsid w:val="00533DB4"/>
    <w:rsid w:val="005340D0"/>
    <w:rsid w:val="00534809"/>
    <w:rsid w:val="005421E2"/>
    <w:rsid w:val="00544427"/>
    <w:rsid w:val="00546C25"/>
    <w:rsid w:val="00546F81"/>
    <w:rsid w:val="00550503"/>
    <w:rsid w:val="00550613"/>
    <w:rsid w:val="005507FD"/>
    <w:rsid w:val="00551164"/>
    <w:rsid w:val="00553644"/>
    <w:rsid w:val="005567EC"/>
    <w:rsid w:val="00557603"/>
    <w:rsid w:val="005626D7"/>
    <w:rsid w:val="005678AA"/>
    <w:rsid w:val="00567C99"/>
    <w:rsid w:val="00570A50"/>
    <w:rsid w:val="00571885"/>
    <w:rsid w:val="00573401"/>
    <w:rsid w:val="005769CB"/>
    <w:rsid w:val="00577F5A"/>
    <w:rsid w:val="0058363F"/>
    <w:rsid w:val="0058457F"/>
    <w:rsid w:val="005902FC"/>
    <w:rsid w:val="00590A4E"/>
    <w:rsid w:val="00591664"/>
    <w:rsid w:val="00592F13"/>
    <w:rsid w:val="00594C37"/>
    <w:rsid w:val="00597865"/>
    <w:rsid w:val="005A28DF"/>
    <w:rsid w:val="005A293F"/>
    <w:rsid w:val="005A2DB2"/>
    <w:rsid w:val="005A30D5"/>
    <w:rsid w:val="005A34C5"/>
    <w:rsid w:val="005A392F"/>
    <w:rsid w:val="005A5A8F"/>
    <w:rsid w:val="005A6A9C"/>
    <w:rsid w:val="005A6B54"/>
    <w:rsid w:val="005A78B1"/>
    <w:rsid w:val="005B21D9"/>
    <w:rsid w:val="005B28AE"/>
    <w:rsid w:val="005B2C2A"/>
    <w:rsid w:val="005B3085"/>
    <w:rsid w:val="005B420C"/>
    <w:rsid w:val="005B528E"/>
    <w:rsid w:val="005B63D9"/>
    <w:rsid w:val="005C5F69"/>
    <w:rsid w:val="005C5FF2"/>
    <w:rsid w:val="005D3A3A"/>
    <w:rsid w:val="005D6559"/>
    <w:rsid w:val="005D7692"/>
    <w:rsid w:val="005E073F"/>
    <w:rsid w:val="005E0C96"/>
    <w:rsid w:val="005E2111"/>
    <w:rsid w:val="005E311F"/>
    <w:rsid w:val="005E4639"/>
    <w:rsid w:val="005E7202"/>
    <w:rsid w:val="005F08CB"/>
    <w:rsid w:val="005F344A"/>
    <w:rsid w:val="005F3BF2"/>
    <w:rsid w:val="005F57D9"/>
    <w:rsid w:val="006013CC"/>
    <w:rsid w:val="00603745"/>
    <w:rsid w:val="00604058"/>
    <w:rsid w:val="0060507D"/>
    <w:rsid w:val="00610271"/>
    <w:rsid w:val="006103E8"/>
    <w:rsid w:val="00612EBC"/>
    <w:rsid w:val="00613047"/>
    <w:rsid w:val="00614C79"/>
    <w:rsid w:val="006201B1"/>
    <w:rsid w:val="00621DBE"/>
    <w:rsid w:val="00622D30"/>
    <w:rsid w:val="0062642C"/>
    <w:rsid w:val="00626BDA"/>
    <w:rsid w:val="0063008F"/>
    <w:rsid w:val="006324A8"/>
    <w:rsid w:val="00633B13"/>
    <w:rsid w:val="006351ED"/>
    <w:rsid w:val="0063649D"/>
    <w:rsid w:val="00636F66"/>
    <w:rsid w:val="00637CA6"/>
    <w:rsid w:val="006404EF"/>
    <w:rsid w:val="00641A22"/>
    <w:rsid w:val="00641C54"/>
    <w:rsid w:val="0064284A"/>
    <w:rsid w:val="00646EAD"/>
    <w:rsid w:val="00650255"/>
    <w:rsid w:val="00652B90"/>
    <w:rsid w:val="00656206"/>
    <w:rsid w:val="006626AD"/>
    <w:rsid w:val="00664272"/>
    <w:rsid w:val="00673ABF"/>
    <w:rsid w:val="00674CFE"/>
    <w:rsid w:val="0068177B"/>
    <w:rsid w:val="006868DE"/>
    <w:rsid w:val="00686F42"/>
    <w:rsid w:val="006870B9"/>
    <w:rsid w:val="0068727B"/>
    <w:rsid w:val="006874CC"/>
    <w:rsid w:val="00687894"/>
    <w:rsid w:val="006879C6"/>
    <w:rsid w:val="00692683"/>
    <w:rsid w:val="00693332"/>
    <w:rsid w:val="0069414B"/>
    <w:rsid w:val="00695726"/>
    <w:rsid w:val="00695A42"/>
    <w:rsid w:val="006A052C"/>
    <w:rsid w:val="006A134F"/>
    <w:rsid w:val="006A1798"/>
    <w:rsid w:val="006A1B54"/>
    <w:rsid w:val="006A367B"/>
    <w:rsid w:val="006A434E"/>
    <w:rsid w:val="006A45F1"/>
    <w:rsid w:val="006A61F8"/>
    <w:rsid w:val="006A751B"/>
    <w:rsid w:val="006B1695"/>
    <w:rsid w:val="006B2EB7"/>
    <w:rsid w:val="006B39E5"/>
    <w:rsid w:val="006B3F56"/>
    <w:rsid w:val="006B5820"/>
    <w:rsid w:val="006B7330"/>
    <w:rsid w:val="006C067C"/>
    <w:rsid w:val="006C1B84"/>
    <w:rsid w:val="006C2D91"/>
    <w:rsid w:val="006C7BD2"/>
    <w:rsid w:val="006C7FD4"/>
    <w:rsid w:val="006D0736"/>
    <w:rsid w:val="006D09BB"/>
    <w:rsid w:val="006E0882"/>
    <w:rsid w:val="006E0C0C"/>
    <w:rsid w:val="006E0E80"/>
    <w:rsid w:val="006E1F36"/>
    <w:rsid w:val="006E316A"/>
    <w:rsid w:val="006E3939"/>
    <w:rsid w:val="006E52B0"/>
    <w:rsid w:val="006E61BD"/>
    <w:rsid w:val="006F428B"/>
    <w:rsid w:val="006F4EB8"/>
    <w:rsid w:val="0070011E"/>
    <w:rsid w:val="00702A0C"/>
    <w:rsid w:val="00702CE2"/>
    <w:rsid w:val="0070357D"/>
    <w:rsid w:val="00705514"/>
    <w:rsid w:val="00710B35"/>
    <w:rsid w:val="007131C8"/>
    <w:rsid w:val="007152E1"/>
    <w:rsid w:val="00715F69"/>
    <w:rsid w:val="00717F61"/>
    <w:rsid w:val="007206FC"/>
    <w:rsid w:val="007225B1"/>
    <w:rsid w:val="00724DFF"/>
    <w:rsid w:val="007307B5"/>
    <w:rsid w:val="0073082E"/>
    <w:rsid w:val="0073097C"/>
    <w:rsid w:val="00730D1B"/>
    <w:rsid w:val="00733014"/>
    <w:rsid w:val="0073330F"/>
    <w:rsid w:val="00733F81"/>
    <w:rsid w:val="0074083C"/>
    <w:rsid w:val="00741642"/>
    <w:rsid w:val="00743E1A"/>
    <w:rsid w:val="00743E72"/>
    <w:rsid w:val="0074439B"/>
    <w:rsid w:val="00745C67"/>
    <w:rsid w:val="00746C46"/>
    <w:rsid w:val="00746D88"/>
    <w:rsid w:val="007521E7"/>
    <w:rsid w:val="00753102"/>
    <w:rsid w:val="00756170"/>
    <w:rsid w:val="00756CEE"/>
    <w:rsid w:val="00756D6D"/>
    <w:rsid w:val="00756D70"/>
    <w:rsid w:val="00761892"/>
    <w:rsid w:val="00762FBD"/>
    <w:rsid w:val="007633C4"/>
    <w:rsid w:val="00766C66"/>
    <w:rsid w:val="00770345"/>
    <w:rsid w:val="0077237E"/>
    <w:rsid w:val="007732C3"/>
    <w:rsid w:val="0077341F"/>
    <w:rsid w:val="00777064"/>
    <w:rsid w:val="007779E2"/>
    <w:rsid w:val="00780A10"/>
    <w:rsid w:val="00781731"/>
    <w:rsid w:val="00781972"/>
    <w:rsid w:val="007842AF"/>
    <w:rsid w:val="00784D2B"/>
    <w:rsid w:val="00790D6D"/>
    <w:rsid w:val="00793950"/>
    <w:rsid w:val="007943EA"/>
    <w:rsid w:val="007947B0"/>
    <w:rsid w:val="00797699"/>
    <w:rsid w:val="00797708"/>
    <w:rsid w:val="007A5A62"/>
    <w:rsid w:val="007A67D9"/>
    <w:rsid w:val="007B0478"/>
    <w:rsid w:val="007B14D1"/>
    <w:rsid w:val="007B41DD"/>
    <w:rsid w:val="007D19F9"/>
    <w:rsid w:val="007D434F"/>
    <w:rsid w:val="007D5575"/>
    <w:rsid w:val="007D56B5"/>
    <w:rsid w:val="007E1F09"/>
    <w:rsid w:val="007E1F8D"/>
    <w:rsid w:val="007E2C31"/>
    <w:rsid w:val="007E5DF6"/>
    <w:rsid w:val="007F017F"/>
    <w:rsid w:val="007F10FC"/>
    <w:rsid w:val="007F460E"/>
    <w:rsid w:val="007F4EAE"/>
    <w:rsid w:val="007F5FA4"/>
    <w:rsid w:val="007F6340"/>
    <w:rsid w:val="007F667F"/>
    <w:rsid w:val="007F6750"/>
    <w:rsid w:val="007F6CBC"/>
    <w:rsid w:val="008017B5"/>
    <w:rsid w:val="00801888"/>
    <w:rsid w:val="008045CC"/>
    <w:rsid w:val="008066E8"/>
    <w:rsid w:val="00812104"/>
    <w:rsid w:val="00813257"/>
    <w:rsid w:val="00813F9C"/>
    <w:rsid w:val="00814582"/>
    <w:rsid w:val="008163DB"/>
    <w:rsid w:val="00823DAB"/>
    <w:rsid w:val="008250A7"/>
    <w:rsid w:val="008307DB"/>
    <w:rsid w:val="00830C0B"/>
    <w:rsid w:val="0083134D"/>
    <w:rsid w:val="00834EB2"/>
    <w:rsid w:val="00841199"/>
    <w:rsid w:val="00843951"/>
    <w:rsid w:val="00843968"/>
    <w:rsid w:val="00843F30"/>
    <w:rsid w:val="008441D6"/>
    <w:rsid w:val="00844B4A"/>
    <w:rsid w:val="00845EBB"/>
    <w:rsid w:val="00851BEF"/>
    <w:rsid w:val="008523FF"/>
    <w:rsid w:val="00852518"/>
    <w:rsid w:val="0085613A"/>
    <w:rsid w:val="00856189"/>
    <w:rsid w:val="00857158"/>
    <w:rsid w:val="008627B0"/>
    <w:rsid w:val="0086370A"/>
    <w:rsid w:val="00864794"/>
    <w:rsid w:val="00867640"/>
    <w:rsid w:val="00870460"/>
    <w:rsid w:val="00872283"/>
    <w:rsid w:val="0087340E"/>
    <w:rsid w:val="00875C51"/>
    <w:rsid w:val="00880BBE"/>
    <w:rsid w:val="008823BB"/>
    <w:rsid w:val="008848DA"/>
    <w:rsid w:val="00886DA2"/>
    <w:rsid w:val="0089143F"/>
    <w:rsid w:val="00892983"/>
    <w:rsid w:val="0089675A"/>
    <w:rsid w:val="008974DE"/>
    <w:rsid w:val="008A0C6E"/>
    <w:rsid w:val="008A124C"/>
    <w:rsid w:val="008A25A6"/>
    <w:rsid w:val="008A27A6"/>
    <w:rsid w:val="008A2D38"/>
    <w:rsid w:val="008A3893"/>
    <w:rsid w:val="008A495E"/>
    <w:rsid w:val="008A4A00"/>
    <w:rsid w:val="008A5055"/>
    <w:rsid w:val="008A552C"/>
    <w:rsid w:val="008A6EEE"/>
    <w:rsid w:val="008A7902"/>
    <w:rsid w:val="008B323D"/>
    <w:rsid w:val="008B5C5E"/>
    <w:rsid w:val="008B787A"/>
    <w:rsid w:val="008B7B50"/>
    <w:rsid w:val="008B7C23"/>
    <w:rsid w:val="008C014F"/>
    <w:rsid w:val="008C02A3"/>
    <w:rsid w:val="008C1270"/>
    <w:rsid w:val="008C1275"/>
    <w:rsid w:val="008C1364"/>
    <w:rsid w:val="008C13C2"/>
    <w:rsid w:val="008C32BD"/>
    <w:rsid w:val="008C3C77"/>
    <w:rsid w:val="008C66BA"/>
    <w:rsid w:val="008D0867"/>
    <w:rsid w:val="008D12EE"/>
    <w:rsid w:val="008D1E33"/>
    <w:rsid w:val="008D2057"/>
    <w:rsid w:val="008D41F2"/>
    <w:rsid w:val="008E0F13"/>
    <w:rsid w:val="008E2044"/>
    <w:rsid w:val="008E41BE"/>
    <w:rsid w:val="008E42CC"/>
    <w:rsid w:val="008E55C0"/>
    <w:rsid w:val="008E6D0E"/>
    <w:rsid w:val="008F0302"/>
    <w:rsid w:val="008F1FB2"/>
    <w:rsid w:val="008F3947"/>
    <w:rsid w:val="008F5F63"/>
    <w:rsid w:val="008F7098"/>
    <w:rsid w:val="008F7E5D"/>
    <w:rsid w:val="008F7F46"/>
    <w:rsid w:val="009052B1"/>
    <w:rsid w:val="00905EDD"/>
    <w:rsid w:val="00910EA9"/>
    <w:rsid w:val="00912ABB"/>
    <w:rsid w:val="00914B75"/>
    <w:rsid w:val="00915068"/>
    <w:rsid w:val="0091713E"/>
    <w:rsid w:val="00921075"/>
    <w:rsid w:val="009214FD"/>
    <w:rsid w:val="009216F0"/>
    <w:rsid w:val="00926137"/>
    <w:rsid w:val="00927791"/>
    <w:rsid w:val="00927C98"/>
    <w:rsid w:val="009313AD"/>
    <w:rsid w:val="00932374"/>
    <w:rsid w:val="00932A40"/>
    <w:rsid w:val="00934035"/>
    <w:rsid w:val="009340DA"/>
    <w:rsid w:val="00936944"/>
    <w:rsid w:val="00937052"/>
    <w:rsid w:val="00940003"/>
    <w:rsid w:val="00941003"/>
    <w:rsid w:val="00941EBF"/>
    <w:rsid w:val="00942CA1"/>
    <w:rsid w:val="0094387C"/>
    <w:rsid w:val="0094436F"/>
    <w:rsid w:val="00945383"/>
    <w:rsid w:val="00945F89"/>
    <w:rsid w:val="00945FDD"/>
    <w:rsid w:val="0094764E"/>
    <w:rsid w:val="00947F4E"/>
    <w:rsid w:val="00955216"/>
    <w:rsid w:val="00956BEF"/>
    <w:rsid w:val="00960B94"/>
    <w:rsid w:val="0096170E"/>
    <w:rsid w:val="0096266D"/>
    <w:rsid w:val="00965847"/>
    <w:rsid w:val="0096624D"/>
    <w:rsid w:val="00970113"/>
    <w:rsid w:val="00972873"/>
    <w:rsid w:val="0097363F"/>
    <w:rsid w:val="0097453F"/>
    <w:rsid w:val="00975578"/>
    <w:rsid w:val="009761B0"/>
    <w:rsid w:val="00976F3F"/>
    <w:rsid w:val="00980C48"/>
    <w:rsid w:val="0098117B"/>
    <w:rsid w:val="00982263"/>
    <w:rsid w:val="009827C9"/>
    <w:rsid w:val="00982FF7"/>
    <w:rsid w:val="00993644"/>
    <w:rsid w:val="0099364F"/>
    <w:rsid w:val="009936C9"/>
    <w:rsid w:val="0099531E"/>
    <w:rsid w:val="0099755F"/>
    <w:rsid w:val="009A39C2"/>
    <w:rsid w:val="009A3E8F"/>
    <w:rsid w:val="009B31C9"/>
    <w:rsid w:val="009B3FE1"/>
    <w:rsid w:val="009B41A4"/>
    <w:rsid w:val="009B4614"/>
    <w:rsid w:val="009B4EEF"/>
    <w:rsid w:val="009B5333"/>
    <w:rsid w:val="009B5ABB"/>
    <w:rsid w:val="009B6A1E"/>
    <w:rsid w:val="009C14A6"/>
    <w:rsid w:val="009C3B08"/>
    <w:rsid w:val="009C7078"/>
    <w:rsid w:val="009D0904"/>
    <w:rsid w:val="009D17B5"/>
    <w:rsid w:val="009D386E"/>
    <w:rsid w:val="009D5843"/>
    <w:rsid w:val="009D5912"/>
    <w:rsid w:val="009D5A8F"/>
    <w:rsid w:val="009D6578"/>
    <w:rsid w:val="009E13F5"/>
    <w:rsid w:val="009E1FEC"/>
    <w:rsid w:val="009E600F"/>
    <w:rsid w:val="009E6AB7"/>
    <w:rsid w:val="009E7814"/>
    <w:rsid w:val="009F0471"/>
    <w:rsid w:val="009F1A5D"/>
    <w:rsid w:val="00A020BD"/>
    <w:rsid w:val="00A04E36"/>
    <w:rsid w:val="00A05415"/>
    <w:rsid w:val="00A05491"/>
    <w:rsid w:val="00A058B7"/>
    <w:rsid w:val="00A10029"/>
    <w:rsid w:val="00A10222"/>
    <w:rsid w:val="00A10B93"/>
    <w:rsid w:val="00A13713"/>
    <w:rsid w:val="00A15C54"/>
    <w:rsid w:val="00A177F9"/>
    <w:rsid w:val="00A233F9"/>
    <w:rsid w:val="00A23CB3"/>
    <w:rsid w:val="00A2535A"/>
    <w:rsid w:val="00A255B7"/>
    <w:rsid w:val="00A25B1D"/>
    <w:rsid w:val="00A32CFC"/>
    <w:rsid w:val="00A34287"/>
    <w:rsid w:val="00A35AF9"/>
    <w:rsid w:val="00A36901"/>
    <w:rsid w:val="00A36D67"/>
    <w:rsid w:val="00A42502"/>
    <w:rsid w:val="00A42A1D"/>
    <w:rsid w:val="00A438C5"/>
    <w:rsid w:val="00A50B8B"/>
    <w:rsid w:val="00A51947"/>
    <w:rsid w:val="00A51DF6"/>
    <w:rsid w:val="00A520C3"/>
    <w:rsid w:val="00A533A5"/>
    <w:rsid w:val="00A54414"/>
    <w:rsid w:val="00A55409"/>
    <w:rsid w:val="00A56F6E"/>
    <w:rsid w:val="00A60C01"/>
    <w:rsid w:val="00A61085"/>
    <w:rsid w:val="00A64E08"/>
    <w:rsid w:val="00A669AD"/>
    <w:rsid w:val="00A66FF4"/>
    <w:rsid w:val="00A71B60"/>
    <w:rsid w:val="00A749FC"/>
    <w:rsid w:val="00A75668"/>
    <w:rsid w:val="00A7696C"/>
    <w:rsid w:val="00A801DD"/>
    <w:rsid w:val="00A82F64"/>
    <w:rsid w:val="00A85341"/>
    <w:rsid w:val="00A86B0A"/>
    <w:rsid w:val="00A86C0D"/>
    <w:rsid w:val="00A90CFA"/>
    <w:rsid w:val="00A9489C"/>
    <w:rsid w:val="00A94BA7"/>
    <w:rsid w:val="00A95720"/>
    <w:rsid w:val="00A963EC"/>
    <w:rsid w:val="00A96AC1"/>
    <w:rsid w:val="00AA0056"/>
    <w:rsid w:val="00AA1EAD"/>
    <w:rsid w:val="00AA32B2"/>
    <w:rsid w:val="00AA3C54"/>
    <w:rsid w:val="00AB0F53"/>
    <w:rsid w:val="00AB3509"/>
    <w:rsid w:val="00AB740F"/>
    <w:rsid w:val="00AB7E3A"/>
    <w:rsid w:val="00AC174B"/>
    <w:rsid w:val="00AC1851"/>
    <w:rsid w:val="00AC2D07"/>
    <w:rsid w:val="00AC3774"/>
    <w:rsid w:val="00AC3783"/>
    <w:rsid w:val="00AC37C0"/>
    <w:rsid w:val="00AD22D6"/>
    <w:rsid w:val="00AD340F"/>
    <w:rsid w:val="00AD4E1F"/>
    <w:rsid w:val="00AD5211"/>
    <w:rsid w:val="00AD5F71"/>
    <w:rsid w:val="00AD6040"/>
    <w:rsid w:val="00AE1D9D"/>
    <w:rsid w:val="00AE31B5"/>
    <w:rsid w:val="00AE31F6"/>
    <w:rsid w:val="00AE375B"/>
    <w:rsid w:val="00AE53A9"/>
    <w:rsid w:val="00AE61C8"/>
    <w:rsid w:val="00AE6E8F"/>
    <w:rsid w:val="00AE724D"/>
    <w:rsid w:val="00AF49A5"/>
    <w:rsid w:val="00AF4B89"/>
    <w:rsid w:val="00AF6E03"/>
    <w:rsid w:val="00B02B40"/>
    <w:rsid w:val="00B0598C"/>
    <w:rsid w:val="00B05B7D"/>
    <w:rsid w:val="00B07049"/>
    <w:rsid w:val="00B070B2"/>
    <w:rsid w:val="00B11C56"/>
    <w:rsid w:val="00B1273B"/>
    <w:rsid w:val="00B1347C"/>
    <w:rsid w:val="00B142CC"/>
    <w:rsid w:val="00B14A6F"/>
    <w:rsid w:val="00B17326"/>
    <w:rsid w:val="00B22F72"/>
    <w:rsid w:val="00B25856"/>
    <w:rsid w:val="00B25F06"/>
    <w:rsid w:val="00B26246"/>
    <w:rsid w:val="00B263FD"/>
    <w:rsid w:val="00B275C0"/>
    <w:rsid w:val="00B31CD1"/>
    <w:rsid w:val="00B324D4"/>
    <w:rsid w:val="00B33EBE"/>
    <w:rsid w:val="00B3572E"/>
    <w:rsid w:val="00B37006"/>
    <w:rsid w:val="00B379DE"/>
    <w:rsid w:val="00B4216F"/>
    <w:rsid w:val="00B434BD"/>
    <w:rsid w:val="00B4780A"/>
    <w:rsid w:val="00B50217"/>
    <w:rsid w:val="00B53689"/>
    <w:rsid w:val="00B53FA5"/>
    <w:rsid w:val="00B55EB7"/>
    <w:rsid w:val="00B57B6D"/>
    <w:rsid w:val="00B60B34"/>
    <w:rsid w:val="00B61281"/>
    <w:rsid w:val="00B663D8"/>
    <w:rsid w:val="00B6651F"/>
    <w:rsid w:val="00B70C64"/>
    <w:rsid w:val="00B7195B"/>
    <w:rsid w:val="00B72626"/>
    <w:rsid w:val="00B73E9A"/>
    <w:rsid w:val="00B75560"/>
    <w:rsid w:val="00B8099C"/>
    <w:rsid w:val="00B8299D"/>
    <w:rsid w:val="00B82EBF"/>
    <w:rsid w:val="00B8317C"/>
    <w:rsid w:val="00B839F4"/>
    <w:rsid w:val="00B84097"/>
    <w:rsid w:val="00B85D04"/>
    <w:rsid w:val="00B861D8"/>
    <w:rsid w:val="00B875C1"/>
    <w:rsid w:val="00B96B09"/>
    <w:rsid w:val="00B97CDA"/>
    <w:rsid w:val="00BA173B"/>
    <w:rsid w:val="00BA54E5"/>
    <w:rsid w:val="00BA56BE"/>
    <w:rsid w:val="00BA7A44"/>
    <w:rsid w:val="00BB00CE"/>
    <w:rsid w:val="00BB1B0E"/>
    <w:rsid w:val="00BB3633"/>
    <w:rsid w:val="00BB4679"/>
    <w:rsid w:val="00BC1983"/>
    <w:rsid w:val="00BC1E55"/>
    <w:rsid w:val="00BC4001"/>
    <w:rsid w:val="00BC40E0"/>
    <w:rsid w:val="00BC5384"/>
    <w:rsid w:val="00BC539D"/>
    <w:rsid w:val="00BC555B"/>
    <w:rsid w:val="00BC6FF0"/>
    <w:rsid w:val="00BC7741"/>
    <w:rsid w:val="00BD0BFB"/>
    <w:rsid w:val="00BD0C68"/>
    <w:rsid w:val="00BD290C"/>
    <w:rsid w:val="00BD7298"/>
    <w:rsid w:val="00BE0D81"/>
    <w:rsid w:val="00BE1459"/>
    <w:rsid w:val="00BE28FB"/>
    <w:rsid w:val="00BE2D0A"/>
    <w:rsid w:val="00BE2E57"/>
    <w:rsid w:val="00BE2E7D"/>
    <w:rsid w:val="00BE74A3"/>
    <w:rsid w:val="00BF2B4D"/>
    <w:rsid w:val="00BF39E5"/>
    <w:rsid w:val="00BF3B02"/>
    <w:rsid w:val="00BF517D"/>
    <w:rsid w:val="00BF5F2F"/>
    <w:rsid w:val="00C03493"/>
    <w:rsid w:val="00C03CB3"/>
    <w:rsid w:val="00C048FB"/>
    <w:rsid w:val="00C06460"/>
    <w:rsid w:val="00C07995"/>
    <w:rsid w:val="00C117C0"/>
    <w:rsid w:val="00C11945"/>
    <w:rsid w:val="00C127EF"/>
    <w:rsid w:val="00C12951"/>
    <w:rsid w:val="00C142B3"/>
    <w:rsid w:val="00C14A62"/>
    <w:rsid w:val="00C15BDE"/>
    <w:rsid w:val="00C160E8"/>
    <w:rsid w:val="00C169FF"/>
    <w:rsid w:val="00C173E3"/>
    <w:rsid w:val="00C20B6A"/>
    <w:rsid w:val="00C23CA5"/>
    <w:rsid w:val="00C3110F"/>
    <w:rsid w:val="00C31826"/>
    <w:rsid w:val="00C335B9"/>
    <w:rsid w:val="00C34A48"/>
    <w:rsid w:val="00C35B7F"/>
    <w:rsid w:val="00C3699B"/>
    <w:rsid w:val="00C43FE8"/>
    <w:rsid w:val="00C4427C"/>
    <w:rsid w:val="00C446C6"/>
    <w:rsid w:val="00C45CE8"/>
    <w:rsid w:val="00C50612"/>
    <w:rsid w:val="00C50D0F"/>
    <w:rsid w:val="00C50E74"/>
    <w:rsid w:val="00C514B4"/>
    <w:rsid w:val="00C5224C"/>
    <w:rsid w:val="00C55AC0"/>
    <w:rsid w:val="00C56013"/>
    <w:rsid w:val="00C56AA7"/>
    <w:rsid w:val="00C56D31"/>
    <w:rsid w:val="00C601EF"/>
    <w:rsid w:val="00C63FB2"/>
    <w:rsid w:val="00C668B0"/>
    <w:rsid w:val="00C6721B"/>
    <w:rsid w:val="00C71FDB"/>
    <w:rsid w:val="00C72762"/>
    <w:rsid w:val="00C72997"/>
    <w:rsid w:val="00C72BFA"/>
    <w:rsid w:val="00C73AC9"/>
    <w:rsid w:val="00C74037"/>
    <w:rsid w:val="00C771CF"/>
    <w:rsid w:val="00C8121F"/>
    <w:rsid w:val="00C83462"/>
    <w:rsid w:val="00C860CB"/>
    <w:rsid w:val="00C878E5"/>
    <w:rsid w:val="00C87AF3"/>
    <w:rsid w:val="00C87EF5"/>
    <w:rsid w:val="00C90163"/>
    <w:rsid w:val="00C9296D"/>
    <w:rsid w:val="00C93A1B"/>
    <w:rsid w:val="00C95E20"/>
    <w:rsid w:val="00C961E7"/>
    <w:rsid w:val="00C9712D"/>
    <w:rsid w:val="00CA71A3"/>
    <w:rsid w:val="00CB0246"/>
    <w:rsid w:val="00CB0BF3"/>
    <w:rsid w:val="00CB1685"/>
    <w:rsid w:val="00CB16FB"/>
    <w:rsid w:val="00CB3144"/>
    <w:rsid w:val="00CB37AC"/>
    <w:rsid w:val="00CB3EF0"/>
    <w:rsid w:val="00CB560B"/>
    <w:rsid w:val="00CB5751"/>
    <w:rsid w:val="00CB6F94"/>
    <w:rsid w:val="00CB7FEA"/>
    <w:rsid w:val="00CC15AE"/>
    <w:rsid w:val="00CC21D7"/>
    <w:rsid w:val="00CC401E"/>
    <w:rsid w:val="00CC5BE5"/>
    <w:rsid w:val="00CC6AAD"/>
    <w:rsid w:val="00CC7E93"/>
    <w:rsid w:val="00CD0310"/>
    <w:rsid w:val="00CD0BC7"/>
    <w:rsid w:val="00CD2831"/>
    <w:rsid w:val="00CD2A47"/>
    <w:rsid w:val="00CD495D"/>
    <w:rsid w:val="00CD52E8"/>
    <w:rsid w:val="00CE0643"/>
    <w:rsid w:val="00CE200A"/>
    <w:rsid w:val="00CE36AA"/>
    <w:rsid w:val="00CE5891"/>
    <w:rsid w:val="00CF135D"/>
    <w:rsid w:val="00CF15F4"/>
    <w:rsid w:val="00CF1700"/>
    <w:rsid w:val="00CF2533"/>
    <w:rsid w:val="00CF49B9"/>
    <w:rsid w:val="00CF4D6E"/>
    <w:rsid w:val="00CF51AF"/>
    <w:rsid w:val="00D0025E"/>
    <w:rsid w:val="00D03292"/>
    <w:rsid w:val="00D03C10"/>
    <w:rsid w:val="00D04D99"/>
    <w:rsid w:val="00D070D4"/>
    <w:rsid w:val="00D1256F"/>
    <w:rsid w:val="00D12F47"/>
    <w:rsid w:val="00D15454"/>
    <w:rsid w:val="00D15EF3"/>
    <w:rsid w:val="00D163BB"/>
    <w:rsid w:val="00D16D22"/>
    <w:rsid w:val="00D20A27"/>
    <w:rsid w:val="00D22B06"/>
    <w:rsid w:val="00D238F4"/>
    <w:rsid w:val="00D24933"/>
    <w:rsid w:val="00D27A3B"/>
    <w:rsid w:val="00D27BD0"/>
    <w:rsid w:val="00D30210"/>
    <w:rsid w:val="00D302BA"/>
    <w:rsid w:val="00D308AB"/>
    <w:rsid w:val="00D328C8"/>
    <w:rsid w:val="00D33D1A"/>
    <w:rsid w:val="00D34634"/>
    <w:rsid w:val="00D37D53"/>
    <w:rsid w:val="00D4166B"/>
    <w:rsid w:val="00D441CD"/>
    <w:rsid w:val="00D45131"/>
    <w:rsid w:val="00D45FA6"/>
    <w:rsid w:val="00D46FD4"/>
    <w:rsid w:val="00D47F0F"/>
    <w:rsid w:val="00D508C5"/>
    <w:rsid w:val="00D53BF8"/>
    <w:rsid w:val="00D54596"/>
    <w:rsid w:val="00D55045"/>
    <w:rsid w:val="00D5645E"/>
    <w:rsid w:val="00D60CA4"/>
    <w:rsid w:val="00D61370"/>
    <w:rsid w:val="00D61A7B"/>
    <w:rsid w:val="00D63687"/>
    <w:rsid w:val="00D63A57"/>
    <w:rsid w:val="00D63B60"/>
    <w:rsid w:val="00D66310"/>
    <w:rsid w:val="00D70AE7"/>
    <w:rsid w:val="00D710A9"/>
    <w:rsid w:val="00D71E5B"/>
    <w:rsid w:val="00D72D1F"/>
    <w:rsid w:val="00D760A5"/>
    <w:rsid w:val="00D776DA"/>
    <w:rsid w:val="00D824C9"/>
    <w:rsid w:val="00D83CCE"/>
    <w:rsid w:val="00D84E96"/>
    <w:rsid w:val="00D85544"/>
    <w:rsid w:val="00D901C3"/>
    <w:rsid w:val="00D91015"/>
    <w:rsid w:val="00D91DB9"/>
    <w:rsid w:val="00D97A26"/>
    <w:rsid w:val="00DA3682"/>
    <w:rsid w:val="00DA3FC7"/>
    <w:rsid w:val="00DA400A"/>
    <w:rsid w:val="00DA45A9"/>
    <w:rsid w:val="00DA59A3"/>
    <w:rsid w:val="00DA632A"/>
    <w:rsid w:val="00DB0C45"/>
    <w:rsid w:val="00DB4BCF"/>
    <w:rsid w:val="00DB4BE4"/>
    <w:rsid w:val="00DB642C"/>
    <w:rsid w:val="00DB7C6F"/>
    <w:rsid w:val="00DC28B0"/>
    <w:rsid w:val="00DC2E63"/>
    <w:rsid w:val="00DC3959"/>
    <w:rsid w:val="00DC5B1E"/>
    <w:rsid w:val="00DD1768"/>
    <w:rsid w:val="00DD3828"/>
    <w:rsid w:val="00DD3CAD"/>
    <w:rsid w:val="00DD5836"/>
    <w:rsid w:val="00DD5950"/>
    <w:rsid w:val="00DD5FD9"/>
    <w:rsid w:val="00DD65FF"/>
    <w:rsid w:val="00DE08E6"/>
    <w:rsid w:val="00DE6B17"/>
    <w:rsid w:val="00DF0857"/>
    <w:rsid w:val="00DF1B0D"/>
    <w:rsid w:val="00DF3670"/>
    <w:rsid w:val="00DF5ECF"/>
    <w:rsid w:val="00DF78CE"/>
    <w:rsid w:val="00E00C3A"/>
    <w:rsid w:val="00E00F24"/>
    <w:rsid w:val="00E0108D"/>
    <w:rsid w:val="00E03F8A"/>
    <w:rsid w:val="00E0485F"/>
    <w:rsid w:val="00E06AAC"/>
    <w:rsid w:val="00E07E22"/>
    <w:rsid w:val="00E1178A"/>
    <w:rsid w:val="00E15813"/>
    <w:rsid w:val="00E20790"/>
    <w:rsid w:val="00E2128A"/>
    <w:rsid w:val="00E2551A"/>
    <w:rsid w:val="00E26D39"/>
    <w:rsid w:val="00E27448"/>
    <w:rsid w:val="00E279FB"/>
    <w:rsid w:val="00E27E5F"/>
    <w:rsid w:val="00E31AF7"/>
    <w:rsid w:val="00E33D7B"/>
    <w:rsid w:val="00E34539"/>
    <w:rsid w:val="00E34D33"/>
    <w:rsid w:val="00E3510C"/>
    <w:rsid w:val="00E35D79"/>
    <w:rsid w:val="00E41A90"/>
    <w:rsid w:val="00E4300A"/>
    <w:rsid w:val="00E446F2"/>
    <w:rsid w:val="00E44C9F"/>
    <w:rsid w:val="00E452E7"/>
    <w:rsid w:val="00E45A9C"/>
    <w:rsid w:val="00E52CCB"/>
    <w:rsid w:val="00E52FA7"/>
    <w:rsid w:val="00E532B0"/>
    <w:rsid w:val="00E55937"/>
    <w:rsid w:val="00E57496"/>
    <w:rsid w:val="00E57503"/>
    <w:rsid w:val="00E57738"/>
    <w:rsid w:val="00E60240"/>
    <w:rsid w:val="00E65853"/>
    <w:rsid w:val="00E65B13"/>
    <w:rsid w:val="00E674B7"/>
    <w:rsid w:val="00E67A00"/>
    <w:rsid w:val="00E7362F"/>
    <w:rsid w:val="00E764EC"/>
    <w:rsid w:val="00E76A15"/>
    <w:rsid w:val="00E803A7"/>
    <w:rsid w:val="00E84D2A"/>
    <w:rsid w:val="00E854D9"/>
    <w:rsid w:val="00E85BAB"/>
    <w:rsid w:val="00E90470"/>
    <w:rsid w:val="00E9106F"/>
    <w:rsid w:val="00E918B2"/>
    <w:rsid w:val="00E93A4B"/>
    <w:rsid w:val="00E95152"/>
    <w:rsid w:val="00E96418"/>
    <w:rsid w:val="00E97C51"/>
    <w:rsid w:val="00EA1DDC"/>
    <w:rsid w:val="00EA264E"/>
    <w:rsid w:val="00EA2B23"/>
    <w:rsid w:val="00EA30DC"/>
    <w:rsid w:val="00EA3157"/>
    <w:rsid w:val="00EA57DE"/>
    <w:rsid w:val="00EA6B4B"/>
    <w:rsid w:val="00EB215C"/>
    <w:rsid w:val="00EB3F4D"/>
    <w:rsid w:val="00EB70B1"/>
    <w:rsid w:val="00EC3E4C"/>
    <w:rsid w:val="00EC7421"/>
    <w:rsid w:val="00EC7CA9"/>
    <w:rsid w:val="00ED0297"/>
    <w:rsid w:val="00ED0B3F"/>
    <w:rsid w:val="00ED1C94"/>
    <w:rsid w:val="00ED29F5"/>
    <w:rsid w:val="00ED3A61"/>
    <w:rsid w:val="00ED51A3"/>
    <w:rsid w:val="00ED6D58"/>
    <w:rsid w:val="00ED7DBE"/>
    <w:rsid w:val="00EE2F21"/>
    <w:rsid w:val="00EE49CB"/>
    <w:rsid w:val="00EE5041"/>
    <w:rsid w:val="00EE53EA"/>
    <w:rsid w:val="00EE5939"/>
    <w:rsid w:val="00EE5F05"/>
    <w:rsid w:val="00EE65FD"/>
    <w:rsid w:val="00EE7696"/>
    <w:rsid w:val="00EF06E1"/>
    <w:rsid w:val="00EF30AF"/>
    <w:rsid w:val="00EF33A4"/>
    <w:rsid w:val="00EF5617"/>
    <w:rsid w:val="00EF6807"/>
    <w:rsid w:val="00F03D87"/>
    <w:rsid w:val="00F0556D"/>
    <w:rsid w:val="00F10BA8"/>
    <w:rsid w:val="00F11D7A"/>
    <w:rsid w:val="00F1397C"/>
    <w:rsid w:val="00F16F8C"/>
    <w:rsid w:val="00F17794"/>
    <w:rsid w:val="00F2095B"/>
    <w:rsid w:val="00F22A70"/>
    <w:rsid w:val="00F238C4"/>
    <w:rsid w:val="00F26FFA"/>
    <w:rsid w:val="00F3110B"/>
    <w:rsid w:val="00F31A04"/>
    <w:rsid w:val="00F32998"/>
    <w:rsid w:val="00F333E5"/>
    <w:rsid w:val="00F34A66"/>
    <w:rsid w:val="00F34D98"/>
    <w:rsid w:val="00F367EC"/>
    <w:rsid w:val="00F371F6"/>
    <w:rsid w:val="00F37E2A"/>
    <w:rsid w:val="00F4055E"/>
    <w:rsid w:val="00F41520"/>
    <w:rsid w:val="00F4562A"/>
    <w:rsid w:val="00F467E8"/>
    <w:rsid w:val="00F47779"/>
    <w:rsid w:val="00F50AE4"/>
    <w:rsid w:val="00F51688"/>
    <w:rsid w:val="00F528B8"/>
    <w:rsid w:val="00F52954"/>
    <w:rsid w:val="00F530FD"/>
    <w:rsid w:val="00F57103"/>
    <w:rsid w:val="00F571D1"/>
    <w:rsid w:val="00F5737A"/>
    <w:rsid w:val="00F60ADE"/>
    <w:rsid w:val="00F6170E"/>
    <w:rsid w:val="00F619F1"/>
    <w:rsid w:val="00F65D0F"/>
    <w:rsid w:val="00F67124"/>
    <w:rsid w:val="00F67F85"/>
    <w:rsid w:val="00F753B7"/>
    <w:rsid w:val="00F75A99"/>
    <w:rsid w:val="00F75F44"/>
    <w:rsid w:val="00F76E7D"/>
    <w:rsid w:val="00F76F0F"/>
    <w:rsid w:val="00F804B1"/>
    <w:rsid w:val="00F829A1"/>
    <w:rsid w:val="00F84F64"/>
    <w:rsid w:val="00F85DBB"/>
    <w:rsid w:val="00F87952"/>
    <w:rsid w:val="00F87B9C"/>
    <w:rsid w:val="00F91FB9"/>
    <w:rsid w:val="00F92A34"/>
    <w:rsid w:val="00F97B6D"/>
    <w:rsid w:val="00FA040D"/>
    <w:rsid w:val="00FA0A32"/>
    <w:rsid w:val="00FA1E85"/>
    <w:rsid w:val="00FA3F5B"/>
    <w:rsid w:val="00FA4E97"/>
    <w:rsid w:val="00FA6F39"/>
    <w:rsid w:val="00FB136F"/>
    <w:rsid w:val="00FB285F"/>
    <w:rsid w:val="00FB71F4"/>
    <w:rsid w:val="00FC0A4F"/>
    <w:rsid w:val="00FC16F3"/>
    <w:rsid w:val="00FC21A6"/>
    <w:rsid w:val="00FC263E"/>
    <w:rsid w:val="00FC26D7"/>
    <w:rsid w:val="00FC4790"/>
    <w:rsid w:val="00FC4859"/>
    <w:rsid w:val="00FC6F4A"/>
    <w:rsid w:val="00FD4C61"/>
    <w:rsid w:val="00FD58CE"/>
    <w:rsid w:val="00FD7963"/>
    <w:rsid w:val="00FE20FB"/>
    <w:rsid w:val="00FE234C"/>
    <w:rsid w:val="00FE2A93"/>
    <w:rsid w:val="00FE3F8E"/>
    <w:rsid w:val="00FE4D66"/>
    <w:rsid w:val="00FE4F07"/>
    <w:rsid w:val="00FE5F99"/>
    <w:rsid w:val="00FF0A7E"/>
    <w:rsid w:val="00FF3460"/>
    <w:rsid w:val="00FF4AF5"/>
    <w:rsid w:val="00FF54B2"/>
    <w:rsid w:val="00FF64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fillcolor="none [3201]" strokecolor="none [3209]">
      <v:fill color="none [3201]"/>
      <v:stroke color="none [3209]" weight="2.5pt"/>
      <v:shadow color="#868686"/>
      <v:textbox inset="5.85pt,.7pt,5.85pt,.7pt"/>
    </o:shapedefaults>
    <o:shapelayout v:ext="edit">
      <o:idmap v:ext="edit" data="1"/>
    </o:shapelayout>
  </w:shapeDefaults>
  <w:decimalSymbol w:val="."/>
  <w:listSeparator w:val=","/>
  <w14:docId w14:val="515F5A79"/>
  <w15:docId w15:val="{262195C8-A04D-B741-9668-9A1DCF2E2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32CFC"/>
    <w:pPr>
      <w:widowControl w:val="0"/>
      <w:autoSpaceDE w:val="0"/>
      <w:autoSpaceDN w:val="0"/>
      <w:adjustRightInd w:val="0"/>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rPr>
      <w:rFonts w:ascii="ＭＳ 明朝" w:hAnsi="ＭＳ 明朝"/>
    </w:rPr>
  </w:style>
  <w:style w:type="paragraph" w:styleId="a5">
    <w:name w:val="Body Text Indent"/>
    <w:basedOn w:val="a"/>
    <w:pPr>
      <w:snapToGrid w:val="0"/>
      <w:spacing w:line="240" w:lineRule="atLeast"/>
      <w:ind w:left="986" w:hangingChars="504" w:hanging="986"/>
    </w:pPr>
    <w:rPr>
      <w:rFonts w:ascii="ＭＳ 明朝" w:hAnsi="ＭＳ 明朝"/>
      <w:b/>
      <w:bCs/>
      <w:spacing w:val="2"/>
    </w:rPr>
  </w:style>
  <w:style w:type="paragraph" w:styleId="a6">
    <w:name w:val="footer"/>
    <w:basedOn w:val="a"/>
    <w:link w:val="a7"/>
    <w:uiPriority w:val="99"/>
    <w:pPr>
      <w:tabs>
        <w:tab w:val="center" w:pos="4252"/>
        <w:tab w:val="right" w:pos="8504"/>
      </w:tabs>
      <w:snapToGrid w:val="0"/>
    </w:pPr>
  </w:style>
  <w:style w:type="paragraph" w:styleId="2">
    <w:name w:val="Body Text Indent 2"/>
    <w:basedOn w:val="a"/>
    <w:pPr>
      <w:snapToGrid w:val="0"/>
      <w:spacing w:line="240" w:lineRule="atLeast"/>
      <w:ind w:leftChars="210" w:left="441" w:firstLineChars="100" w:firstLine="220"/>
    </w:pPr>
    <w:rPr>
      <w:b/>
      <w:bCs/>
      <w:sz w:val="22"/>
      <w:szCs w:val="22"/>
    </w:rPr>
  </w:style>
  <w:style w:type="character" w:styleId="a8">
    <w:name w:val="annotation reference"/>
    <w:semiHidden/>
    <w:rPr>
      <w:sz w:val="18"/>
      <w:szCs w:val="18"/>
    </w:rPr>
  </w:style>
  <w:style w:type="paragraph" w:styleId="a9">
    <w:name w:val="annotation text"/>
    <w:basedOn w:val="a"/>
    <w:link w:val="aa"/>
    <w:semiHidden/>
  </w:style>
  <w:style w:type="paragraph" w:styleId="ab">
    <w:name w:val="Balloon Text"/>
    <w:basedOn w:val="a"/>
    <w:link w:val="ac"/>
    <w:uiPriority w:val="99"/>
    <w:semiHidden/>
    <w:rsid w:val="00F34D98"/>
    <w:rPr>
      <w:rFonts w:ascii="Arial" w:eastAsia="ＭＳ ゴシック" w:hAnsi="Arial"/>
      <w:sz w:val="18"/>
      <w:szCs w:val="18"/>
    </w:rPr>
  </w:style>
  <w:style w:type="table" w:styleId="ad">
    <w:name w:val="Table Grid"/>
    <w:basedOn w:val="a1"/>
    <w:uiPriority w:val="39"/>
    <w:rsid w:val="00FA3F5B"/>
    <w:pPr>
      <w:widowControl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rsid w:val="00222545"/>
    <w:rPr>
      <w:color w:val="0000FF"/>
      <w:u w:val="single"/>
    </w:rPr>
  </w:style>
  <w:style w:type="character" w:customStyle="1" w:styleId="a4">
    <w:name w:val="ヘッダー (文字)"/>
    <w:link w:val="a3"/>
    <w:uiPriority w:val="99"/>
    <w:rsid w:val="005A28DF"/>
    <w:rPr>
      <w:rFonts w:ascii="ＭＳ 明朝" w:hAnsi="ＭＳ 明朝"/>
      <w:color w:val="000000"/>
      <w:sz w:val="21"/>
      <w:szCs w:val="21"/>
    </w:rPr>
  </w:style>
  <w:style w:type="paragraph" w:styleId="af">
    <w:name w:val="Plain Text"/>
    <w:basedOn w:val="a"/>
    <w:link w:val="af0"/>
    <w:rsid w:val="007947B0"/>
    <w:pPr>
      <w:autoSpaceDE/>
      <w:autoSpaceDN/>
      <w:adjustRightInd/>
      <w:jc w:val="both"/>
      <w:textAlignment w:val="auto"/>
    </w:pPr>
    <w:rPr>
      <w:rFonts w:ascii="ＭＳ 明朝" w:hAnsi="Courier New"/>
      <w:color w:val="auto"/>
      <w:kern w:val="2"/>
      <w:szCs w:val="20"/>
    </w:rPr>
  </w:style>
  <w:style w:type="character" w:customStyle="1" w:styleId="af0">
    <w:name w:val="書式なし (文字)"/>
    <w:link w:val="af"/>
    <w:rsid w:val="007947B0"/>
    <w:rPr>
      <w:rFonts w:ascii="ＭＳ 明朝" w:hAnsi="Courier New"/>
      <w:kern w:val="2"/>
      <w:sz w:val="21"/>
    </w:rPr>
  </w:style>
  <w:style w:type="paragraph" w:styleId="af1">
    <w:name w:val="Revision"/>
    <w:hidden/>
    <w:uiPriority w:val="99"/>
    <w:semiHidden/>
    <w:rsid w:val="00E1178A"/>
    <w:rPr>
      <w:rFonts w:ascii="Times New Roman" w:hAnsi="Times New Roman"/>
      <w:color w:val="000000"/>
      <w:sz w:val="21"/>
      <w:szCs w:val="21"/>
    </w:rPr>
  </w:style>
  <w:style w:type="paragraph" w:styleId="af2">
    <w:name w:val="annotation subject"/>
    <w:basedOn w:val="a9"/>
    <w:next w:val="a9"/>
    <w:link w:val="af3"/>
    <w:rsid w:val="00424CA0"/>
    <w:rPr>
      <w:b/>
      <w:bCs/>
    </w:rPr>
  </w:style>
  <w:style w:type="character" w:customStyle="1" w:styleId="aa">
    <w:name w:val="コメント文字列 (文字)"/>
    <w:link w:val="a9"/>
    <w:semiHidden/>
    <w:rsid w:val="00424CA0"/>
    <w:rPr>
      <w:rFonts w:ascii="Times New Roman" w:hAnsi="Times New Roman"/>
      <w:color w:val="000000"/>
      <w:sz w:val="21"/>
      <w:szCs w:val="21"/>
    </w:rPr>
  </w:style>
  <w:style w:type="character" w:customStyle="1" w:styleId="af3">
    <w:name w:val="コメント内容 (文字)"/>
    <w:link w:val="af2"/>
    <w:rsid w:val="00424CA0"/>
    <w:rPr>
      <w:rFonts w:ascii="Times New Roman" w:hAnsi="Times New Roman"/>
      <w:b/>
      <w:bCs/>
      <w:color w:val="000000"/>
      <w:sz w:val="21"/>
      <w:szCs w:val="21"/>
    </w:rPr>
  </w:style>
  <w:style w:type="paragraph" w:styleId="af4">
    <w:name w:val="List Paragraph"/>
    <w:basedOn w:val="a"/>
    <w:uiPriority w:val="34"/>
    <w:qFormat/>
    <w:rsid w:val="00F03D87"/>
    <w:pPr>
      <w:autoSpaceDE/>
      <w:autoSpaceDN/>
      <w:adjustRightInd/>
      <w:ind w:leftChars="400" w:left="840"/>
      <w:jc w:val="both"/>
      <w:textAlignment w:val="auto"/>
    </w:pPr>
    <w:rPr>
      <w:rFonts w:ascii="Century" w:hAnsi="Century"/>
      <w:color w:val="auto"/>
      <w:kern w:val="2"/>
      <w:szCs w:val="24"/>
    </w:rPr>
  </w:style>
  <w:style w:type="paragraph" w:customStyle="1" w:styleId="af5">
    <w:name w:val="例文"/>
    <w:basedOn w:val="a"/>
    <w:link w:val="af6"/>
    <w:uiPriority w:val="1"/>
    <w:qFormat/>
    <w:rsid w:val="00604058"/>
    <w:pPr>
      <w:autoSpaceDE/>
      <w:autoSpaceDN/>
      <w:adjustRightInd/>
      <w:spacing w:before="60" w:after="60"/>
      <w:ind w:leftChars="350" w:left="350" w:rightChars="100" w:right="100" w:firstLineChars="100" w:firstLine="100"/>
      <w:textAlignment w:val="auto"/>
    </w:pPr>
    <w:rPr>
      <w:rFonts w:ascii="ＭＳ 明朝" w:hAnsi="HG丸ｺﾞｼｯｸM-PRO" w:cs="HG丸ｺﾞｼｯｸM-PRO"/>
      <w:color w:val="4F81BD"/>
      <w:sz w:val="22"/>
      <w:szCs w:val="22"/>
    </w:rPr>
  </w:style>
  <w:style w:type="paragraph" w:customStyle="1" w:styleId="af7">
    <w:name w:val="例文中の表"/>
    <w:basedOn w:val="af5"/>
    <w:link w:val="af8"/>
    <w:uiPriority w:val="1"/>
    <w:qFormat/>
    <w:rsid w:val="00604058"/>
    <w:pPr>
      <w:ind w:leftChars="0" w:left="0" w:firstLineChars="0" w:firstLine="0"/>
      <w:jc w:val="center"/>
    </w:pPr>
  </w:style>
  <w:style w:type="character" w:customStyle="1" w:styleId="af6">
    <w:name w:val="例文 (文字)"/>
    <w:link w:val="af5"/>
    <w:uiPriority w:val="1"/>
    <w:rsid w:val="00604058"/>
    <w:rPr>
      <w:rFonts w:ascii="ＭＳ 明朝" w:hAnsi="HG丸ｺﾞｼｯｸM-PRO" w:cs="HG丸ｺﾞｼｯｸM-PRO"/>
      <w:color w:val="4F81BD"/>
      <w:sz w:val="22"/>
      <w:szCs w:val="22"/>
    </w:rPr>
  </w:style>
  <w:style w:type="character" w:customStyle="1" w:styleId="af8">
    <w:name w:val="例文中の表 (文字)"/>
    <w:link w:val="af7"/>
    <w:uiPriority w:val="1"/>
    <w:rsid w:val="00604058"/>
    <w:rPr>
      <w:rFonts w:ascii="ＭＳ 明朝" w:hAnsi="HG丸ｺﾞｼｯｸM-PRO" w:cs="HG丸ｺﾞｼｯｸM-PRO"/>
      <w:color w:val="4F81BD"/>
      <w:sz w:val="22"/>
      <w:szCs w:val="22"/>
    </w:rPr>
  </w:style>
  <w:style w:type="paragraph" w:styleId="af9">
    <w:name w:val="Title"/>
    <w:basedOn w:val="a"/>
    <w:next w:val="a"/>
    <w:link w:val="afa"/>
    <w:qFormat/>
    <w:rsid w:val="00843951"/>
    <w:pPr>
      <w:spacing w:before="240" w:after="120"/>
      <w:jc w:val="center"/>
      <w:outlineLvl w:val="0"/>
    </w:pPr>
    <w:rPr>
      <w:rFonts w:ascii="游ゴシック Light" w:eastAsia="ＭＳ ゴシック" w:hAnsi="游ゴシック Light"/>
      <w:sz w:val="32"/>
      <w:szCs w:val="32"/>
    </w:rPr>
  </w:style>
  <w:style w:type="character" w:customStyle="1" w:styleId="afa">
    <w:name w:val="表題 (文字)"/>
    <w:link w:val="af9"/>
    <w:rsid w:val="00843951"/>
    <w:rPr>
      <w:rFonts w:ascii="游ゴシック Light" w:eastAsia="ＭＳ ゴシック" w:hAnsi="游ゴシック Light" w:cs="Times New Roman"/>
      <w:color w:val="000000"/>
      <w:sz w:val="32"/>
      <w:szCs w:val="32"/>
    </w:rPr>
  </w:style>
  <w:style w:type="character" w:customStyle="1" w:styleId="a7">
    <w:name w:val="フッター (文字)"/>
    <w:link w:val="a6"/>
    <w:uiPriority w:val="99"/>
    <w:rsid w:val="005567EC"/>
    <w:rPr>
      <w:rFonts w:ascii="Times New Roman" w:hAnsi="Times New Roman"/>
      <w:color w:val="000000"/>
      <w:sz w:val="21"/>
      <w:szCs w:val="21"/>
    </w:rPr>
  </w:style>
  <w:style w:type="paragraph" w:customStyle="1" w:styleId="TableParagraph">
    <w:name w:val="Table Paragraph"/>
    <w:basedOn w:val="a"/>
    <w:uiPriority w:val="1"/>
    <w:qFormat/>
    <w:rsid w:val="00ED6D58"/>
    <w:pPr>
      <w:adjustRightInd/>
      <w:textAlignment w:val="auto"/>
    </w:pPr>
    <w:rPr>
      <w:rFonts w:ascii="Meiryo UI" w:eastAsia="Meiryo UI" w:hAnsi="Meiryo UI" w:cs="Meiryo UI"/>
      <w:color w:val="auto"/>
      <w:sz w:val="22"/>
      <w:szCs w:val="22"/>
      <w:lang w:eastAsia="en-US"/>
    </w:rPr>
  </w:style>
  <w:style w:type="character" w:customStyle="1" w:styleId="ac">
    <w:name w:val="吹き出し (文字)"/>
    <w:basedOn w:val="a0"/>
    <w:link w:val="ab"/>
    <w:uiPriority w:val="99"/>
    <w:semiHidden/>
    <w:rsid w:val="006103E8"/>
    <w:rPr>
      <w:rFonts w:ascii="Arial" w:eastAsia="ＭＳ ゴシック" w:hAnsi="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70984">
      <w:bodyDiv w:val="1"/>
      <w:marLeft w:val="0"/>
      <w:marRight w:val="0"/>
      <w:marTop w:val="0"/>
      <w:marBottom w:val="0"/>
      <w:divBdr>
        <w:top w:val="none" w:sz="0" w:space="0" w:color="auto"/>
        <w:left w:val="none" w:sz="0" w:space="0" w:color="auto"/>
        <w:bottom w:val="none" w:sz="0" w:space="0" w:color="auto"/>
        <w:right w:val="none" w:sz="0" w:space="0" w:color="auto"/>
      </w:divBdr>
    </w:div>
    <w:div w:id="178933525">
      <w:bodyDiv w:val="1"/>
      <w:marLeft w:val="0"/>
      <w:marRight w:val="0"/>
      <w:marTop w:val="0"/>
      <w:marBottom w:val="0"/>
      <w:divBdr>
        <w:top w:val="none" w:sz="0" w:space="0" w:color="auto"/>
        <w:left w:val="none" w:sz="0" w:space="0" w:color="auto"/>
        <w:bottom w:val="none" w:sz="0" w:space="0" w:color="auto"/>
        <w:right w:val="none" w:sz="0" w:space="0" w:color="auto"/>
      </w:divBdr>
    </w:div>
    <w:div w:id="235165233">
      <w:bodyDiv w:val="1"/>
      <w:marLeft w:val="0"/>
      <w:marRight w:val="0"/>
      <w:marTop w:val="0"/>
      <w:marBottom w:val="0"/>
      <w:divBdr>
        <w:top w:val="none" w:sz="0" w:space="0" w:color="auto"/>
        <w:left w:val="none" w:sz="0" w:space="0" w:color="auto"/>
        <w:bottom w:val="none" w:sz="0" w:space="0" w:color="auto"/>
        <w:right w:val="none" w:sz="0" w:space="0" w:color="auto"/>
      </w:divBdr>
    </w:div>
    <w:div w:id="253323412">
      <w:bodyDiv w:val="1"/>
      <w:marLeft w:val="0"/>
      <w:marRight w:val="0"/>
      <w:marTop w:val="0"/>
      <w:marBottom w:val="0"/>
      <w:divBdr>
        <w:top w:val="none" w:sz="0" w:space="0" w:color="auto"/>
        <w:left w:val="none" w:sz="0" w:space="0" w:color="auto"/>
        <w:bottom w:val="none" w:sz="0" w:space="0" w:color="auto"/>
        <w:right w:val="none" w:sz="0" w:space="0" w:color="auto"/>
      </w:divBdr>
    </w:div>
    <w:div w:id="355734367">
      <w:bodyDiv w:val="1"/>
      <w:marLeft w:val="0"/>
      <w:marRight w:val="0"/>
      <w:marTop w:val="0"/>
      <w:marBottom w:val="0"/>
      <w:divBdr>
        <w:top w:val="none" w:sz="0" w:space="0" w:color="auto"/>
        <w:left w:val="none" w:sz="0" w:space="0" w:color="auto"/>
        <w:bottom w:val="none" w:sz="0" w:space="0" w:color="auto"/>
        <w:right w:val="none" w:sz="0" w:space="0" w:color="auto"/>
      </w:divBdr>
      <w:divsChild>
        <w:div w:id="1630822714">
          <w:marLeft w:val="0"/>
          <w:marRight w:val="0"/>
          <w:marTop w:val="0"/>
          <w:marBottom w:val="0"/>
          <w:divBdr>
            <w:top w:val="none" w:sz="0" w:space="0" w:color="auto"/>
            <w:left w:val="none" w:sz="0" w:space="0" w:color="auto"/>
            <w:bottom w:val="none" w:sz="0" w:space="0" w:color="auto"/>
            <w:right w:val="none" w:sz="0" w:space="0" w:color="auto"/>
          </w:divBdr>
          <w:divsChild>
            <w:div w:id="1569993027">
              <w:marLeft w:val="0"/>
              <w:marRight w:val="0"/>
              <w:marTop w:val="0"/>
              <w:marBottom w:val="0"/>
              <w:divBdr>
                <w:top w:val="none" w:sz="0" w:space="0" w:color="auto"/>
                <w:left w:val="none" w:sz="0" w:space="0" w:color="auto"/>
                <w:bottom w:val="none" w:sz="0" w:space="0" w:color="auto"/>
                <w:right w:val="none" w:sz="0" w:space="0" w:color="auto"/>
              </w:divBdr>
              <w:divsChild>
                <w:div w:id="1111900597">
                  <w:marLeft w:val="0"/>
                  <w:marRight w:val="0"/>
                  <w:marTop w:val="0"/>
                  <w:marBottom w:val="0"/>
                  <w:divBdr>
                    <w:top w:val="none" w:sz="0" w:space="0" w:color="auto"/>
                    <w:left w:val="none" w:sz="0" w:space="0" w:color="auto"/>
                    <w:bottom w:val="none" w:sz="0" w:space="0" w:color="auto"/>
                    <w:right w:val="none" w:sz="0" w:space="0" w:color="auto"/>
                  </w:divBdr>
                  <w:divsChild>
                    <w:div w:id="80740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157871">
      <w:bodyDiv w:val="1"/>
      <w:marLeft w:val="0"/>
      <w:marRight w:val="0"/>
      <w:marTop w:val="0"/>
      <w:marBottom w:val="0"/>
      <w:divBdr>
        <w:top w:val="none" w:sz="0" w:space="0" w:color="auto"/>
        <w:left w:val="none" w:sz="0" w:space="0" w:color="auto"/>
        <w:bottom w:val="none" w:sz="0" w:space="0" w:color="auto"/>
        <w:right w:val="none" w:sz="0" w:space="0" w:color="auto"/>
      </w:divBdr>
    </w:div>
    <w:div w:id="491336699">
      <w:bodyDiv w:val="1"/>
      <w:marLeft w:val="0"/>
      <w:marRight w:val="0"/>
      <w:marTop w:val="0"/>
      <w:marBottom w:val="0"/>
      <w:divBdr>
        <w:top w:val="none" w:sz="0" w:space="0" w:color="auto"/>
        <w:left w:val="none" w:sz="0" w:space="0" w:color="auto"/>
        <w:bottom w:val="none" w:sz="0" w:space="0" w:color="auto"/>
        <w:right w:val="none" w:sz="0" w:space="0" w:color="auto"/>
      </w:divBdr>
    </w:div>
    <w:div w:id="525992811">
      <w:bodyDiv w:val="1"/>
      <w:marLeft w:val="0"/>
      <w:marRight w:val="0"/>
      <w:marTop w:val="0"/>
      <w:marBottom w:val="0"/>
      <w:divBdr>
        <w:top w:val="none" w:sz="0" w:space="0" w:color="auto"/>
        <w:left w:val="none" w:sz="0" w:space="0" w:color="auto"/>
        <w:bottom w:val="none" w:sz="0" w:space="0" w:color="auto"/>
        <w:right w:val="none" w:sz="0" w:space="0" w:color="auto"/>
      </w:divBdr>
    </w:div>
    <w:div w:id="541135681">
      <w:bodyDiv w:val="1"/>
      <w:marLeft w:val="0"/>
      <w:marRight w:val="0"/>
      <w:marTop w:val="0"/>
      <w:marBottom w:val="0"/>
      <w:divBdr>
        <w:top w:val="none" w:sz="0" w:space="0" w:color="auto"/>
        <w:left w:val="none" w:sz="0" w:space="0" w:color="auto"/>
        <w:bottom w:val="none" w:sz="0" w:space="0" w:color="auto"/>
        <w:right w:val="none" w:sz="0" w:space="0" w:color="auto"/>
      </w:divBdr>
    </w:div>
    <w:div w:id="667632932">
      <w:bodyDiv w:val="1"/>
      <w:marLeft w:val="0"/>
      <w:marRight w:val="0"/>
      <w:marTop w:val="0"/>
      <w:marBottom w:val="0"/>
      <w:divBdr>
        <w:top w:val="none" w:sz="0" w:space="0" w:color="auto"/>
        <w:left w:val="none" w:sz="0" w:space="0" w:color="auto"/>
        <w:bottom w:val="none" w:sz="0" w:space="0" w:color="auto"/>
        <w:right w:val="none" w:sz="0" w:space="0" w:color="auto"/>
      </w:divBdr>
    </w:div>
    <w:div w:id="701713873">
      <w:bodyDiv w:val="1"/>
      <w:marLeft w:val="0"/>
      <w:marRight w:val="0"/>
      <w:marTop w:val="0"/>
      <w:marBottom w:val="0"/>
      <w:divBdr>
        <w:top w:val="none" w:sz="0" w:space="0" w:color="auto"/>
        <w:left w:val="none" w:sz="0" w:space="0" w:color="auto"/>
        <w:bottom w:val="none" w:sz="0" w:space="0" w:color="auto"/>
        <w:right w:val="none" w:sz="0" w:space="0" w:color="auto"/>
      </w:divBdr>
    </w:div>
    <w:div w:id="710421502">
      <w:bodyDiv w:val="1"/>
      <w:marLeft w:val="0"/>
      <w:marRight w:val="0"/>
      <w:marTop w:val="0"/>
      <w:marBottom w:val="0"/>
      <w:divBdr>
        <w:top w:val="none" w:sz="0" w:space="0" w:color="auto"/>
        <w:left w:val="none" w:sz="0" w:space="0" w:color="auto"/>
        <w:bottom w:val="none" w:sz="0" w:space="0" w:color="auto"/>
        <w:right w:val="none" w:sz="0" w:space="0" w:color="auto"/>
      </w:divBdr>
    </w:div>
    <w:div w:id="716440485">
      <w:bodyDiv w:val="1"/>
      <w:marLeft w:val="0"/>
      <w:marRight w:val="0"/>
      <w:marTop w:val="0"/>
      <w:marBottom w:val="0"/>
      <w:divBdr>
        <w:top w:val="none" w:sz="0" w:space="0" w:color="auto"/>
        <w:left w:val="none" w:sz="0" w:space="0" w:color="auto"/>
        <w:bottom w:val="none" w:sz="0" w:space="0" w:color="auto"/>
        <w:right w:val="none" w:sz="0" w:space="0" w:color="auto"/>
      </w:divBdr>
      <w:divsChild>
        <w:div w:id="909774697">
          <w:marLeft w:val="0"/>
          <w:marRight w:val="0"/>
          <w:marTop w:val="0"/>
          <w:marBottom w:val="0"/>
          <w:divBdr>
            <w:top w:val="none" w:sz="0" w:space="0" w:color="auto"/>
            <w:left w:val="none" w:sz="0" w:space="0" w:color="auto"/>
            <w:bottom w:val="none" w:sz="0" w:space="0" w:color="auto"/>
            <w:right w:val="none" w:sz="0" w:space="0" w:color="auto"/>
          </w:divBdr>
        </w:div>
      </w:divsChild>
    </w:div>
    <w:div w:id="831721723">
      <w:bodyDiv w:val="1"/>
      <w:marLeft w:val="0"/>
      <w:marRight w:val="0"/>
      <w:marTop w:val="0"/>
      <w:marBottom w:val="0"/>
      <w:divBdr>
        <w:top w:val="none" w:sz="0" w:space="0" w:color="auto"/>
        <w:left w:val="none" w:sz="0" w:space="0" w:color="auto"/>
        <w:bottom w:val="none" w:sz="0" w:space="0" w:color="auto"/>
        <w:right w:val="none" w:sz="0" w:space="0" w:color="auto"/>
      </w:divBdr>
    </w:div>
    <w:div w:id="854343711">
      <w:bodyDiv w:val="1"/>
      <w:marLeft w:val="0"/>
      <w:marRight w:val="0"/>
      <w:marTop w:val="0"/>
      <w:marBottom w:val="0"/>
      <w:divBdr>
        <w:top w:val="none" w:sz="0" w:space="0" w:color="auto"/>
        <w:left w:val="none" w:sz="0" w:space="0" w:color="auto"/>
        <w:bottom w:val="none" w:sz="0" w:space="0" w:color="auto"/>
        <w:right w:val="none" w:sz="0" w:space="0" w:color="auto"/>
      </w:divBdr>
    </w:div>
    <w:div w:id="880169888">
      <w:bodyDiv w:val="1"/>
      <w:marLeft w:val="0"/>
      <w:marRight w:val="0"/>
      <w:marTop w:val="0"/>
      <w:marBottom w:val="0"/>
      <w:divBdr>
        <w:top w:val="none" w:sz="0" w:space="0" w:color="auto"/>
        <w:left w:val="none" w:sz="0" w:space="0" w:color="auto"/>
        <w:bottom w:val="none" w:sz="0" w:space="0" w:color="auto"/>
        <w:right w:val="none" w:sz="0" w:space="0" w:color="auto"/>
      </w:divBdr>
    </w:div>
    <w:div w:id="895555618">
      <w:bodyDiv w:val="1"/>
      <w:marLeft w:val="0"/>
      <w:marRight w:val="0"/>
      <w:marTop w:val="0"/>
      <w:marBottom w:val="0"/>
      <w:divBdr>
        <w:top w:val="none" w:sz="0" w:space="0" w:color="auto"/>
        <w:left w:val="none" w:sz="0" w:space="0" w:color="auto"/>
        <w:bottom w:val="none" w:sz="0" w:space="0" w:color="auto"/>
        <w:right w:val="none" w:sz="0" w:space="0" w:color="auto"/>
      </w:divBdr>
    </w:div>
    <w:div w:id="912736929">
      <w:bodyDiv w:val="1"/>
      <w:marLeft w:val="0"/>
      <w:marRight w:val="0"/>
      <w:marTop w:val="0"/>
      <w:marBottom w:val="0"/>
      <w:divBdr>
        <w:top w:val="none" w:sz="0" w:space="0" w:color="auto"/>
        <w:left w:val="none" w:sz="0" w:space="0" w:color="auto"/>
        <w:bottom w:val="none" w:sz="0" w:space="0" w:color="auto"/>
        <w:right w:val="none" w:sz="0" w:space="0" w:color="auto"/>
      </w:divBdr>
    </w:div>
    <w:div w:id="1023022609">
      <w:bodyDiv w:val="1"/>
      <w:marLeft w:val="0"/>
      <w:marRight w:val="0"/>
      <w:marTop w:val="0"/>
      <w:marBottom w:val="0"/>
      <w:divBdr>
        <w:top w:val="none" w:sz="0" w:space="0" w:color="auto"/>
        <w:left w:val="none" w:sz="0" w:space="0" w:color="auto"/>
        <w:bottom w:val="none" w:sz="0" w:space="0" w:color="auto"/>
        <w:right w:val="none" w:sz="0" w:space="0" w:color="auto"/>
      </w:divBdr>
    </w:div>
    <w:div w:id="1080903749">
      <w:bodyDiv w:val="1"/>
      <w:marLeft w:val="0"/>
      <w:marRight w:val="0"/>
      <w:marTop w:val="0"/>
      <w:marBottom w:val="0"/>
      <w:divBdr>
        <w:top w:val="none" w:sz="0" w:space="0" w:color="auto"/>
        <w:left w:val="none" w:sz="0" w:space="0" w:color="auto"/>
        <w:bottom w:val="none" w:sz="0" w:space="0" w:color="auto"/>
        <w:right w:val="none" w:sz="0" w:space="0" w:color="auto"/>
      </w:divBdr>
    </w:div>
    <w:div w:id="1092698106">
      <w:bodyDiv w:val="1"/>
      <w:marLeft w:val="0"/>
      <w:marRight w:val="0"/>
      <w:marTop w:val="0"/>
      <w:marBottom w:val="0"/>
      <w:divBdr>
        <w:top w:val="none" w:sz="0" w:space="0" w:color="auto"/>
        <w:left w:val="none" w:sz="0" w:space="0" w:color="auto"/>
        <w:bottom w:val="none" w:sz="0" w:space="0" w:color="auto"/>
        <w:right w:val="none" w:sz="0" w:space="0" w:color="auto"/>
      </w:divBdr>
    </w:div>
    <w:div w:id="1100024877">
      <w:bodyDiv w:val="1"/>
      <w:marLeft w:val="0"/>
      <w:marRight w:val="0"/>
      <w:marTop w:val="0"/>
      <w:marBottom w:val="0"/>
      <w:divBdr>
        <w:top w:val="none" w:sz="0" w:space="0" w:color="auto"/>
        <w:left w:val="none" w:sz="0" w:space="0" w:color="auto"/>
        <w:bottom w:val="none" w:sz="0" w:space="0" w:color="auto"/>
        <w:right w:val="none" w:sz="0" w:space="0" w:color="auto"/>
      </w:divBdr>
      <w:divsChild>
        <w:div w:id="913661202">
          <w:marLeft w:val="0"/>
          <w:marRight w:val="0"/>
          <w:marTop w:val="0"/>
          <w:marBottom w:val="0"/>
          <w:divBdr>
            <w:top w:val="none" w:sz="0" w:space="0" w:color="auto"/>
            <w:left w:val="none" w:sz="0" w:space="0" w:color="auto"/>
            <w:bottom w:val="none" w:sz="0" w:space="0" w:color="auto"/>
            <w:right w:val="none" w:sz="0" w:space="0" w:color="auto"/>
          </w:divBdr>
          <w:divsChild>
            <w:div w:id="991521130">
              <w:marLeft w:val="0"/>
              <w:marRight w:val="0"/>
              <w:marTop w:val="0"/>
              <w:marBottom w:val="0"/>
              <w:divBdr>
                <w:top w:val="none" w:sz="0" w:space="0" w:color="auto"/>
                <w:left w:val="none" w:sz="0" w:space="0" w:color="auto"/>
                <w:bottom w:val="none" w:sz="0" w:space="0" w:color="auto"/>
                <w:right w:val="none" w:sz="0" w:space="0" w:color="auto"/>
              </w:divBdr>
              <w:divsChild>
                <w:div w:id="1728143275">
                  <w:marLeft w:val="0"/>
                  <w:marRight w:val="0"/>
                  <w:marTop w:val="0"/>
                  <w:marBottom w:val="0"/>
                  <w:divBdr>
                    <w:top w:val="none" w:sz="0" w:space="0" w:color="auto"/>
                    <w:left w:val="none" w:sz="0" w:space="0" w:color="auto"/>
                    <w:bottom w:val="none" w:sz="0" w:space="0" w:color="auto"/>
                    <w:right w:val="none" w:sz="0" w:space="0" w:color="auto"/>
                  </w:divBdr>
                  <w:divsChild>
                    <w:div w:id="2095783724">
                      <w:marLeft w:val="0"/>
                      <w:marRight w:val="0"/>
                      <w:marTop w:val="0"/>
                      <w:marBottom w:val="120"/>
                      <w:divBdr>
                        <w:top w:val="none" w:sz="0" w:space="0" w:color="auto"/>
                        <w:left w:val="none" w:sz="0" w:space="0" w:color="auto"/>
                        <w:bottom w:val="none" w:sz="0" w:space="0" w:color="auto"/>
                        <w:right w:val="none" w:sz="0" w:space="0" w:color="auto"/>
                      </w:divBdr>
                    </w:div>
                    <w:div w:id="136842200">
                      <w:marLeft w:val="0"/>
                      <w:marRight w:val="0"/>
                      <w:marTop w:val="0"/>
                      <w:marBottom w:val="0"/>
                      <w:divBdr>
                        <w:top w:val="none" w:sz="0" w:space="0" w:color="auto"/>
                        <w:left w:val="none" w:sz="0" w:space="0" w:color="auto"/>
                        <w:bottom w:val="none" w:sz="0" w:space="0" w:color="auto"/>
                        <w:right w:val="none" w:sz="0" w:space="0" w:color="auto"/>
                      </w:divBdr>
                      <w:divsChild>
                        <w:div w:id="1931813483">
                          <w:marLeft w:val="0"/>
                          <w:marRight w:val="300"/>
                          <w:marTop w:val="180"/>
                          <w:marBottom w:val="0"/>
                          <w:divBdr>
                            <w:top w:val="none" w:sz="0" w:space="0" w:color="auto"/>
                            <w:left w:val="none" w:sz="0" w:space="0" w:color="auto"/>
                            <w:bottom w:val="none" w:sz="0" w:space="0" w:color="auto"/>
                            <w:right w:val="none" w:sz="0" w:space="0" w:color="auto"/>
                          </w:divBdr>
                          <w:divsChild>
                            <w:div w:id="20948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374000">
          <w:marLeft w:val="0"/>
          <w:marRight w:val="0"/>
          <w:marTop w:val="0"/>
          <w:marBottom w:val="0"/>
          <w:divBdr>
            <w:top w:val="none" w:sz="0" w:space="0" w:color="auto"/>
            <w:left w:val="none" w:sz="0" w:space="0" w:color="auto"/>
            <w:bottom w:val="none" w:sz="0" w:space="0" w:color="auto"/>
            <w:right w:val="none" w:sz="0" w:space="0" w:color="auto"/>
          </w:divBdr>
          <w:divsChild>
            <w:div w:id="1474103716">
              <w:marLeft w:val="0"/>
              <w:marRight w:val="0"/>
              <w:marTop w:val="0"/>
              <w:marBottom w:val="0"/>
              <w:divBdr>
                <w:top w:val="none" w:sz="0" w:space="0" w:color="auto"/>
                <w:left w:val="none" w:sz="0" w:space="0" w:color="auto"/>
                <w:bottom w:val="none" w:sz="0" w:space="0" w:color="auto"/>
                <w:right w:val="none" w:sz="0" w:space="0" w:color="auto"/>
              </w:divBdr>
              <w:divsChild>
                <w:div w:id="1565752401">
                  <w:marLeft w:val="0"/>
                  <w:marRight w:val="0"/>
                  <w:marTop w:val="0"/>
                  <w:marBottom w:val="0"/>
                  <w:divBdr>
                    <w:top w:val="none" w:sz="0" w:space="0" w:color="auto"/>
                    <w:left w:val="none" w:sz="0" w:space="0" w:color="auto"/>
                    <w:bottom w:val="none" w:sz="0" w:space="0" w:color="auto"/>
                    <w:right w:val="none" w:sz="0" w:space="0" w:color="auto"/>
                  </w:divBdr>
                  <w:divsChild>
                    <w:div w:id="1522157572">
                      <w:marLeft w:val="0"/>
                      <w:marRight w:val="0"/>
                      <w:marTop w:val="0"/>
                      <w:marBottom w:val="0"/>
                      <w:divBdr>
                        <w:top w:val="none" w:sz="0" w:space="0" w:color="auto"/>
                        <w:left w:val="none" w:sz="0" w:space="0" w:color="auto"/>
                        <w:bottom w:val="none" w:sz="0" w:space="0" w:color="auto"/>
                        <w:right w:val="none" w:sz="0" w:space="0" w:color="auto"/>
                      </w:divBdr>
                      <w:divsChild>
                        <w:div w:id="31772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470859">
      <w:bodyDiv w:val="1"/>
      <w:marLeft w:val="0"/>
      <w:marRight w:val="0"/>
      <w:marTop w:val="0"/>
      <w:marBottom w:val="0"/>
      <w:divBdr>
        <w:top w:val="none" w:sz="0" w:space="0" w:color="auto"/>
        <w:left w:val="none" w:sz="0" w:space="0" w:color="auto"/>
        <w:bottom w:val="none" w:sz="0" w:space="0" w:color="auto"/>
        <w:right w:val="none" w:sz="0" w:space="0" w:color="auto"/>
      </w:divBdr>
      <w:divsChild>
        <w:div w:id="187842870">
          <w:marLeft w:val="0"/>
          <w:marRight w:val="0"/>
          <w:marTop w:val="0"/>
          <w:marBottom w:val="0"/>
          <w:divBdr>
            <w:top w:val="none" w:sz="0" w:space="0" w:color="auto"/>
            <w:left w:val="none" w:sz="0" w:space="0" w:color="auto"/>
            <w:bottom w:val="none" w:sz="0" w:space="0" w:color="auto"/>
            <w:right w:val="none" w:sz="0" w:space="0" w:color="auto"/>
          </w:divBdr>
          <w:divsChild>
            <w:div w:id="930629283">
              <w:marLeft w:val="0"/>
              <w:marRight w:val="0"/>
              <w:marTop w:val="0"/>
              <w:marBottom w:val="0"/>
              <w:divBdr>
                <w:top w:val="none" w:sz="0" w:space="0" w:color="auto"/>
                <w:left w:val="none" w:sz="0" w:space="0" w:color="auto"/>
                <w:bottom w:val="none" w:sz="0" w:space="0" w:color="auto"/>
                <w:right w:val="none" w:sz="0" w:space="0" w:color="auto"/>
              </w:divBdr>
              <w:divsChild>
                <w:div w:id="120444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8324">
      <w:bodyDiv w:val="1"/>
      <w:marLeft w:val="0"/>
      <w:marRight w:val="0"/>
      <w:marTop w:val="0"/>
      <w:marBottom w:val="0"/>
      <w:divBdr>
        <w:top w:val="none" w:sz="0" w:space="0" w:color="auto"/>
        <w:left w:val="none" w:sz="0" w:space="0" w:color="auto"/>
        <w:bottom w:val="none" w:sz="0" w:space="0" w:color="auto"/>
        <w:right w:val="none" w:sz="0" w:space="0" w:color="auto"/>
      </w:divBdr>
    </w:div>
    <w:div w:id="1360205690">
      <w:bodyDiv w:val="1"/>
      <w:marLeft w:val="0"/>
      <w:marRight w:val="0"/>
      <w:marTop w:val="0"/>
      <w:marBottom w:val="0"/>
      <w:divBdr>
        <w:top w:val="none" w:sz="0" w:space="0" w:color="auto"/>
        <w:left w:val="none" w:sz="0" w:space="0" w:color="auto"/>
        <w:bottom w:val="none" w:sz="0" w:space="0" w:color="auto"/>
        <w:right w:val="none" w:sz="0" w:space="0" w:color="auto"/>
      </w:divBdr>
    </w:div>
    <w:div w:id="1436946534">
      <w:bodyDiv w:val="1"/>
      <w:marLeft w:val="0"/>
      <w:marRight w:val="0"/>
      <w:marTop w:val="0"/>
      <w:marBottom w:val="0"/>
      <w:divBdr>
        <w:top w:val="none" w:sz="0" w:space="0" w:color="auto"/>
        <w:left w:val="none" w:sz="0" w:space="0" w:color="auto"/>
        <w:bottom w:val="none" w:sz="0" w:space="0" w:color="auto"/>
        <w:right w:val="none" w:sz="0" w:space="0" w:color="auto"/>
      </w:divBdr>
    </w:div>
    <w:div w:id="1454596689">
      <w:bodyDiv w:val="1"/>
      <w:marLeft w:val="0"/>
      <w:marRight w:val="0"/>
      <w:marTop w:val="0"/>
      <w:marBottom w:val="0"/>
      <w:divBdr>
        <w:top w:val="none" w:sz="0" w:space="0" w:color="auto"/>
        <w:left w:val="none" w:sz="0" w:space="0" w:color="auto"/>
        <w:bottom w:val="none" w:sz="0" w:space="0" w:color="auto"/>
        <w:right w:val="none" w:sz="0" w:space="0" w:color="auto"/>
      </w:divBdr>
    </w:div>
    <w:div w:id="1511990021">
      <w:bodyDiv w:val="1"/>
      <w:marLeft w:val="0"/>
      <w:marRight w:val="0"/>
      <w:marTop w:val="0"/>
      <w:marBottom w:val="0"/>
      <w:divBdr>
        <w:top w:val="none" w:sz="0" w:space="0" w:color="auto"/>
        <w:left w:val="none" w:sz="0" w:space="0" w:color="auto"/>
        <w:bottom w:val="none" w:sz="0" w:space="0" w:color="auto"/>
        <w:right w:val="none" w:sz="0" w:space="0" w:color="auto"/>
      </w:divBdr>
    </w:div>
    <w:div w:id="1516651290">
      <w:bodyDiv w:val="1"/>
      <w:marLeft w:val="0"/>
      <w:marRight w:val="0"/>
      <w:marTop w:val="0"/>
      <w:marBottom w:val="0"/>
      <w:divBdr>
        <w:top w:val="none" w:sz="0" w:space="0" w:color="auto"/>
        <w:left w:val="none" w:sz="0" w:space="0" w:color="auto"/>
        <w:bottom w:val="none" w:sz="0" w:space="0" w:color="auto"/>
        <w:right w:val="none" w:sz="0" w:space="0" w:color="auto"/>
      </w:divBdr>
    </w:div>
    <w:div w:id="1593539797">
      <w:bodyDiv w:val="1"/>
      <w:marLeft w:val="0"/>
      <w:marRight w:val="0"/>
      <w:marTop w:val="0"/>
      <w:marBottom w:val="0"/>
      <w:divBdr>
        <w:top w:val="none" w:sz="0" w:space="0" w:color="auto"/>
        <w:left w:val="none" w:sz="0" w:space="0" w:color="auto"/>
        <w:bottom w:val="none" w:sz="0" w:space="0" w:color="auto"/>
        <w:right w:val="none" w:sz="0" w:space="0" w:color="auto"/>
      </w:divBdr>
    </w:div>
    <w:div w:id="1629167024">
      <w:bodyDiv w:val="1"/>
      <w:marLeft w:val="0"/>
      <w:marRight w:val="0"/>
      <w:marTop w:val="0"/>
      <w:marBottom w:val="0"/>
      <w:divBdr>
        <w:top w:val="none" w:sz="0" w:space="0" w:color="auto"/>
        <w:left w:val="none" w:sz="0" w:space="0" w:color="auto"/>
        <w:bottom w:val="none" w:sz="0" w:space="0" w:color="auto"/>
        <w:right w:val="none" w:sz="0" w:space="0" w:color="auto"/>
      </w:divBdr>
    </w:div>
    <w:div w:id="1629313801">
      <w:bodyDiv w:val="1"/>
      <w:marLeft w:val="0"/>
      <w:marRight w:val="0"/>
      <w:marTop w:val="0"/>
      <w:marBottom w:val="0"/>
      <w:divBdr>
        <w:top w:val="none" w:sz="0" w:space="0" w:color="auto"/>
        <w:left w:val="none" w:sz="0" w:space="0" w:color="auto"/>
        <w:bottom w:val="none" w:sz="0" w:space="0" w:color="auto"/>
        <w:right w:val="none" w:sz="0" w:space="0" w:color="auto"/>
      </w:divBdr>
    </w:div>
    <w:div w:id="1646886749">
      <w:bodyDiv w:val="1"/>
      <w:marLeft w:val="0"/>
      <w:marRight w:val="0"/>
      <w:marTop w:val="0"/>
      <w:marBottom w:val="0"/>
      <w:divBdr>
        <w:top w:val="none" w:sz="0" w:space="0" w:color="auto"/>
        <w:left w:val="none" w:sz="0" w:space="0" w:color="auto"/>
        <w:bottom w:val="none" w:sz="0" w:space="0" w:color="auto"/>
        <w:right w:val="none" w:sz="0" w:space="0" w:color="auto"/>
      </w:divBdr>
    </w:div>
    <w:div w:id="1809587393">
      <w:bodyDiv w:val="1"/>
      <w:marLeft w:val="0"/>
      <w:marRight w:val="0"/>
      <w:marTop w:val="0"/>
      <w:marBottom w:val="0"/>
      <w:divBdr>
        <w:top w:val="none" w:sz="0" w:space="0" w:color="auto"/>
        <w:left w:val="none" w:sz="0" w:space="0" w:color="auto"/>
        <w:bottom w:val="none" w:sz="0" w:space="0" w:color="auto"/>
        <w:right w:val="none" w:sz="0" w:space="0" w:color="auto"/>
      </w:divBdr>
    </w:div>
    <w:div w:id="1816024514">
      <w:bodyDiv w:val="1"/>
      <w:marLeft w:val="0"/>
      <w:marRight w:val="0"/>
      <w:marTop w:val="0"/>
      <w:marBottom w:val="0"/>
      <w:divBdr>
        <w:top w:val="none" w:sz="0" w:space="0" w:color="auto"/>
        <w:left w:val="none" w:sz="0" w:space="0" w:color="auto"/>
        <w:bottom w:val="none" w:sz="0" w:space="0" w:color="auto"/>
        <w:right w:val="none" w:sz="0" w:space="0" w:color="auto"/>
      </w:divBdr>
    </w:div>
    <w:div w:id="1948002241">
      <w:bodyDiv w:val="1"/>
      <w:marLeft w:val="0"/>
      <w:marRight w:val="0"/>
      <w:marTop w:val="0"/>
      <w:marBottom w:val="0"/>
      <w:divBdr>
        <w:top w:val="none" w:sz="0" w:space="0" w:color="auto"/>
        <w:left w:val="none" w:sz="0" w:space="0" w:color="auto"/>
        <w:bottom w:val="none" w:sz="0" w:space="0" w:color="auto"/>
        <w:right w:val="none" w:sz="0" w:space="0" w:color="auto"/>
      </w:divBdr>
    </w:div>
    <w:div w:id="1968470717">
      <w:bodyDiv w:val="1"/>
      <w:marLeft w:val="0"/>
      <w:marRight w:val="0"/>
      <w:marTop w:val="0"/>
      <w:marBottom w:val="0"/>
      <w:divBdr>
        <w:top w:val="none" w:sz="0" w:space="0" w:color="auto"/>
        <w:left w:val="none" w:sz="0" w:space="0" w:color="auto"/>
        <w:bottom w:val="none" w:sz="0" w:space="0" w:color="auto"/>
        <w:right w:val="none" w:sz="0" w:space="0" w:color="auto"/>
      </w:divBdr>
    </w:div>
    <w:div w:id="203033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min.ac.jp"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A6FA8-45DE-1347-87AB-504334CF4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7</Pages>
  <Words>3013</Words>
  <Characters>18651</Characters>
  <Application>Microsoft Office Word</Application>
  <DocSecurity>0</DocSecurity>
  <Lines>155</Lines>
  <Paragraphs>43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受付番号</vt:lpstr>
      <vt:lpstr>　受付番号　　　　　</vt:lpstr>
    </vt:vector>
  </TitlesOfParts>
  <Company>京都府</Company>
  <LinksUpToDate>false</LinksUpToDate>
  <CharactersWithSpaces>21621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受付番号</dc:title>
  <dc:subject/>
  <dc:creator>庶務課</dc:creator>
  <cp:keywords/>
  <cp:lastModifiedBy>Microsoft Office User</cp:lastModifiedBy>
  <cp:revision>16</cp:revision>
  <cp:lastPrinted>2018-08-01T06:19:00Z</cp:lastPrinted>
  <dcterms:created xsi:type="dcterms:W3CDTF">2019-09-29T23:53:00Z</dcterms:created>
  <dcterms:modified xsi:type="dcterms:W3CDTF">2020-03-26T06:00:00Z</dcterms:modified>
</cp:coreProperties>
</file>