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0C2B6" w14:textId="77777777" w:rsidR="006512F0" w:rsidRPr="00254E47" w:rsidRDefault="006512F0" w:rsidP="00254E47">
      <w:pPr>
        <w:pStyle w:val="MDPI31text"/>
        <w:spacing w:line="276" w:lineRule="auto"/>
        <w:ind w:firstLine="0"/>
        <w:jc w:val="center"/>
        <w:rPr>
          <w:rFonts w:asciiTheme="minorHAnsi" w:hAnsiTheme="minorHAnsi" w:cstheme="minorHAnsi"/>
          <w:b/>
          <w:noProof/>
          <w:sz w:val="24"/>
          <w:szCs w:val="24"/>
          <w:lang w:eastAsia="ru-RU" w:bidi="ar-SA"/>
        </w:rPr>
      </w:pPr>
      <w:r w:rsidRPr="00254E47">
        <w:rPr>
          <w:rFonts w:asciiTheme="minorHAnsi" w:hAnsiTheme="minorHAnsi" w:cstheme="minorHAnsi"/>
          <w:b/>
          <w:noProof/>
          <w:sz w:val="24"/>
          <w:szCs w:val="24"/>
          <w:lang w:eastAsia="ru-RU" w:bidi="ar-SA"/>
        </w:rPr>
        <w:t>Supplemenatary</w:t>
      </w:r>
    </w:p>
    <w:p w14:paraId="1CBA9683" w14:textId="77777777" w:rsidR="00E70CFD" w:rsidRPr="00254E47" w:rsidRDefault="00612A15" w:rsidP="00254E47">
      <w:pPr>
        <w:pStyle w:val="MDPI31text"/>
        <w:spacing w:line="276" w:lineRule="auto"/>
        <w:ind w:firstLine="0"/>
        <w:rPr>
          <w:rFonts w:asciiTheme="minorHAnsi" w:eastAsiaTheme="minorHAnsi" w:hAnsiTheme="minorHAnsi" w:cstheme="minorHAnsi"/>
          <w:b/>
          <w:noProof/>
          <w:snapToGrid/>
          <w:color w:val="auto"/>
          <w:sz w:val="22"/>
          <w:szCs w:val="20"/>
          <w:lang w:eastAsia="ru-RU" w:bidi="ar-SA"/>
        </w:rPr>
      </w:pPr>
      <w:r w:rsidRPr="00254E47">
        <w:rPr>
          <w:rFonts w:asciiTheme="minorHAnsi" w:eastAsiaTheme="minorHAnsi" w:hAnsiTheme="minorHAnsi" w:cstheme="minorHAnsi"/>
          <w:b/>
          <w:noProof/>
          <w:snapToGrid/>
          <w:color w:val="auto"/>
          <w:sz w:val="22"/>
          <w:szCs w:val="20"/>
          <w:lang w:eastAsia="ru-RU" w:bidi="ar-SA"/>
        </w:rPr>
        <w:t xml:space="preserve">Section </w:t>
      </w:r>
      <w:r w:rsidR="00B77CE1" w:rsidRPr="00254E47">
        <w:rPr>
          <w:rFonts w:asciiTheme="minorHAnsi" w:eastAsiaTheme="minorHAnsi" w:hAnsiTheme="minorHAnsi" w:cstheme="minorHAnsi"/>
          <w:b/>
          <w:noProof/>
          <w:snapToGrid/>
          <w:color w:val="auto"/>
          <w:sz w:val="22"/>
          <w:szCs w:val="20"/>
          <w:lang w:eastAsia="ru-RU" w:bidi="ar-SA"/>
        </w:rPr>
        <w:t xml:space="preserve">1. </w:t>
      </w:r>
      <w:r w:rsidR="00E24525" w:rsidRPr="00254E47">
        <w:rPr>
          <w:rFonts w:asciiTheme="minorHAnsi" w:eastAsiaTheme="minorHAnsi" w:hAnsiTheme="minorHAnsi" w:cstheme="minorHAnsi"/>
          <w:b/>
          <w:noProof/>
          <w:snapToGrid/>
          <w:color w:val="auto"/>
          <w:sz w:val="22"/>
          <w:szCs w:val="20"/>
          <w:lang w:eastAsia="ru-RU" w:bidi="ar-SA"/>
        </w:rPr>
        <w:t>Growth stagnation</w:t>
      </w:r>
      <w:r w:rsidR="00B77CE1" w:rsidRPr="00254E47">
        <w:rPr>
          <w:rFonts w:asciiTheme="minorHAnsi" w:eastAsiaTheme="minorHAnsi" w:hAnsiTheme="minorHAnsi" w:cstheme="minorHAnsi"/>
          <w:b/>
          <w:noProof/>
          <w:snapToGrid/>
          <w:color w:val="auto"/>
          <w:sz w:val="22"/>
          <w:szCs w:val="20"/>
          <w:lang w:eastAsia="ru-RU" w:bidi="ar-SA"/>
        </w:rPr>
        <w:t xml:space="preserve"> </w:t>
      </w:r>
    </w:p>
    <w:p w14:paraId="3D2CE3A0" w14:textId="77777777" w:rsidR="00D525DF" w:rsidRPr="00E37A2D" w:rsidRDefault="00CF3B86" w:rsidP="00C239E0">
      <w:pPr>
        <w:pStyle w:val="MDPI31text"/>
        <w:spacing w:line="276" w:lineRule="auto"/>
        <w:rPr>
          <w:szCs w:val="20"/>
        </w:rPr>
      </w:pPr>
      <w:r>
        <w:rPr>
          <w:rFonts w:asciiTheme="minorHAnsi" w:hAnsiTheme="minorHAnsi" w:cstheme="minorHAnsi"/>
          <w:noProof/>
          <w:szCs w:val="20"/>
          <w:lang w:eastAsia="ru-RU" w:bidi="ar-SA"/>
        </w:rPr>
        <w:t>In artic</w:t>
      </w:r>
      <w:r w:rsidR="00D158E3">
        <w:rPr>
          <w:rFonts w:asciiTheme="minorHAnsi" w:hAnsiTheme="minorHAnsi" w:cstheme="minorHAnsi"/>
          <w:noProof/>
          <w:szCs w:val="20"/>
          <w:lang w:eastAsia="ru-RU" w:bidi="ar-SA"/>
        </w:rPr>
        <w:t>l</w:t>
      </w:r>
      <w:r>
        <w:rPr>
          <w:rFonts w:asciiTheme="minorHAnsi" w:hAnsiTheme="minorHAnsi" w:cstheme="minorHAnsi"/>
          <w:noProof/>
          <w:szCs w:val="20"/>
          <w:lang w:eastAsia="ru-RU" w:bidi="ar-SA"/>
        </w:rPr>
        <w:t>e</w:t>
      </w:r>
      <w:r w:rsidR="00D158E3">
        <w:rPr>
          <w:rFonts w:asciiTheme="minorHAnsi" w:hAnsiTheme="minorHAnsi" w:cstheme="minorHAnsi"/>
          <w:noProof/>
          <w:szCs w:val="20"/>
          <w:lang w:eastAsia="ru-RU" w:bidi="ar-SA"/>
        </w:rPr>
        <w:t xml:space="preserve">s by </w:t>
      </w:r>
      <w:r w:rsidR="00E24525" w:rsidRPr="00E24525">
        <w:rPr>
          <w:rFonts w:asciiTheme="minorHAnsi" w:hAnsiTheme="minorHAnsi" w:cstheme="minorHAnsi"/>
          <w:noProof/>
          <w:szCs w:val="20"/>
          <w:lang w:eastAsia="ru-RU" w:bidi="ar-SA"/>
        </w:rPr>
        <w:t xml:space="preserve">Mullins </w:t>
      </w:r>
      <w:r w:rsidR="00D158E3">
        <w:rPr>
          <w:rFonts w:asciiTheme="minorHAnsi" w:hAnsiTheme="minorHAnsi" w:cstheme="minorHAnsi"/>
          <w:noProof/>
          <w:szCs w:val="20"/>
          <w:lang w:eastAsia="ru-RU" w:bidi="ar-SA"/>
        </w:rPr>
        <w:t xml:space="preserve">et. al. </w:t>
      </w:r>
      <w:r w:rsidR="00E24525" w:rsidRPr="00E24525">
        <w:rPr>
          <w:rFonts w:asciiTheme="minorHAnsi" w:hAnsiTheme="minorHAnsi" w:cstheme="minorHAnsi"/>
          <w:noProof/>
          <w:szCs w:val="20"/>
          <w:lang w:eastAsia="ru-RU" w:bidi="ar-SA"/>
        </w:rPr>
        <w:t>[S1 - S3] the growth stagnation effect caused by thermal grooves</w:t>
      </w:r>
      <w:r w:rsidRPr="00CF3B86">
        <w:rPr>
          <w:rFonts w:asciiTheme="minorHAnsi" w:hAnsiTheme="minorHAnsi" w:cstheme="minorHAnsi"/>
          <w:noProof/>
          <w:szCs w:val="20"/>
          <w:lang w:eastAsia="ru-RU" w:bidi="ar-SA"/>
        </w:rPr>
        <w:t xml:space="preserve"> </w:t>
      </w:r>
      <w:r>
        <w:rPr>
          <w:rFonts w:asciiTheme="minorHAnsi" w:hAnsiTheme="minorHAnsi" w:cstheme="minorHAnsi"/>
          <w:noProof/>
          <w:szCs w:val="20"/>
          <w:lang w:eastAsia="ru-RU" w:bidi="ar-SA"/>
        </w:rPr>
        <w:t>is described in detailes</w:t>
      </w:r>
      <w:r w:rsidR="00E24525" w:rsidRPr="00E24525">
        <w:rPr>
          <w:rFonts w:asciiTheme="minorHAnsi" w:hAnsiTheme="minorHAnsi" w:cstheme="minorHAnsi"/>
          <w:noProof/>
          <w:szCs w:val="20"/>
          <w:lang w:eastAsia="ru-RU" w:bidi="ar-SA"/>
        </w:rPr>
        <w:t xml:space="preserve">. </w:t>
      </w:r>
      <w:r w:rsidR="00457FB9">
        <w:rPr>
          <w:rFonts w:asciiTheme="minorHAnsi" w:hAnsiTheme="minorHAnsi" w:cstheme="minorHAnsi"/>
          <w:noProof/>
          <w:szCs w:val="20"/>
          <w:lang w:eastAsia="ru-RU" w:bidi="ar-SA"/>
        </w:rPr>
        <w:t>For</w:t>
      </w:r>
      <w:r w:rsidR="00E24525" w:rsidRPr="00E24525">
        <w:rPr>
          <w:rFonts w:asciiTheme="minorHAnsi" w:hAnsiTheme="minorHAnsi" w:cstheme="minorHAnsi"/>
          <w:noProof/>
          <w:szCs w:val="20"/>
          <w:lang w:eastAsia="ru-RU" w:bidi="ar-SA"/>
        </w:rPr>
        <w:t xml:space="preserve"> polycrystalline materials,</w:t>
      </w:r>
      <w:r w:rsidR="00457FB9">
        <w:rPr>
          <w:rFonts w:asciiTheme="minorHAnsi" w:hAnsiTheme="minorHAnsi" w:cstheme="minorHAnsi"/>
          <w:noProof/>
          <w:szCs w:val="20"/>
          <w:lang w:eastAsia="ru-RU" w:bidi="ar-SA"/>
        </w:rPr>
        <w:t xml:space="preserve"> on</w:t>
      </w:r>
      <w:r w:rsidR="00E24525" w:rsidRPr="00E24525">
        <w:rPr>
          <w:rFonts w:asciiTheme="minorHAnsi" w:hAnsiTheme="minorHAnsi" w:cstheme="minorHAnsi"/>
          <w:noProof/>
          <w:szCs w:val="20"/>
          <w:lang w:eastAsia="ru-RU" w:bidi="ar-SA"/>
        </w:rPr>
        <w:t xml:space="preserve"> grain boundaries with higher and lower </w:t>
      </w:r>
      <w:r w:rsidR="00457FB9">
        <w:rPr>
          <w:rFonts w:asciiTheme="minorHAnsi" w:hAnsiTheme="minorHAnsi" w:cstheme="minorHAnsi"/>
          <w:noProof/>
          <w:szCs w:val="20"/>
          <w:lang w:eastAsia="ru-RU" w:bidi="ar-SA"/>
        </w:rPr>
        <w:t xml:space="preserve">surfaces </w:t>
      </w:r>
      <w:r w:rsidR="00E24525" w:rsidRPr="00E24525">
        <w:rPr>
          <w:rFonts w:asciiTheme="minorHAnsi" w:hAnsiTheme="minorHAnsi" w:cstheme="minorHAnsi"/>
          <w:noProof/>
          <w:szCs w:val="20"/>
          <w:lang w:eastAsia="ru-RU" w:bidi="ar-SA"/>
        </w:rPr>
        <w:t>balance of force and grain-boundary energy</w:t>
      </w:r>
      <w:r w:rsidR="00457FB9">
        <w:rPr>
          <w:rFonts w:asciiTheme="minorHAnsi" w:hAnsiTheme="minorHAnsi" w:cstheme="minorHAnsi"/>
          <w:noProof/>
          <w:szCs w:val="20"/>
          <w:lang w:eastAsia="ru-RU" w:bidi="ar-SA"/>
        </w:rPr>
        <w:t xml:space="preserve"> leads to</w:t>
      </w:r>
      <w:r w:rsidR="00E24525" w:rsidRPr="00E24525">
        <w:rPr>
          <w:rFonts w:asciiTheme="minorHAnsi" w:hAnsiTheme="minorHAnsi" w:cstheme="minorHAnsi"/>
          <w:noProof/>
          <w:szCs w:val="20"/>
          <w:lang w:eastAsia="ru-RU" w:bidi="ar-SA"/>
        </w:rPr>
        <w:t xml:space="preserve"> “grooves” </w:t>
      </w:r>
      <w:r w:rsidR="00457FB9">
        <w:rPr>
          <w:rFonts w:asciiTheme="minorHAnsi" w:hAnsiTheme="minorHAnsi" w:cstheme="minorHAnsi"/>
          <w:noProof/>
          <w:szCs w:val="20"/>
          <w:lang w:eastAsia="ru-RU" w:bidi="ar-SA"/>
        </w:rPr>
        <w:t>formation</w:t>
      </w:r>
      <w:r w:rsidR="00E24525" w:rsidRPr="00E24525">
        <w:rPr>
          <w:rFonts w:asciiTheme="minorHAnsi" w:hAnsiTheme="minorHAnsi" w:cstheme="minorHAnsi"/>
          <w:noProof/>
          <w:szCs w:val="20"/>
          <w:lang w:eastAsia="ru-RU" w:bidi="ar-SA"/>
        </w:rPr>
        <w:t xml:space="preserve">. At high </w:t>
      </w:r>
      <w:r w:rsidR="00EF0072">
        <w:rPr>
          <w:rFonts w:asciiTheme="minorHAnsi" w:hAnsiTheme="minorHAnsi" w:cstheme="minorHAnsi"/>
          <w:noProof/>
          <w:szCs w:val="20"/>
          <w:lang w:eastAsia="ru-RU" w:bidi="ar-SA"/>
        </w:rPr>
        <w:t xml:space="preserve">substrate </w:t>
      </w:r>
      <w:r w:rsidR="00E24525" w:rsidRPr="00E24525">
        <w:rPr>
          <w:rFonts w:asciiTheme="minorHAnsi" w:hAnsiTheme="minorHAnsi" w:cstheme="minorHAnsi"/>
          <w:noProof/>
          <w:szCs w:val="20"/>
          <w:lang w:eastAsia="ru-RU" w:bidi="ar-SA"/>
        </w:rPr>
        <w:t xml:space="preserve">temperatures, a noticeable </w:t>
      </w:r>
      <w:r w:rsidR="00EF0072">
        <w:rPr>
          <w:rFonts w:asciiTheme="minorHAnsi" w:hAnsiTheme="minorHAnsi" w:cstheme="minorHAnsi"/>
          <w:noProof/>
          <w:szCs w:val="20"/>
          <w:lang w:eastAsia="ru-RU" w:bidi="ar-SA"/>
        </w:rPr>
        <w:t xml:space="preserve">migration </w:t>
      </w:r>
      <w:r w:rsidR="00E24525" w:rsidRPr="00E24525">
        <w:rPr>
          <w:rFonts w:asciiTheme="minorHAnsi" w:hAnsiTheme="minorHAnsi" w:cstheme="minorHAnsi"/>
          <w:noProof/>
          <w:szCs w:val="20"/>
          <w:lang w:eastAsia="ru-RU" w:bidi="ar-SA"/>
        </w:rPr>
        <w:t xml:space="preserve">of atoms occurs along the line where the boundaries cover the surface, a thermal groove appears. </w:t>
      </w:r>
      <w:r w:rsidR="00EF0072">
        <w:rPr>
          <w:rFonts w:asciiTheme="minorHAnsi" w:hAnsiTheme="minorHAnsi" w:cstheme="minorHAnsi"/>
          <w:noProof/>
          <w:szCs w:val="20"/>
          <w:lang w:eastAsia="ru-RU" w:bidi="ar-SA"/>
        </w:rPr>
        <w:t>T</w:t>
      </w:r>
      <w:r w:rsidR="00E24525" w:rsidRPr="00E24525">
        <w:rPr>
          <w:rFonts w:asciiTheme="minorHAnsi" w:hAnsiTheme="minorHAnsi" w:cstheme="minorHAnsi"/>
          <w:noProof/>
          <w:szCs w:val="20"/>
          <w:lang w:eastAsia="ru-RU" w:bidi="ar-SA"/>
        </w:rPr>
        <w:t xml:space="preserve">he </w:t>
      </w:r>
      <w:r w:rsidR="00EF0072">
        <w:rPr>
          <w:rFonts w:asciiTheme="minorHAnsi" w:hAnsiTheme="minorHAnsi" w:cstheme="minorHAnsi"/>
          <w:noProof/>
          <w:szCs w:val="20"/>
          <w:lang w:eastAsia="ru-RU" w:bidi="ar-SA"/>
        </w:rPr>
        <w:t>cause</w:t>
      </w:r>
      <w:r w:rsidR="00E24525" w:rsidRPr="00E24525">
        <w:rPr>
          <w:rFonts w:asciiTheme="minorHAnsi" w:hAnsiTheme="minorHAnsi" w:cstheme="minorHAnsi"/>
          <w:noProof/>
          <w:szCs w:val="20"/>
          <w:lang w:eastAsia="ru-RU" w:bidi="ar-SA"/>
        </w:rPr>
        <w:t xml:space="preserve"> of the </w:t>
      </w:r>
      <w:r w:rsidR="00EF0072" w:rsidRPr="00E24525">
        <w:rPr>
          <w:rFonts w:asciiTheme="minorHAnsi" w:hAnsiTheme="minorHAnsi" w:cstheme="minorHAnsi"/>
          <w:noProof/>
          <w:szCs w:val="20"/>
          <w:lang w:eastAsia="ru-RU" w:bidi="ar-SA"/>
        </w:rPr>
        <w:t xml:space="preserve">groove </w:t>
      </w:r>
      <w:r w:rsidR="00E24525" w:rsidRPr="00E24525">
        <w:rPr>
          <w:rFonts w:asciiTheme="minorHAnsi" w:hAnsiTheme="minorHAnsi" w:cstheme="minorHAnsi"/>
          <w:noProof/>
          <w:szCs w:val="20"/>
          <w:lang w:eastAsia="ru-RU" w:bidi="ar-SA"/>
        </w:rPr>
        <w:t xml:space="preserve">formation is a consequence of increasing the energy consumption in order to reduce its area and hence the free energy. Transport processes that can form a groove are evaporation, </w:t>
      </w:r>
      <w:r w:rsidR="00EF0072">
        <w:rPr>
          <w:rFonts w:asciiTheme="minorHAnsi" w:hAnsiTheme="minorHAnsi" w:cstheme="minorHAnsi"/>
          <w:noProof/>
          <w:szCs w:val="20"/>
          <w:lang w:eastAsia="ru-RU" w:bidi="ar-SA"/>
        </w:rPr>
        <w:t>surface diffusion</w:t>
      </w:r>
      <w:r w:rsidR="00E24525" w:rsidRPr="00E24525">
        <w:rPr>
          <w:rFonts w:asciiTheme="minorHAnsi" w:hAnsiTheme="minorHAnsi" w:cstheme="minorHAnsi"/>
          <w:noProof/>
          <w:szCs w:val="20"/>
          <w:lang w:eastAsia="ru-RU" w:bidi="ar-SA"/>
        </w:rPr>
        <w:t xml:space="preserve"> and bulk diffusion. </w:t>
      </w:r>
      <w:r w:rsidR="00EF0072">
        <w:rPr>
          <w:rFonts w:asciiTheme="minorHAnsi" w:hAnsiTheme="minorHAnsi" w:cstheme="minorHAnsi"/>
          <w:noProof/>
          <w:szCs w:val="20"/>
          <w:lang w:eastAsia="ru-RU" w:bidi="ar-SA"/>
        </w:rPr>
        <w:t>Groove</w:t>
      </w:r>
      <w:r w:rsidR="00E24525" w:rsidRPr="00EF0072">
        <w:rPr>
          <w:rFonts w:asciiTheme="minorHAnsi" w:hAnsiTheme="minorHAnsi" w:cstheme="minorHAnsi"/>
          <w:noProof/>
          <w:szCs w:val="20"/>
          <w:lang w:eastAsia="ru-RU" w:bidi="ar-SA"/>
        </w:rPr>
        <w:t xml:space="preserve"> is called thermal because </w:t>
      </w:r>
      <w:r w:rsidR="00EF0072">
        <w:rPr>
          <w:rFonts w:asciiTheme="minorHAnsi" w:hAnsiTheme="minorHAnsi" w:cstheme="minorHAnsi"/>
          <w:noProof/>
          <w:szCs w:val="20"/>
          <w:lang w:eastAsia="ru-RU" w:bidi="ar-SA"/>
        </w:rPr>
        <w:t>it is</w:t>
      </w:r>
      <w:r w:rsidR="00EF0072" w:rsidRPr="00EF0072">
        <w:rPr>
          <w:rFonts w:asciiTheme="minorHAnsi" w:hAnsiTheme="minorHAnsi" w:cstheme="minorHAnsi"/>
          <w:noProof/>
          <w:szCs w:val="20"/>
          <w:lang w:eastAsia="ru-RU" w:bidi="ar-SA"/>
        </w:rPr>
        <w:t xml:space="preserve"> </w:t>
      </w:r>
      <w:r w:rsidR="00EF0072">
        <w:rPr>
          <w:rFonts w:asciiTheme="minorHAnsi" w:hAnsiTheme="minorHAnsi" w:cstheme="minorHAnsi"/>
          <w:noProof/>
          <w:szCs w:val="20"/>
          <w:lang w:eastAsia="ru-RU" w:bidi="ar-SA"/>
        </w:rPr>
        <w:t xml:space="preserve">formed due to </w:t>
      </w:r>
      <w:r w:rsidR="00E24525" w:rsidRPr="00EF0072">
        <w:rPr>
          <w:rFonts w:asciiTheme="minorHAnsi" w:hAnsiTheme="minorHAnsi" w:cstheme="minorHAnsi"/>
          <w:noProof/>
          <w:szCs w:val="20"/>
          <w:lang w:eastAsia="ru-RU" w:bidi="ar-SA"/>
        </w:rPr>
        <w:t>evaporation</w:t>
      </w:r>
      <w:r w:rsidR="00C239E0">
        <w:rPr>
          <w:rFonts w:asciiTheme="minorHAnsi" w:hAnsiTheme="minorHAnsi" w:cstheme="minorHAnsi"/>
          <w:noProof/>
          <w:szCs w:val="20"/>
          <w:lang w:eastAsia="ru-RU" w:bidi="ar-SA"/>
        </w:rPr>
        <w:t xml:space="preserve">. </w:t>
      </w:r>
      <w:r w:rsidR="00C239E0" w:rsidRPr="00C239E0">
        <w:rPr>
          <w:rFonts w:asciiTheme="minorHAnsi" w:hAnsiTheme="minorHAnsi" w:cstheme="minorHAnsi"/>
          <w:noProof/>
          <w:szCs w:val="20"/>
          <w:lang w:eastAsia="ru-RU" w:bidi="ar-SA"/>
        </w:rPr>
        <w:t>Depth of the groove does not affect growth stagnation, it is determined by boundary angle</w:t>
      </w:r>
      <w:r w:rsidR="00C239E0">
        <w:rPr>
          <w:rFonts w:asciiTheme="minorHAnsi" w:hAnsiTheme="minorHAnsi" w:cstheme="minorHAnsi"/>
          <w:noProof/>
          <w:szCs w:val="20"/>
          <w:lang w:eastAsia="ru-RU" w:bidi="ar-SA"/>
        </w:rPr>
        <w:t>.</w:t>
      </w:r>
      <w:r w:rsidR="00C239E0" w:rsidRPr="00C239E0">
        <w:rPr>
          <w:rFonts w:asciiTheme="minorHAnsi" w:hAnsiTheme="minorHAnsi" w:cstheme="minorHAnsi"/>
          <w:noProof/>
          <w:szCs w:val="20"/>
          <w:lang w:eastAsia="ru-RU" w:bidi="ar-SA"/>
        </w:rPr>
        <w:t xml:space="preserve"> The critical groove stagnation angle is determined from the condition of the start/stop point of grains movement and corresponds to 0.05 rad or 3 degrees. </w:t>
      </w:r>
    </w:p>
    <w:p w14:paraId="7E254843" w14:textId="77777777" w:rsidR="00612A15" w:rsidRPr="00612A15" w:rsidRDefault="00612A15" w:rsidP="00612A15">
      <w:pPr>
        <w:spacing w:after="0" w:line="276" w:lineRule="auto"/>
        <w:ind w:firstLine="708"/>
        <w:rPr>
          <w:rFonts w:cstheme="minorHAnsi"/>
          <w:sz w:val="20"/>
          <w:szCs w:val="20"/>
          <w:lang w:val="en-US"/>
        </w:rPr>
      </w:pPr>
    </w:p>
    <w:p w14:paraId="77523C0E" w14:textId="77777777" w:rsidR="009C2FE8" w:rsidRPr="00612A15" w:rsidRDefault="00612A15" w:rsidP="00254E47">
      <w:pPr>
        <w:pStyle w:val="MDPI31text"/>
        <w:spacing w:line="276" w:lineRule="auto"/>
        <w:ind w:firstLine="0"/>
        <w:rPr>
          <w:rFonts w:cstheme="minorHAnsi"/>
          <w:b/>
          <w:szCs w:val="20"/>
        </w:rPr>
      </w:pPr>
      <w:r w:rsidRPr="00254E47">
        <w:rPr>
          <w:rFonts w:asciiTheme="minorHAnsi" w:eastAsiaTheme="minorHAnsi" w:hAnsiTheme="minorHAnsi" w:cstheme="minorHAnsi"/>
          <w:b/>
          <w:noProof/>
          <w:snapToGrid/>
          <w:color w:val="auto"/>
          <w:sz w:val="22"/>
          <w:szCs w:val="20"/>
          <w:lang w:eastAsia="ru-RU" w:bidi="ar-SA"/>
        </w:rPr>
        <w:t xml:space="preserve">Section </w:t>
      </w:r>
      <w:r w:rsidR="00B77CE1" w:rsidRPr="00254E47">
        <w:rPr>
          <w:rFonts w:asciiTheme="minorHAnsi" w:eastAsiaTheme="minorHAnsi" w:hAnsiTheme="minorHAnsi" w:cstheme="minorHAnsi"/>
          <w:b/>
          <w:noProof/>
          <w:snapToGrid/>
          <w:color w:val="auto"/>
          <w:sz w:val="22"/>
          <w:szCs w:val="20"/>
          <w:lang w:eastAsia="ru-RU" w:bidi="ar-SA"/>
        </w:rPr>
        <w:t xml:space="preserve">2. </w:t>
      </w:r>
      <w:r w:rsidRPr="00254E47">
        <w:rPr>
          <w:rFonts w:asciiTheme="minorHAnsi" w:eastAsiaTheme="minorHAnsi" w:hAnsiTheme="minorHAnsi" w:cstheme="minorHAnsi"/>
          <w:b/>
          <w:noProof/>
          <w:snapToGrid/>
          <w:color w:val="auto"/>
          <w:sz w:val="22"/>
          <w:szCs w:val="20"/>
          <w:lang w:eastAsia="ru-RU" w:bidi="ar-SA"/>
        </w:rPr>
        <w:t>Specimen thickness effect</w:t>
      </w:r>
      <w:r w:rsidR="006F1DA6" w:rsidRPr="00254E47">
        <w:rPr>
          <w:rFonts w:asciiTheme="minorHAnsi" w:eastAsiaTheme="minorHAnsi" w:hAnsiTheme="minorHAnsi" w:cstheme="minorHAnsi"/>
          <w:b/>
          <w:noProof/>
          <w:snapToGrid/>
          <w:color w:val="auto"/>
          <w:sz w:val="22"/>
          <w:szCs w:val="20"/>
          <w:lang w:eastAsia="ru-RU" w:bidi="ar-SA"/>
        </w:rPr>
        <w:t xml:space="preserve"> [</w:t>
      </w:r>
      <w:r w:rsidR="00232624" w:rsidRPr="00254E47">
        <w:rPr>
          <w:rFonts w:asciiTheme="minorHAnsi" w:eastAsiaTheme="minorHAnsi" w:hAnsiTheme="minorHAnsi" w:cstheme="minorHAnsi"/>
          <w:b/>
          <w:noProof/>
          <w:snapToGrid/>
          <w:color w:val="auto"/>
          <w:sz w:val="22"/>
          <w:szCs w:val="20"/>
          <w:lang w:eastAsia="ru-RU" w:bidi="ar-SA"/>
        </w:rPr>
        <w:t>S</w:t>
      </w:r>
      <w:r w:rsidRPr="00254E47">
        <w:rPr>
          <w:rFonts w:asciiTheme="minorHAnsi" w:eastAsiaTheme="minorHAnsi" w:hAnsiTheme="minorHAnsi" w:cstheme="minorHAnsi"/>
          <w:b/>
          <w:noProof/>
          <w:snapToGrid/>
          <w:color w:val="auto"/>
          <w:sz w:val="22"/>
          <w:szCs w:val="20"/>
          <w:lang w:eastAsia="ru-RU" w:bidi="ar-SA"/>
        </w:rPr>
        <w:t>3</w:t>
      </w:r>
      <w:r w:rsidR="006F1DA6" w:rsidRPr="00254E47">
        <w:rPr>
          <w:rFonts w:asciiTheme="minorHAnsi" w:eastAsiaTheme="minorHAnsi" w:hAnsiTheme="minorHAnsi" w:cstheme="minorHAnsi"/>
          <w:b/>
          <w:noProof/>
          <w:snapToGrid/>
          <w:color w:val="auto"/>
          <w:sz w:val="22"/>
          <w:szCs w:val="20"/>
          <w:lang w:eastAsia="ru-RU" w:bidi="ar-SA"/>
        </w:rPr>
        <w:t>]</w:t>
      </w:r>
    </w:p>
    <w:p w14:paraId="28D6DFE5" w14:textId="77777777" w:rsidR="00612A15" w:rsidRDefault="00612A15" w:rsidP="00612A15">
      <w:pPr>
        <w:spacing w:after="0" w:line="276" w:lineRule="auto"/>
        <w:ind w:firstLine="708"/>
        <w:jc w:val="both"/>
        <w:rPr>
          <w:rFonts w:cstheme="minorHAnsi"/>
          <w:sz w:val="20"/>
          <w:szCs w:val="20"/>
          <w:lang w:val="en-US"/>
        </w:rPr>
      </w:pPr>
      <w:r w:rsidRPr="00612A15">
        <w:rPr>
          <w:rFonts w:cstheme="minorHAnsi"/>
          <w:sz w:val="20"/>
          <w:szCs w:val="20"/>
          <w:lang w:val="en-US"/>
        </w:rPr>
        <w:t>In materials science, the concept of the “specimen thickness” effect of the sample thickness is widely known, grain growth stops when values approaching the thickness of the material are reached. The stagnation condition is determined based on the grain curvature radius. The radius of curvature, in turn, is directly determined from the grain diameter. Based on this, we can conclude that the grain size should be determined only based on the energies of the film and substrate:</w:t>
      </w:r>
    </w:p>
    <w:p w14:paraId="565822F1" w14:textId="77777777" w:rsidR="00373857" w:rsidRPr="00612A15" w:rsidRDefault="00373857" w:rsidP="009C5349">
      <w:pPr>
        <w:spacing w:after="0" w:line="276" w:lineRule="auto"/>
        <w:ind w:firstLine="708"/>
        <w:jc w:val="center"/>
        <w:rPr>
          <w:rFonts w:cstheme="minorHAnsi"/>
          <w:sz w:val="20"/>
          <w:szCs w:val="20"/>
          <w:lang w:val="en-US"/>
        </w:rPr>
      </w:pPr>
      <w:r>
        <w:rPr>
          <w:rFonts w:cstheme="minorHAnsi"/>
          <w:sz w:val="20"/>
          <w:szCs w:val="20"/>
          <w:lang w:val="en-US"/>
        </w:rPr>
        <w:t>D</w:t>
      </w:r>
      <w:r w:rsidRPr="00612A15">
        <w:rPr>
          <w:rFonts w:cstheme="minorHAnsi"/>
          <w:sz w:val="20"/>
          <w:szCs w:val="20"/>
          <w:lang w:val="en-US"/>
        </w:rPr>
        <w:t>=</w:t>
      </w:r>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r</m:t>
                </m:r>
              </m:e>
              <m:sub>
                <m:r>
                  <w:rPr>
                    <w:rFonts w:ascii="Cambria Math" w:hAnsi="Cambria Math" w:cstheme="minorHAnsi"/>
                    <w:sz w:val="20"/>
                    <w:szCs w:val="20"/>
                  </w:rPr>
                  <m:t>max</m:t>
                </m:r>
              </m:sub>
            </m:sSub>
          </m:num>
          <m:den>
            <m:r>
              <w:rPr>
                <w:rFonts w:ascii="Cambria Math" w:hAnsi="Cambria Math" w:cstheme="minorHAnsi"/>
                <w:sz w:val="20"/>
                <w:szCs w:val="20"/>
              </w:rPr>
              <m:t>σ</m:t>
            </m:r>
          </m:den>
        </m:f>
      </m:oMath>
      <w:r w:rsidRPr="00612A15">
        <w:rPr>
          <w:rFonts w:eastAsiaTheme="minorEastAsia" w:cstheme="minorHAnsi"/>
          <w:sz w:val="20"/>
          <w:szCs w:val="20"/>
          <w:lang w:val="en-US"/>
        </w:rPr>
        <w:t>=</w:t>
      </w:r>
      <m:oMath>
        <m:f>
          <m:fPr>
            <m:ctrlPr>
              <w:rPr>
                <w:rFonts w:ascii="Cambria Math" w:hAnsi="Cambria Math" w:cstheme="minorHAnsi"/>
                <w:i/>
                <w:sz w:val="20"/>
                <w:szCs w:val="20"/>
              </w:rPr>
            </m:ctrlPr>
          </m:fPr>
          <m:num>
            <m:r>
              <w:rPr>
                <w:rFonts w:ascii="Cambria Math" w:hAnsi="Cambria Math" w:cstheme="minorHAnsi"/>
                <w:sz w:val="20"/>
                <w:szCs w:val="20"/>
              </w:rPr>
              <m:t>a</m:t>
            </m:r>
          </m:num>
          <m:den>
            <m:r>
              <w:rPr>
                <w:rFonts w:ascii="Cambria Math" w:hAnsi="Cambria Math" w:cstheme="minorHAnsi"/>
                <w:sz w:val="20"/>
                <w:szCs w:val="20"/>
                <w:lang w:val="en-US"/>
              </w:rPr>
              <m:t>2</m:t>
            </m:r>
            <m:sSub>
              <m:sSubPr>
                <m:ctrlPr>
                  <w:rPr>
                    <w:rFonts w:ascii="Cambria Math" w:hAnsi="Cambria Math" w:cstheme="minorHAnsi"/>
                    <w:i/>
                    <w:sz w:val="20"/>
                    <w:szCs w:val="20"/>
                  </w:rPr>
                </m:ctrlPr>
              </m:sSubPr>
              <m:e>
                <m:r>
                  <w:rPr>
                    <w:rFonts w:ascii="Cambria Math" w:hAnsi="Cambria Math" w:cstheme="minorHAnsi"/>
                    <w:sz w:val="20"/>
                    <w:szCs w:val="20"/>
                  </w:rPr>
                  <m:t>θ</m:t>
                </m:r>
              </m:e>
              <m:sub>
                <m:r>
                  <w:rPr>
                    <w:rFonts w:ascii="Cambria Math" w:hAnsi="Cambria Math" w:cstheme="minorHAnsi"/>
                    <w:sz w:val="20"/>
                    <w:szCs w:val="20"/>
                  </w:rPr>
                  <m:t>c</m:t>
                </m:r>
              </m:sub>
            </m:sSub>
            <m:r>
              <w:rPr>
                <w:rFonts w:ascii="Cambria Math" w:hAnsi="Cambria Math" w:cstheme="minorHAnsi"/>
                <w:sz w:val="20"/>
                <w:szCs w:val="20"/>
              </w:rPr>
              <m:t>σ</m:t>
            </m:r>
          </m:den>
        </m:f>
        <m:r>
          <w:rPr>
            <w:rFonts w:ascii="Cambria Math" w:hAnsi="Cambria Math" w:cstheme="minorHAnsi"/>
            <w:sz w:val="20"/>
            <w:szCs w:val="20"/>
            <w:lang w:val="en-US"/>
          </w:rPr>
          <m:t>=</m:t>
        </m:r>
        <m:f>
          <m:fPr>
            <m:ctrlPr>
              <w:rPr>
                <w:rFonts w:ascii="Cambria Math" w:eastAsiaTheme="minorEastAsia" w:hAnsi="Cambria Math" w:cstheme="minorHAnsi"/>
                <w:i/>
                <w:sz w:val="20"/>
                <w:szCs w:val="20"/>
              </w:rPr>
            </m:ctrlPr>
          </m:fPr>
          <m:num>
            <m:r>
              <w:rPr>
                <w:rFonts w:ascii="Cambria Math" w:eastAsiaTheme="minorEastAsia" w:hAnsi="Cambria Math" w:cstheme="minorHAnsi"/>
                <w:sz w:val="20"/>
                <w:szCs w:val="20"/>
                <w:lang w:val="en-US"/>
              </w:rPr>
              <m:t>3</m:t>
            </m:r>
            <m:sSub>
              <m:sSubPr>
                <m:ctrlPr>
                  <w:rPr>
                    <w:rFonts w:ascii="Cambria Math" w:eastAsiaTheme="minorEastAsia" w:hAnsi="Cambria Math" w:cstheme="minorHAnsi"/>
                    <w:i/>
                    <w:sz w:val="20"/>
                    <w:szCs w:val="20"/>
                  </w:rPr>
                </m:ctrlPr>
              </m:sSubPr>
              <m:e>
                <m:r>
                  <w:rPr>
                    <w:rFonts w:ascii="Cambria Math" w:eastAsiaTheme="minorEastAsia" w:hAnsi="Cambria Math" w:cstheme="minorHAnsi"/>
                    <w:sz w:val="20"/>
                    <w:szCs w:val="20"/>
                  </w:rPr>
                  <m:t>γ</m:t>
                </m:r>
              </m:e>
              <m:sub>
                <m:r>
                  <w:rPr>
                    <w:rFonts w:ascii="Cambria Math" w:eastAsiaTheme="minorEastAsia" w:hAnsi="Cambria Math" w:cstheme="minorHAnsi"/>
                    <w:sz w:val="20"/>
                    <w:szCs w:val="20"/>
                  </w:rPr>
                  <m:t>s</m:t>
                </m:r>
              </m:sub>
            </m:sSub>
          </m:num>
          <m:den>
            <m:r>
              <w:rPr>
                <w:rFonts w:ascii="Cambria Math" w:hAnsi="Cambria Math" w:cstheme="minorHAnsi"/>
                <w:sz w:val="20"/>
                <w:szCs w:val="20"/>
              </w:rPr>
              <m:t>σ</m:t>
            </m:r>
            <m:r>
              <w:rPr>
                <w:rFonts w:ascii="Cambria Math" w:hAnsi="Cambria Math" w:cstheme="minorHAnsi"/>
                <w:sz w:val="20"/>
                <w:szCs w:val="20"/>
                <w:lang w:val="en-US"/>
              </w:rPr>
              <m:t>*</m:t>
            </m:r>
            <m:sSub>
              <m:sSubPr>
                <m:ctrlPr>
                  <w:rPr>
                    <w:rFonts w:ascii="Cambria Math" w:eastAsiaTheme="minorEastAsia" w:hAnsi="Cambria Math" w:cstheme="minorHAnsi"/>
                    <w:i/>
                    <w:sz w:val="20"/>
                    <w:szCs w:val="20"/>
                  </w:rPr>
                </m:ctrlPr>
              </m:sSubPr>
              <m:e>
                <m:r>
                  <w:rPr>
                    <w:rFonts w:ascii="Cambria Math" w:eastAsiaTheme="minorEastAsia" w:hAnsi="Cambria Math" w:cstheme="minorHAnsi"/>
                    <w:sz w:val="20"/>
                    <w:szCs w:val="20"/>
                  </w:rPr>
                  <m:t>γ</m:t>
                </m:r>
              </m:e>
              <m:sub>
                <m:r>
                  <w:rPr>
                    <w:rFonts w:ascii="Cambria Math" w:eastAsiaTheme="minorEastAsia" w:hAnsi="Cambria Math" w:cstheme="minorHAnsi"/>
                    <w:sz w:val="20"/>
                    <w:szCs w:val="20"/>
                  </w:rPr>
                  <m:t>b</m:t>
                </m:r>
              </m:sub>
            </m:sSub>
          </m:den>
        </m:f>
        <m:r>
          <w:rPr>
            <w:rFonts w:ascii="Cambria Math" w:eastAsiaTheme="minorEastAsia" w:hAnsi="Cambria Math" w:cstheme="minorHAnsi"/>
            <w:sz w:val="20"/>
            <w:szCs w:val="20"/>
          </w:rPr>
          <m:t>a</m:t>
        </m:r>
      </m:oMath>
    </w:p>
    <w:p w14:paraId="0E414DB9" w14:textId="77777777" w:rsidR="00BA2B0B" w:rsidRDefault="00BA2B0B" w:rsidP="00D33462">
      <w:pPr>
        <w:spacing w:after="0" w:line="276" w:lineRule="auto"/>
        <w:ind w:firstLine="708"/>
        <w:jc w:val="both"/>
        <w:rPr>
          <w:rFonts w:cstheme="minorHAnsi"/>
          <w:sz w:val="20"/>
          <w:szCs w:val="20"/>
        </w:rPr>
      </w:pPr>
      <w:r>
        <w:rPr>
          <w:rFonts w:cstheme="minorHAnsi"/>
          <w:sz w:val="20"/>
          <w:szCs w:val="20"/>
          <w:lang w:val="en-US"/>
        </w:rPr>
        <w:t>For</w:t>
      </w:r>
      <w:r w:rsidRPr="00BA2B0B">
        <w:rPr>
          <w:rFonts w:cstheme="minorHAnsi"/>
          <w:sz w:val="20"/>
          <w:szCs w:val="20"/>
          <w:lang w:val="en-US"/>
        </w:rPr>
        <w:t xml:space="preserve"> real </w:t>
      </w:r>
      <w:r>
        <w:rPr>
          <w:rFonts w:cstheme="minorHAnsi"/>
          <w:sz w:val="20"/>
          <w:szCs w:val="20"/>
          <w:lang w:val="en-US"/>
        </w:rPr>
        <w:t>films</w:t>
      </w:r>
      <w:r w:rsidRPr="00BA2B0B">
        <w:rPr>
          <w:rFonts w:cstheme="minorHAnsi"/>
          <w:sz w:val="20"/>
          <w:szCs w:val="20"/>
          <w:lang w:val="en-US"/>
        </w:rPr>
        <w:t xml:space="preserve"> this dependence is not fulfilled. The grain size is </w:t>
      </w:r>
      <w:r>
        <w:rPr>
          <w:rFonts w:cstheme="minorHAnsi"/>
          <w:sz w:val="20"/>
          <w:szCs w:val="20"/>
          <w:lang w:val="en-US"/>
        </w:rPr>
        <w:t>mostly affected</w:t>
      </w:r>
      <w:r w:rsidRPr="00BA2B0B">
        <w:rPr>
          <w:rFonts w:cstheme="minorHAnsi"/>
          <w:sz w:val="20"/>
          <w:szCs w:val="20"/>
          <w:lang w:val="en-US"/>
        </w:rPr>
        <w:t xml:space="preserve"> by the film </w:t>
      </w:r>
      <w:r>
        <w:rPr>
          <w:rFonts w:cstheme="minorHAnsi"/>
          <w:sz w:val="20"/>
          <w:szCs w:val="20"/>
          <w:lang w:val="en-US"/>
        </w:rPr>
        <w:t>deposition parameters</w:t>
      </w:r>
      <w:r w:rsidRPr="00BA2B0B">
        <w:rPr>
          <w:rFonts w:cstheme="minorHAnsi"/>
          <w:sz w:val="20"/>
          <w:szCs w:val="20"/>
          <w:lang w:val="en-US"/>
        </w:rPr>
        <w:t xml:space="preserve">. For example, in thin films, the “sample thickness” effect is often not observed, and giant grains can grow. </w:t>
      </w:r>
      <w:proofErr w:type="spellStart"/>
      <w:r w:rsidRPr="00BA2B0B">
        <w:rPr>
          <w:rFonts w:cstheme="minorHAnsi"/>
          <w:sz w:val="20"/>
          <w:szCs w:val="20"/>
        </w:rPr>
        <w:t>This</w:t>
      </w:r>
      <w:proofErr w:type="spellEnd"/>
      <w:r w:rsidRPr="00BA2B0B">
        <w:rPr>
          <w:rFonts w:cstheme="minorHAnsi"/>
          <w:sz w:val="20"/>
          <w:szCs w:val="20"/>
        </w:rPr>
        <w:t xml:space="preserve"> </w:t>
      </w:r>
      <w:proofErr w:type="spellStart"/>
      <w:r w:rsidRPr="00BA2B0B">
        <w:rPr>
          <w:rFonts w:cstheme="minorHAnsi"/>
          <w:sz w:val="20"/>
          <w:szCs w:val="20"/>
        </w:rPr>
        <w:t>may</w:t>
      </w:r>
      <w:proofErr w:type="spellEnd"/>
      <w:r w:rsidRPr="00BA2B0B">
        <w:rPr>
          <w:rFonts w:cstheme="minorHAnsi"/>
          <w:sz w:val="20"/>
          <w:szCs w:val="20"/>
        </w:rPr>
        <w:t xml:space="preserve"> </w:t>
      </w:r>
      <w:r>
        <w:rPr>
          <w:rFonts w:cstheme="minorHAnsi"/>
          <w:sz w:val="20"/>
          <w:szCs w:val="20"/>
          <w:lang w:val="en-US"/>
        </w:rPr>
        <w:t>happen</w:t>
      </w:r>
      <w:r w:rsidRPr="00BA2B0B">
        <w:rPr>
          <w:rFonts w:cstheme="minorHAnsi"/>
          <w:sz w:val="20"/>
          <w:szCs w:val="20"/>
        </w:rPr>
        <w:t xml:space="preserve"> </w:t>
      </w:r>
      <w:proofErr w:type="spellStart"/>
      <w:r w:rsidRPr="00BA2B0B">
        <w:rPr>
          <w:rFonts w:cstheme="minorHAnsi"/>
          <w:sz w:val="20"/>
          <w:szCs w:val="20"/>
        </w:rPr>
        <w:t>due</w:t>
      </w:r>
      <w:proofErr w:type="spellEnd"/>
      <w:r w:rsidRPr="00BA2B0B">
        <w:rPr>
          <w:rFonts w:cstheme="minorHAnsi"/>
          <w:sz w:val="20"/>
          <w:szCs w:val="20"/>
        </w:rPr>
        <w:t xml:space="preserve"> </w:t>
      </w:r>
      <w:proofErr w:type="spellStart"/>
      <w:r w:rsidRPr="00BA2B0B">
        <w:rPr>
          <w:rFonts w:cstheme="minorHAnsi"/>
          <w:sz w:val="20"/>
          <w:szCs w:val="20"/>
        </w:rPr>
        <w:t>to</w:t>
      </w:r>
      <w:proofErr w:type="spellEnd"/>
      <w:r w:rsidRPr="00BA2B0B">
        <w:rPr>
          <w:rFonts w:cstheme="minorHAnsi"/>
          <w:sz w:val="20"/>
          <w:szCs w:val="20"/>
        </w:rPr>
        <w:t xml:space="preserve"> </w:t>
      </w:r>
      <w:proofErr w:type="spellStart"/>
      <w:r w:rsidRPr="00BA2B0B">
        <w:rPr>
          <w:rFonts w:cstheme="minorHAnsi"/>
          <w:sz w:val="20"/>
          <w:szCs w:val="20"/>
        </w:rPr>
        <w:t>the</w:t>
      </w:r>
      <w:proofErr w:type="spellEnd"/>
      <w:r w:rsidRPr="00BA2B0B">
        <w:rPr>
          <w:rFonts w:cstheme="minorHAnsi"/>
          <w:sz w:val="20"/>
          <w:szCs w:val="20"/>
        </w:rPr>
        <w:t xml:space="preserve"> </w:t>
      </w:r>
      <w:proofErr w:type="spellStart"/>
      <w:r w:rsidRPr="00BA2B0B">
        <w:rPr>
          <w:rFonts w:cstheme="minorHAnsi"/>
          <w:sz w:val="20"/>
          <w:szCs w:val="20"/>
        </w:rPr>
        <w:t>following</w:t>
      </w:r>
      <w:proofErr w:type="spellEnd"/>
      <w:r w:rsidRPr="00BA2B0B">
        <w:rPr>
          <w:rFonts w:cstheme="minorHAnsi"/>
          <w:sz w:val="20"/>
          <w:szCs w:val="20"/>
        </w:rPr>
        <w:t xml:space="preserve"> </w:t>
      </w:r>
      <w:proofErr w:type="spellStart"/>
      <w:r w:rsidRPr="00BA2B0B">
        <w:rPr>
          <w:rFonts w:cstheme="minorHAnsi"/>
          <w:sz w:val="20"/>
          <w:szCs w:val="20"/>
        </w:rPr>
        <w:t>reasons</w:t>
      </w:r>
      <w:proofErr w:type="spellEnd"/>
      <w:r w:rsidRPr="00BA2B0B">
        <w:rPr>
          <w:rFonts w:cstheme="minorHAnsi"/>
          <w:sz w:val="20"/>
          <w:szCs w:val="20"/>
        </w:rPr>
        <w:t>:</w:t>
      </w:r>
    </w:p>
    <w:p w14:paraId="7A4F6155" w14:textId="77777777" w:rsidR="00571DC0" w:rsidRPr="00571DC0" w:rsidRDefault="00571DC0" w:rsidP="00571DC0">
      <w:pPr>
        <w:pStyle w:val="a4"/>
        <w:numPr>
          <w:ilvl w:val="0"/>
          <w:numId w:val="2"/>
        </w:numPr>
        <w:spacing w:after="0" w:line="276" w:lineRule="auto"/>
        <w:jc w:val="both"/>
        <w:rPr>
          <w:rFonts w:cstheme="minorHAnsi"/>
          <w:sz w:val="20"/>
          <w:szCs w:val="20"/>
          <w:lang w:val="en-US"/>
        </w:rPr>
      </w:pPr>
      <w:r w:rsidRPr="00571DC0">
        <w:rPr>
          <w:rFonts w:cstheme="minorHAnsi"/>
          <w:b/>
          <w:sz w:val="20"/>
          <w:szCs w:val="20"/>
          <w:lang w:val="en-US"/>
        </w:rPr>
        <w:t>firstly,</w:t>
      </w:r>
      <w:r w:rsidRPr="00571DC0">
        <w:rPr>
          <w:rFonts w:cstheme="minorHAnsi"/>
          <w:sz w:val="20"/>
          <w:szCs w:val="20"/>
          <w:lang w:val="en-US"/>
        </w:rPr>
        <w:t xml:space="preserve"> this happens if there are some special conditions that cause a large initial mismatch in grain size;</w:t>
      </w:r>
    </w:p>
    <w:p w14:paraId="525603BF" w14:textId="77777777" w:rsidR="00571DC0" w:rsidRPr="00571DC0" w:rsidRDefault="00571DC0" w:rsidP="002237B8">
      <w:pPr>
        <w:spacing w:after="0" w:line="276" w:lineRule="auto"/>
        <w:ind w:firstLine="360"/>
        <w:jc w:val="both"/>
        <w:rPr>
          <w:rFonts w:cstheme="minorHAnsi"/>
          <w:sz w:val="20"/>
          <w:szCs w:val="20"/>
          <w:lang w:val="en-US"/>
        </w:rPr>
      </w:pPr>
      <w:r w:rsidRPr="00571DC0">
        <w:rPr>
          <w:rFonts w:cstheme="minorHAnsi"/>
          <w:sz w:val="20"/>
          <w:szCs w:val="20"/>
          <w:lang w:val="en-US"/>
        </w:rPr>
        <w:t>When large grains are found in a matrix of small grai</w:t>
      </w:r>
      <w:r w:rsidR="0093283A">
        <w:rPr>
          <w:rFonts w:cstheme="minorHAnsi"/>
          <w:sz w:val="20"/>
          <w:szCs w:val="20"/>
          <w:lang w:val="en-US"/>
        </w:rPr>
        <w:t>ns, the grain boundary will be gear-shaped</w:t>
      </w:r>
      <w:r w:rsidRPr="00571DC0">
        <w:rPr>
          <w:rFonts w:cstheme="minorHAnsi"/>
          <w:sz w:val="20"/>
          <w:szCs w:val="20"/>
          <w:lang w:val="en-US"/>
        </w:rPr>
        <w:t xml:space="preserve">, with the concave sides of its arcs facing outward. The radii of curvature r of the arcs (in the film plane) will be approximately equal to the diameter of the matrix grains. But the grain diameters of the matrix do not exceed the film thickness - and, therefore, r&lt;=a. It follows that </w:t>
      </w:r>
      <w:r w:rsidRPr="00571DC0">
        <w:rPr>
          <w:rFonts w:ascii="Cambria Math" w:hAnsi="Cambria Math" w:cs="Cambria Math"/>
          <w:sz w:val="20"/>
          <w:szCs w:val="20"/>
        </w:rPr>
        <w:t>𝜃</w:t>
      </w:r>
      <w:r w:rsidRPr="00571DC0">
        <w:rPr>
          <w:rFonts w:cstheme="minorHAnsi"/>
          <w:sz w:val="20"/>
          <w:szCs w:val="20"/>
          <w:lang w:val="en-US"/>
        </w:rPr>
        <w:t xml:space="preserve"> for a </w:t>
      </w:r>
      <w:r w:rsidR="004D52D1">
        <w:rPr>
          <w:rFonts w:cstheme="minorHAnsi"/>
          <w:sz w:val="20"/>
          <w:szCs w:val="20"/>
          <w:lang w:val="en-US"/>
        </w:rPr>
        <w:t>gear-shaped</w:t>
      </w:r>
      <w:r w:rsidRPr="00571DC0">
        <w:rPr>
          <w:rFonts w:cstheme="minorHAnsi"/>
          <w:sz w:val="20"/>
          <w:szCs w:val="20"/>
          <w:lang w:val="en-US"/>
        </w:rPr>
        <w:t xml:space="preserve"> boundary will be less than or equal to 17° (the angle of the catenoid at r = a),</w:t>
      </w:r>
    </w:p>
    <w:p w14:paraId="48DA989E" w14:textId="77777777" w:rsidR="000B7DA1" w:rsidRPr="004D52D1" w:rsidRDefault="000B7DA1" w:rsidP="009C5349">
      <w:pPr>
        <w:autoSpaceDE w:val="0"/>
        <w:autoSpaceDN w:val="0"/>
        <w:adjustRightInd w:val="0"/>
        <w:spacing w:after="0" w:line="276" w:lineRule="auto"/>
        <w:jc w:val="center"/>
        <w:rPr>
          <w:rFonts w:cstheme="minorHAnsi"/>
          <w:sz w:val="20"/>
          <w:szCs w:val="20"/>
          <w:lang w:val="en-US"/>
        </w:rPr>
      </w:pPr>
      <w:r w:rsidRPr="009F49F9">
        <w:rPr>
          <w:rFonts w:ascii="Cambria Math" w:hAnsi="Cambria Math" w:cs="Cambria Math"/>
          <w:sz w:val="20"/>
          <w:szCs w:val="20"/>
        </w:rPr>
        <w:t>𝜃</w:t>
      </w:r>
      <w:r w:rsidRPr="004D52D1">
        <w:rPr>
          <w:rFonts w:cstheme="minorHAnsi"/>
          <w:sz w:val="20"/>
          <w:szCs w:val="20"/>
          <w:lang w:val="en-US"/>
        </w:rPr>
        <w:t xml:space="preserve"> = f(a/r) = (a/2r),</w:t>
      </w:r>
    </w:p>
    <w:p w14:paraId="051DC443" w14:textId="77777777" w:rsidR="00B77CE1" w:rsidRPr="004D52D1" w:rsidRDefault="004D52D1" w:rsidP="004D52D1">
      <w:pPr>
        <w:autoSpaceDE w:val="0"/>
        <w:autoSpaceDN w:val="0"/>
        <w:adjustRightInd w:val="0"/>
        <w:spacing w:after="0" w:line="276" w:lineRule="auto"/>
        <w:jc w:val="both"/>
        <w:rPr>
          <w:rFonts w:cstheme="minorHAnsi"/>
          <w:sz w:val="20"/>
          <w:szCs w:val="20"/>
          <w:lang w:val="en-US"/>
        </w:rPr>
      </w:pPr>
      <w:r w:rsidRPr="004D52D1">
        <w:rPr>
          <w:rFonts w:cstheme="minorHAnsi"/>
          <w:sz w:val="20"/>
          <w:szCs w:val="20"/>
          <w:lang w:val="en-US"/>
        </w:rPr>
        <w:t xml:space="preserve">which obviously </w:t>
      </w:r>
      <w:r>
        <w:rPr>
          <w:rFonts w:cstheme="minorHAnsi"/>
          <w:sz w:val="20"/>
          <w:szCs w:val="20"/>
          <w:lang w:val="en-US"/>
        </w:rPr>
        <w:t>exceeds</w:t>
      </w:r>
      <w:r w:rsidRPr="004D52D1">
        <w:rPr>
          <w:rFonts w:cstheme="minorHAnsi"/>
          <w:sz w:val="20"/>
          <w:szCs w:val="20"/>
          <w:lang w:val="en-US"/>
        </w:rPr>
        <w:t xml:space="preserve"> the critical angle 3° (see Section 1). We conclude that the growth of a </w:t>
      </w:r>
      <w:r w:rsidRPr="00F1749D">
        <w:rPr>
          <w:rFonts w:cstheme="minorHAnsi"/>
          <w:b/>
          <w:sz w:val="20"/>
          <w:szCs w:val="20"/>
          <w:lang w:val="en-US"/>
        </w:rPr>
        <w:t>giant grain among a matrix of small ones will not be hindered by thermal grooves</w:t>
      </w:r>
      <w:r w:rsidRPr="004D52D1">
        <w:rPr>
          <w:rFonts w:cstheme="minorHAnsi"/>
          <w:sz w:val="20"/>
          <w:szCs w:val="20"/>
          <w:lang w:val="en-US"/>
        </w:rPr>
        <w:t>, even if its diameter is many times greater than the film thickness (the “sample thickness” effect is overcome). In addition, the curvature of its boundary favors the limited growth of the giant grain.</w:t>
      </w:r>
    </w:p>
    <w:p w14:paraId="61FEF02A" w14:textId="77777777" w:rsidR="00F1749D" w:rsidRPr="00F1749D" w:rsidRDefault="00F1749D" w:rsidP="00F1749D">
      <w:pPr>
        <w:pStyle w:val="a4"/>
        <w:numPr>
          <w:ilvl w:val="0"/>
          <w:numId w:val="2"/>
        </w:numPr>
        <w:spacing w:after="0" w:line="276" w:lineRule="auto"/>
        <w:jc w:val="both"/>
        <w:rPr>
          <w:rFonts w:cstheme="minorHAnsi"/>
          <w:sz w:val="20"/>
          <w:szCs w:val="20"/>
          <w:lang w:val="en-US"/>
        </w:rPr>
      </w:pPr>
      <w:r w:rsidRPr="00F1749D">
        <w:rPr>
          <w:rFonts w:cstheme="minorHAnsi"/>
          <w:b/>
          <w:sz w:val="20"/>
          <w:szCs w:val="20"/>
          <w:lang w:val="en-US"/>
        </w:rPr>
        <w:t>secondly,</w:t>
      </w:r>
      <w:r w:rsidRPr="00F1749D">
        <w:rPr>
          <w:rFonts w:cstheme="minorHAnsi"/>
          <w:sz w:val="20"/>
          <w:szCs w:val="20"/>
          <w:lang w:val="en-US"/>
        </w:rPr>
        <w:t xml:space="preserve"> this can occur in alloys (does not correspond to the case considered in the article).</w:t>
      </w:r>
    </w:p>
    <w:p w14:paraId="0C507372" w14:textId="77777777" w:rsidR="00F840ED" w:rsidRPr="00F840ED" w:rsidRDefault="00F840ED" w:rsidP="00F840ED">
      <w:pPr>
        <w:pStyle w:val="a4"/>
        <w:numPr>
          <w:ilvl w:val="0"/>
          <w:numId w:val="2"/>
        </w:numPr>
        <w:spacing w:after="0" w:line="276" w:lineRule="auto"/>
        <w:jc w:val="both"/>
        <w:rPr>
          <w:rFonts w:cstheme="minorHAnsi"/>
          <w:sz w:val="20"/>
          <w:szCs w:val="20"/>
          <w:lang w:val="en-US"/>
        </w:rPr>
      </w:pPr>
      <w:r w:rsidRPr="00F840ED">
        <w:rPr>
          <w:rFonts w:cstheme="minorHAnsi"/>
          <w:b/>
          <w:sz w:val="20"/>
          <w:szCs w:val="20"/>
          <w:lang w:val="en-US"/>
        </w:rPr>
        <w:t>thirdly,</w:t>
      </w:r>
      <w:r w:rsidRPr="00F840ED">
        <w:rPr>
          <w:rFonts w:cstheme="minorHAnsi"/>
          <w:sz w:val="20"/>
          <w:szCs w:val="20"/>
          <w:lang w:val="en-US"/>
        </w:rPr>
        <w:t xml:space="preserve"> it can be caused by the presence of free surface energy, as well as the free energy of the boundaries [S3]. The dependence of the free energy at the gas-metal interface on the crystallographic orientation means that different grains located on the film surface will generally have different free surface energies. These free energies must be taken into account when </w:t>
      </w:r>
      <w:r>
        <w:rPr>
          <w:rFonts w:cstheme="minorHAnsi"/>
          <w:sz w:val="20"/>
          <w:szCs w:val="20"/>
          <w:lang w:val="en-US"/>
        </w:rPr>
        <w:t>one</w:t>
      </w:r>
      <w:r w:rsidRPr="00F840ED">
        <w:rPr>
          <w:rFonts w:cstheme="minorHAnsi"/>
          <w:sz w:val="20"/>
          <w:szCs w:val="20"/>
          <w:lang w:val="en-US"/>
        </w:rPr>
        <w:t xml:space="preserve"> analyz</w:t>
      </w:r>
      <w:r>
        <w:rPr>
          <w:rFonts w:cstheme="minorHAnsi"/>
          <w:sz w:val="20"/>
          <w:szCs w:val="20"/>
          <w:lang w:val="en-US"/>
        </w:rPr>
        <w:t xml:space="preserve">es </w:t>
      </w:r>
      <w:r w:rsidRPr="00F840ED">
        <w:rPr>
          <w:rFonts w:cstheme="minorHAnsi"/>
          <w:sz w:val="20"/>
          <w:szCs w:val="20"/>
          <w:lang w:val="en-US"/>
        </w:rPr>
        <w:t>the growth of surface grains.</w:t>
      </w:r>
    </w:p>
    <w:p w14:paraId="05699D61" w14:textId="77777777" w:rsidR="00BB1FCD" w:rsidRPr="00BB1FCD" w:rsidRDefault="003F5D55" w:rsidP="00DA3C67">
      <w:pPr>
        <w:spacing w:after="0" w:line="276" w:lineRule="auto"/>
        <w:ind w:firstLine="360"/>
        <w:jc w:val="both"/>
        <w:rPr>
          <w:rFonts w:cstheme="minorHAnsi"/>
          <w:sz w:val="20"/>
          <w:szCs w:val="20"/>
          <w:lang w:val="en-US"/>
        </w:rPr>
      </w:pPr>
      <w:r w:rsidRPr="003F5D55">
        <w:rPr>
          <w:rFonts w:cstheme="minorHAnsi"/>
          <w:sz w:val="20"/>
          <w:szCs w:val="20"/>
          <w:lang w:val="en-US"/>
        </w:rPr>
        <w:t>Let us consider the effect of surface energy on film growth. For convenience of description, we assume that there is no thermal groove at the grain boundary</w:t>
      </w:r>
      <w:r w:rsidRPr="00DA3C67">
        <w:rPr>
          <w:rFonts w:cstheme="minorHAnsi"/>
          <w:sz w:val="20"/>
          <w:szCs w:val="20"/>
          <w:lang w:val="en-US"/>
        </w:rPr>
        <w:t>.</w:t>
      </w:r>
      <w:r w:rsidR="00DA3C67" w:rsidRPr="00DA3C67">
        <w:rPr>
          <w:rFonts w:cstheme="minorHAnsi"/>
          <w:sz w:val="20"/>
          <w:szCs w:val="20"/>
          <w:lang w:val="en-US"/>
        </w:rPr>
        <w:t xml:space="preserve"> </w:t>
      </w:r>
      <w:r w:rsidR="00BB1FCD" w:rsidRPr="00BB1FCD">
        <w:rPr>
          <w:rFonts w:cstheme="minorHAnsi"/>
          <w:sz w:val="20"/>
          <w:szCs w:val="20"/>
          <w:lang w:val="en-US"/>
        </w:rPr>
        <w:t xml:space="preserve">This case is </w:t>
      </w:r>
      <w:r w:rsidR="00BB1FCD">
        <w:rPr>
          <w:rFonts w:cstheme="minorHAnsi"/>
          <w:sz w:val="20"/>
          <w:szCs w:val="20"/>
          <w:lang w:val="en-US"/>
        </w:rPr>
        <w:t xml:space="preserve">similar </w:t>
      </w:r>
      <w:r w:rsidR="00BB1FCD" w:rsidRPr="00BB1FCD">
        <w:rPr>
          <w:rFonts w:cstheme="minorHAnsi"/>
          <w:sz w:val="20"/>
          <w:szCs w:val="20"/>
          <w:lang w:val="en-US"/>
        </w:rPr>
        <w:t xml:space="preserve">to the wetting of a solid body by a liquid, where the angle </w:t>
      </w:r>
      <w:r w:rsidR="00BB1FCD" w:rsidRPr="00BB1FCD">
        <w:rPr>
          <w:rFonts w:ascii="Cambria Math" w:hAnsi="Cambria Math" w:cs="Cambria Math"/>
          <w:sz w:val="20"/>
          <w:szCs w:val="20"/>
        </w:rPr>
        <w:t>𝜃</w:t>
      </w:r>
      <w:r w:rsidR="00BB1FCD" w:rsidRPr="00BB1FCD">
        <w:rPr>
          <w:rFonts w:cstheme="minorHAnsi"/>
          <w:sz w:val="20"/>
          <w:szCs w:val="20"/>
          <w:lang w:val="en-US"/>
        </w:rPr>
        <w:t xml:space="preserve"> corresponds to the contact angle. A non-zero value of </w:t>
      </w:r>
      <w:r w:rsidR="00BB1FCD" w:rsidRPr="00BB1FCD">
        <w:rPr>
          <w:rFonts w:ascii="Cambria Math" w:hAnsi="Cambria Math" w:cs="Cambria Math"/>
          <w:sz w:val="20"/>
          <w:szCs w:val="20"/>
        </w:rPr>
        <w:t>𝜃</w:t>
      </w:r>
      <w:r w:rsidR="00BB1FCD" w:rsidRPr="00BB1FCD">
        <w:rPr>
          <w:rFonts w:cstheme="minorHAnsi"/>
          <w:sz w:val="20"/>
          <w:szCs w:val="20"/>
          <w:lang w:val="en-US"/>
        </w:rPr>
        <w:t xml:space="preserve"> will create a curvature at the grain boundary, which will tend to return to a flat state to minimize energy. This situation is also similar to the capillary penetration of liquid between two wetted parallel plates. Its result is that grains with higher free surface energy are</w:t>
      </w:r>
      <w:r w:rsidR="003B7FCC">
        <w:rPr>
          <w:rFonts w:cstheme="minorHAnsi"/>
          <w:sz w:val="20"/>
          <w:szCs w:val="20"/>
          <w:lang w:val="en-US"/>
        </w:rPr>
        <w:t xml:space="preserve"> eliminated </w:t>
      </w:r>
      <w:r w:rsidR="00BB1FCD" w:rsidRPr="00BB1FCD">
        <w:rPr>
          <w:rFonts w:cstheme="minorHAnsi"/>
          <w:sz w:val="20"/>
          <w:szCs w:val="20"/>
          <w:lang w:val="en-US"/>
        </w:rPr>
        <w:t>by grains with lower free surface energy.</w:t>
      </w:r>
    </w:p>
    <w:p w14:paraId="3FC75839" w14:textId="77777777" w:rsidR="003B7FCC" w:rsidRPr="003B7FCC" w:rsidRDefault="003B7FCC" w:rsidP="002237B8">
      <w:pPr>
        <w:spacing w:after="0" w:line="276" w:lineRule="auto"/>
        <w:ind w:firstLine="708"/>
        <w:jc w:val="both"/>
        <w:rPr>
          <w:rFonts w:cstheme="minorHAnsi"/>
          <w:sz w:val="20"/>
          <w:szCs w:val="20"/>
          <w:lang w:val="en-US"/>
        </w:rPr>
      </w:pPr>
      <w:r w:rsidRPr="003B7FCC">
        <w:rPr>
          <w:rFonts w:cstheme="minorHAnsi"/>
          <w:sz w:val="20"/>
          <w:szCs w:val="20"/>
          <w:lang w:val="en-US"/>
        </w:rPr>
        <w:t xml:space="preserve">And even in the case of adding a thermal groove, unequal free surface energies provide stationary solutions to the equations for describing motion with an arbitrary speed. </w:t>
      </w:r>
      <w:r>
        <w:rPr>
          <w:rFonts w:cstheme="minorHAnsi"/>
          <w:sz w:val="20"/>
          <w:szCs w:val="20"/>
          <w:lang w:val="en-US"/>
        </w:rPr>
        <w:t>Therefore</w:t>
      </w:r>
      <w:r w:rsidRPr="003B7FCC">
        <w:rPr>
          <w:rFonts w:cstheme="minorHAnsi"/>
          <w:sz w:val="20"/>
          <w:szCs w:val="20"/>
          <w:lang w:val="en-US"/>
        </w:rPr>
        <w:t xml:space="preserve">, it can be concluded that thermal grooves will not prevent abnormal growth caused by differences in surface free energy, </w:t>
      </w:r>
      <w:r>
        <w:rPr>
          <w:rFonts w:cstheme="minorHAnsi"/>
          <w:sz w:val="20"/>
          <w:szCs w:val="20"/>
          <w:lang w:val="en-US"/>
        </w:rPr>
        <w:t>in case if</w:t>
      </w:r>
      <w:r w:rsidRPr="003B7FCC">
        <w:rPr>
          <w:rFonts w:cstheme="minorHAnsi"/>
          <w:sz w:val="20"/>
          <w:szCs w:val="20"/>
          <w:lang w:val="en-US"/>
        </w:rPr>
        <w:t xml:space="preserve"> these differences are </w:t>
      </w:r>
      <w:r w:rsidRPr="003B7FCC">
        <w:rPr>
          <w:rFonts w:cstheme="minorHAnsi"/>
          <w:b/>
          <w:sz w:val="20"/>
          <w:szCs w:val="20"/>
          <w:lang w:val="en-US"/>
        </w:rPr>
        <w:t>at least a few percent.</w:t>
      </w:r>
    </w:p>
    <w:p w14:paraId="5D904F35" w14:textId="77777777" w:rsidR="00DA3C67" w:rsidRDefault="00DA3C67" w:rsidP="009C5349">
      <w:pPr>
        <w:pStyle w:val="MDPI31text"/>
        <w:spacing w:line="276" w:lineRule="auto"/>
        <w:ind w:firstLine="0"/>
        <w:rPr>
          <w:rFonts w:asciiTheme="minorHAnsi" w:eastAsiaTheme="minorHAnsi" w:hAnsiTheme="minorHAnsi" w:cstheme="minorHAnsi"/>
          <w:b/>
          <w:noProof/>
          <w:snapToGrid/>
          <w:color w:val="auto"/>
          <w:sz w:val="22"/>
          <w:szCs w:val="20"/>
          <w:lang w:eastAsia="ru-RU" w:bidi="ar-SA"/>
        </w:rPr>
      </w:pPr>
    </w:p>
    <w:p w14:paraId="22021C01" w14:textId="77777777" w:rsidR="00254E47" w:rsidRDefault="00254E47" w:rsidP="009C5349">
      <w:pPr>
        <w:pStyle w:val="MDPI31text"/>
        <w:spacing w:line="276" w:lineRule="auto"/>
        <w:ind w:firstLine="0"/>
        <w:rPr>
          <w:rFonts w:asciiTheme="minorHAnsi" w:eastAsiaTheme="minorHAnsi" w:hAnsiTheme="minorHAnsi" w:cstheme="minorHAnsi"/>
          <w:b/>
          <w:noProof/>
          <w:snapToGrid/>
          <w:color w:val="auto"/>
          <w:sz w:val="22"/>
          <w:szCs w:val="20"/>
          <w:lang w:eastAsia="ru-RU" w:bidi="ar-SA"/>
        </w:rPr>
      </w:pPr>
    </w:p>
    <w:p w14:paraId="043B8F8E" w14:textId="3BA41D3A" w:rsidR="0073791A" w:rsidRPr="0073791A" w:rsidRDefault="0073791A" w:rsidP="009C5349">
      <w:pPr>
        <w:pStyle w:val="MDPI31text"/>
        <w:spacing w:line="276" w:lineRule="auto"/>
        <w:ind w:firstLine="0"/>
        <w:rPr>
          <w:rFonts w:asciiTheme="minorHAnsi" w:eastAsiaTheme="minorHAnsi" w:hAnsiTheme="minorHAnsi" w:cstheme="minorHAnsi"/>
          <w:b/>
          <w:noProof/>
          <w:snapToGrid/>
          <w:color w:val="auto"/>
          <w:sz w:val="22"/>
          <w:szCs w:val="20"/>
          <w:lang w:eastAsia="ru-RU" w:bidi="ar-SA"/>
        </w:rPr>
      </w:pPr>
      <w:r w:rsidRPr="0073791A">
        <w:rPr>
          <w:rFonts w:asciiTheme="minorHAnsi" w:eastAsiaTheme="minorHAnsi" w:hAnsiTheme="minorHAnsi" w:cstheme="minorHAnsi"/>
          <w:b/>
          <w:noProof/>
          <w:snapToGrid/>
          <w:color w:val="auto"/>
          <w:sz w:val="22"/>
          <w:szCs w:val="20"/>
          <w:lang w:eastAsia="ru-RU" w:bidi="ar-SA"/>
        </w:rPr>
        <w:lastRenderedPageBreak/>
        <w:t>Section 3. The theory of film growth in the works of Thompson</w:t>
      </w:r>
    </w:p>
    <w:p w14:paraId="7BFEF241" w14:textId="77777777" w:rsidR="0073791A" w:rsidRPr="0073791A" w:rsidRDefault="0073791A" w:rsidP="0073791A">
      <w:pPr>
        <w:pStyle w:val="MDPI31text"/>
        <w:spacing w:line="276" w:lineRule="auto"/>
        <w:ind w:firstLine="0"/>
        <w:rPr>
          <w:rFonts w:asciiTheme="minorHAnsi" w:hAnsiTheme="minorHAnsi" w:cstheme="minorHAnsi"/>
          <w:b/>
          <w:szCs w:val="20"/>
        </w:rPr>
      </w:pPr>
      <w:r w:rsidRPr="0073791A">
        <w:rPr>
          <w:rFonts w:asciiTheme="minorHAnsi" w:hAnsiTheme="minorHAnsi" w:cstheme="minorHAnsi"/>
          <w:b/>
          <w:szCs w:val="20"/>
        </w:rPr>
        <w:t xml:space="preserve">3.1. General description of the </w:t>
      </w:r>
      <w:r>
        <w:rPr>
          <w:rFonts w:asciiTheme="minorHAnsi" w:hAnsiTheme="minorHAnsi" w:cstheme="minorHAnsi"/>
          <w:b/>
          <w:szCs w:val="20"/>
        </w:rPr>
        <w:t xml:space="preserve">growth </w:t>
      </w:r>
      <w:r w:rsidRPr="0073791A">
        <w:rPr>
          <w:rFonts w:asciiTheme="minorHAnsi" w:hAnsiTheme="minorHAnsi" w:cstheme="minorHAnsi"/>
          <w:b/>
          <w:szCs w:val="20"/>
        </w:rPr>
        <w:t>mechanism</w:t>
      </w:r>
    </w:p>
    <w:p w14:paraId="7EA0A63D" w14:textId="77777777" w:rsidR="0073791A" w:rsidRPr="0073791A" w:rsidRDefault="0073791A" w:rsidP="009C5349">
      <w:pPr>
        <w:pStyle w:val="MDPI31text"/>
        <w:spacing w:line="276" w:lineRule="auto"/>
        <w:rPr>
          <w:rFonts w:asciiTheme="minorHAnsi" w:hAnsiTheme="minorHAnsi" w:cstheme="minorHAnsi"/>
          <w:szCs w:val="20"/>
        </w:rPr>
      </w:pPr>
      <w:r w:rsidRPr="0073791A">
        <w:rPr>
          <w:rFonts w:asciiTheme="minorHAnsi" w:hAnsiTheme="minorHAnsi" w:cstheme="minorHAnsi"/>
          <w:szCs w:val="20"/>
        </w:rPr>
        <w:t>One of the most complete descriptions of the mechanisms of thin film growth can be traced in the series of works of the MIT Department of Materials and Engineering Sciences</w:t>
      </w:r>
      <w:r>
        <w:rPr>
          <w:rFonts w:asciiTheme="minorHAnsi" w:hAnsiTheme="minorHAnsi" w:cstheme="minorHAnsi"/>
          <w:szCs w:val="20"/>
        </w:rPr>
        <w:t xml:space="preserve"> by Thompson et. </w:t>
      </w:r>
      <w:proofErr w:type="gramStart"/>
      <w:r>
        <w:rPr>
          <w:rFonts w:asciiTheme="minorHAnsi" w:hAnsiTheme="minorHAnsi" w:cstheme="minorHAnsi"/>
          <w:szCs w:val="20"/>
        </w:rPr>
        <w:t xml:space="preserve">Al </w:t>
      </w:r>
      <w:r w:rsidRPr="0073791A">
        <w:rPr>
          <w:rFonts w:asciiTheme="minorHAnsi" w:hAnsiTheme="minorHAnsi" w:cstheme="minorHAnsi"/>
          <w:szCs w:val="20"/>
        </w:rPr>
        <w:t xml:space="preserve"> since</w:t>
      </w:r>
      <w:proofErr w:type="gramEnd"/>
      <w:r w:rsidRPr="0073791A">
        <w:rPr>
          <w:rFonts w:asciiTheme="minorHAnsi" w:hAnsiTheme="minorHAnsi" w:cstheme="minorHAnsi"/>
          <w:szCs w:val="20"/>
        </w:rPr>
        <w:t xml:space="preserve"> 1986, based on the fund</w:t>
      </w:r>
      <w:r>
        <w:rPr>
          <w:rFonts w:asciiTheme="minorHAnsi" w:hAnsiTheme="minorHAnsi" w:cstheme="minorHAnsi"/>
          <w:szCs w:val="20"/>
        </w:rPr>
        <w:t>amental papers by Mullins [S1-S4</w:t>
      </w:r>
      <w:r w:rsidRPr="0073791A">
        <w:rPr>
          <w:rFonts w:asciiTheme="minorHAnsi" w:hAnsiTheme="minorHAnsi" w:cstheme="minorHAnsi"/>
          <w:szCs w:val="20"/>
        </w:rPr>
        <w:t>].</w:t>
      </w:r>
    </w:p>
    <w:p w14:paraId="74167176" w14:textId="77777777" w:rsidR="0073791A" w:rsidRDefault="0073791A" w:rsidP="009C5349">
      <w:pPr>
        <w:pStyle w:val="MDPI31text"/>
        <w:spacing w:line="276" w:lineRule="auto"/>
        <w:rPr>
          <w:rFonts w:asciiTheme="minorHAnsi" w:hAnsiTheme="minorHAnsi" w:cstheme="minorHAnsi"/>
          <w:szCs w:val="20"/>
        </w:rPr>
      </w:pPr>
      <w:r w:rsidRPr="0073791A">
        <w:rPr>
          <w:rFonts w:asciiTheme="minorHAnsi" w:hAnsiTheme="minorHAnsi" w:cstheme="minorHAnsi"/>
          <w:szCs w:val="20"/>
        </w:rPr>
        <w:t xml:space="preserve">The first works were </w:t>
      </w:r>
      <w:r>
        <w:rPr>
          <w:rFonts w:asciiTheme="minorHAnsi" w:hAnsiTheme="minorHAnsi" w:cstheme="minorHAnsi"/>
          <w:szCs w:val="20"/>
        </w:rPr>
        <w:t xml:space="preserve">dedicated to the development </w:t>
      </w:r>
      <w:r w:rsidRPr="0073791A">
        <w:rPr>
          <w:rFonts w:asciiTheme="minorHAnsi" w:hAnsiTheme="minorHAnsi" w:cstheme="minorHAnsi"/>
          <w:szCs w:val="20"/>
        </w:rPr>
        <w:t xml:space="preserve">of a general theory of growth and crystallization of thin films [S5, S6]. The main ideas </w:t>
      </w:r>
      <w:r>
        <w:rPr>
          <w:rFonts w:asciiTheme="minorHAnsi" w:hAnsiTheme="minorHAnsi" w:cstheme="minorHAnsi"/>
          <w:szCs w:val="20"/>
        </w:rPr>
        <w:t xml:space="preserve">of </w:t>
      </w:r>
      <w:r w:rsidRPr="0073791A">
        <w:rPr>
          <w:rFonts w:asciiTheme="minorHAnsi" w:hAnsiTheme="minorHAnsi" w:cstheme="minorHAnsi"/>
          <w:szCs w:val="20"/>
        </w:rPr>
        <w:t>the theory proposed by the authors are that grain growth can occur during the deposition of thin films and after deposition (including its external initiation). Grain growth can lead not only to a sharp increase in the average size of crystals in the film, but can also lead to a change in the nature of the crystal orientation and even to epitaxial films. The mechanisms and modes of grain growth in thin films are considered below.</w:t>
      </w:r>
    </w:p>
    <w:p w14:paraId="1C0BAD16" w14:textId="77777777" w:rsidR="0036578B" w:rsidRPr="0036578B" w:rsidRDefault="0036578B" w:rsidP="009C5349">
      <w:pPr>
        <w:pStyle w:val="MDPI31text"/>
        <w:spacing w:line="276" w:lineRule="auto"/>
        <w:rPr>
          <w:rFonts w:asciiTheme="minorHAnsi" w:hAnsiTheme="minorHAnsi" w:cstheme="minorHAnsi"/>
          <w:szCs w:val="20"/>
        </w:rPr>
      </w:pPr>
      <w:r w:rsidRPr="0036578B">
        <w:rPr>
          <w:rFonts w:asciiTheme="minorHAnsi" w:hAnsiTheme="minorHAnsi" w:cstheme="minorHAnsi"/>
          <w:szCs w:val="20"/>
        </w:rPr>
        <w:t xml:space="preserve">Depending on the deposition conditions and the deposited material, the film grain sizes in the as-deposited </w:t>
      </w:r>
      <w:r>
        <w:rPr>
          <w:rFonts w:asciiTheme="minorHAnsi" w:hAnsiTheme="minorHAnsi" w:cstheme="minorHAnsi"/>
          <w:szCs w:val="20"/>
        </w:rPr>
        <w:t>films</w:t>
      </w:r>
      <w:r w:rsidRPr="0036578B">
        <w:rPr>
          <w:rFonts w:asciiTheme="minorHAnsi" w:hAnsiTheme="minorHAnsi" w:cstheme="minorHAnsi"/>
          <w:szCs w:val="20"/>
        </w:rPr>
        <w:t xml:space="preserve"> may be smaller than the film thickness. For example, when deposited at temperatures below 0.2–0.3 of the melting temperature (Tm), metals will generally have an almost columnar fibrous microstructure in which the average grain size in the film plane </w:t>
      </w:r>
      <w:proofErr w:type="spellStart"/>
      <w:r w:rsidRPr="0036578B">
        <w:rPr>
          <w:rFonts w:asciiTheme="minorHAnsi" w:hAnsiTheme="minorHAnsi" w:cstheme="minorHAnsi"/>
          <w:szCs w:val="20"/>
        </w:rPr>
        <w:t>dj</w:t>
      </w:r>
      <w:proofErr w:type="spellEnd"/>
      <w:r w:rsidRPr="0036578B">
        <w:rPr>
          <w:rFonts w:asciiTheme="minorHAnsi" w:hAnsiTheme="minorHAnsi" w:cstheme="minorHAnsi"/>
          <w:szCs w:val="20"/>
        </w:rPr>
        <w:t xml:space="preserve"> is significantly smaller than the average grain size in the perpendicular plane to the film plane, </w:t>
      </w:r>
      <w:proofErr w:type="spellStart"/>
      <w:r w:rsidRPr="0036578B">
        <w:rPr>
          <w:rFonts w:asciiTheme="minorHAnsi" w:hAnsiTheme="minorHAnsi" w:cstheme="minorHAnsi"/>
          <w:szCs w:val="20"/>
        </w:rPr>
        <w:t>dp</w:t>
      </w:r>
      <w:proofErr w:type="spellEnd"/>
      <w:r w:rsidRPr="0036578B">
        <w:rPr>
          <w:rFonts w:asciiTheme="minorHAnsi" w:hAnsiTheme="minorHAnsi" w:cstheme="minorHAnsi"/>
          <w:szCs w:val="20"/>
        </w:rPr>
        <w:t>, as schematically shown in Fig. S</w:t>
      </w:r>
      <w:r w:rsidR="003845F2">
        <w:rPr>
          <w:rFonts w:asciiTheme="minorHAnsi" w:hAnsiTheme="minorHAnsi" w:cstheme="minorHAnsi"/>
          <w:szCs w:val="20"/>
        </w:rPr>
        <w:t>6</w:t>
      </w:r>
      <w:r w:rsidRPr="0036578B">
        <w:rPr>
          <w:rFonts w:asciiTheme="minorHAnsi" w:hAnsiTheme="minorHAnsi" w:cstheme="minorHAnsi"/>
          <w:szCs w:val="20"/>
        </w:rPr>
        <w:t>. This type of microstructure after deposition is also common in semiconductors even at relatively high deposition temperatures. For example, Si deposited using chemical vapor decomposition at 0.5 Tm or higher has a structure similar to that shown in Fig. S</w:t>
      </w:r>
      <w:r w:rsidR="003845F2">
        <w:rPr>
          <w:rFonts w:asciiTheme="minorHAnsi" w:hAnsiTheme="minorHAnsi" w:cstheme="minorHAnsi"/>
          <w:szCs w:val="20"/>
        </w:rPr>
        <w:t>6</w:t>
      </w:r>
      <w:r w:rsidRPr="0036578B">
        <w:rPr>
          <w:rFonts w:asciiTheme="minorHAnsi" w:hAnsiTheme="minorHAnsi" w:cstheme="minorHAnsi"/>
          <w:szCs w:val="20"/>
        </w:rPr>
        <w:t>a. On the other hand, Si films that are amorphous when deposited, but subsequently after annealing, they crystallize and exhibit a</w:t>
      </w:r>
      <w:r w:rsidR="00DA3C67">
        <w:rPr>
          <w:rFonts w:asciiTheme="minorHAnsi" w:hAnsiTheme="minorHAnsi" w:cstheme="minorHAnsi"/>
          <w:szCs w:val="20"/>
        </w:rPr>
        <w:t>n equiaxed grain structure such.</w:t>
      </w:r>
      <w:r w:rsidR="00DA3C67" w:rsidRPr="00DA3C67">
        <w:rPr>
          <w:rFonts w:asciiTheme="minorHAnsi" w:hAnsiTheme="minorHAnsi" w:cstheme="minorHAnsi"/>
          <w:szCs w:val="20"/>
        </w:rPr>
        <w:t xml:space="preserve"> </w:t>
      </w:r>
      <w:r w:rsidRPr="0036578B">
        <w:rPr>
          <w:rFonts w:asciiTheme="minorHAnsi" w:hAnsiTheme="minorHAnsi" w:cstheme="minorHAnsi"/>
          <w:szCs w:val="20"/>
        </w:rPr>
        <w:t>This type of microstructure can also be obtained for deposited metal films.</w:t>
      </w:r>
    </w:p>
    <w:p w14:paraId="06FBEA28" w14:textId="77777777" w:rsidR="003845F2" w:rsidRDefault="003845F2" w:rsidP="003845F2">
      <w:pPr>
        <w:pStyle w:val="MDPI31text"/>
        <w:spacing w:line="276" w:lineRule="auto"/>
        <w:rPr>
          <w:rFonts w:asciiTheme="minorHAnsi" w:hAnsiTheme="minorHAnsi" w:cstheme="minorHAnsi"/>
          <w:szCs w:val="20"/>
        </w:rPr>
      </w:pPr>
      <w:r w:rsidRPr="003845F2">
        <w:rPr>
          <w:rFonts w:asciiTheme="minorHAnsi" w:hAnsiTheme="minorHAnsi" w:cstheme="minorHAnsi"/>
          <w:szCs w:val="20"/>
        </w:rPr>
        <w:t>If the film after deposition has an equiaxed initial grain structure (</w:t>
      </w:r>
      <w:proofErr w:type="spellStart"/>
      <w:r w:rsidRPr="003845F2">
        <w:rPr>
          <w:rFonts w:asciiTheme="minorHAnsi" w:hAnsiTheme="minorHAnsi" w:cstheme="minorHAnsi"/>
          <w:szCs w:val="20"/>
        </w:rPr>
        <w:t>dj</w:t>
      </w:r>
      <w:proofErr w:type="spellEnd"/>
      <w:r w:rsidRPr="003845F2">
        <w:rPr>
          <w:rFonts w:asciiTheme="minorHAnsi" w:hAnsiTheme="minorHAnsi" w:cstheme="minorHAnsi"/>
          <w:szCs w:val="20"/>
        </w:rPr>
        <w:t xml:space="preserve"> ≤ </w:t>
      </w:r>
      <w:proofErr w:type="spellStart"/>
      <w:r w:rsidRPr="003845F2">
        <w:rPr>
          <w:rFonts w:asciiTheme="minorHAnsi" w:hAnsiTheme="minorHAnsi" w:cstheme="minorHAnsi"/>
          <w:szCs w:val="20"/>
        </w:rPr>
        <w:t>dp</w:t>
      </w:r>
      <w:proofErr w:type="spellEnd"/>
      <w:r w:rsidRPr="003845F2">
        <w:rPr>
          <w:rFonts w:asciiTheme="minorHAnsi" w:hAnsiTheme="minorHAnsi" w:cstheme="minorHAnsi"/>
          <w:szCs w:val="20"/>
        </w:rPr>
        <w:t>), for which the grain size is smaller than the film thickness, then normal three-dimensional grain growth should occur for it, described by the following equation:</w:t>
      </w:r>
    </w:p>
    <w:p w14:paraId="0952A6C0" w14:textId="77777777" w:rsidR="00250B39" w:rsidRPr="003845F2" w:rsidRDefault="00254E47" w:rsidP="009C5349">
      <w:pPr>
        <w:pStyle w:val="MDPI31text"/>
        <w:spacing w:line="276" w:lineRule="auto"/>
        <w:jc w:val="center"/>
        <w:rPr>
          <w:rFonts w:asciiTheme="minorHAnsi" w:hAnsiTheme="minorHAnsi" w:cstheme="minorHAnsi"/>
          <w:szCs w:val="20"/>
        </w:rPr>
      </w:pPr>
      <m:oMath>
        <m:sSup>
          <m:sSupPr>
            <m:ctrlPr>
              <w:rPr>
                <w:rFonts w:ascii="Cambria Math" w:hAnsi="Cambria Math" w:cstheme="minorHAnsi"/>
                <w:i/>
                <w:szCs w:val="20"/>
                <w:lang w:val="ru-RU"/>
              </w:rPr>
            </m:ctrlPr>
          </m:sSupPr>
          <m:e>
            <m:acc>
              <m:accPr>
                <m:chr m:val="̅"/>
                <m:ctrlPr>
                  <w:rPr>
                    <w:rFonts w:ascii="Cambria Math" w:hAnsi="Cambria Math" w:cstheme="minorHAnsi"/>
                    <w:i/>
                    <w:szCs w:val="20"/>
                    <w:lang w:val="ru-RU"/>
                  </w:rPr>
                </m:ctrlPr>
              </m:accPr>
              <m:e>
                <m:r>
                  <w:rPr>
                    <w:rFonts w:ascii="Cambria Math" w:hAnsi="Cambria Math" w:cstheme="minorHAnsi"/>
                    <w:szCs w:val="20"/>
                    <w:lang w:val="ru-RU"/>
                  </w:rPr>
                  <m:t>r</m:t>
                </m:r>
              </m:e>
            </m:acc>
          </m:e>
          <m:sup>
            <m:r>
              <w:rPr>
                <w:rFonts w:ascii="Cambria Math" w:hAnsi="Cambria Math" w:cstheme="minorHAnsi"/>
                <w:szCs w:val="20"/>
                <w:lang w:val="ru-RU"/>
              </w:rPr>
              <m:t>m</m:t>
            </m:r>
          </m:sup>
        </m:sSup>
        <m:r>
          <w:rPr>
            <w:rFonts w:ascii="Cambria Math" w:hAnsi="Cambria Math" w:cstheme="minorHAnsi"/>
            <w:szCs w:val="20"/>
          </w:rPr>
          <m:t>-</m:t>
        </m:r>
        <m:sSubSup>
          <m:sSubSupPr>
            <m:ctrlPr>
              <w:rPr>
                <w:rFonts w:ascii="Cambria Math" w:hAnsi="Cambria Math" w:cstheme="minorHAnsi"/>
                <w:i/>
                <w:szCs w:val="20"/>
                <w:lang w:val="ru-RU"/>
              </w:rPr>
            </m:ctrlPr>
          </m:sSubSupPr>
          <m:e>
            <m:acc>
              <m:accPr>
                <m:chr m:val="̅"/>
                <m:ctrlPr>
                  <w:rPr>
                    <w:rFonts w:ascii="Cambria Math" w:hAnsi="Cambria Math" w:cstheme="minorHAnsi"/>
                    <w:i/>
                    <w:szCs w:val="20"/>
                    <w:lang w:val="ru-RU"/>
                  </w:rPr>
                </m:ctrlPr>
              </m:accPr>
              <m:e>
                <m:r>
                  <w:rPr>
                    <w:rFonts w:ascii="Cambria Math" w:hAnsi="Cambria Math" w:cstheme="minorHAnsi"/>
                    <w:szCs w:val="20"/>
                    <w:lang w:val="ru-RU"/>
                  </w:rPr>
                  <m:t>r</m:t>
                </m:r>
              </m:e>
            </m:acc>
          </m:e>
          <m:sub>
            <m:r>
              <w:rPr>
                <w:rFonts w:ascii="Cambria Math" w:hAnsi="Cambria Math" w:cstheme="minorHAnsi"/>
                <w:szCs w:val="20"/>
              </w:rPr>
              <m:t>0</m:t>
            </m:r>
          </m:sub>
          <m:sup>
            <m:r>
              <w:rPr>
                <w:rFonts w:ascii="Cambria Math" w:hAnsi="Cambria Math" w:cstheme="minorHAnsi"/>
                <w:szCs w:val="20"/>
                <w:lang w:val="ru-RU"/>
              </w:rPr>
              <m:t>m</m:t>
            </m:r>
          </m:sup>
        </m:sSubSup>
        <m:r>
          <w:rPr>
            <w:rFonts w:ascii="Cambria Math" w:hAnsi="Cambria Math" w:cstheme="minorHAnsi"/>
            <w:szCs w:val="20"/>
          </w:rPr>
          <m:t>=</m:t>
        </m:r>
        <m:r>
          <w:rPr>
            <w:rFonts w:ascii="Cambria Math" w:hAnsi="Cambria Math" w:cstheme="minorHAnsi"/>
            <w:szCs w:val="20"/>
            <w:lang w:val="ru-RU"/>
          </w:rPr>
          <m:t>αt</m:t>
        </m:r>
      </m:oMath>
      <w:r w:rsidR="00250B39" w:rsidRPr="003845F2">
        <w:rPr>
          <w:rFonts w:asciiTheme="minorHAnsi" w:hAnsiTheme="minorHAnsi" w:cstheme="minorHAnsi"/>
          <w:szCs w:val="20"/>
        </w:rPr>
        <w:t>,</w:t>
      </w:r>
    </w:p>
    <w:p w14:paraId="42D3B94A" w14:textId="77777777" w:rsidR="003845F2" w:rsidRPr="003845F2" w:rsidRDefault="003845F2" w:rsidP="009C5349">
      <w:pPr>
        <w:pStyle w:val="MDPI31text"/>
        <w:spacing w:line="276" w:lineRule="auto"/>
        <w:ind w:firstLine="0"/>
        <w:rPr>
          <w:rFonts w:asciiTheme="minorHAnsi" w:hAnsiTheme="minorHAnsi" w:cstheme="minorHAnsi"/>
          <w:szCs w:val="20"/>
        </w:rPr>
      </w:pPr>
      <w:r w:rsidRPr="003845F2">
        <w:rPr>
          <w:rFonts w:asciiTheme="minorHAnsi" w:hAnsiTheme="minorHAnsi" w:cstheme="minorHAnsi"/>
          <w:szCs w:val="20"/>
        </w:rPr>
        <w:t xml:space="preserve">where r is the average grain radius after time t, </w:t>
      </w:r>
      <w:proofErr w:type="spellStart"/>
      <w:r w:rsidRPr="003845F2">
        <w:rPr>
          <w:rFonts w:asciiTheme="minorHAnsi" w:hAnsiTheme="minorHAnsi" w:cstheme="minorHAnsi"/>
          <w:szCs w:val="20"/>
        </w:rPr>
        <w:t>r</w:t>
      </w:r>
      <w:r w:rsidRPr="003845F2">
        <w:rPr>
          <w:rFonts w:asciiTheme="minorHAnsi" w:hAnsiTheme="minorHAnsi" w:cstheme="minorHAnsi"/>
          <w:szCs w:val="20"/>
          <w:vertAlign w:val="subscript"/>
        </w:rPr>
        <w:t>o</w:t>
      </w:r>
      <w:proofErr w:type="spellEnd"/>
      <w:r w:rsidRPr="003845F2">
        <w:rPr>
          <w:rFonts w:asciiTheme="minorHAnsi" w:hAnsiTheme="minorHAnsi" w:cstheme="minorHAnsi"/>
          <w:szCs w:val="20"/>
        </w:rPr>
        <w:t xml:space="preserve"> is the average initial grain radius, m is usually expected to be 2, but it often turns out to be somewhat larger, and </w:t>
      </w:r>
      <w:r w:rsidRPr="003845F2">
        <w:rPr>
          <w:rFonts w:asciiTheme="minorHAnsi" w:hAnsiTheme="minorHAnsi" w:cstheme="minorHAnsi"/>
          <w:szCs w:val="20"/>
          <w:lang w:val="ru-RU"/>
        </w:rPr>
        <w:t>α</w:t>
      </w:r>
      <w:r w:rsidRPr="003845F2">
        <w:rPr>
          <w:rFonts w:asciiTheme="minorHAnsi" w:hAnsiTheme="minorHAnsi" w:cstheme="minorHAnsi"/>
          <w:szCs w:val="20"/>
        </w:rPr>
        <w:t xml:space="preserve"> is </w:t>
      </w:r>
      <w:r>
        <w:rPr>
          <w:rFonts w:asciiTheme="minorHAnsi" w:hAnsiTheme="minorHAnsi" w:cstheme="minorHAnsi"/>
          <w:szCs w:val="20"/>
        </w:rPr>
        <w:t>calculated as</w:t>
      </w:r>
    </w:p>
    <w:p w14:paraId="4F7825CC" w14:textId="77777777" w:rsidR="00772CD8" w:rsidRPr="00772CD8" w:rsidRDefault="00772CD8" w:rsidP="009C5349">
      <w:pPr>
        <w:pStyle w:val="MDPI31text"/>
        <w:spacing w:line="276" w:lineRule="auto"/>
        <w:ind w:firstLine="0"/>
        <w:rPr>
          <w:rFonts w:asciiTheme="minorHAnsi" w:hAnsiTheme="minorHAnsi" w:cstheme="minorHAnsi"/>
          <w:i/>
          <w:szCs w:val="20"/>
        </w:rPr>
      </w:pPr>
      <m:oMathPara>
        <m:oMath>
          <m:r>
            <w:rPr>
              <w:rFonts w:ascii="Cambria Math" w:hAnsi="Cambria Math" w:cstheme="minorHAnsi"/>
              <w:szCs w:val="20"/>
              <w:lang w:val="ru-RU"/>
            </w:rPr>
            <m:t>α=</m:t>
          </m:r>
          <m:sSub>
            <m:sSubPr>
              <m:ctrlPr>
                <w:rPr>
                  <w:rFonts w:ascii="Cambria Math" w:hAnsi="Cambria Math" w:cstheme="minorHAnsi"/>
                  <w:i/>
                  <w:szCs w:val="20"/>
                  <w:lang w:val="ru-RU"/>
                </w:rPr>
              </m:ctrlPr>
            </m:sSubPr>
            <m:e>
              <m:r>
                <w:rPr>
                  <w:rFonts w:ascii="Cambria Math" w:hAnsi="Cambria Math" w:cstheme="minorHAnsi"/>
                  <w:szCs w:val="20"/>
                  <w:lang w:val="ru-RU"/>
                </w:rPr>
                <m:t>α</m:t>
              </m:r>
            </m:e>
            <m:sub>
              <m:r>
                <w:rPr>
                  <w:rFonts w:ascii="Cambria Math" w:hAnsi="Cambria Math" w:cstheme="minorHAnsi"/>
                  <w:szCs w:val="20"/>
                  <w:lang w:val="ru-RU"/>
                </w:rPr>
                <m:t>0</m:t>
              </m:r>
            </m:sub>
          </m:sSub>
          <m:r>
            <m:rPr>
              <m:sty m:val="p"/>
            </m:rPr>
            <w:rPr>
              <w:rFonts w:ascii="Cambria Math" w:hAnsi="Cambria Math" w:cstheme="minorHAnsi"/>
              <w:szCs w:val="20"/>
            </w:rPr>
            <m:t>exp⁡</m:t>
          </m:r>
          <m:r>
            <w:rPr>
              <w:rFonts w:ascii="Cambria Math" w:hAnsi="Cambria Math" w:cstheme="minorHAnsi"/>
              <w:szCs w:val="20"/>
            </w:rPr>
            <m:t>(</m:t>
          </m:r>
          <m:f>
            <m:fPr>
              <m:ctrlPr>
                <w:rPr>
                  <w:rFonts w:ascii="Cambria Math" w:hAnsi="Cambria Math" w:cstheme="minorHAnsi"/>
                  <w:i/>
                  <w:szCs w:val="20"/>
                </w:rPr>
              </m:ctrlPr>
            </m:fPr>
            <m:num>
              <m:r>
                <w:rPr>
                  <w:rFonts w:ascii="Cambria Math" w:hAnsi="Cambria Math" w:cstheme="minorHAnsi"/>
                  <w:szCs w:val="20"/>
                </w:rPr>
                <m:t>-Q</m:t>
              </m:r>
            </m:num>
            <m:den>
              <m:r>
                <w:rPr>
                  <w:rFonts w:ascii="Cambria Math" w:hAnsi="Cambria Math" w:cstheme="minorHAnsi"/>
                  <w:szCs w:val="20"/>
                </w:rPr>
                <m:t>kT</m:t>
              </m:r>
            </m:den>
          </m:f>
          <m:r>
            <w:rPr>
              <w:rFonts w:ascii="Cambria Math" w:hAnsi="Cambria Math" w:cstheme="minorHAnsi"/>
              <w:szCs w:val="20"/>
            </w:rPr>
            <m:t>)</m:t>
          </m:r>
        </m:oMath>
      </m:oMathPara>
    </w:p>
    <w:p w14:paraId="4F4EDBC0" w14:textId="77777777" w:rsidR="003845F2" w:rsidRPr="00613C2F" w:rsidRDefault="003845F2" w:rsidP="00DA3C67">
      <w:pPr>
        <w:pStyle w:val="MDPI31text"/>
        <w:spacing w:line="276" w:lineRule="auto"/>
        <w:ind w:firstLine="0"/>
        <w:rPr>
          <w:rFonts w:asciiTheme="minorHAnsi" w:hAnsiTheme="minorHAnsi" w:cstheme="minorHAnsi"/>
          <w:szCs w:val="20"/>
        </w:rPr>
      </w:pPr>
      <w:r w:rsidRPr="003845F2">
        <w:rPr>
          <w:rFonts w:asciiTheme="minorHAnsi" w:hAnsiTheme="minorHAnsi" w:cstheme="minorHAnsi"/>
          <w:szCs w:val="20"/>
        </w:rPr>
        <w:t xml:space="preserve">where </w:t>
      </w:r>
      <w:r w:rsidRPr="003845F2">
        <w:rPr>
          <w:rFonts w:asciiTheme="minorHAnsi" w:hAnsiTheme="minorHAnsi" w:cstheme="minorHAnsi"/>
          <w:szCs w:val="20"/>
          <w:lang w:val="ru-RU"/>
        </w:rPr>
        <w:t>α</w:t>
      </w:r>
      <w:r w:rsidRPr="003845F2">
        <w:rPr>
          <w:rFonts w:asciiTheme="minorHAnsi" w:hAnsiTheme="minorHAnsi" w:cstheme="minorHAnsi"/>
          <w:szCs w:val="20"/>
          <w:vertAlign w:val="subscript"/>
        </w:rPr>
        <w:t>0</w:t>
      </w:r>
      <w:r w:rsidRPr="003845F2">
        <w:rPr>
          <w:rFonts w:asciiTheme="minorHAnsi" w:hAnsiTheme="minorHAnsi" w:cstheme="minorHAnsi"/>
          <w:szCs w:val="20"/>
        </w:rPr>
        <w:t xml:space="preserve"> is a constant weakly dependent on temperature, Q is the activation energy of grain boundary motion, and k and T have their usual values. It is also generally accepted that the grain size distribution during normal grain growth in bulk systems is well described by the lognormal function (see below) and that this is the case at all stages of the grain growth process, i.e., the grain size distribution remains self-similar</w:t>
      </w:r>
      <w:r w:rsidRPr="00DA3C67">
        <w:rPr>
          <w:rFonts w:asciiTheme="minorHAnsi" w:hAnsiTheme="minorHAnsi" w:cstheme="minorHAnsi"/>
          <w:szCs w:val="20"/>
        </w:rPr>
        <w:t>.</w:t>
      </w:r>
    </w:p>
    <w:p w14:paraId="1F512A05" w14:textId="77777777" w:rsidR="002237B8" w:rsidRDefault="003845F2" w:rsidP="009C5349">
      <w:pPr>
        <w:pStyle w:val="MDPI31text"/>
        <w:spacing w:line="276" w:lineRule="auto"/>
        <w:rPr>
          <w:rFonts w:asciiTheme="minorHAnsi" w:hAnsiTheme="minorHAnsi" w:cstheme="minorHAnsi"/>
          <w:szCs w:val="20"/>
        </w:rPr>
      </w:pPr>
      <w:r w:rsidRPr="003845F2">
        <w:rPr>
          <w:rFonts w:asciiTheme="minorHAnsi" w:hAnsiTheme="minorHAnsi" w:cstheme="minorHAnsi"/>
          <w:szCs w:val="20"/>
        </w:rPr>
        <w:t>This situation differs from the growth of the silver film considered in our article. In our case, abnormal grain growth develops, which will be discussed below.</w:t>
      </w:r>
    </w:p>
    <w:p w14:paraId="07C5D06C" w14:textId="77777777" w:rsidR="003845F2" w:rsidRPr="003845F2" w:rsidRDefault="003845F2" w:rsidP="009C5349">
      <w:pPr>
        <w:pStyle w:val="MDPI31text"/>
        <w:spacing w:line="276" w:lineRule="auto"/>
        <w:rPr>
          <w:rFonts w:asciiTheme="minorHAnsi" w:hAnsiTheme="minorHAnsi" w:cstheme="minorHAnsi"/>
          <w:szCs w:val="20"/>
        </w:rPr>
      </w:pPr>
    </w:p>
    <w:p w14:paraId="4AD9611A" w14:textId="77777777" w:rsidR="003845F2" w:rsidRPr="00613C2F" w:rsidRDefault="003845F2" w:rsidP="009C5349">
      <w:pPr>
        <w:pStyle w:val="MDPI31text"/>
        <w:spacing w:line="276" w:lineRule="auto"/>
        <w:rPr>
          <w:rFonts w:asciiTheme="minorHAnsi" w:hAnsiTheme="minorHAnsi" w:cstheme="minorHAnsi"/>
          <w:b/>
          <w:szCs w:val="20"/>
        </w:rPr>
      </w:pPr>
      <w:r w:rsidRPr="00613C2F">
        <w:rPr>
          <w:rFonts w:asciiTheme="minorHAnsi" w:hAnsiTheme="minorHAnsi" w:cstheme="minorHAnsi"/>
          <w:b/>
          <w:szCs w:val="20"/>
        </w:rPr>
        <w:t>3.2. Anomalous secondary grain growth in thin films</w:t>
      </w:r>
    </w:p>
    <w:p w14:paraId="106F002F" w14:textId="77777777" w:rsidR="003845F2" w:rsidRPr="00DA3C67" w:rsidRDefault="003845F2" w:rsidP="009C5349">
      <w:pPr>
        <w:pStyle w:val="MDPI31text"/>
        <w:spacing w:line="276" w:lineRule="auto"/>
        <w:rPr>
          <w:rFonts w:asciiTheme="minorHAnsi" w:hAnsiTheme="minorHAnsi" w:cstheme="minorHAnsi"/>
          <w:szCs w:val="20"/>
        </w:rPr>
      </w:pPr>
      <w:r w:rsidRPr="003845F2">
        <w:rPr>
          <w:rFonts w:asciiTheme="minorHAnsi" w:hAnsiTheme="minorHAnsi" w:cstheme="minorHAnsi"/>
          <w:szCs w:val="20"/>
        </w:rPr>
        <w:t xml:space="preserve">Even if a stagnant columnar grain structure does not develop in thin films, grain growth in a columnar thin film is expected to occur abnormally. With anomalous grain growth, the growth of a subpopulation of grains of larger size is favorable, so that, at least at the first stage, a non-self-similar distribution will develop until all grains that are not included in the subpopulation of smaller size are consumed. </w:t>
      </w:r>
      <w:r>
        <w:rPr>
          <w:rFonts w:asciiTheme="minorHAnsi" w:hAnsiTheme="minorHAnsi" w:cstheme="minorHAnsi"/>
          <w:szCs w:val="20"/>
        </w:rPr>
        <w:t>Therefore,</w:t>
      </w:r>
      <w:r w:rsidRPr="003845F2">
        <w:rPr>
          <w:rFonts w:asciiTheme="minorHAnsi" w:hAnsiTheme="minorHAnsi" w:cstheme="minorHAnsi"/>
          <w:szCs w:val="20"/>
        </w:rPr>
        <w:t xml:space="preserve"> the shape of grain size distribution depends on the stage of the crystallization process. As discussed above, in thin films with a columnar grain structure, for which di ≤ </w:t>
      </w:r>
      <w:proofErr w:type="spellStart"/>
      <w:r w:rsidRPr="003845F2">
        <w:rPr>
          <w:rFonts w:asciiTheme="minorHAnsi" w:hAnsiTheme="minorHAnsi" w:cstheme="minorHAnsi"/>
          <w:szCs w:val="20"/>
        </w:rPr>
        <w:t>dp</w:t>
      </w:r>
      <w:proofErr w:type="spellEnd"/>
      <w:r w:rsidRPr="003845F2">
        <w:rPr>
          <w:rFonts w:asciiTheme="minorHAnsi" w:hAnsiTheme="minorHAnsi" w:cstheme="minorHAnsi"/>
          <w:szCs w:val="20"/>
        </w:rPr>
        <w:t xml:space="preserve">, grain growth stagnates. If subsequent grain growth is observed, it is usually abnormal. In this case, a small part of the grain population continues to grow, while most of the grains either do not grow at all or grow at a much slower rate. Abnormal grain growth, in which a few grains grow at the expense of a static matrix of normal grains, is often referred to as secondary grain growth. This process can lead to an intermediate stage in which grain sizes are distributed bimodally, as shown schematically in Fig. </w:t>
      </w:r>
      <w:r w:rsidRPr="00DA3C67">
        <w:rPr>
          <w:rFonts w:asciiTheme="minorHAnsi" w:hAnsiTheme="minorHAnsi" w:cstheme="minorHAnsi"/>
          <w:szCs w:val="20"/>
        </w:rPr>
        <w:t>S</w:t>
      </w:r>
      <w:r w:rsidR="00DA3C67">
        <w:rPr>
          <w:rFonts w:asciiTheme="minorHAnsi" w:hAnsiTheme="minorHAnsi" w:cstheme="minorHAnsi"/>
          <w:szCs w:val="20"/>
          <w:lang w:val="ru-RU"/>
        </w:rPr>
        <w:t>1</w:t>
      </w:r>
      <w:r w:rsidRPr="00DA3C67">
        <w:rPr>
          <w:rFonts w:asciiTheme="minorHAnsi" w:hAnsiTheme="minorHAnsi" w:cstheme="minorHAnsi"/>
          <w:szCs w:val="20"/>
        </w:rPr>
        <w:t>.</w:t>
      </w:r>
    </w:p>
    <w:p w14:paraId="0D66C778" w14:textId="77777777" w:rsidR="00501FD5" w:rsidRDefault="00501FD5" w:rsidP="009C5349">
      <w:pPr>
        <w:pStyle w:val="MDPI31text"/>
        <w:spacing w:line="276" w:lineRule="auto"/>
        <w:rPr>
          <w:rFonts w:asciiTheme="minorHAnsi" w:hAnsiTheme="minorHAnsi" w:cstheme="minorHAnsi"/>
          <w:szCs w:val="20"/>
          <w:lang w:val="ru-RU"/>
        </w:rPr>
      </w:pPr>
      <w:r w:rsidRPr="009F49F9">
        <w:rPr>
          <w:rFonts w:asciiTheme="minorHAnsi" w:hAnsiTheme="minorHAnsi" w:cstheme="minorHAnsi"/>
          <w:noProof/>
          <w:snapToGrid/>
          <w:szCs w:val="20"/>
          <w:lang w:val="ru-RU" w:eastAsia="ru-RU" w:bidi="ar-SA"/>
        </w:rPr>
        <w:lastRenderedPageBreak/>
        <mc:AlternateContent>
          <mc:Choice Requires="wps">
            <w:drawing>
              <wp:anchor distT="0" distB="0" distL="114300" distR="114300" simplePos="0" relativeHeight="251689984" behindDoc="0" locked="0" layoutInCell="1" allowOverlap="1" wp14:anchorId="3EED7D93" wp14:editId="37F74C1E">
                <wp:simplePos x="0" y="0"/>
                <wp:positionH relativeFrom="column">
                  <wp:posOffset>386999</wp:posOffset>
                </wp:positionH>
                <wp:positionV relativeFrom="paragraph">
                  <wp:posOffset>1416761</wp:posOffset>
                </wp:positionV>
                <wp:extent cx="5815734" cy="3083418"/>
                <wp:effectExtent l="19050" t="19050" r="13970" b="22225"/>
                <wp:wrapNone/>
                <wp:docPr id="79" name="Прямоугольник 79"/>
                <wp:cNvGraphicFramePr/>
                <a:graphic xmlns:a="http://schemas.openxmlformats.org/drawingml/2006/main">
                  <a:graphicData uri="http://schemas.microsoft.com/office/word/2010/wordprocessingShape">
                    <wps:wsp>
                      <wps:cNvSpPr/>
                      <wps:spPr>
                        <a:xfrm>
                          <a:off x="0" y="0"/>
                          <a:ext cx="5815734" cy="308341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E080D8" id="Прямоугольник 79" o:spid="_x0000_s1026" style="position:absolute;margin-left:30.45pt;margin-top:111.55pt;width:457.95pt;height:242.8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" filled="f" strokecolor="red" strokeweight="2.25pt"/>
            </w:pict>
          </mc:Fallback>
        </mc:AlternateContent>
      </w:r>
      <w:r w:rsidRPr="009F49F9">
        <w:rPr>
          <w:rFonts w:asciiTheme="minorHAnsi" w:hAnsiTheme="minorHAnsi" w:cstheme="minorHAnsi"/>
          <w:noProof/>
          <w:szCs w:val="20"/>
          <w:lang w:val="ru-RU" w:eastAsia="ru-RU" w:bidi="ar-SA"/>
        </w:rPr>
        <w:drawing>
          <wp:inline distT="0" distB="0" distL="0" distR="0" wp14:anchorId="252FDAF7" wp14:editId="37EFF4D2">
            <wp:extent cx="5940425" cy="4502989"/>
            <wp:effectExtent l="0" t="0" r="317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2345"/>
                    <a:stretch/>
                  </pic:blipFill>
                  <pic:spPr bwMode="auto">
                    <a:xfrm>
                      <a:off x="0" y="0"/>
                      <a:ext cx="5940425" cy="4502989"/>
                    </a:xfrm>
                    <a:prstGeom prst="rect">
                      <a:avLst/>
                    </a:prstGeom>
                    <a:ln>
                      <a:noFill/>
                    </a:ln>
                    <a:extLst>
                      <a:ext uri="{53640926-AAD7-44D8-BBD7-CCE9431645EC}">
                        <a14:shadowObscured xmlns:a14="http://schemas.microsoft.com/office/drawing/2010/main"/>
                      </a:ext>
                    </a:extLst>
                  </pic:spPr>
                </pic:pic>
              </a:graphicData>
            </a:graphic>
          </wp:inline>
        </w:drawing>
      </w:r>
    </w:p>
    <w:p w14:paraId="3AFF0981" w14:textId="77777777" w:rsidR="003845F2" w:rsidRPr="00E37A2D" w:rsidRDefault="003845F2" w:rsidP="009C5349">
      <w:pPr>
        <w:pStyle w:val="MDPI31text"/>
        <w:spacing w:line="276" w:lineRule="auto"/>
        <w:jc w:val="center"/>
        <w:rPr>
          <w:rFonts w:asciiTheme="minorHAnsi" w:hAnsiTheme="minorHAnsi" w:cstheme="minorHAnsi"/>
          <w:szCs w:val="20"/>
        </w:rPr>
      </w:pPr>
      <w:r w:rsidRPr="003845F2">
        <w:rPr>
          <w:rFonts w:asciiTheme="minorHAnsi" w:hAnsiTheme="minorHAnsi" w:cstheme="minorHAnsi"/>
          <w:szCs w:val="20"/>
        </w:rPr>
        <w:t>Figure S</w:t>
      </w:r>
      <w:r w:rsidR="00DA3C67" w:rsidRPr="00E37A2D">
        <w:rPr>
          <w:rFonts w:asciiTheme="minorHAnsi" w:hAnsiTheme="minorHAnsi" w:cstheme="minorHAnsi"/>
          <w:szCs w:val="20"/>
        </w:rPr>
        <w:t>1</w:t>
      </w:r>
      <w:r w:rsidRPr="003845F2">
        <w:rPr>
          <w:rFonts w:asciiTheme="minorHAnsi" w:hAnsiTheme="minorHAnsi" w:cstheme="minorHAnsi"/>
          <w:szCs w:val="20"/>
        </w:rPr>
        <w:t>. Schematic representation of the microstructure and grain size distribution for films during secondary grain growth</w:t>
      </w:r>
      <w:r>
        <w:rPr>
          <w:rFonts w:asciiTheme="minorHAnsi" w:hAnsiTheme="minorHAnsi" w:cstheme="minorHAnsi"/>
          <w:szCs w:val="20"/>
        </w:rPr>
        <w:t xml:space="preserve"> [S6]</w:t>
      </w:r>
      <w:r w:rsidR="00E37A2D" w:rsidRPr="00E37A2D">
        <w:rPr>
          <w:rFonts w:asciiTheme="minorHAnsi" w:hAnsiTheme="minorHAnsi" w:cstheme="minorHAnsi"/>
          <w:szCs w:val="20"/>
        </w:rPr>
        <w:t>.</w:t>
      </w:r>
    </w:p>
    <w:p w14:paraId="651C7B91" w14:textId="77777777" w:rsidR="002237B8" w:rsidRPr="003B1DB4" w:rsidRDefault="002237B8" w:rsidP="003B1DB4">
      <w:pPr>
        <w:ind w:firstLine="708"/>
        <w:rPr>
          <w:rFonts w:eastAsia="Times New Roman" w:cstheme="minorHAnsi"/>
          <w:snapToGrid w:val="0"/>
          <w:color w:val="000000"/>
          <w:sz w:val="20"/>
          <w:szCs w:val="20"/>
          <w:lang w:val="en-US" w:eastAsia="de-DE" w:bidi="en-US"/>
        </w:rPr>
      </w:pPr>
    </w:p>
    <w:p w14:paraId="10BD647D" w14:textId="77777777" w:rsidR="004536FA" w:rsidRPr="00514F41" w:rsidRDefault="007B7220" w:rsidP="00514F41">
      <w:pPr>
        <w:pStyle w:val="MDPI31text"/>
        <w:spacing w:line="276" w:lineRule="auto"/>
        <w:rPr>
          <w:rFonts w:asciiTheme="minorHAnsi" w:hAnsiTheme="minorHAnsi" w:cstheme="minorHAnsi"/>
          <w:b/>
          <w:szCs w:val="20"/>
        </w:rPr>
      </w:pPr>
      <w:r w:rsidRPr="00514F41">
        <w:rPr>
          <w:rFonts w:asciiTheme="minorHAnsi" w:hAnsiTheme="minorHAnsi" w:cstheme="minorHAnsi"/>
          <w:b/>
          <w:szCs w:val="20"/>
        </w:rPr>
        <w:t xml:space="preserve">3.3. </w:t>
      </w:r>
      <w:r w:rsidR="00514F41">
        <w:rPr>
          <w:rFonts w:asciiTheme="minorHAnsi" w:hAnsiTheme="minorHAnsi" w:cstheme="minorHAnsi"/>
          <w:b/>
          <w:szCs w:val="20"/>
        </w:rPr>
        <w:t>M</w:t>
      </w:r>
      <w:r w:rsidR="00514F41" w:rsidRPr="00514F41">
        <w:rPr>
          <w:rFonts w:asciiTheme="minorHAnsi" w:hAnsiTheme="minorHAnsi" w:cstheme="minorHAnsi"/>
          <w:b/>
          <w:szCs w:val="20"/>
        </w:rPr>
        <w:t>odeling at the stage of secondary grain growth</w:t>
      </w:r>
    </w:p>
    <w:p w14:paraId="4CC4B7B9" w14:textId="77777777" w:rsidR="00514F41" w:rsidRPr="00514F41" w:rsidRDefault="00514F41" w:rsidP="009C5349">
      <w:pPr>
        <w:pStyle w:val="MDPI31text"/>
        <w:spacing w:line="276" w:lineRule="auto"/>
        <w:rPr>
          <w:rFonts w:asciiTheme="minorHAnsi" w:hAnsiTheme="minorHAnsi" w:cstheme="minorHAnsi"/>
          <w:szCs w:val="20"/>
        </w:rPr>
      </w:pPr>
      <w:r w:rsidRPr="00514F41">
        <w:rPr>
          <w:rFonts w:asciiTheme="minorHAnsi" w:hAnsiTheme="minorHAnsi" w:cstheme="minorHAnsi"/>
          <w:szCs w:val="20"/>
        </w:rPr>
        <w:t xml:space="preserve">In the literature, the term </w:t>
      </w:r>
      <w:r>
        <w:rPr>
          <w:rFonts w:asciiTheme="minorHAnsi" w:hAnsiTheme="minorHAnsi" w:cstheme="minorHAnsi"/>
          <w:szCs w:val="20"/>
        </w:rPr>
        <w:t>“</w:t>
      </w:r>
      <w:r w:rsidRPr="00514F41">
        <w:rPr>
          <w:rFonts w:asciiTheme="minorHAnsi" w:hAnsiTheme="minorHAnsi" w:cstheme="minorHAnsi"/>
          <w:szCs w:val="20"/>
        </w:rPr>
        <w:t>recrystallization</w:t>
      </w:r>
      <w:r>
        <w:rPr>
          <w:rFonts w:asciiTheme="minorHAnsi" w:hAnsiTheme="minorHAnsi" w:cstheme="minorHAnsi"/>
          <w:szCs w:val="20"/>
        </w:rPr>
        <w:t>”</w:t>
      </w:r>
      <w:r w:rsidRPr="00514F41">
        <w:rPr>
          <w:rFonts w:asciiTheme="minorHAnsi" w:hAnsiTheme="minorHAnsi" w:cstheme="minorHAnsi"/>
          <w:szCs w:val="20"/>
        </w:rPr>
        <w:t xml:space="preserve"> is usually used </w:t>
      </w:r>
      <w:r>
        <w:rPr>
          <w:rFonts w:asciiTheme="minorHAnsi" w:hAnsiTheme="minorHAnsi" w:cstheme="minorHAnsi"/>
          <w:szCs w:val="20"/>
        </w:rPr>
        <w:t xml:space="preserve">to describe the process when </w:t>
      </w:r>
      <w:r w:rsidRPr="00514F41">
        <w:rPr>
          <w:rFonts w:asciiTheme="minorHAnsi" w:hAnsiTheme="minorHAnsi" w:cstheme="minorHAnsi"/>
          <w:szCs w:val="20"/>
        </w:rPr>
        <w:t xml:space="preserve">new grains are nucleated and grow, </w:t>
      </w:r>
      <w:r>
        <w:rPr>
          <w:rFonts w:asciiTheme="minorHAnsi" w:hAnsiTheme="minorHAnsi" w:cstheme="minorHAnsi"/>
          <w:szCs w:val="20"/>
        </w:rPr>
        <w:t xml:space="preserve">eliminating </w:t>
      </w:r>
      <w:r w:rsidRPr="00514F41">
        <w:rPr>
          <w:rFonts w:asciiTheme="minorHAnsi" w:hAnsiTheme="minorHAnsi" w:cstheme="minorHAnsi"/>
          <w:szCs w:val="20"/>
        </w:rPr>
        <w:t xml:space="preserve">the surrounding grains [S5-S8]. However, the term secondary recrystallization is usually applied to a process occurring in </w:t>
      </w:r>
      <w:r>
        <w:rPr>
          <w:rFonts w:asciiTheme="minorHAnsi" w:hAnsiTheme="minorHAnsi" w:cstheme="minorHAnsi"/>
          <w:szCs w:val="20"/>
        </w:rPr>
        <w:t>c</w:t>
      </w:r>
      <w:r w:rsidRPr="00514F41">
        <w:rPr>
          <w:rFonts w:asciiTheme="minorHAnsi" w:hAnsiTheme="minorHAnsi" w:cstheme="minorHAnsi"/>
          <w:szCs w:val="20"/>
        </w:rPr>
        <w:t xml:space="preserve">old-deformed materials that have already undergone primary recrystallization. Therefore, in this case, the term </w:t>
      </w:r>
      <w:r>
        <w:rPr>
          <w:rFonts w:asciiTheme="minorHAnsi" w:hAnsiTheme="minorHAnsi" w:cstheme="minorHAnsi"/>
          <w:szCs w:val="20"/>
        </w:rPr>
        <w:t>“</w:t>
      </w:r>
      <w:r w:rsidRPr="00514F41">
        <w:rPr>
          <w:rFonts w:asciiTheme="minorHAnsi" w:hAnsiTheme="minorHAnsi" w:cstheme="minorHAnsi"/>
          <w:szCs w:val="20"/>
        </w:rPr>
        <w:t>secondary recrystallization</w:t>
      </w:r>
      <w:r>
        <w:rPr>
          <w:rFonts w:asciiTheme="minorHAnsi" w:hAnsiTheme="minorHAnsi" w:cstheme="minorHAnsi"/>
          <w:szCs w:val="20"/>
        </w:rPr>
        <w:t>”</w:t>
      </w:r>
      <w:r w:rsidRPr="00514F41">
        <w:rPr>
          <w:rFonts w:asciiTheme="minorHAnsi" w:hAnsiTheme="minorHAnsi" w:cstheme="minorHAnsi"/>
          <w:szCs w:val="20"/>
        </w:rPr>
        <w:t xml:space="preserve"> is often used as a synonym for the term </w:t>
      </w:r>
      <w:r>
        <w:rPr>
          <w:rFonts w:asciiTheme="minorHAnsi" w:hAnsiTheme="minorHAnsi" w:cstheme="minorHAnsi"/>
          <w:szCs w:val="20"/>
        </w:rPr>
        <w:t>“</w:t>
      </w:r>
      <w:r w:rsidRPr="00514F41">
        <w:rPr>
          <w:rFonts w:asciiTheme="minorHAnsi" w:hAnsiTheme="minorHAnsi" w:cstheme="minorHAnsi"/>
          <w:szCs w:val="20"/>
        </w:rPr>
        <w:t>abnormal grain growth</w:t>
      </w:r>
      <w:r>
        <w:rPr>
          <w:rFonts w:asciiTheme="minorHAnsi" w:hAnsiTheme="minorHAnsi" w:cstheme="minorHAnsi"/>
          <w:szCs w:val="20"/>
        </w:rPr>
        <w:t>”</w:t>
      </w:r>
      <w:r w:rsidRPr="00514F41">
        <w:rPr>
          <w:rFonts w:asciiTheme="minorHAnsi" w:hAnsiTheme="minorHAnsi" w:cstheme="minorHAnsi"/>
          <w:szCs w:val="20"/>
        </w:rPr>
        <w:t>, even if no new grains were nucleated at any stage.</w:t>
      </w:r>
    </w:p>
    <w:p w14:paraId="31C90368" w14:textId="77777777" w:rsidR="0063296F" w:rsidRPr="0063296F" w:rsidRDefault="0063296F" w:rsidP="009C5349">
      <w:pPr>
        <w:pStyle w:val="MDPI31text"/>
        <w:spacing w:line="276" w:lineRule="auto"/>
        <w:rPr>
          <w:rFonts w:asciiTheme="minorHAnsi" w:hAnsiTheme="minorHAnsi" w:cstheme="minorHAnsi"/>
          <w:szCs w:val="20"/>
        </w:rPr>
      </w:pPr>
      <w:r w:rsidRPr="0063296F">
        <w:rPr>
          <w:rFonts w:asciiTheme="minorHAnsi" w:hAnsiTheme="minorHAnsi" w:cstheme="minorHAnsi"/>
          <w:szCs w:val="20"/>
        </w:rPr>
        <w:t>It has been observed that in abnormal or secondary grain growth and secondary recrystallization, abnormal grains often have a non-random crystallographic (fibrous) texture; that is, they tend to have certain planes parallel to the surface of the substrate, which is a confirmation of the theory of</w:t>
      </w:r>
      <w:r w:rsidRPr="0063296F">
        <w:rPr>
          <w:rFonts w:asciiTheme="minorHAnsi" w:hAnsiTheme="minorHAnsi" w:cstheme="minorHAnsi"/>
          <w:b/>
          <w:szCs w:val="20"/>
        </w:rPr>
        <w:t xml:space="preserve"> evolutionary selection</w:t>
      </w:r>
      <w:r w:rsidRPr="0063296F">
        <w:rPr>
          <w:rFonts w:asciiTheme="minorHAnsi" w:hAnsiTheme="minorHAnsi" w:cstheme="minorHAnsi"/>
          <w:szCs w:val="20"/>
        </w:rPr>
        <w:t xml:space="preserve"> used in the article. The development of texture as a result of anomalous grain growth is a result of the energy anisotropy of the free grain surfaces (surfaces at the top and bottom of the film). When a columnar structure is formed, for which di ≤ </w:t>
      </w:r>
      <w:proofErr w:type="spellStart"/>
      <w:r w:rsidRPr="0063296F">
        <w:rPr>
          <w:rFonts w:asciiTheme="minorHAnsi" w:hAnsiTheme="minorHAnsi" w:cstheme="minorHAnsi"/>
          <w:szCs w:val="20"/>
        </w:rPr>
        <w:t>dp</w:t>
      </w:r>
      <w:proofErr w:type="spellEnd"/>
      <w:r w:rsidRPr="0063296F">
        <w:rPr>
          <w:rFonts w:asciiTheme="minorHAnsi" w:hAnsiTheme="minorHAnsi" w:cstheme="minorHAnsi"/>
          <w:szCs w:val="20"/>
        </w:rPr>
        <w:t>, the free surface contributes a significant fraction of the total energy. Since the energy of this surface strongly depends on the crystallographic orientation of the grain relative to the film surface, those grains whose orientation leads to low surface energies have an energy advantage during growth. It can be seen from the above results and discussions that grain growth in films is strongly influenced by the properties of the film surface. In the next section, the theory of anomalous grain growth in thin films will be considered along with the corresponding experimental results.</w:t>
      </w:r>
    </w:p>
    <w:p w14:paraId="07948666" w14:textId="77777777" w:rsidR="002237B8" w:rsidRPr="0063296F" w:rsidRDefault="0063296F" w:rsidP="009C5349">
      <w:pPr>
        <w:pStyle w:val="MDPI31text"/>
        <w:spacing w:line="276" w:lineRule="auto"/>
        <w:rPr>
          <w:rFonts w:asciiTheme="minorHAnsi" w:hAnsiTheme="minorHAnsi" w:cstheme="minorHAnsi"/>
          <w:szCs w:val="20"/>
        </w:rPr>
      </w:pPr>
      <w:r w:rsidRPr="0063296F">
        <w:rPr>
          <w:rFonts w:asciiTheme="minorHAnsi" w:hAnsiTheme="minorHAnsi" w:cstheme="minorHAnsi"/>
          <w:szCs w:val="20"/>
        </w:rPr>
        <w:t>It has long been noted that normal grain growth in thin films stops when the average grain diameter is two to three times the film thickness (200–300 nm for the case considered in our article) [S9]. As mentioned above, this is called the “</w:t>
      </w:r>
      <w:proofErr w:type="spellStart"/>
      <w:r>
        <w:rPr>
          <w:rFonts w:asciiTheme="minorHAnsi" w:hAnsiTheme="minorHAnsi" w:cstheme="minorHAnsi"/>
          <w:szCs w:val="20"/>
        </w:rPr>
        <w:t>speciment</w:t>
      </w:r>
      <w:proofErr w:type="spellEnd"/>
      <w:r w:rsidRPr="0063296F">
        <w:rPr>
          <w:rFonts w:asciiTheme="minorHAnsi" w:hAnsiTheme="minorHAnsi" w:cstheme="minorHAnsi"/>
          <w:szCs w:val="20"/>
        </w:rPr>
        <w:t xml:space="preserve"> thickness” effect. If grain growth continues beyond this point, then it is caused by abnormal or secondary growth. There may be several factors that contribute to this behavior. When the grains become larger than the film thickness, the free surface area of the film becomes comparable to the area of the grain boundaries. If there is sufficient free surface energy anisotropy, then minimizing the free surface energy becomes an important </w:t>
      </w:r>
      <w:r w:rsidRPr="0063296F">
        <w:rPr>
          <w:rFonts w:asciiTheme="minorHAnsi" w:hAnsiTheme="minorHAnsi" w:cstheme="minorHAnsi"/>
          <w:szCs w:val="20"/>
        </w:rPr>
        <w:lastRenderedPageBreak/>
        <w:t>driving force for grain boundary migration. During growth, preference is given to grains with an orientation having a low free surface energy. Such grains can overcome the stagnation effect of surface grooves and become secondary or abnormal grains.</w:t>
      </w:r>
    </w:p>
    <w:p w14:paraId="67F4B3D2" w14:textId="77777777" w:rsidR="00D51021" w:rsidRPr="00746E01" w:rsidRDefault="00746E01" w:rsidP="009C5349">
      <w:pPr>
        <w:pStyle w:val="MDPI31text"/>
        <w:spacing w:line="276" w:lineRule="auto"/>
        <w:rPr>
          <w:rFonts w:asciiTheme="minorHAnsi" w:hAnsiTheme="minorHAnsi" w:cstheme="minorHAnsi"/>
          <w:szCs w:val="20"/>
        </w:rPr>
      </w:pPr>
      <w:r w:rsidRPr="00746E01">
        <w:rPr>
          <w:rFonts w:asciiTheme="minorHAnsi" w:hAnsiTheme="minorHAnsi" w:cstheme="minorHAnsi"/>
          <w:szCs w:val="20"/>
        </w:rPr>
        <w:t xml:space="preserve">Factors affecting film grain growth </w:t>
      </w:r>
      <w:r>
        <w:rPr>
          <w:rFonts w:asciiTheme="minorHAnsi" w:hAnsiTheme="minorHAnsi" w:cstheme="minorHAnsi"/>
          <w:szCs w:val="20"/>
        </w:rPr>
        <w:t xml:space="preserve">are presented in </w:t>
      </w:r>
      <w:r w:rsidRPr="00746E01">
        <w:rPr>
          <w:rFonts w:asciiTheme="minorHAnsi" w:hAnsiTheme="minorHAnsi" w:cstheme="minorHAnsi"/>
          <w:szCs w:val="20"/>
        </w:rPr>
        <w:t>Table S1.</w:t>
      </w:r>
    </w:p>
    <w:p w14:paraId="31A3650B" w14:textId="77777777" w:rsidR="00746E01" w:rsidRPr="00746E01" w:rsidRDefault="00746E01" w:rsidP="009C5349">
      <w:pPr>
        <w:pStyle w:val="MDPI31text"/>
        <w:spacing w:line="276" w:lineRule="auto"/>
        <w:rPr>
          <w:rFonts w:asciiTheme="minorHAnsi" w:hAnsiTheme="minorHAnsi" w:cstheme="minorHAnsi"/>
          <w:szCs w:val="20"/>
        </w:rPr>
      </w:pPr>
    </w:p>
    <w:p w14:paraId="64682418" w14:textId="77777777" w:rsidR="00704F2F" w:rsidRPr="00613C2F" w:rsidRDefault="00DA3C67" w:rsidP="009C5349">
      <w:pPr>
        <w:pStyle w:val="MDPI31text"/>
        <w:spacing w:line="276" w:lineRule="auto"/>
        <w:rPr>
          <w:rFonts w:asciiTheme="minorHAnsi" w:hAnsiTheme="minorHAnsi" w:cstheme="minorHAnsi"/>
          <w:szCs w:val="20"/>
        </w:rPr>
      </w:pPr>
      <w:r>
        <w:rPr>
          <w:rFonts w:asciiTheme="minorHAnsi" w:hAnsiTheme="minorHAnsi" w:cstheme="minorHAnsi"/>
          <w:szCs w:val="20"/>
        </w:rPr>
        <w:t xml:space="preserve">Table </w:t>
      </w:r>
      <w:r w:rsidR="00704F2F">
        <w:rPr>
          <w:rFonts w:asciiTheme="minorHAnsi" w:hAnsiTheme="minorHAnsi" w:cstheme="minorHAnsi"/>
          <w:szCs w:val="20"/>
        </w:rPr>
        <w:t>S</w:t>
      </w:r>
      <w:r w:rsidR="00704F2F" w:rsidRPr="00746E01">
        <w:rPr>
          <w:rFonts w:asciiTheme="minorHAnsi" w:hAnsiTheme="minorHAnsi" w:cstheme="minorHAnsi"/>
          <w:szCs w:val="20"/>
        </w:rPr>
        <w:t xml:space="preserve">1. </w:t>
      </w:r>
      <w:r w:rsidR="00746E01" w:rsidRPr="00746E01">
        <w:rPr>
          <w:rFonts w:asciiTheme="minorHAnsi" w:hAnsiTheme="minorHAnsi" w:cstheme="minorHAnsi"/>
        </w:rPr>
        <w:t>Factors affecting film grain growth</w:t>
      </w:r>
    </w:p>
    <w:tbl>
      <w:tblPr>
        <w:tblStyle w:val="a3"/>
        <w:tblW w:w="0" w:type="auto"/>
        <w:tblLook w:val="04A0" w:firstRow="1" w:lastRow="0" w:firstColumn="1" w:lastColumn="0" w:noHBand="0" w:noVBand="1"/>
      </w:tblPr>
      <w:tblGrid>
        <w:gridCol w:w="4673"/>
        <w:gridCol w:w="4672"/>
      </w:tblGrid>
      <w:tr w:rsidR="003D256D" w14:paraId="29A0E6AB" w14:textId="77777777" w:rsidTr="003D256D">
        <w:tc>
          <w:tcPr>
            <w:tcW w:w="4673" w:type="dxa"/>
          </w:tcPr>
          <w:p w14:paraId="0A3DA967" w14:textId="77777777" w:rsidR="00885A9B" w:rsidRPr="00885A9B" w:rsidRDefault="00885A9B" w:rsidP="00885A9B">
            <w:pPr>
              <w:pStyle w:val="MDPI31text"/>
              <w:spacing w:line="276" w:lineRule="auto"/>
              <w:jc w:val="center"/>
              <w:rPr>
                <w:rFonts w:asciiTheme="minorHAnsi" w:hAnsiTheme="minorHAnsi" w:cstheme="minorHAnsi"/>
              </w:rPr>
            </w:pPr>
            <w:r w:rsidRPr="00885A9B">
              <w:rPr>
                <w:rFonts w:asciiTheme="minorHAnsi" w:hAnsiTheme="minorHAnsi" w:cstheme="minorHAnsi"/>
              </w:rPr>
              <w:t>Grain motion caused by free surface energy anisotropy</w:t>
            </w:r>
          </w:p>
          <w:p w14:paraId="7A98917B" w14:textId="77777777" w:rsidR="003D256D" w:rsidRPr="00863DB2" w:rsidRDefault="003D256D" w:rsidP="00863DB2">
            <w:pPr>
              <w:pStyle w:val="MDPI31text"/>
              <w:spacing w:line="276" w:lineRule="auto"/>
              <w:rPr>
                <w:rFonts w:asciiTheme="minorHAnsi" w:hAnsiTheme="minorHAnsi" w:cstheme="minorHAnsi"/>
                <w:i/>
                <w:lang w:val="ru-RU"/>
              </w:rPr>
            </w:pPr>
            <m:oMathPara>
              <m:oMath>
                <m:r>
                  <w:rPr>
                    <w:rFonts w:ascii="Cambria Math" w:hAnsi="Cambria Math" w:cstheme="minorHAnsi"/>
                    <w:lang w:val="ru-RU"/>
                  </w:rPr>
                  <m:t>v=</m:t>
                </m:r>
                <m:sSub>
                  <m:sSubPr>
                    <m:ctrlPr>
                      <w:rPr>
                        <w:rFonts w:ascii="Cambria Math" w:hAnsi="Cambria Math" w:cstheme="minorHAnsi"/>
                        <w:i/>
                      </w:rPr>
                    </m:ctrlPr>
                  </m:sSubPr>
                  <m:e>
                    <m:r>
                      <w:rPr>
                        <w:rFonts w:ascii="Cambria Math" w:hAnsi="Cambria Math" w:cstheme="minorHAnsi"/>
                        <w:lang w:val="ru-RU"/>
                      </w:rPr>
                      <m:t>v</m:t>
                    </m:r>
                  </m:e>
                  <m:sub>
                    <m:r>
                      <w:rPr>
                        <w:rFonts w:ascii="Cambria Math" w:hAnsi="Cambria Math" w:cstheme="minorHAnsi"/>
                      </w:rPr>
                      <m:t>gb</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S</m:t>
                    </m:r>
                  </m:sub>
                </m:sSub>
                <m:r>
                  <w:rPr>
                    <w:rFonts w:ascii="Cambria Math" w:hAnsi="Cambria Math" w:cstheme="minorHAnsi"/>
                  </w:rPr>
                  <m:t>=μ(k+</m:t>
                </m:r>
                <m:r>
                  <w:rPr>
                    <w:rFonts w:ascii="Cambria Math" w:hAnsi="Cambria Math" w:cstheme="minorHAnsi"/>
                    <w:lang w:val="ru-RU"/>
                  </w:rPr>
                  <m:t>Г)</m:t>
                </m:r>
              </m:oMath>
            </m:oMathPara>
          </w:p>
        </w:tc>
        <w:tc>
          <w:tcPr>
            <w:tcW w:w="4672" w:type="dxa"/>
          </w:tcPr>
          <w:p w14:paraId="4A121D4F" w14:textId="77777777" w:rsidR="003D256D" w:rsidRPr="00885A9B" w:rsidRDefault="00885A9B" w:rsidP="00863DB2">
            <w:pPr>
              <w:pStyle w:val="MDPI31text"/>
              <w:spacing w:line="276" w:lineRule="auto"/>
              <w:ind w:firstLine="0"/>
              <w:jc w:val="center"/>
              <w:rPr>
                <w:rFonts w:asciiTheme="minorHAnsi" w:hAnsiTheme="minorHAnsi" w:cstheme="minorHAnsi"/>
              </w:rPr>
            </w:pPr>
            <w:r w:rsidRPr="00885A9B">
              <w:rPr>
                <w:rFonts w:asciiTheme="minorHAnsi" w:hAnsiTheme="minorHAnsi" w:cstheme="minorHAnsi"/>
              </w:rPr>
              <w:t xml:space="preserve">Grain motion caused by free surface energy anisotropy </w:t>
            </w:r>
            <w:r>
              <w:rPr>
                <w:rFonts w:asciiTheme="minorHAnsi" w:hAnsiTheme="minorHAnsi" w:cstheme="minorHAnsi"/>
              </w:rPr>
              <w:t>considering film</w:t>
            </w:r>
            <w:r w:rsidRPr="00885A9B">
              <w:rPr>
                <w:rFonts w:asciiTheme="minorHAnsi" w:hAnsiTheme="minorHAnsi" w:cstheme="minorHAnsi"/>
              </w:rPr>
              <w:t xml:space="preserve"> stress</w:t>
            </w:r>
          </w:p>
          <w:p w14:paraId="33FB42D5" w14:textId="77777777" w:rsidR="00746E01" w:rsidRPr="002C399A" w:rsidRDefault="00746E01" w:rsidP="00746E01">
            <w:pPr>
              <w:pStyle w:val="MDPI31text"/>
              <w:spacing w:line="276" w:lineRule="auto"/>
              <w:rPr>
                <w:rFonts w:asciiTheme="minorHAnsi" w:hAnsiTheme="minorHAnsi" w:cstheme="minorHAnsi"/>
                <w:i/>
              </w:rPr>
            </w:pPr>
            <m:oMathPara>
              <m:oMath>
                <m:r>
                  <w:rPr>
                    <w:rFonts w:ascii="Cambria Math" w:hAnsi="Cambria Math" w:cstheme="minorHAnsi"/>
                    <w:lang w:val="ru-RU"/>
                  </w:rPr>
                  <m:t>v=</m:t>
                </m:r>
                <m:sSub>
                  <m:sSubPr>
                    <m:ctrlPr>
                      <w:rPr>
                        <w:rFonts w:ascii="Cambria Math" w:hAnsi="Cambria Math" w:cstheme="minorHAnsi"/>
                        <w:i/>
                      </w:rPr>
                    </m:ctrlPr>
                  </m:sSubPr>
                  <m:e>
                    <m:r>
                      <w:rPr>
                        <w:rFonts w:ascii="Cambria Math" w:hAnsi="Cambria Math" w:cstheme="minorHAnsi"/>
                        <w:lang w:val="ru-RU"/>
                      </w:rPr>
                      <m:t>v</m:t>
                    </m:r>
                  </m:e>
                  <m:sub>
                    <m:r>
                      <w:rPr>
                        <w:rFonts w:ascii="Cambria Math" w:hAnsi="Cambria Math" w:cstheme="minorHAnsi"/>
                      </w:rPr>
                      <m:t>gb</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S</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e</m:t>
                    </m:r>
                  </m:sub>
                </m:sSub>
                <m:r>
                  <w:rPr>
                    <w:rFonts w:ascii="Cambria Math" w:hAnsi="Cambria Math" w:cstheme="minorHAnsi"/>
                  </w:rPr>
                  <m:t>=μ(k+</m:t>
                </m:r>
                <m:r>
                  <w:rPr>
                    <w:rFonts w:ascii="Cambria Math" w:hAnsi="Cambria Math" w:cstheme="minorHAnsi"/>
                    <w:lang w:val="ru-RU"/>
                  </w:rPr>
                  <m:t>Г+</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ε</m:t>
                    </m:r>
                  </m:sub>
                </m:sSub>
                <m:r>
                  <w:rPr>
                    <w:rFonts w:ascii="Cambria Math" w:hAnsi="Cambria Math" w:cstheme="minorHAnsi"/>
                    <w:lang w:val="ru-RU"/>
                  </w:rPr>
                  <m:t>)</m:t>
                </m:r>
              </m:oMath>
            </m:oMathPara>
          </w:p>
          <w:p w14:paraId="493FA4C5" w14:textId="77777777" w:rsidR="003D256D" w:rsidRDefault="003D256D" w:rsidP="00746E01">
            <w:pPr>
              <w:pStyle w:val="MDPI31text"/>
              <w:spacing w:line="276" w:lineRule="auto"/>
              <w:ind w:firstLine="0"/>
              <w:rPr>
                <w:rFonts w:asciiTheme="minorHAnsi" w:hAnsiTheme="minorHAnsi" w:cstheme="minorHAnsi"/>
                <w:lang w:val="ru-RU"/>
              </w:rPr>
            </w:pPr>
          </w:p>
        </w:tc>
      </w:tr>
    </w:tbl>
    <w:p w14:paraId="1CBE0471" w14:textId="77777777" w:rsidR="002237B8" w:rsidRDefault="002237B8" w:rsidP="009C5349">
      <w:pPr>
        <w:pStyle w:val="MDPI31text"/>
        <w:spacing w:line="276" w:lineRule="auto"/>
        <w:rPr>
          <w:rFonts w:asciiTheme="minorHAnsi" w:hAnsiTheme="minorHAnsi" w:cstheme="minorHAnsi"/>
          <w:szCs w:val="20"/>
          <w:lang w:val="ru-RU"/>
        </w:rPr>
      </w:pPr>
    </w:p>
    <w:p w14:paraId="40BD201E" w14:textId="77777777" w:rsidR="00746E01" w:rsidRPr="00746E01" w:rsidRDefault="00746E01" w:rsidP="009C5349">
      <w:pPr>
        <w:pStyle w:val="MDPI31text"/>
        <w:spacing w:line="276" w:lineRule="auto"/>
        <w:rPr>
          <w:rFonts w:asciiTheme="minorHAnsi" w:hAnsiTheme="minorHAnsi" w:cstheme="minorHAnsi"/>
          <w:szCs w:val="20"/>
        </w:rPr>
      </w:pPr>
      <w:r>
        <w:rPr>
          <w:rFonts w:asciiTheme="minorHAnsi" w:hAnsiTheme="minorHAnsi" w:cstheme="minorHAnsi"/>
          <w:szCs w:val="20"/>
        </w:rPr>
        <w:t>Both cases w</w:t>
      </w:r>
      <w:r w:rsidR="00E74689">
        <w:rPr>
          <w:rFonts w:asciiTheme="minorHAnsi" w:hAnsiTheme="minorHAnsi" w:cstheme="minorHAnsi"/>
          <w:szCs w:val="20"/>
        </w:rPr>
        <w:t xml:space="preserve">ill </w:t>
      </w:r>
      <w:r>
        <w:rPr>
          <w:rFonts w:asciiTheme="minorHAnsi" w:hAnsiTheme="minorHAnsi" w:cstheme="minorHAnsi"/>
          <w:szCs w:val="20"/>
        </w:rPr>
        <w:t>be discussed in more details below.</w:t>
      </w:r>
    </w:p>
    <w:p w14:paraId="3285FA2A" w14:textId="77777777" w:rsidR="00746E01" w:rsidRPr="00746E01" w:rsidRDefault="00746E01" w:rsidP="009C5349">
      <w:pPr>
        <w:pStyle w:val="MDPI31text"/>
        <w:spacing w:line="276" w:lineRule="auto"/>
        <w:rPr>
          <w:rFonts w:asciiTheme="minorHAnsi" w:hAnsiTheme="minorHAnsi" w:cstheme="minorHAnsi"/>
          <w:szCs w:val="20"/>
        </w:rPr>
      </w:pPr>
    </w:p>
    <w:p w14:paraId="58DAD9E0" w14:textId="77777777" w:rsidR="00501FD5" w:rsidRPr="00E74689" w:rsidRDefault="007B7220" w:rsidP="009C5349">
      <w:pPr>
        <w:pStyle w:val="MDPI31text"/>
        <w:spacing w:line="276" w:lineRule="auto"/>
        <w:ind w:firstLine="0"/>
        <w:rPr>
          <w:rFonts w:asciiTheme="minorHAnsi" w:hAnsiTheme="minorHAnsi" w:cstheme="minorHAnsi"/>
          <w:b/>
          <w:szCs w:val="20"/>
        </w:rPr>
      </w:pPr>
      <w:r w:rsidRPr="00E74689">
        <w:rPr>
          <w:rFonts w:asciiTheme="minorHAnsi" w:hAnsiTheme="minorHAnsi" w:cstheme="minorHAnsi"/>
          <w:b/>
          <w:szCs w:val="20"/>
        </w:rPr>
        <w:t xml:space="preserve">3.3.1 </w:t>
      </w:r>
      <w:r w:rsidR="00E74689">
        <w:rPr>
          <w:rFonts w:asciiTheme="minorHAnsi" w:hAnsiTheme="minorHAnsi" w:cstheme="minorHAnsi"/>
          <w:b/>
          <w:szCs w:val="20"/>
        </w:rPr>
        <w:t>S</w:t>
      </w:r>
      <w:r w:rsidR="00E74689" w:rsidRPr="00E74689">
        <w:rPr>
          <w:rFonts w:asciiTheme="minorHAnsi" w:hAnsiTheme="minorHAnsi" w:cstheme="minorHAnsi"/>
          <w:b/>
          <w:szCs w:val="20"/>
        </w:rPr>
        <w:t>imulation of anomalous grain growth caused by free surface energy anisotropy</w:t>
      </w:r>
    </w:p>
    <w:p w14:paraId="5EE53E30" w14:textId="77777777" w:rsidR="00D84449" w:rsidRPr="00D84449" w:rsidRDefault="00D84449" w:rsidP="00E37A2D">
      <w:pPr>
        <w:pStyle w:val="MDPI31text"/>
        <w:spacing w:line="276" w:lineRule="auto"/>
        <w:rPr>
          <w:rFonts w:asciiTheme="minorHAnsi" w:hAnsiTheme="minorHAnsi" w:cstheme="minorHAnsi"/>
          <w:szCs w:val="20"/>
        </w:rPr>
      </w:pPr>
      <w:r w:rsidRPr="00D84449">
        <w:rPr>
          <w:rFonts w:asciiTheme="minorHAnsi" w:hAnsiTheme="minorHAnsi" w:cstheme="minorHAnsi"/>
          <w:szCs w:val="20"/>
        </w:rPr>
        <w:t>Abnormal grain growth (or secondary grain growth) occurs when the boundaries surround</w:t>
      </w:r>
      <w:r>
        <w:rPr>
          <w:rFonts w:asciiTheme="minorHAnsi" w:hAnsiTheme="minorHAnsi" w:cstheme="minorHAnsi"/>
          <w:szCs w:val="20"/>
        </w:rPr>
        <w:t>ed by</w:t>
      </w:r>
      <w:r w:rsidRPr="00D84449">
        <w:rPr>
          <w:rFonts w:asciiTheme="minorHAnsi" w:hAnsiTheme="minorHAnsi" w:cstheme="minorHAnsi"/>
          <w:szCs w:val="20"/>
        </w:rPr>
        <w:t xml:space="preserve"> a few grains move rapidly in relation to most of the other boundaries. We assume that the </w:t>
      </w:r>
      <w:r w:rsidRPr="00551AE3">
        <w:rPr>
          <w:rFonts w:asciiTheme="minorHAnsi" w:hAnsiTheme="minorHAnsi" w:cstheme="minorHAnsi"/>
          <w:b/>
          <w:szCs w:val="20"/>
        </w:rPr>
        <w:t>boundary rate</w:t>
      </w:r>
      <w:r w:rsidRPr="00D84449">
        <w:rPr>
          <w:rFonts w:asciiTheme="minorHAnsi" w:hAnsiTheme="minorHAnsi" w:cstheme="minorHAnsi"/>
          <w:szCs w:val="20"/>
        </w:rPr>
        <w:t xml:space="preserve"> is determined by the </w:t>
      </w:r>
      <w:r w:rsidRPr="00551AE3">
        <w:rPr>
          <w:rFonts w:asciiTheme="minorHAnsi" w:hAnsiTheme="minorHAnsi" w:cstheme="minorHAnsi"/>
          <w:b/>
          <w:szCs w:val="20"/>
        </w:rPr>
        <w:t>driving force</w:t>
      </w:r>
      <w:r w:rsidRPr="00D84449">
        <w:rPr>
          <w:rFonts w:asciiTheme="minorHAnsi" w:hAnsiTheme="minorHAnsi" w:cstheme="minorHAnsi"/>
          <w:szCs w:val="20"/>
        </w:rPr>
        <w:t xml:space="preserve"> multiplied by the </w:t>
      </w:r>
      <w:r w:rsidRPr="00551AE3">
        <w:rPr>
          <w:rFonts w:asciiTheme="minorHAnsi" w:hAnsiTheme="minorHAnsi" w:cstheme="minorHAnsi"/>
          <w:b/>
          <w:szCs w:val="20"/>
        </w:rPr>
        <w:t>mobility of the boundary</w:t>
      </w:r>
      <w:r w:rsidRPr="00D84449">
        <w:rPr>
          <w:rFonts w:asciiTheme="minorHAnsi" w:hAnsiTheme="minorHAnsi" w:cstheme="minorHAnsi"/>
          <w:szCs w:val="20"/>
        </w:rPr>
        <w:t xml:space="preserve">. Abnormal growth </w:t>
      </w:r>
      <w:r w:rsidR="00551AE3">
        <w:rPr>
          <w:rFonts w:asciiTheme="minorHAnsi" w:hAnsiTheme="minorHAnsi" w:cstheme="minorHAnsi"/>
          <w:szCs w:val="20"/>
        </w:rPr>
        <w:t>is</w:t>
      </w:r>
      <w:r w:rsidRPr="00D84449">
        <w:rPr>
          <w:rFonts w:asciiTheme="minorHAnsi" w:hAnsiTheme="minorHAnsi" w:cstheme="minorHAnsi"/>
          <w:szCs w:val="20"/>
        </w:rPr>
        <w:t xml:space="preserve"> the result of either abnormally high mobility boundaries or a higher driving force. Note that usually abnormal grain growth </w:t>
      </w:r>
      <w:r w:rsidRPr="00551AE3">
        <w:rPr>
          <w:rFonts w:asciiTheme="minorHAnsi" w:hAnsiTheme="minorHAnsi" w:cstheme="minorHAnsi"/>
          <w:b/>
          <w:szCs w:val="20"/>
        </w:rPr>
        <w:t>is not expected, its initiation is possible only in the case when the grain has a large initial size advantage</w:t>
      </w:r>
      <w:r w:rsidRPr="00D84449">
        <w:rPr>
          <w:rFonts w:asciiTheme="minorHAnsi" w:hAnsiTheme="minorHAnsi" w:cstheme="minorHAnsi"/>
          <w:szCs w:val="20"/>
        </w:rPr>
        <w:t xml:space="preserve"> [S10]. Although a very large grain may grow faster than its neighbors, it will not grow relatively faster than the average normal grain size. If the initial structure does not contain abnormally large grains, then their development is not expected only from geometrical considerations.</w:t>
      </w:r>
    </w:p>
    <w:p w14:paraId="1B8FB326" w14:textId="77777777" w:rsidR="002C410C" w:rsidRDefault="002C410C" w:rsidP="00E37A2D">
      <w:pPr>
        <w:pStyle w:val="MDPI31text"/>
        <w:spacing w:line="276" w:lineRule="auto"/>
        <w:rPr>
          <w:rFonts w:asciiTheme="minorHAnsi" w:hAnsiTheme="minorHAnsi" w:cstheme="minorHAnsi"/>
          <w:szCs w:val="20"/>
        </w:rPr>
      </w:pPr>
      <w:r w:rsidRPr="002C410C">
        <w:rPr>
          <w:rFonts w:asciiTheme="minorHAnsi" w:hAnsiTheme="minorHAnsi" w:cstheme="minorHAnsi"/>
          <w:szCs w:val="20"/>
        </w:rPr>
        <w:t xml:space="preserve">Anomalous grain growth caused by the anisotropy of the free surface energy: </w:t>
      </w:r>
    </w:p>
    <w:p w14:paraId="72D86802" w14:textId="77777777" w:rsidR="00705469" w:rsidRDefault="00705469" w:rsidP="00E37A2D">
      <w:pPr>
        <w:pStyle w:val="MDPI31text"/>
        <w:spacing w:line="276" w:lineRule="auto"/>
        <w:ind w:firstLine="0"/>
        <w:rPr>
          <w:rFonts w:asciiTheme="minorHAnsi" w:hAnsiTheme="minorHAnsi" w:cstheme="minorHAnsi"/>
          <w:b/>
          <w:szCs w:val="20"/>
        </w:rPr>
      </w:pPr>
      <w:r w:rsidRPr="00705469">
        <w:rPr>
          <w:rFonts w:asciiTheme="minorHAnsi" w:hAnsiTheme="minorHAnsi" w:cstheme="minorHAnsi"/>
          <w:b/>
          <w:szCs w:val="20"/>
        </w:rPr>
        <w:t xml:space="preserve">(Explanation 1). </w:t>
      </w:r>
      <w:r w:rsidRPr="00705469">
        <w:rPr>
          <w:rFonts w:asciiTheme="minorHAnsi" w:hAnsiTheme="minorHAnsi" w:cstheme="minorHAnsi"/>
          <w:szCs w:val="20"/>
        </w:rPr>
        <w:t>Abnormal grain growth</w:t>
      </w:r>
      <w:r w:rsidR="00613C2F">
        <w:rPr>
          <w:rFonts w:asciiTheme="minorHAnsi" w:hAnsiTheme="minorHAnsi" w:cstheme="minorHAnsi"/>
          <w:szCs w:val="20"/>
        </w:rPr>
        <w:t xml:space="preserve"> happens</w:t>
      </w:r>
      <w:r w:rsidRPr="00705469">
        <w:rPr>
          <w:rFonts w:asciiTheme="minorHAnsi" w:hAnsiTheme="minorHAnsi" w:cstheme="minorHAnsi"/>
          <w:szCs w:val="20"/>
        </w:rPr>
        <w:t xml:space="preserve"> due to </w:t>
      </w:r>
      <w:r w:rsidRPr="00705469">
        <w:rPr>
          <w:rFonts w:asciiTheme="minorHAnsi" w:hAnsiTheme="minorHAnsi" w:cstheme="minorHAnsi"/>
          <w:b/>
          <w:szCs w:val="20"/>
        </w:rPr>
        <w:t>increased mobility</w:t>
      </w:r>
      <w:r w:rsidRPr="00705469">
        <w:rPr>
          <w:rFonts w:asciiTheme="minorHAnsi" w:hAnsiTheme="minorHAnsi" w:cstheme="minorHAnsi"/>
          <w:szCs w:val="20"/>
        </w:rPr>
        <w:t xml:space="preserve"> of all its boundaries. The result of this anomalous growth is that the size of the anomalous grain increases relative to the average normal grain size until its relative size asymptotically reaches a fixed value. This relative size is determined by the ratio of the anomalous boundary mobility to the normal boundary mobility.</w:t>
      </w:r>
    </w:p>
    <w:p w14:paraId="731AFF32" w14:textId="77777777" w:rsidR="0084057B" w:rsidRPr="0084057B" w:rsidRDefault="0084057B" w:rsidP="002237B8">
      <w:pPr>
        <w:pStyle w:val="MDPI31text"/>
        <w:spacing w:line="276" w:lineRule="auto"/>
        <w:rPr>
          <w:rFonts w:asciiTheme="minorHAnsi" w:hAnsiTheme="minorHAnsi" w:cstheme="minorHAnsi"/>
          <w:szCs w:val="20"/>
        </w:rPr>
      </w:pPr>
      <w:r w:rsidRPr="0035699A">
        <w:rPr>
          <w:rFonts w:asciiTheme="minorHAnsi" w:hAnsiTheme="minorHAnsi" w:cstheme="minorHAnsi"/>
          <w:b/>
          <w:szCs w:val="20"/>
        </w:rPr>
        <w:t>(</w:t>
      </w:r>
      <w:r w:rsidRPr="0084057B">
        <w:rPr>
          <w:rFonts w:asciiTheme="minorHAnsi" w:hAnsiTheme="minorHAnsi" w:cstheme="minorHAnsi"/>
          <w:b/>
          <w:szCs w:val="20"/>
        </w:rPr>
        <w:t>Explanation</w:t>
      </w:r>
      <w:r w:rsidRPr="0035699A">
        <w:rPr>
          <w:rFonts w:asciiTheme="minorHAnsi" w:hAnsiTheme="minorHAnsi" w:cstheme="minorHAnsi"/>
          <w:b/>
          <w:szCs w:val="20"/>
        </w:rPr>
        <w:t xml:space="preserve"> 2).</w:t>
      </w:r>
      <w:r w:rsidRPr="0035699A">
        <w:rPr>
          <w:rFonts w:asciiTheme="minorHAnsi" w:hAnsiTheme="minorHAnsi" w:cstheme="minorHAnsi"/>
          <w:szCs w:val="20"/>
        </w:rPr>
        <w:t xml:space="preserve"> </w:t>
      </w:r>
      <w:r w:rsidRPr="0084057B">
        <w:rPr>
          <w:rFonts w:asciiTheme="minorHAnsi" w:hAnsiTheme="minorHAnsi" w:cstheme="minorHAnsi"/>
          <w:szCs w:val="20"/>
        </w:rPr>
        <w:t>Another possible reason for the anomalous grain growth is</w:t>
      </w:r>
      <w:r w:rsidRPr="0084057B">
        <w:rPr>
          <w:rFonts w:asciiTheme="minorHAnsi" w:hAnsiTheme="minorHAnsi" w:cstheme="minorHAnsi"/>
          <w:b/>
          <w:szCs w:val="20"/>
        </w:rPr>
        <w:t xml:space="preserve"> the difference in the driving force of the anomalous grains</w:t>
      </w:r>
      <w:r w:rsidRPr="0084057B">
        <w:rPr>
          <w:rFonts w:asciiTheme="minorHAnsi" w:hAnsiTheme="minorHAnsi" w:cstheme="minorHAnsi"/>
          <w:szCs w:val="20"/>
        </w:rPr>
        <w:t xml:space="preserve">. As </w:t>
      </w:r>
      <w:r w:rsidR="00EE419D">
        <w:rPr>
          <w:rFonts w:asciiTheme="minorHAnsi" w:hAnsiTheme="minorHAnsi" w:cstheme="minorHAnsi"/>
          <w:szCs w:val="20"/>
        </w:rPr>
        <w:t xml:space="preserve">it was </w:t>
      </w:r>
      <w:r w:rsidRPr="0084057B">
        <w:rPr>
          <w:rFonts w:asciiTheme="minorHAnsi" w:hAnsiTheme="minorHAnsi" w:cstheme="minorHAnsi"/>
          <w:szCs w:val="20"/>
        </w:rPr>
        <w:t xml:space="preserve">discussed, one of the likely sources of driving forces that are additional to those associated with grain boundary capillarity is the fact that </w:t>
      </w:r>
      <w:r w:rsidRPr="0084057B">
        <w:rPr>
          <w:rFonts w:asciiTheme="minorHAnsi" w:hAnsiTheme="minorHAnsi" w:cstheme="minorHAnsi"/>
          <w:b/>
          <w:szCs w:val="20"/>
        </w:rPr>
        <w:t>grains with different crystallographic orientations have different energies at the interfaces between the film and environment.</w:t>
      </w:r>
      <w:r w:rsidRPr="0084057B">
        <w:rPr>
          <w:rFonts w:asciiTheme="minorHAnsi" w:hAnsiTheme="minorHAnsi" w:cstheme="minorHAnsi"/>
          <w:szCs w:val="20"/>
        </w:rPr>
        <w:t xml:space="preserve"> </w:t>
      </w:r>
      <w:r>
        <w:rPr>
          <w:rFonts w:asciiTheme="minorHAnsi" w:hAnsiTheme="minorHAnsi" w:cstheme="minorHAnsi"/>
          <w:szCs w:val="20"/>
        </w:rPr>
        <w:t>It could be explained</w:t>
      </w:r>
      <w:r w:rsidRPr="0084057B">
        <w:rPr>
          <w:rFonts w:asciiTheme="minorHAnsi" w:hAnsiTheme="minorHAnsi" w:cstheme="minorHAnsi"/>
          <w:szCs w:val="20"/>
        </w:rPr>
        <w:t xml:space="preserve"> either </w:t>
      </w:r>
      <w:r>
        <w:rPr>
          <w:rFonts w:asciiTheme="minorHAnsi" w:hAnsiTheme="minorHAnsi" w:cstheme="minorHAnsi"/>
          <w:szCs w:val="20"/>
        </w:rPr>
        <w:t xml:space="preserve">by </w:t>
      </w:r>
      <w:r w:rsidRPr="0084057B">
        <w:rPr>
          <w:rFonts w:asciiTheme="minorHAnsi" w:hAnsiTheme="minorHAnsi" w:cstheme="minorHAnsi"/>
          <w:szCs w:val="20"/>
        </w:rPr>
        <w:t xml:space="preserve">the energies of the free surface or </w:t>
      </w:r>
      <w:r>
        <w:rPr>
          <w:rFonts w:asciiTheme="minorHAnsi" w:hAnsiTheme="minorHAnsi" w:cstheme="minorHAnsi"/>
          <w:szCs w:val="20"/>
        </w:rPr>
        <w:t xml:space="preserve">by </w:t>
      </w:r>
      <w:r w:rsidRPr="0084057B">
        <w:rPr>
          <w:rFonts w:asciiTheme="minorHAnsi" w:hAnsiTheme="minorHAnsi" w:cstheme="minorHAnsi"/>
          <w:szCs w:val="20"/>
        </w:rPr>
        <w:t xml:space="preserve">the energies of the film–substrate interface. (The term "energy" </w:t>
      </w:r>
      <w:proofErr w:type="gramStart"/>
      <w:r w:rsidRPr="0084057B">
        <w:rPr>
          <w:rFonts w:asciiTheme="minorHAnsi" w:hAnsiTheme="minorHAnsi" w:cstheme="minorHAnsi"/>
          <w:szCs w:val="20"/>
        </w:rPr>
        <w:t>refer</w:t>
      </w:r>
      <w:proofErr w:type="gramEnd"/>
      <w:r w:rsidRPr="0084057B">
        <w:rPr>
          <w:rFonts w:asciiTheme="minorHAnsi" w:hAnsiTheme="minorHAnsi" w:cstheme="minorHAnsi"/>
          <w:szCs w:val="20"/>
        </w:rPr>
        <w:t xml:space="preserve"> to the thermodynamic free energy.)</w:t>
      </w:r>
    </w:p>
    <w:p w14:paraId="6DBD25B6" w14:textId="77777777" w:rsidR="00105800" w:rsidRPr="00105800" w:rsidRDefault="00105800" w:rsidP="009C5349">
      <w:pPr>
        <w:pStyle w:val="MDPI31text"/>
        <w:spacing w:line="276" w:lineRule="auto"/>
        <w:rPr>
          <w:rFonts w:asciiTheme="minorHAnsi" w:hAnsiTheme="minorHAnsi" w:cstheme="minorHAnsi"/>
          <w:szCs w:val="20"/>
        </w:rPr>
      </w:pPr>
      <w:r w:rsidRPr="00105800">
        <w:rPr>
          <w:rFonts w:asciiTheme="minorHAnsi" w:hAnsiTheme="minorHAnsi" w:cstheme="minorHAnsi"/>
          <w:szCs w:val="20"/>
        </w:rPr>
        <w:t xml:space="preserve">If the free surface energy of one grain, </w:t>
      </w:r>
      <w:r w:rsidRPr="009F49F9">
        <w:rPr>
          <w:rFonts w:asciiTheme="minorHAnsi" w:hAnsiTheme="minorHAnsi" w:cstheme="minorHAnsi"/>
          <w:szCs w:val="20"/>
          <w:lang w:val="ru-RU"/>
        </w:rPr>
        <w:t>γ</w:t>
      </w:r>
      <w:r w:rsidRPr="00105800">
        <w:rPr>
          <w:rFonts w:asciiTheme="minorHAnsi" w:hAnsiTheme="minorHAnsi" w:cstheme="minorHAnsi"/>
          <w:szCs w:val="20"/>
          <w:vertAlign w:val="subscript"/>
        </w:rPr>
        <w:t>1</w:t>
      </w:r>
      <w:r w:rsidRPr="00105800">
        <w:rPr>
          <w:rFonts w:asciiTheme="minorHAnsi" w:hAnsiTheme="minorHAnsi" w:cstheme="minorHAnsi"/>
          <w:szCs w:val="20"/>
        </w:rPr>
        <w:t xml:space="preserve">, differs from the free surface energy of </w:t>
      </w:r>
      <w:proofErr w:type="gramStart"/>
      <w:r w:rsidRPr="00105800">
        <w:rPr>
          <w:rFonts w:asciiTheme="minorHAnsi" w:hAnsiTheme="minorHAnsi" w:cstheme="minorHAnsi"/>
          <w:szCs w:val="20"/>
        </w:rPr>
        <w:t>an</w:t>
      </w:r>
      <w:proofErr w:type="gramEnd"/>
      <w:r w:rsidRPr="00105800">
        <w:rPr>
          <w:rFonts w:asciiTheme="minorHAnsi" w:hAnsiTheme="minorHAnsi" w:cstheme="minorHAnsi"/>
          <w:szCs w:val="20"/>
        </w:rPr>
        <w:t xml:space="preserve"> </w:t>
      </w:r>
      <w:r w:rsidR="00997D42" w:rsidRPr="00997D42">
        <w:rPr>
          <w:rFonts w:asciiTheme="minorHAnsi" w:hAnsiTheme="minorHAnsi" w:cstheme="minorHAnsi"/>
          <w:szCs w:val="20"/>
        </w:rPr>
        <w:t>neighbor</w:t>
      </w:r>
      <w:r w:rsidRPr="00105800">
        <w:rPr>
          <w:rFonts w:asciiTheme="minorHAnsi" w:hAnsiTheme="minorHAnsi" w:cstheme="minorHAnsi"/>
          <w:szCs w:val="20"/>
        </w:rPr>
        <w:t xml:space="preserve"> grain,</w:t>
      </w:r>
      <w:r w:rsidRPr="00336767">
        <w:rPr>
          <w:rFonts w:asciiTheme="minorHAnsi" w:hAnsiTheme="minorHAnsi" w:cstheme="minorHAnsi"/>
          <w:szCs w:val="20"/>
        </w:rPr>
        <w:t xml:space="preserve"> </w:t>
      </w:r>
      <w:r w:rsidRPr="009F49F9">
        <w:rPr>
          <w:rFonts w:asciiTheme="minorHAnsi" w:hAnsiTheme="minorHAnsi" w:cstheme="minorHAnsi"/>
          <w:szCs w:val="20"/>
          <w:lang w:val="ru-RU"/>
        </w:rPr>
        <w:t>γ</w:t>
      </w:r>
      <w:r w:rsidRPr="00336767">
        <w:rPr>
          <w:rFonts w:asciiTheme="minorHAnsi" w:hAnsiTheme="minorHAnsi" w:cstheme="minorHAnsi"/>
          <w:szCs w:val="20"/>
          <w:vertAlign w:val="subscript"/>
        </w:rPr>
        <w:t>2</w:t>
      </w:r>
      <w:r w:rsidRPr="00105800">
        <w:rPr>
          <w:rFonts w:asciiTheme="minorHAnsi" w:hAnsiTheme="minorHAnsi" w:cstheme="minorHAnsi"/>
          <w:szCs w:val="20"/>
        </w:rPr>
        <w:t xml:space="preserve">, then there is a driving force that causes the boundary between the two grains to migrate </w:t>
      </w:r>
      <w:r w:rsidR="00997D42">
        <w:rPr>
          <w:rFonts w:asciiTheme="minorHAnsi" w:hAnsiTheme="minorHAnsi" w:cstheme="minorHAnsi"/>
          <w:szCs w:val="20"/>
        </w:rPr>
        <w:t>and</w:t>
      </w:r>
      <w:r w:rsidRPr="00105800">
        <w:rPr>
          <w:rFonts w:asciiTheme="minorHAnsi" w:hAnsiTheme="minorHAnsi" w:cstheme="minorHAnsi"/>
          <w:szCs w:val="20"/>
        </w:rPr>
        <w:t xml:space="preserve"> increase the more energetically favorable surface area at the expense of the less energetically favorable surface. For a quantitative description of this additional driving force, we will relate it to the driving force due to grain boundary capillarity, which depends on the thickness of the thin film h. An isolated circular grain boundary cylinder with planar curvature k (radius l/k)</w:t>
      </w:r>
      <w:r w:rsidR="00336767">
        <w:rPr>
          <w:rFonts w:asciiTheme="minorHAnsi" w:hAnsiTheme="minorHAnsi" w:cstheme="minorHAnsi"/>
          <w:szCs w:val="20"/>
        </w:rPr>
        <w:t xml:space="preserve"> has a grain boundary area of 2</w:t>
      </w:r>
      <w:r w:rsidRPr="00105800">
        <w:rPr>
          <w:rFonts w:asciiTheme="minorHAnsi" w:hAnsiTheme="minorHAnsi" w:cstheme="minorHAnsi"/>
          <w:szCs w:val="20"/>
          <w:lang w:val="ru-RU"/>
        </w:rPr>
        <w:t>π</w:t>
      </w:r>
      <w:r w:rsidR="00B05681">
        <w:rPr>
          <w:rFonts w:ascii="Arial" w:hAnsi="Arial" w:cs="Arial"/>
          <w:color w:val="202124"/>
          <w:shd w:val="clear" w:color="auto" w:fill="FFFFFF"/>
        </w:rPr>
        <w:t>∙</w:t>
      </w:r>
      <w:r w:rsidR="00487AA5">
        <w:rPr>
          <w:rFonts w:asciiTheme="minorHAnsi" w:hAnsiTheme="minorHAnsi" w:cstheme="minorHAnsi"/>
          <w:szCs w:val="20"/>
        </w:rPr>
        <w:t>h/k</w:t>
      </w:r>
      <w:r w:rsidRPr="00105800">
        <w:rPr>
          <w:rFonts w:asciiTheme="minorHAnsi" w:hAnsiTheme="minorHAnsi" w:cstheme="minorHAnsi"/>
          <w:szCs w:val="20"/>
        </w:rPr>
        <w:t>. If its radius decreases by a dis</w:t>
      </w:r>
      <w:r w:rsidR="00336767">
        <w:rPr>
          <w:rFonts w:asciiTheme="minorHAnsi" w:hAnsiTheme="minorHAnsi" w:cstheme="minorHAnsi"/>
          <w:szCs w:val="20"/>
        </w:rPr>
        <w:t xml:space="preserve">tance dx, the surface area of </w:t>
      </w:r>
      <w:r w:rsidRPr="00105800">
        <w:rPr>
          <w:rFonts w:asciiTheme="minorHAnsi" w:hAnsiTheme="minorHAnsi" w:cstheme="minorHAnsi"/>
          <w:szCs w:val="20"/>
        </w:rPr>
        <w:t>th</w:t>
      </w:r>
      <w:r w:rsidR="00336767">
        <w:rPr>
          <w:rFonts w:asciiTheme="minorHAnsi" w:hAnsiTheme="minorHAnsi" w:cstheme="minorHAnsi"/>
          <w:szCs w:val="20"/>
        </w:rPr>
        <w:t>e grain boundary decreases by 2</w:t>
      </w:r>
      <w:r w:rsidRPr="00105800">
        <w:rPr>
          <w:rFonts w:asciiTheme="minorHAnsi" w:hAnsiTheme="minorHAnsi" w:cstheme="minorHAnsi"/>
          <w:szCs w:val="20"/>
          <w:lang w:val="ru-RU"/>
        </w:rPr>
        <w:t>π</w:t>
      </w:r>
      <w:r w:rsidR="00B05681">
        <w:rPr>
          <w:rFonts w:ascii="Arial" w:hAnsi="Arial" w:cs="Arial"/>
          <w:color w:val="202124"/>
          <w:shd w:val="clear" w:color="auto" w:fill="FFFFFF"/>
        </w:rPr>
        <w:t>∙</w:t>
      </w:r>
      <w:proofErr w:type="spellStart"/>
      <w:r w:rsidR="00336767">
        <w:rPr>
          <w:rFonts w:asciiTheme="minorHAnsi" w:hAnsiTheme="minorHAnsi" w:cstheme="minorHAnsi"/>
          <w:szCs w:val="20"/>
        </w:rPr>
        <w:t>h</w:t>
      </w:r>
      <w:r w:rsidR="00B05681">
        <w:rPr>
          <w:rFonts w:ascii="Arial" w:hAnsi="Arial" w:cs="Arial"/>
          <w:color w:val="202124"/>
          <w:shd w:val="clear" w:color="auto" w:fill="FFFFFF"/>
        </w:rPr>
        <w:t>∙</w:t>
      </w:r>
      <w:r w:rsidRPr="00105800">
        <w:rPr>
          <w:rFonts w:asciiTheme="minorHAnsi" w:hAnsiTheme="minorHAnsi" w:cstheme="minorHAnsi"/>
          <w:szCs w:val="20"/>
        </w:rPr>
        <w:t>dx</w:t>
      </w:r>
      <w:proofErr w:type="spellEnd"/>
      <w:r w:rsidRPr="00105800">
        <w:rPr>
          <w:rFonts w:asciiTheme="minorHAnsi" w:hAnsiTheme="minorHAnsi" w:cstheme="minorHAnsi"/>
          <w:szCs w:val="20"/>
        </w:rPr>
        <w:t>, which reduces the gra</w:t>
      </w:r>
      <w:r w:rsidR="00336767">
        <w:rPr>
          <w:rFonts w:asciiTheme="minorHAnsi" w:hAnsiTheme="minorHAnsi" w:cstheme="minorHAnsi"/>
          <w:szCs w:val="20"/>
        </w:rPr>
        <w:t>in boundary surface energy by 2</w:t>
      </w:r>
      <w:r w:rsidRPr="00105800">
        <w:rPr>
          <w:rFonts w:asciiTheme="minorHAnsi" w:hAnsiTheme="minorHAnsi" w:cstheme="minorHAnsi"/>
          <w:szCs w:val="20"/>
          <w:lang w:val="ru-RU"/>
        </w:rPr>
        <w:t>π</w:t>
      </w:r>
      <w:r w:rsidR="00B05681">
        <w:rPr>
          <w:rFonts w:ascii="Arial" w:hAnsi="Arial" w:cs="Arial"/>
          <w:color w:val="202124"/>
          <w:shd w:val="clear" w:color="auto" w:fill="FFFFFF"/>
        </w:rPr>
        <w:t>∙</w:t>
      </w:r>
      <w:r w:rsidRPr="00105800">
        <w:rPr>
          <w:rFonts w:asciiTheme="minorHAnsi" w:hAnsiTheme="minorHAnsi" w:cstheme="minorHAnsi"/>
          <w:szCs w:val="20"/>
        </w:rPr>
        <w:t>h</w:t>
      </w:r>
      <w:r w:rsidR="00B05681">
        <w:rPr>
          <w:rFonts w:ascii="Arial" w:hAnsi="Arial" w:cs="Arial"/>
          <w:color w:val="202124"/>
          <w:shd w:val="clear" w:color="auto" w:fill="FFFFFF"/>
        </w:rPr>
        <w:t>∙</w:t>
      </w:r>
      <w:r w:rsidRPr="00105800">
        <w:rPr>
          <w:rFonts w:asciiTheme="minorHAnsi" w:hAnsiTheme="minorHAnsi" w:cstheme="minorHAnsi"/>
          <w:szCs w:val="20"/>
          <w:lang w:val="ru-RU"/>
        </w:rPr>
        <w:t>γ</w:t>
      </w:r>
      <w:proofErr w:type="spellStart"/>
      <w:r w:rsidRPr="00336767">
        <w:rPr>
          <w:rFonts w:asciiTheme="minorHAnsi" w:hAnsiTheme="minorHAnsi" w:cstheme="minorHAnsi"/>
          <w:szCs w:val="20"/>
          <w:vertAlign w:val="subscript"/>
        </w:rPr>
        <w:t>gb</w:t>
      </w:r>
      <w:r w:rsidR="00B05681">
        <w:rPr>
          <w:rFonts w:ascii="Arial" w:hAnsi="Arial" w:cs="Arial"/>
          <w:color w:val="202124"/>
          <w:shd w:val="clear" w:color="auto" w:fill="FFFFFF"/>
        </w:rPr>
        <w:t>∙</w:t>
      </w:r>
      <w:r w:rsidRPr="00105800">
        <w:rPr>
          <w:rFonts w:asciiTheme="minorHAnsi" w:hAnsiTheme="minorHAnsi" w:cstheme="minorHAnsi"/>
          <w:szCs w:val="20"/>
        </w:rPr>
        <w:t>dx</w:t>
      </w:r>
      <w:proofErr w:type="spellEnd"/>
      <w:r w:rsidRPr="00105800">
        <w:rPr>
          <w:rFonts w:asciiTheme="minorHAnsi" w:hAnsiTheme="minorHAnsi" w:cstheme="minorHAnsi"/>
          <w:szCs w:val="20"/>
        </w:rPr>
        <w:t xml:space="preserve">. Assume that the boundary moves a distance dx with a time increment dt for a </w:t>
      </w:r>
      <w:r w:rsidR="0012635B">
        <w:rPr>
          <w:rFonts w:asciiTheme="minorHAnsi" w:hAnsiTheme="minorHAnsi" w:cstheme="minorHAnsi"/>
          <w:szCs w:val="20"/>
        </w:rPr>
        <w:t>rate</w:t>
      </w:r>
      <w:r w:rsidRPr="00105800">
        <w:rPr>
          <w:rFonts w:asciiTheme="minorHAnsi" w:hAnsiTheme="minorHAnsi" w:cstheme="minorHAnsi"/>
          <w:szCs w:val="20"/>
        </w:rPr>
        <w:t xml:space="preserve"> v. Let us assume that the </w:t>
      </w:r>
      <w:r w:rsidR="00997D42">
        <w:rPr>
          <w:rFonts w:asciiTheme="minorHAnsi" w:hAnsiTheme="minorHAnsi" w:cstheme="minorHAnsi"/>
          <w:szCs w:val="20"/>
        </w:rPr>
        <w:t>velocity</w:t>
      </w:r>
      <w:r w:rsidRPr="00105800">
        <w:rPr>
          <w:rFonts w:asciiTheme="minorHAnsi" w:hAnsiTheme="minorHAnsi" w:cstheme="minorHAnsi"/>
          <w:szCs w:val="20"/>
        </w:rPr>
        <w:t xml:space="preserve"> is proportional to the rate of ene</w:t>
      </w:r>
      <w:r w:rsidR="0012635B">
        <w:rPr>
          <w:rFonts w:asciiTheme="minorHAnsi" w:hAnsiTheme="minorHAnsi" w:cstheme="minorHAnsi"/>
          <w:szCs w:val="20"/>
        </w:rPr>
        <w:t xml:space="preserve">rgy decrease per unit area of </w:t>
      </w:r>
      <w:r w:rsidRPr="00105800">
        <w:rPr>
          <w:rFonts w:asciiTheme="minorHAnsi" w:hAnsiTheme="minorHAnsi" w:cstheme="minorHAnsi"/>
          <w:szCs w:val="20"/>
        </w:rPr>
        <w:t>the boundary, per distance</w:t>
      </w:r>
      <w:r w:rsidR="0012635B" w:rsidRPr="0012635B">
        <w:rPr>
          <w:rFonts w:asciiTheme="minorHAnsi" w:hAnsiTheme="minorHAnsi" w:cstheme="minorHAnsi"/>
          <w:szCs w:val="20"/>
        </w:rPr>
        <w:t xml:space="preserve"> </w:t>
      </w:r>
      <w:r w:rsidR="0012635B" w:rsidRPr="00105800">
        <w:rPr>
          <w:rFonts w:asciiTheme="minorHAnsi" w:hAnsiTheme="minorHAnsi" w:cstheme="minorHAnsi"/>
          <w:szCs w:val="20"/>
        </w:rPr>
        <w:t>unit</w:t>
      </w:r>
      <w:r w:rsidRPr="00105800">
        <w:rPr>
          <w:rFonts w:asciiTheme="minorHAnsi" w:hAnsiTheme="minorHAnsi" w:cstheme="minorHAnsi"/>
          <w:szCs w:val="20"/>
        </w:rPr>
        <w:t xml:space="preserve">, using the proportionality constant M. Contribution to the </w:t>
      </w:r>
      <w:r w:rsidR="0012635B">
        <w:rPr>
          <w:rFonts w:asciiTheme="minorHAnsi" w:hAnsiTheme="minorHAnsi" w:cstheme="minorHAnsi"/>
          <w:szCs w:val="20"/>
        </w:rPr>
        <w:t>rate</w:t>
      </w:r>
      <w:r w:rsidRPr="00105800">
        <w:rPr>
          <w:rFonts w:asciiTheme="minorHAnsi" w:hAnsiTheme="minorHAnsi" w:cstheme="minorHAnsi"/>
          <w:szCs w:val="20"/>
        </w:rPr>
        <w:t xml:space="preserve"> fr</w:t>
      </w:r>
      <w:r w:rsidR="0012635B">
        <w:rPr>
          <w:rFonts w:asciiTheme="minorHAnsi" w:hAnsiTheme="minorHAnsi" w:cstheme="minorHAnsi"/>
          <w:szCs w:val="20"/>
        </w:rPr>
        <w:t xml:space="preserve">om the decrease in the area of </w:t>
      </w:r>
      <w:r w:rsidRPr="00105800">
        <w:rPr>
          <w:rFonts w:asciiTheme="minorHAnsi" w:hAnsiTheme="minorHAnsi" w:cstheme="minorHAnsi"/>
          <w:szCs w:val="20"/>
        </w:rPr>
        <w:t>the grain boundary:</w:t>
      </w:r>
    </w:p>
    <w:p w14:paraId="0C5C9D66" w14:textId="77777777" w:rsidR="00366181" w:rsidRPr="00B00587" w:rsidRDefault="00254E47" w:rsidP="009C5349">
      <w:pPr>
        <w:pStyle w:val="MDPI31text"/>
        <w:spacing w:line="276" w:lineRule="auto"/>
        <w:rPr>
          <w:rFonts w:asciiTheme="minorHAnsi" w:hAnsiTheme="minorHAnsi" w:cstheme="minorHAnsi"/>
          <w:szCs w:val="20"/>
        </w:rPr>
      </w:pPr>
      <m:oMathPara>
        <m:oMath>
          <m:sSub>
            <m:sSubPr>
              <m:ctrlPr>
                <w:rPr>
                  <w:rFonts w:ascii="Cambria Math" w:hAnsi="Cambria Math" w:cstheme="minorHAnsi"/>
                  <w:i/>
                  <w:szCs w:val="20"/>
                </w:rPr>
              </m:ctrlPr>
            </m:sSubPr>
            <m:e>
              <m:r>
                <w:rPr>
                  <w:rFonts w:ascii="Cambria Math" w:hAnsi="Cambria Math" w:cstheme="minorHAnsi"/>
                  <w:szCs w:val="20"/>
                </w:rPr>
                <m:t>v</m:t>
              </m:r>
            </m:e>
            <m:sub>
              <m:r>
                <w:rPr>
                  <w:rFonts w:ascii="Cambria Math" w:hAnsi="Cambria Math" w:cstheme="minorHAnsi"/>
                  <w:szCs w:val="20"/>
                </w:rPr>
                <m:t>gb</m:t>
              </m:r>
            </m:sub>
          </m:sSub>
          <m:r>
            <w:rPr>
              <w:rFonts w:ascii="Cambria Math" w:hAnsi="Cambria Math" w:cstheme="minorHAnsi"/>
              <w:szCs w:val="20"/>
            </w:rPr>
            <m:t>=M</m:t>
          </m:r>
          <m:f>
            <m:fPr>
              <m:ctrlPr>
                <w:rPr>
                  <w:rFonts w:ascii="Cambria Math" w:hAnsi="Cambria Math" w:cstheme="minorHAnsi"/>
                  <w:i/>
                  <w:szCs w:val="20"/>
                  <w:lang w:val="ru-RU"/>
                </w:rPr>
              </m:ctrlPr>
            </m:fPr>
            <m:num>
              <m:r>
                <w:rPr>
                  <w:rFonts w:ascii="Cambria Math" w:hAnsi="Cambria Math" w:cstheme="minorHAnsi"/>
                  <w:szCs w:val="20"/>
                  <w:lang w:val="ru-RU"/>
                </w:rPr>
                <m:t>2π</m:t>
              </m:r>
              <m:r>
                <w:rPr>
                  <w:rFonts w:ascii="Cambria Math" w:hAnsi="Cambria Math" w:cstheme="minorHAnsi"/>
                  <w:szCs w:val="20"/>
                </w:rPr>
                <m:t>h</m:t>
              </m:r>
              <m:sSub>
                <m:sSubPr>
                  <m:ctrlPr>
                    <w:rPr>
                      <w:rFonts w:ascii="Cambria Math" w:hAnsi="Cambria Math" w:cstheme="minorHAnsi"/>
                      <w:i/>
                      <w:szCs w:val="20"/>
                    </w:rPr>
                  </m:ctrlPr>
                </m:sSubPr>
                <m:e>
                  <m:r>
                    <m:rPr>
                      <m:sty m:val="p"/>
                    </m:rPr>
                    <w:rPr>
                      <w:rFonts w:ascii="Cambria Math" w:hAnsi="Cambria Math" w:cstheme="minorHAnsi"/>
                      <w:szCs w:val="20"/>
                      <w:lang w:val="ru-RU"/>
                    </w:rPr>
                    <m:t>γ</m:t>
                  </m:r>
                </m:e>
                <m:sub>
                  <m:r>
                    <w:rPr>
                      <w:rFonts w:ascii="Cambria Math" w:hAnsi="Cambria Math" w:cstheme="minorHAnsi"/>
                      <w:szCs w:val="20"/>
                    </w:rPr>
                    <m:t>gb</m:t>
                  </m:r>
                </m:sub>
              </m:sSub>
              <m:r>
                <w:rPr>
                  <w:rFonts w:ascii="Cambria Math" w:hAnsi="Cambria Math" w:cstheme="minorHAnsi"/>
                  <w:szCs w:val="20"/>
                </w:rPr>
                <m:t>dx</m:t>
              </m:r>
            </m:num>
            <m:den>
              <m:r>
                <w:rPr>
                  <w:rFonts w:ascii="Cambria Math" w:hAnsi="Cambria Math" w:cstheme="minorHAnsi"/>
                  <w:szCs w:val="20"/>
                  <w:lang w:val="ru-RU"/>
                </w:rPr>
                <m:t>(2π</m:t>
              </m:r>
              <m:r>
                <w:rPr>
                  <w:rFonts w:ascii="Cambria Math" w:hAnsi="Cambria Math" w:cstheme="minorHAnsi"/>
                  <w:szCs w:val="20"/>
                </w:rPr>
                <m:t>h/k)dx</m:t>
              </m:r>
            </m:den>
          </m:f>
          <m:r>
            <w:rPr>
              <w:rFonts w:ascii="Cambria Math" w:hAnsi="Cambria Math" w:cstheme="minorHAnsi"/>
              <w:szCs w:val="20"/>
              <w:lang w:val="ru-RU"/>
            </w:rPr>
            <m:t>=M</m:t>
          </m:r>
          <m:sSub>
            <m:sSubPr>
              <m:ctrlPr>
                <w:rPr>
                  <w:rFonts w:ascii="Cambria Math" w:hAnsi="Cambria Math" w:cstheme="minorHAnsi"/>
                  <w:i/>
                  <w:szCs w:val="20"/>
                </w:rPr>
              </m:ctrlPr>
            </m:sSubPr>
            <m:e>
              <m:r>
                <m:rPr>
                  <m:sty m:val="p"/>
                </m:rPr>
                <w:rPr>
                  <w:rFonts w:ascii="Cambria Math" w:hAnsi="Cambria Math" w:cstheme="minorHAnsi"/>
                  <w:szCs w:val="20"/>
                  <w:lang w:val="ru-RU"/>
                </w:rPr>
                <m:t>γ</m:t>
              </m:r>
            </m:e>
            <m:sub>
              <m:r>
                <w:rPr>
                  <w:rFonts w:ascii="Cambria Math" w:hAnsi="Cambria Math" w:cstheme="minorHAnsi"/>
                  <w:szCs w:val="20"/>
                </w:rPr>
                <m:t>gb</m:t>
              </m:r>
            </m:sub>
          </m:sSub>
          <m:r>
            <w:rPr>
              <w:rFonts w:ascii="Cambria Math" w:hAnsi="Cambria Math" w:cstheme="minorHAnsi"/>
              <w:szCs w:val="20"/>
            </w:rPr>
            <m:t>k</m:t>
          </m:r>
        </m:oMath>
      </m:oMathPara>
    </w:p>
    <w:p w14:paraId="580F0348" w14:textId="77777777" w:rsidR="00B00587" w:rsidRPr="009F49F9" w:rsidRDefault="00B00587" w:rsidP="009C5349">
      <w:pPr>
        <w:pStyle w:val="MDPI31text"/>
        <w:spacing w:line="276" w:lineRule="auto"/>
        <w:rPr>
          <w:rFonts w:asciiTheme="minorHAnsi" w:hAnsiTheme="minorHAnsi" w:cstheme="minorHAnsi"/>
          <w:szCs w:val="20"/>
          <w:lang w:val="ru-RU"/>
        </w:rPr>
      </w:pPr>
    </w:p>
    <w:p w14:paraId="52FDC7F5" w14:textId="77777777" w:rsidR="0012635B" w:rsidRPr="00863FB1" w:rsidRDefault="0012635B" w:rsidP="00B00587">
      <w:pPr>
        <w:pStyle w:val="MDPI31text"/>
        <w:spacing w:line="276" w:lineRule="auto"/>
        <w:rPr>
          <w:rFonts w:asciiTheme="minorHAnsi" w:hAnsiTheme="minorHAnsi" w:cstheme="minorHAnsi"/>
          <w:szCs w:val="20"/>
        </w:rPr>
      </w:pPr>
      <w:r>
        <w:rPr>
          <w:rFonts w:asciiTheme="minorHAnsi" w:hAnsiTheme="minorHAnsi" w:cstheme="minorHAnsi"/>
          <w:szCs w:val="20"/>
        </w:rPr>
        <w:t xml:space="preserve">Considering </w:t>
      </w:r>
      <w:r w:rsidRPr="0012635B">
        <w:rPr>
          <w:rFonts w:asciiTheme="minorHAnsi" w:hAnsiTheme="minorHAnsi" w:cstheme="minorHAnsi"/>
          <w:szCs w:val="20"/>
        </w:rPr>
        <w:t xml:space="preserve">the local velocity proportional to the local curvature with a mobility constant </w:t>
      </w:r>
      <w:r w:rsidRPr="0012635B">
        <w:rPr>
          <w:rFonts w:asciiTheme="minorHAnsi" w:hAnsiTheme="minorHAnsi" w:cstheme="minorHAnsi"/>
          <w:szCs w:val="20"/>
          <w:lang w:val="ru-RU"/>
        </w:rPr>
        <w:t>μ</w:t>
      </w:r>
      <w:r w:rsidRPr="0012635B">
        <w:rPr>
          <w:rFonts w:asciiTheme="minorHAnsi" w:hAnsiTheme="minorHAnsi" w:cstheme="minorHAnsi"/>
          <w:szCs w:val="20"/>
        </w:rPr>
        <w:t xml:space="preserve"> such that v = </w:t>
      </w:r>
      <w:r w:rsidRPr="0012635B">
        <w:rPr>
          <w:rFonts w:asciiTheme="minorHAnsi" w:hAnsiTheme="minorHAnsi" w:cstheme="minorHAnsi"/>
          <w:szCs w:val="20"/>
          <w:lang w:val="ru-RU"/>
        </w:rPr>
        <w:t>μ</w:t>
      </w:r>
      <w:r w:rsidR="00B05681">
        <w:rPr>
          <w:rFonts w:ascii="Arial" w:hAnsi="Arial" w:cs="Arial"/>
          <w:color w:val="202124"/>
          <w:shd w:val="clear" w:color="auto" w:fill="FFFFFF"/>
        </w:rPr>
        <w:t>∙</w:t>
      </w:r>
      <w:r w:rsidRPr="0012635B">
        <w:rPr>
          <w:rFonts w:asciiTheme="minorHAnsi" w:hAnsiTheme="minorHAnsi" w:cstheme="minorHAnsi"/>
          <w:szCs w:val="20"/>
        </w:rPr>
        <w:t xml:space="preserve">k, so </w:t>
      </w:r>
      <w:r w:rsidRPr="0012635B">
        <w:rPr>
          <w:rFonts w:asciiTheme="minorHAnsi" w:hAnsiTheme="minorHAnsi" w:cstheme="minorHAnsi"/>
          <w:szCs w:val="20"/>
          <w:lang w:val="ru-RU"/>
        </w:rPr>
        <w:t>μ</w:t>
      </w:r>
      <w:r w:rsidRPr="0012635B">
        <w:rPr>
          <w:rFonts w:asciiTheme="minorHAnsi" w:hAnsiTheme="minorHAnsi" w:cstheme="minorHAnsi"/>
          <w:szCs w:val="20"/>
        </w:rPr>
        <w:t>=M</w:t>
      </w:r>
      <w:r w:rsidR="00B05681">
        <w:rPr>
          <w:rFonts w:ascii="Arial" w:hAnsi="Arial" w:cs="Arial"/>
          <w:color w:val="202124"/>
          <w:shd w:val="clear" w:color="auto" w:fill="FFFFFF"/>
        </w:rPr>
        <w:t>∙</w:t>
      </w:r>
      <w:r w:rsidRPr="0012635B">
        <w:rPr>
          <w:rFonts w:asciiTheme="minorHAnsi" w:hAnsiTheme="minorHAnsi" w:cstheme="minorHAnsi"/>
          <w:szCs w:val="20"/>
          <w:lang w:val="ru-RU"/>
        </w:rPr>
        <w:t>γ</w:t>
      </w:r>
      <w:proofErr w:type="spellStart"/>
      <w:r w:rsidRPr="00B05681">
        <w:rPr>
          <w:rFonts w:asciiTheme="minorHAnsi" w:hAnsiTheme="minorHAnsi" w:cstheme="minorHAnsi"/>
          <w:szCs w:val="20"/>
          <w:vertAlign w:val="subscript"/>
        </w:rPr>
        <w:t>gb</w:t>
      </w:r>
      <w:proofErr w:type="spellEnd"/>
      <w:r w:rsidRPr="0012635B">
        <w:rPr>
          <w:rFonts w:asciiTheme="minorHAnsi" w:hAnsiTheme="minorHAnsi" w:cstheme="minorHAnsi"/>
          <w:szCs w:val="20"/>
        </w:rPr>
        <w:t xml:space="preserve">. </w:t>
      </w:r>
      <w:r>
        <w:rPr>
          <w:rFonts w:asciiTheme="minorHAnsi" w:hAnsiTheme="minorHAnsi" w:cstheme="minorHAnsi"/>
          <w:szCs w:val="20"/>
        </w:rPr>
        <w:t>In this case</w:t>
      </w:r>
      <w:r w:rsidRPr="0012635B">
        <w:rPr>
          <w:rFonts w:asciiTheme="minorHAnsi" w:hAnsiTheme="minorHAnsi" w:cstheme="minorHAnsi"/>
          <w:szCs w:val="20"/>
        </w:rPr>
        <w:t xml:space="preserve"> the driving force </w:t>
      </w:r>
      <w:r>
        <w:rPr>
          <w:rFonts w:asciiTheme="minorHAnsi" w:hAnsiTheme="minorHAnsi" w:cstheme="minorHAnsi"/>
          <w:szCs w:val="20"/>
        </w:rPr>
        <w:t>is caused by</w:t>
      </w:r>
      <w:r w:rsidRPr="0012635B">
        <w:rPr>
          <w:rFonts w:asciiTheme="minorHAnsi" w:hAnsiTheme="minorHAnsi" w:cstheme="minorHAnsi"/>
          <w:szCs w:val="20"/>
        </w:rPr>
        <w:t xml:space="preserve"> the difference in free surface energies inside and outside the cylindrical boundary: migration by a distance dx reduc</w:t>
      </w:r>
      <w:r>
        <w:rPr>
          <w:rFonts w:asciiTheme="minorHAnsi" w:hAnsiTheme="minorHAnsi" w:cstheme="minorHAnsi"/>
          <w:szCs w:val="20"/>
        </w:rPr>
        <w:t>es the free surface energy by 2</w:t>
      </w:r>
      <w:r w:rsidRPr="0012635B">
        <w:rPr>
          <w:rFonts w:asciiTheme="minorHAnsi" w:hAnsiTheme="minorHAnsi" w:cstheme="minorHAnsi"/>
          <w:szCs w:val="20"/>
          <w:lang w:val="ru-RU"/>
        </w:rPr>
        <w:t>π</w:t>
      </w:r>
      <w:r w:rsidR="00B05681">
        <w:rPr>
          <w:rFonts w:ascii="Arial" w:hAnsi="Arial" w:cs="Arial"/>
          <w:color w:val="202124"/>
          <w:shd w:val="clear" w:color="auto" w:fill="FFFFFF"/>
        </w:rPr>
        <w:t>∙</w:t>
      </w:r>
      <w:proofErr w:type="spellStart"/>
      <w:r w:rsidRPr="0012635B">
        <w:rPr>
          <w:rFonts w:asciiTheme="minorHAnsi" w:hAnsiTheme="minorHAnsi" w:cstheme="minorHAnsi"/>
          <w:szCs w:val="20"/>
        </w:rPr>
        <w:t>dx</w:t>
      </w:r>
      <w:r w:rsidR="00B05681">
        <w:rPr>
          <w:rFonts w:ascii="Arial" w:hAnsi="Arial" w:cs="Arial"/>
          <w:color w:val="202124"/>
          <w:shd w:val="clear" w:color="auto" w:fill="FFFFFF"/>
        </w:rPr>
        <w:t>∙</w:t>
      </w:r>
      <w:r w:rsidRPr="0012635B">
        <w:rPr>
          <w:rFonts w:asciiTheme="minorHAnsi" w:hAnsiTheme="minorHAnsi" w:cstheme="minorHAnsi"/>
          <w:szCs w:val="20"/>
        </w:rPr>
        <w:t>d</w:t>
      </w:r>
      <w:proofErr w:type="spellEnd"/>
      <w:r w:rsidRPr="0012635B">
        <w:rPr>
          <w:rFonts w:asciiTheme="minorHAnsi" w:hAnsiTheme="minorHAnsi" w:cstheme="minorHAnsi"/>
          <w:szCs w:val="20"/>
          <w:lang w:val="ru-RU"/>
        </w:rPr>
        <w:t>γ</w:t>
      </w:r>
      <w:r w:rsidRPr="0012635B">
        <w:rPr>
          <w:rFonts w:asciiTheme="minorHAnsi" w:hAnsiTheme="minorHAnsi" w:cstheme="minorHAnsi"/>
          <w:szCs w:val="20"/>
        </w:rPr>
        <w:t xml:space="preserve">/k on each film surface. (Assume for </w:t>
      </w:r>
      <w:r w:rsidR="00863FB1">
        <w:rPr>
          <w:rFonts w:asciiTheme="minorHAnsi" w:hAnsiTheme="minorHAnsi" w:cstheme="minorHAnsi"/>
          <w:szCs w:val="20"/>
        </w:rPr>
        <w:t xml:space="preserve">now </w:t>
      </w:r>
      <w:r w:rsidRPr="0012635B">
        <w:rPr>
          <w:rFonts w:asciiTheme="minorHAnsi" w:hAnsiTheme="minorHAnsi" w:cstheme="minorHAnsi"/>
          <w:szCs w:val="20"/>
        </w:rPr>
        <w:t>that the film is bounded on both sides</w:t>
      </w:r>
      <w:r w:rsidR="00B05681">
        <w:rPr>
          <w:rFonts w:asciiTheme="minorHAnsi" w:hAnsiTheme="minorHAnsi" w:cstheme="minorHAnsi"/>
          <w:szCs w:val="20"/>
        </w:rPr>
        <w:t xml:space="preserve"> by interfaces of the same type</w:t>
      </w:r>
      <w:r w:rsidRPr="0012635B">
        <w:rPr>
          <w:rFonts w:asciiTheme="minorHAnsi" w:hAnsiTheme="minorHAnsi" w:cstheme="minorHAnsi"/>
          <w:szCs w:val="20"/>
        </w:rPr>
        <w:t>)</w:t>
      </w:r>
      <w:r w:rsidR="00B05681" w:rsidRPr="00B05681">
        <w:rPr>
          <w:rFonts w:asciiTheme="minorHAnsi" w:hAnsiTheme="minorHAnsi" w:cstheme="minorHAnsi"/>
          <w:szCs w:val="20"/>
        </w:rPr>
        <w:t>.</w:t>
      </w:r>
      <w:r w:rsidRPr="0012635B">
        <w:rPr>
          <w:rFonts w:asciiTheme="minorHAnsi" w:hAnsiTheme="minorHAnsi" w:cstheme="minorHAnsi"/>
          <w:szCs w:val="20"/>
        </w:rPr>
        <w:t xml:space="preserve"> The contribution v to the </w:t>
      </w:r>
      <w:r w:rsidR="00863FB1">
        <w:rPr>
          <w:rFonts w:asciiTheme="minorHAnsi" w:hAnsiTheme="minorHAnsi" w:cstheme="minorHAnsi"/>
          <w:szCs w:val="20"/>
        </w:rPr>
        <w:t xml:space="preserve">grain boundary rate </w:t>
      </w:r>
      <w:r w:rsidRPr="0012635B">
        <w:rPr>
          <w:rFonts w:asciiTheme="minorHAnsi" w:hAnsiTheme="minorHAnsi" w:cstheme="minorHAnsi"/>
          <w:szCs w:val="20"/>
        </w:rPr>
        <w:t>resulting from this reduction in energy is</w:t>
      </w:r>
      <w:r w:rsidR="00863FB1">
        <w:rPr>
          <w:rFonts w:asciiTheme="minorHAnsi" w:hAnsiTheme="minorHAnsi" w:cstheme="minorHAnsi"/>
          <w:szCs w:val="20"/>
        </w:rPr>
        <w:t>:</w:t>
      </w:r>
    </w:p>
    <w:p w14:paraId="6CECE3EF" w14:textId="77777777" w:rsidR="00366181" w:rsidRPr="009F49F9" w:rsidRDefault="00254E47" w:rsidP="009C5349">
      <w:pPr>
        <w:pStyle w:val="MDPI31text"/>
        <w:spacing w:line="276" w:lineRule="auto"/>
        <w:rPr>
          <w:rFonts w:asciiTheme="minorHAnsi" w:hAnsiTheme="minorHAnsi" w:cstheme="minorHAnsi"/>
          <w:szCs w:val="20"/>
          <w:lang w:val="ru-RU"/>
        </w:rPr>
      </w:pPr>
      <m:oMathPara>
        <m:oMath>
          <m:sSub>
            <m:sSubPr>
              <m:ctrlPr>
                <w:rPr>
                  <w:rFonts w:ascii="Cambria Math" w:hAnsi="Cambria Math" w:cstheme="minorHAnsi"/>
                  <w:i/>
                  <w:szCs w:val="20"/>
                </w:rPr>
              </m:ctrlPr>
            </m:sSubPr>
            <m:e>
              <m:r>
                <w:rPr>
                  <w:rFonts w:ascii="Cambria Math" w:hAnsi="Cambria Math" w:cstheme="minorHAnsi"/>
                  <w:szCs w:val="20"/>
                </w:rPr>
                <m:t>v</m:t>
              </m:r>
            </m:e>
            <m:sub>
              <m:r>
                <w:rPr>
                  <w:rFonts w:ascii="Cambria Math" w:hAnsi="Cambria Math" w:cstheme="minorHAnsi"/>
                  <w:szCs w:val="20"/>
                </w:rPr>
                <m:t>S</m:t>
              </m:r>
            </m:sub>
          </m:sSub>
          <m:r>
            <w:rPr>
              <w:rFonts w:ascii="Cambria Math" w:hAnsi="Cambria Math" w:cstheme="minorHAnsi"/>
              <w:szCs w:val="20"/>
            </w:rPr>
            <m:t>=M</m:t>
          </m:r>
          <m:f>
            <m:fPr>
              <m:ctrlPr>
                <w:rPr>
                  <w:rFonts w:ascii="Cambria Math" w:hAnsi="Cambria Math" w:cstheme="minorHAnsi"/>
                  <w:i/>
                  <w:szCs w:val="20"/>
                  <w:lang w:val="ru-RU"/>
                </w:rPr>
              </m:ctrlPr>
            </m:fPr>
            <m:num>
              <m:r>
                <w:rPr>
                  <w:rFonts w:ascii="Cambria Math" w:hAnsi="Cambria Math" w:cstheme="minorHAnsi"/>
                  <w:szCs w:val="20"/>
                  <w:lang w:val="ru-RU"/>
                </w:rPr>
                <m:t>2(</m:t>
              </m:r>
              <m:f>
                <m:fPr>
                  <m:ctrlPr>
                    <w:rPr>
                      <w:rFonts w:ascii="Cambria Math" w:hAnsi="Cambria Math" w:cstheme="minorHAnsi"/>
                      <w:i/>
                      <w:szCs w:val="20"/>
                    </w:rPr>
                  </m:ctrlPr>
                </m:fPr>
                <m:num>
                  <m:r>
                    <w:rPr>
                      <w:rFonts w:ascii="Cambria Math" w:hAnsi="Cambria Math" w:cstheme="minorHAnsi"/>
                      <w:szCs w:val="20"/>
                      <w:lang w:val="ru-RU"/>
                    </w:rPr>
                    <m:t>2π</m:t>
                  </m:r>
                  <m:r>
                    <w:rPr>
                      <w:rFonts w:ascii="Cambria Math" w:hAnsi="Cambria Math" w:cstheme="minorHAnsi"/>
                      <w:szCs w:val="20"/>
                    </w:rPr>
                    <m:t>dxdγ</m:t>
                  </m:r>
                  <m:ctrlPr>
                    <w:rPr>
                      <w:rFonts w:ascii="Cambria Math" w:hAnsi="Cambria Math" w:cstheme="minorHAnsi"/>
                      <w:i/>
                      <w:szCs w:val="20"/>
                      <w:lang w:val="ru-RU"/>
                    </w:rPr>
                  </m:ctrlPr>
                </m:num>
                <m:den>
                  <m:r>
                    <w:rPr>
                      <w:rFonts w:ascii="Cambria Math" w:hAnsi="Cambria Math" w:cstheme="minorHAnsi"/>
                      <w:szCs w:val="20"/>
                    </w:rPr>
                    <m:t>k</m:t>
                  </m:r>
                </m:den>
              </m:f>
              <m:r>
                <w:rPr>
                  <w:rFonts w:ascii="Cambria Math" w:hAnsi="Cambria Math" w:cstheme="minorHAnsi"/>
                  <w:szCs w:val="20"/>
                </w:rPr>
                <m:t>)</m:t>
              </m:r>
            </m:num>
            <m:den>
              <m:r>
                <w:rPr>
                  <w:rFonts w:ascii="Cambria Math" w:hAnsi="Cambria Math" w:cstheme="minorHAnsi"/>
                  <w:szCs w:val="20"/>
                  <w:lang w:val="ru-RU"/>
                </w:rPr>
                <m:t>(2π</m:t>
              </m:r>
              <m:r>
                <w:rPr>
                  <w:rFonts w:ascii="Cambria Math" w:hAnsi="Cambria Math" w:cstheme="minorHAnsi"/>
                  <w:szCs w:val="20"/>
                </w:rPr>
                <m:t>h/k)dx</m:t>
              </m:r>
            </m:den>
          </m:f>
          <m:r>
            <w:rPr>
              <w:rFonts w:ascii="Cambria Math" w:hAnsi="Cambria Math" w:cstheme="minorHAnsi"/>
              <w:szCs w:val="20"/>
              <w:lang w:val="ru-RU"/>
            </w:rPr>
            <m:t>=M</m:t>
          </m:r>
          <m:f>
            <m:fPr>
              <m:ctrlPr>
                <w:rPr>
                  <w:rFonts w:ascii="Cambria Math" w:hAnsi="Cambria Math" w:cstheme="minorHAnsi"/>
                  <w:i/>
                  <w:szCs w:val="20"/>
                  <w:lang w:val="ru-RU"/>
                </w:rPr>
              </m:ctrlPr>
            </m:fPr>
            <m:num>
              <m:r>
                <w:rPr>
                  <w:rFonts w:ascii="Cambria Math" w:hAnsi="Cambria Math" w:cstheme="minorHAnsi"/>
                  <w:szCs w:val="20"/>
                  <w:lang w:val="ru-RU"/>
                </w:rPr>
                <m:t>2d</m:t>
              </m:r>
              <m:r>
                <w:rPr>
                  <w:rFonts w:ascii="Cambria Math" w:hAnsi="Cambria Math" w:cstheme="minorHAnsi"/>
                  <w:szCs w:val="20"/>
                </w:rPr>
                <m:t>γ</m:t>
              </m:r>
            </m:num>
            <m:den>
              <m:r>
                <w:rPr>
                  <w:rFonts w:ascii="Cambria Math" w:hAnsi="Cambria Math" w:cstheme="minorHAnsi"/>
                  <w:szCs w:val="20"/>
                  <w:lang w:val="ru-RU"/>
                </w:rPr>
                <m:t>h</m:t>
              </m:r>
            </m:den>
          </m:f>
          <m:r>
            <w:rPr>
              <w:rFonts w:ascii="Cambria Math" w:hAnsi="Cambria Math" w:cstheme="minorHAnsi"/>
              <w:szCs w:val="20"/>
              <w:lang w:val="ru-RU"/>
            </w:rPr>
            <m:t>=μ</m:t>
          </m:r>
          <m:f>
            <m:fPr>
              <m:ctrlPr>
                <w:rPr>
                  <w:rFonts w:ascii="Cambria Math" w:hAnsi="Cambria Math" w:cstheme="minorHAnsi"/>
                  <w:i/>
                  <w:szCs w:val="20"/>
                  <w:lang w:val="ru-RU"/>
                </w:rPr>
              </m:ctrlPr>
            </m:fPr>
            <m:num>
              <m:r>
                <w:rPr>
                  <w:rFonts w:ascii="Cambria Math" w:hAnsi="Cambria Math" w:cstheme="minorHAnsi"/>
                  <w:szCs w:val="20"/>
                  <w:lang w:val="ru-RU"/>
                </w:rPr>
                <m:t>2d</m:t>
              </m:r>
              <m:r>
                <w:rPr>
                  <w:rFonts w:ascii="Cambria Math" w:hAnsi="Cambria Math" w:cstheme="minorHAnsi"/>
                  <w:szCs w:val="20"/>
                </w:rPr>
                <m:t>γ</m:t>
              </m:r>
            </m:num>
            <m:den>
              <m:r>
                <w:rPr>
                  <w:rFonts w:ascii="Cambria Math" w:hAnsi="Cambria Math" w:cstheme="minorHAnsi"/>
                  <w:szCs w:val="20"/>
                  <w:lang w:val="ru-RU"/>
                </w:rPr>
                <m:t>h</m:t>
              </m:r>
              <m:sSub>
                <m:sSubPr>
                  <m:ctrlPr>
                    <w:rPr>
                      <w:rFonts w:ascii="Cambria Math" w:hAnsi="Cambria Math" w:cstheme="minorHAnsi"/>
                      <w:i/>
                      <w:szCs w:val="20"/>
                    </w:rPr>
                  </m:ctrlPr>
                </m:sSubPr>
                <m:e>
                  <m:r>
                    <m:rPr>
                      <m:sty m:val="p"/>
                    </m:rPr>
                    <w:rPr>
                      <w:rFonts w:ascii="Cambria Math" w:hAnsi="Cambria Math" w:cstheme="minorHAnsi"/>
                      <w:szCs w:val="20"/>
                      <w:lang w:val="ru-RU"/>
                    </w:rPr>
                    <m:t>γ</m:t>
                  </m:r>
                </m:e>
                <m:sub>
                  <m:r>
                    <w:rPr>
                      <w:rFonts w:ascii="Cambria Math" w:hAnsi="Cambria Math" w:cstheme="minorHAnsi"/>
                      <w:szCs w:val="20"/>
                    </w:rPr>
                    <m:t>gb</m:t>
                  </m:r>
                </m:sub>
              </m:sSub>
            </m:den>
          </m:f>
        </m:oMath>
      </m:oMathPara>
    </w:p>
    <w:p w14:paraId="56F1312C" w14:textId="77777777" w:rsidR="00125694" w:rsidRPr="00125694" w:rsidRDefault="00125694" w:rsidP="008E02BA">
      <w:pPr>
        <w:pStyle w:val="MDPI31text"/>
        <w:spacing w:line="276" w:lineRule="auto"/>
        <w:rPr>
          <w:rFonts w:asciiTheme="minorHAnsi" w:hAnsiTheme="minorHAnsi" w:cstheme="minorHAnsi"/>
          <w:szCs w:val="20"/>
        </w:rPr>
      </w:pPr>
      <w:r w:rsidRPr="00125694">
        <w:rPr>
          <w:rFonts w:asciiTheme="minorHAnsi" w:hAnsiTheme="minorHAnsi" w:cstheme="minorHAnsi"/>
          <w:szCs w:val="20"/>
        </w:rPr>
        <w:t xml:space="preserve">The total grain </w:t>
      </w:r>
      <w:r w:rsidR="00B05681">
        <w:rPr>
          <w:rFonts w:asciiTheme="minorHAnsi" w:hAnsiTheme="minorHAnsi" w:cstheme="minorHAnsi"/>
          <w:szCs w:val="20"/>
        </w:rPr>
        <w:t>velocity</w:t>
      </w:r>
      <w:r w:rsidRPr="00125694">
        <w:rPr>
          <w:rFonts w:asciiTheme="minorHAnsi" w:hAnsiTheme="minorHAnsi" w:cstheme="minorHAnsi"/>
          <w:szCs w:val="20"/>
        </w:rPr>
        <w:t xml:space="preserve"> v is the sum of the components due to the capillarity of the grain boundaries and the difference in the energies of the free surface. This can be expressed in terms of the driving force for the free surface energies</w:t>
      </w:r>
      <w:r>
        <w:rPr>
          <w:rFonts w:asciiTheme="minorHAnsi" w:hAnsiTheme="minorHAnsi" w:cstheme="minorHAnsi"/>
          <w:szCs w:val="20"/>
        </w:rPr>
        <w:t>:</w:t>
      </w:r>
    </w:p>
    <w:p w14:paraId="7DF84DCE" w14:textId="77777777" w:rsidR="00366181" w:rsidRPr="0080163C" w:rsidRDefault="00366181" w:rsidP="00863DB2">
      <w:pPr>
        <w:pStyle w:val="MDPI31text"/>
        <w:spacing w:line="276" w:lineRule="auto"/>
        <w:jc w:val="center"/>
        <w:rPr>
          <w:rFonts w:asciiTheme="minorHAnsi" w:hAnsiTheme="minorHAnsi" w:cstheme="minorHAnsi"/>
          <w:i/>
          <w:szCs w:val="20"/>
        </w:rPr>
      </w:pPr>
      <m:oMath>
        <m:r>
          <w:rPr>
            <w:rFonts w:ascii="Cambria Math" w:hAnsi="Cambria Math" w:cstheme="minorHAnsi"/>
            <w:szCs w:val="20"/>
            <w:lang w:val="ru-RU"/>
          </w:rPr>
          <m:t>v</m:t>
        </m:r>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lang w:val="ru-RU"/>
              </w:rPr>
              <m:t>v</m:t>
            </m:r>
          </m:e>
          <m:sub>
            <m:r>
              <w:rPr>
                <w:rFonts w:ascii="Cambria Math" w:hAnsi="Cambria Math" w:cstheme="minorHAnsi"/>
                <w:szCs w:val="20"/>
              </w:rPr>
              <m:t>gb</m:t>
            </m:r>
          </m:sub>
        </m:sSub>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v</m:t>
            </m:r>
          </m:e>
          <m:sub>
            <m:r>
              <w:rPr>
                <w:rFonts w:ascii="Cambria Math" w:hAnsi="Cambria Math" w:cstheme="minorHAnsi"/>
                <w:szCs w:val="20"/>
              </w:rPr>
              <m:t>S</m:t>
            </m:r>
          </m:sub>
        </m:sSub>
        <m:r>
          <w:rPr>
            <w:rFonts w:ascii="Cambria Math" w:hAnsi="Cambria Math" w:cstheme="minorHAnsi"/>
            <w:szCs w:val="20"/>
          </w:rPr>
          <m:t>=μ(k+</m:t>
        </m:r>
        <m:r>
          <w:rPr>
            <w:rFonts w:ascii="Cambria Math" w:hAnsi="Cambria Math" w:cstheme="minorHAnsi"/>
            <w:szCs w:val="20"/>
            <w:lang w:val="ru-RU"/>
          </w:rPr>
          <m:t>Г</m:t>
        </m:r>
        <m:r>
          <w:rPr>
            <w:rFonts w:ascii="Cambria Math" w:hAnsi="Cambria Math" w:cstheme="minorHAnsi"/>
            <w:szCs w:val="20"/>
          </w:rPr>
          <m:t>)</m:t>
        </m:r>
      </m:oMath>
      <w:r w:rsidR="00863DB2" w:rsidRPr="0080163C">
        <w:rPr>
          <w:rFonts w:asciiTheme="minorHAnsi" w:hAnsiTheme="minorHAnsi" w:cstheme="minorHAnsi"/>
          <w:i/>
          <w:szCs w:val="20"/>
        </w:rPr>
        <w:t>,</w:t>
      </w:r>
    </w:p>
    <w:p w14:paraId="39CDDC76" w14:textId="77777777" w:rsidR="00366181" w:rsidRPr="00125694" w:rsidRDefault="00125694" w:rsidP="009C5349">
      <w:pPr>
        <w:pStyle w:val="MDPI31text"/>
        <w:spacing w:line="276" w:lineRule="auto"/>
        <w:rPr>
          <w:rFonts w:asciiTheme="minorHAnsi" w:hAnsiTheme="minorHAnsi" w:cstheme="minorHAnsi"/>
          <w:szCs w:val="20"/>
        </w:rPr>
      </w:pPr>
      <w:proofErr w:type="gramStart"/>
      <w:r>
        <w:rPr>
          <w:rFonts w:asciiTheme="minorHAnsi" w:hAnsiTheme="minorHAnsi" w:cstheme="minorHAnsi"/>
          <w:szCs w:val="20"/>
        </w:rPr>
        <w:t>where</w:t>
      </w:r>
      <w:proofErr w:type="gramEnd"/>
    </w:p>
    <w:p w14:paraId="298F61D3" w14:textId="77777777" w:rsidR="00366181" w:rsidRPr="00366181" w:rsidRDefault="00366181" w:rsidP="009C5349">
      <w:pPr>
        <w:pStyle w:val="MDPI31text"/>
        <w:spacing w:line="276" w:lineRule="auto"/>
        <w:rPr>
          <w:rFonts w:asciiTheme="minorHAnsi" w:hAnsiTheme="minorHAnsi" w:cstheme="minorHAnsi"/>
          <w:szCs w:val="20"/>
          <w:lang w:val="ru-RU"/>
        </w:rPr>
      </w:pPr>
      <m:oMathPara>
        <m:oMath>
          <m:r>
            <w:rPr>
              <w:rFonts w:ascii="Cambria Math" w:hAnsi="Cambria Math" w:cstheme="minorHAnsi"/>
              <w:szCs w:val="20"/>
              <w:lang w:val="ru-RU"/>
            </w:rPr>
            <m:t>Г=</m:t>
          </m:r>
          <m:f>
            <m:fPr>
              <m:ctrlPr>
                <w:rPr>
                  <w:rFonts w:ascii="Cambria Math" w:hAnsi="Cambria Math" w:cstheme="minorHAnsi"/>
                  <w:i/>
                  <w:szCs w:val="20"/>
                  <w:lang w:val="ru-RU"/>
                </w:rPr>
              </m:ctrlPr>
            </m:fPr>
            <m:num>
              <m:r>
                <w:rPr>
                  <w:rFonts w:ascii="Cambria Math" w:hAnsi="Cambria Math" w:cstheme="minorHAnsi"/>
                  <w:szCs w:val="20"/>
                  <w:lang w:val="ru-RU"/>
                </w:rPr>
                <m:t>2d</m:t>
              </m:r>
              <m:r>
                <w:rPr>
                  <w:rFonts w:ascii="Cambria Math" w:hAnsi="Cambria Math" w:cstheme="minorHAnsi"/>
                  <w:szCs w:val="20"/>
                </w:rPr>
                <m:t>γ</m:t>
              </m:r>
            </m:num>
            <m:den>
              <m:r>
                <w:rPr>
                  <w:rFonts w:ascii="Cambria Math" w:hAnsi="Cambria Math" w:cstheme="minorHAnsi"/>
                  <w:szCs w:val="20"/>
                  <w:lang w:val="ru-RU"/>
                </w:rPr>
                <m:t>h</m:t>
              </m:r>
              <m:sSub>
                <m:sSubPr>
                  <m:ctrlPr>
                    <w:rPr>
                      <w:rFonts w:ascii="Cambria Math" w:hAnsi="Cambria Math" w:cstheme="minorHAnsi"/>
                      <w:i/>
                      <w:szCs w:val="20"/>
                    </w:rPr>
                  </m:ctrlPr>
                </m:sSubPr>
                <m:e>
                  <m:r>
                    <m:rPr>
                      <m:sty m:val="p"/>
                    </m:rPr>
                    <w:rPr>
                      <w:rFonts w:ascii="Cambria Math" w:hAnsi="Cambria Math" w:cstheme="minorHAnsi"/>
                      <w:szCs w:val="20"/>
                      <w:lang w:val="ru-RU"/>
                    </w:rPr>
                    <m:t>γ</m:t>
                  </m:r>
                </m:e>
                <m:sub>
                  <m:r>
                    <w:rPr>
                      <w:rFonts w:ascii="Cambria Math" w:hAnsi="Cambria Math" w:cstheme="minorHAnsi"/>
                      <w:szCs w:val="20"/>
                    </w:rPr>
                    <m:t>gb</m:t>
                  </m:r>
                </m:sub>
              </m:sSub>
            </m:den>
          </m:f>
        </m:oMath>
      </m:oMathPara>
    </w:p>
    <w:p w14:paraId="7CA8B603" w14:textId="77777777" w:rsidR="00863DB2" w:rsidRPr="009E7F4C" w:rsidRDefault="00125694" w:rsidP="00125694">
      <w:pPr>
        <w:pStyle w:val="MDPI31text"/>
        <w:spacing w:line="276" w:lineRule="auto"/>
        <w:rPr>
          <w:rFonts w:asciiTheme="minorHAnsi" w:hAnsiTheme="minorHAnsi" w:cstheme="minorHAnsi"/>
          <w:szCs w:val="20"/>
        </w:rPr>
      </w:pPr>
      <w:r>
        <w:rPr>
          <w:rFonts w:asciiTheme="minorHAnsi" w:hAnsiTheme="minorHAnsi" w:cstheme="minorHAnsi"/>
          <w:szCs w:val="20"/>
        </w:rPr>
        <w:t>G</w:t>
      </w:r>
      <w:r w:rsidRPr="00125694">
        <w:rPr>
          <w:rFonts w:asciiTheme="minorHAnsi" w:hAnsiTheme="minorHAnsi" w:cstheme="minorHAnsi"/>
          <w:szCs w:val="20"/>
        </w:rPr>
        <w:t xml:space="preserve">rain growth </w:t>
      </w:r>
      <w:r>
        <w:rPr>
          <w:rFonts w:asciiTheme="minorHAnsi" w:hAnsiTheme="minorHAnsi" w:cstheme="minorHAnsi"/>
          <w:szCs w:val="20"/>
        </w:rPr>
        <w:t>m</w:t>
      </w:r>
      <w:r w:rsidRPr="00125694">
        <w:rPr>
          <w:rFonts w:asciiTheme="minorHAnsi" w:hAnsiTheme="minorHAnsi" w:cstheme="minorHAnsi"/>
          <w:szCs w:val="20"/>
        </w:rPr>
        <w:t xml:space="preserve">odeling with additional driving force is easily done by changing the ratio between v and k, as shown in </w:t>
      </w:r>
      <w:r>
        <w:rPr>
          <w:rFonts w:asciiTheme="minorHAnsi" w:hAnsiTheme="minorHAnsi" w:cstheme="minorHAnsi"/>
          <w:szCs w:val="20"/>
        </w:rPr>
        <w:t>F</w:t>
      </w:r>
      <w:r w:rsidR="009E7F4C">
        <w:rPr>
          <w:rFonts w:asciiTheme="minorHAnsi" w:hAnsiTheme="minorHAnsi" w:cstheme="minorHAnsi"/>
          <w:szCs w:val="20"/>
        </w:rPr>
        <w:t>ig. S</w:t>
      </w:r>
      <w:r>
        <w:rPr>
          <w:rFonts w:asciiTheme="minorHAnsi" w:hAnsiTheme="minorHAnsi" w:cstheme="minorHAnsi"/>
          <w:szCs w:val="20"/>
        </w:rPr>
        <w:t>2a</w:t>
      </w:r>
      <w:r w:rsidRPr="00125694">
        <w:rPr>
          <w:rFonts w:asciiTheme="minorHAnsi" w:hAnsiTheme="minorHAnsi" w:cstheme="minorHAnsi"/>
          <w:szCs w:val="20"/>
        </w:rPr>
        <w:t xml:space="preserve">. The interaction of the grain boundary pinning mechanism with an additional driving force can be modeled as shown in Fig. </w:t>
      </w:r>
      <w:r w:rsidR="009E7F4C">
        <w:rPr>
          <w:rFonts w:asciiTheme="minorHAnsi" w:hAnsiTheme="minorHAnsi" w:cstheme="minorHAnsi"/>
          <w:szCs w:val="20"/>
        </w:rPr>
        <w:t>S</w:t>
      </w:r>
      <w:r>
        <w:rPr>
          <w:rFonts w:asciiTheme="minorHAnsi" w:hAnsiTheme="minorHAnsi" w:cstheme="minorHAnsi"/>
          <w:szCs w:val="20"/>
        </w:rPr>
        <w:t>2</w:t>
      </w:r>
      <w:r w:rsidRPr="009E7F4C">
        <w:rPr>
          <w:rFonts w:asciiTheme="minorHAnsi" w:hAnsiTheme="minorHAnsi" w:cstheme="minorHAnsi"/>
          <w:szCs w:val="20"/>
        </w:rPr>
        <w:t>b.</w:t>
      </w:r>
    </w:p>
    <w:p w14:paraId="6F5B938A" w14:textId="77777777" w:rsidR="00501FD5" w:rsidRDefault="00501FD5" w:rsidP="009C5349">
      <w:pPr>
        <w:pStyle w:val="MDPI31text"/>
        <w:spacing w:line="276" w:lineRule="auto"/>
        <w:rPr>
          <w:rFonts w:asciiTheme="minorHAnsi" w:hAnsiTheme="minorHAnsi" w:cstheme="minorHAnsi"/>
          <w:szCs w:val="20"/>
          <w:lang w:val="ru-RU"/>
        </w:rPr>
      </w:pPr>
      <w:r w:rsidRPr="009F49F9">
        <w:rPr>
          <w:rFonts w:asciiTheme="minorHAnsi" w:hAnsiTheme="minorHAnsi" w:cstheme="minorHAnsi"/>
          <w:noProof/>
          <w:szCs w:val="20"/>
          <w:lang w:val="ru-RU" w:eastAsia="ru-RU" w:bidi="ar-SA"/>
        </w:rPr>
        <w:drawing>
          <wp:inline distT="0" distB="0" distL="0" distR="0" wp14:anchorId="0B8FF3E2" wp14:editId="2C8BE58B">
            <wp:extent cx="5304790" cy="2562045"/>
            <wp:effectExtent l="0" t="0" r="0" b="0"/>
            <wp:docPr id="1444" name="Рисунок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2583"/>
                    <a:stretch/>
                  </pic:blipFill>
                  <pic:spPr bwMode="auto">
                    <a:xfrm>
                      <a:off x="0" y="0"/>
                      <a:ext cx="5308785" cy="2563974"/>
                    </a:xfrm>
                    <a:prstGeom prst="rect">
                      <a:avLst/>
                    </a:prstGeom>
                    <a:ln>
                      <a:noFill/>
                    </a:ln>
                    <a:extLst>
                      <a:ext uri="{53640926-AAD7-44D8-BBD7-CCE9431645EC}">
                        <a14:shadowObscured xmlns:a14="http://schemas.microsoft.com/office/drawing/2010/main"/>
                      </a:ext>
                    </a:extLst>
                  </pic:spPr>
                </pic:pic>
              </a:graphicData>
            </a:graphic>
          </wp:inline>
        </w:drawing>
      </w:r>
    </w:p>
    <w:p w14:paraId="2737F81D" w14:textId="77777777" w:rsidR="00863DB2" w:rsidRPr="00E37A2D" w:rsidRDefault="009E7F4C" w:rsidP="009C5349">
      <w:pPr>
        <w:pStyle w:val="MDPI31text"/>
        <w:spacing w:line="276" w:lineRule="auto"/>
        <w:jc w:val="center"/>
        <w:rPr>
          <w:rFonts w:asciiTheme="minorHAnsi" w:hAnsiTheme="minorHAnsi" w:cstheme="minorHAnsi"/>
          <w:szCs w:val="20"/>
        </w:rPr>
      </w:pPr>
      <w:r>
        <w:rPr>
          <w:rFonts w:asciiTheme="minorHAnsi" w:hAnsiTheme="minorHAnsi" w:cstheme="minorHAnsi"/>
          <w:szCs w:val="20"/>
        </w:rPr>
        <w:t>Figure S</w:t>
      </w:r>
      <w:r w:rsidR="00D525DF" w:rsidRPr="00D525DF">
        <w:rPr>
          <w:rFonts w:asciiTheme="minorHAnsi" w:hAnsiTheme="minorHAnsi" w:cstheme="minorHAnsi"/>
          <w:szCs w:val="20"/>
        </w:rPr>
        <w:t>2. Dependence of the growth rate on the radius of grain curvature</w:t>
      </w:r>
      <w:r w:rsidR="00E37A2D" w:rsidRPr="00E37A2D">
        <w:rPr>
          <w:rFonts w:asciiTheme="minorHAnsi" w:hAnsiTheme="minorHAnsi" w:cstheme="minorHAnsi"/>
          <w:szCs w:val="20"/>
        </w:rPr>
        <w:t>.</w:t>
      </w:r>
    </w:p>
    <w:p w14:paraId="2936486E" w14:textId="77777777" w:rsidR="00D525DF" w:rsidRPr="00D525DF" w:rsidRDefault="00D525DF" w:rsidP="009C5349">
      <w:pPr>
        <w:pStyle w:val="MDPI31text"/>
        <w:spacing w:line="276" w:lineRule="auto"/>
        <w:jc w:val="center"/>
        <w:rPr>
          <w:rFonts w:asciiTheme="minorHAnsi" w:hAnsiTheme="minorHAnsi" w:cstheme="minorHAnsi"/>
          <w:szCs w:val="20"/>
        </w:rPr>
      </w:pPr>
    </w:p>
    <w:p w14:paraId="228559E9" w14:textId="77777777" w:rsidR="00D525DF" w:rsidRDefault="00D525DF" w:rsidP="009C5349">
      <w:pPr>
        <w:pStyle w:val="MDPI31text"/>
        <w:spacing w:line="276" w:lineRule="auto"/>
        <w:rPr>
          <w:rFonts w:asciiTheme="minorHAnsi" w:hAnsiTheme="minorHAnsi" w:cstheme="minorHAnsi"/>
          <w:szCs w:val="20"/>
          <w:lang w:val="ru-RU"/>
        </w:rPr>
      </w:pPr>
      <w:r>
        <w:rPr>
          <w:rFonts w:asciiTheme="minorHAnsi" w:hAnsiTheme="minorHAnsi" w:cstheme="minorHAnsi"/>
          <w:szCs w:val="20"/>
        </w:rPr>
        <w:t>S</w:t>
      </w:r>
      <w:proofErr w:type="spellStart"/>
      <w:r w:rsidRPr="00D525DF">
        <w:rPr>
          <w:rFonts w:asciiTheme="minorHAnsi" w:hAnsiTheme="minorHAnsi" w:cstheme="minorHAnsi"/>
          <w:szCs w:val="20"/>
          <w:lang w:val="ru-RU"/>
        </w:rPr>
        <w:t>tagnation</w:t>
      </w:r>
      <w:proofErr w:type="spellEnd"/>
      <w:r w:rsidRPr="00D525DF">
        <w:rPr>
          <w:rFonts w:asciiTheme="minorHAnsi" w:hAnsiTheme="minorHAnsi" w:cstheme="minorHAnsi"/>
          <w:szCs w:val="20"/>
          <w:lang w:val="ru-RU"/>
        </w:rPr>
        <w:t xml:space="preserve"> </w:t>
      </w:r>
      <w:proofErr w:type="spellStart"/>
      <w:r w:rsidRPr="00D525DF">
        <w:rPr>
          <w:rFonts w:asciiTheme="minorHAnsi" w:hAnsiTheme="minorHAnsi" w:cstheme="minorHAnsi"/>
          <w:szCs w:val="20"/>
          <w:lang w:val="ru-RU"/>
        </w:rPr>
        <w:t>condition</w:t>
      </w:r>
      <w:proofErr w:type="spellEnd"/>
      <w:r w:rsidRPr="00D525DF">
        <w:rPr>
          <w:rFonts w:asciiTheme="minorHAnsi" w:hAnsiTheme="minorHAnsi" w:cstheme="minorHAnsi"/>
          <w:szCs w:val="20"/>
          <w:lang w:val="ru-RU"/>
        </w:rPr>
        <w:t>:</w:t>
      </w:r>
    </w:p>
    <w:p w14:paraId="70D71117" w14:textId="77777777" w:rsidR="00603B6F" w:rsidRPr="00603B6F" w:rsidRDefault="00603B6F" w:rsidP="009C5349">
      <w:pPr>
        <w:pStyle w:val="MDPI31text"/>
        <w:spacing w:line="276" w:lineRule="auto"/>
        <w:rPr>
          <w:rFonts w:asciiTheme="minorHAnsi" w:hAnsiTheme="minorHAnsi" w:cstheme="minorHAnsi"/>
          <w:szCs w:val="20"/>
        </w:rPr>
      </w:pPr>
      <m:oMathPara>
        <m:oMath>
          <m:r>
            <w:rPr>
              <w:rFonts w:ascii="Cambria Math" w:hAnsi="Cambria Math" w:cstheme="minorHAnsi"/>
              <w:szCs w:val="20"/>
              <w:lang w:val="ru-RU"/>
            </w:rPr>
            <m:t>v=</m:t>
          </m:r>
          <m:r>
            <w:rPr>
              <w:rFonts w:ascii="Cambria Math" w:hAnsi="Cambria Math" w:cstheme="minorHAnsi"/>
              <w:szCs w:val="20"/>
            </w:rPr>
            <m:t>μ</m:t>
          </m:r>
          <m:d>
            <m:dPr>
              <m:ctrlPr>
                <w:rPr>
                  <w:rFonts w:ascii="Cambria Math" w:hAnsi="Cambria Math" w:cstheme="minorHAnsi"/>
                  <w:i/>
                  <w:szCs w:val="20"/>
                </w:rPr>
              </m:ctrlPr>
            </m:dPr>
            <m:e>
              <m:r>
                <w:rPr>
                  <w:rFonts w:ascii="Cambria Math" w:hAnsi="Cambria Math" w:cstheme="minorHAnsi"/>
                  <w:szCs w:val="20"/>
                </w:rPr>
                <m:t>k+</m:t>
              </m:r>
              <m:r>
                <w:rPr>
                  <w:rFonts w:ascii="Cambria Math" w:hAnsi="Cambria Math" w:cstheme="minorHAnsi"/>
                  <w:szCs w:val="20"/>
                  <w:lang w:val="ru-RU"/>
                </w:rPr>
                <m:t>Г</m:t>
              </m:r>
              <m:ctrlPr>
                <w:rPr>
                  <w:rFonts w:ascii="Cambria Math" w:hAnsi="Cambria Math" w:cstheme="minorHAnsi"/>
                  <w:i/>
                  <w:szCs w:val="20"/>
                  <w:lang w:val="ru-RU"/>
                </w:rPr>
              </m:ctrlPr>
            </m:e>
          </m:d>
          <m:r>
            <w:rPr>
              <w:rFonts w:ascii="Cambria Math" w:hAnsi="Cambria Math" w:cstheme="minorHAnsi"/>
              <w:szCs w:val="20"/>
              <w:lang w:val="ru-RU"/>
            </w:rPr>
            <m:t>;</m:t>
          </m:r>
          <m:d>
            <m:dPr>
              <m:begChr m:val="|"/>
              <m:endChr m:val="|"/>
              <m:ctrlPr>
                <w:rPr>
                  <w:rFonts w:ascii="Cambria Math" w:hAnsi="Cambria Math" w:cstheme="minorHAnsi"/>
                  <w:i/>
                  <w:szCs w:val="20"/>
                </w:rPr>
              </m:ctrlPr>
            </m:dPr>
            <m:e>
              <m:r>
                <w:rPr>
                  <w:rFonts w:ascii="Cambria Math" w:hAnsi="Cambria Math" w:cstheme="minorHAnsi"/>
                  <w:szCs w:val="20"/>
                  <w:lang w:val="ru-RU"/>
                </w:rPr>
                <m:t>k+Г</m:t>
              </m:r>
            </m:e>
          </m:d>
          <m:r>
            <w:rPr>
              <w:rFonts w:ascii="Cambria Math" w:hAnsi="Cambria Math" w:cstheme="minorHAnsi"/>
              <w:szCs w:val="20"/>
            </w:rPr>
            <m:t>&gt;</m:t>
          </m:r>
          <m:sSub>
            <m:sSubPr>
              <m:ctrlPr>
                <w:rPr>
                  <w:rFonts w:ascii="Cambria Math" w:hAnsi="Cambria Math" w:cstheme="minorHAnsi"/>
                  <w:i/>
                  <w:szCs w:val="20"/>
                </w:rPr>
              </m:ctrlPr>
            </m:sSubPr>
            <m:e>
              <m:r>
                <w:rPr>
                  <w:rFonts w:ascii="Cambria Math" w:hAnsi="Cambria Math" w:cstheme="minorHAnsi"/>
                  <w:szCs w:val="20"/>
                </w:rPr>
                <m:t>k</m:t>
              </m:r>
            </m:e>
            <m:sub>
              <m:r>
                <w:rPr>
                  <w:rFonts w:ascii="Cambria Math" w:hAnsi="Cambria Math" w:cstheme="minorHAnsi"/>
                  <w:szCs w:val="20"/>
                </w:rPr>
                <m:t>crit</m:t>
              </m:r>
            </m:sub>
          </m:sSub>
        </m:oMath>
      </m:oMathPara>
    </w:p>
    <w:p w14:paraId="05B78A35" w14:textId="77777777" w:rsidR="00603B6F" w:rsidRPr="00603B6F" w:rsidRDefault="00603B6F" w:rsidP="009C5349">
      <w:pPr>
        <w:pStyle w:val="MDPI31text"/>
        <w:spacing w:line="276" w:lineRule="auto"/>
        <w:rPr>
          <w:rFonts w:asciiTheme="minorHAnsi" w:hAnsiTheme="minorHAnsi" w:cstheme="minorHAnsi"/>
          <w:i/>
          <w:szCs w:val="20"/>
        </w:rPr>
      </w:pPr>
      <m:oMathPara>
        <m:oMath>
          <m:r>
            <w:rPr>
              <w:rFonts w:ascii="Cambria Math" w:hAnsi="Cambria Math" w:cstheme="minorHAnsi"/>
              <w:szCs w:val="20"/>
              <w:lang w:val="ru-RU"/>
            </w:rPr>
            <m:t>v=</m:t>
          </m:r>
          <m:r>
            <w:rPr>
              <w:rFonts w:ascii="Cambria Math" w:hAnsi="Cambria Math" w:cstheme="minorHAnsi"/>
              <w:szCs w:val="20"/>
            </w:rPr>
            <m:t>0</m:t>
          </m:r>
          <m:r>
            <w:rPr>
              <w:rFonts w:ascii="Cambria Math" w:hAnsi="Cambria Math" w:cstheme="minorHAnsi"/>
              <w:szCs w:val="20"/>
              <w:lang w:val="ru-RU"/>
            </w:rPr>
            <m:t>;</m:t>
          </m:r>
          <m:d>
            <m:dPr>
              <m:begChr m:val="|"/>
              <m:endChr m:val="|"/>
              <m:ctrlPr>
                <w:rPr>
                  <w:rFonts w:ascii="Cambria Math" w:hAnsi="Cambria Math" w:cstheme="minorHAnsi"/>
                  <w:i/>
                  <w:szCs w:val="20"/>
                </w:rPr>
              </m:ctrlPr>
            </m:dPr>
            <m:e>
              <m:r>
                <w:rPr>
                  <w:rFonts w:ascii="Cambria Math" w:hAnsi="Cambria Math" w:cstheme="minorHAnsi"/>
                  <w:szCs w:val="20"/>
                  <w:lang w:val="ru-RU"/>
                </w:rPr>
                <m:t>k+Г</m:t>
              </m:r>
            </m:e>
          </m:d>
          <m:r>
            <w:rPr>
              <w:rFonts w:ascii="Cambria Math" w:hAnsi="Cambria Math" w:cstheme="minorHAnsi"/>
              <w:szCs w:val="20"/>
            </w:rPr>
            <m:t>&lt;</m:t>
          </m:r>
          <m:sSub>
            <m:sSubPr>
              <m:ctrlPr>
                <w:rPr>
                  <w:rFonts w:ascii="Cambria Math" w:hAnsi="Cambria Math" w:cstheme="minorHAnsi"/>
                  <w:i/>
                  <w:szCs w:val="20"/>
                </w:rPr>
              </m:ctrlPr>
            </m:sSubPr>
            <m:e>
              <m:r>
                <w:rPr>
                  <w:rFonts w:ascii="Cambria Math" w:hAnsi="Cambria Math" w:cstheme="minorHAnsi"/>
                  <w:szCs w:val="20"/>
                </w:rPr>
                <m:t>k</m:t>
              </m:r>
            </m:e>
            <m:sub>
              <m:r>
                <w:rPr>
                  <w:rFonts w:ascii="Cambria Math" w:hAnsi="Cambria Math" w:cstheme="minorHAnsi"/>
                  <w:szCs w:val="20"/>
                </w:rPr>
                <m:t>crit</m:t>
              </m:r>
            </m:sub>
          </m:sSub>
        </m:oMath>
      </m:oMathPara>
    </w:p>
    <w:p w14:paraId="6D3DC7A0" w14:textId="77777777" w:rsidR="00D525DF" w:rsidRPr="00D525DF" w:rsidRDefault="00D525DF" w:rsidP="00F5662D">
      <w:pPr>
        <w:pStyle w:val="MDPI31text"/>
        <w:spacing w:line="276" w:lineRule="auto"/>
        <w:rPr>
          <w:rFonts w:asciiTheme="minorHAnsi" w:hAnsiTheme="minorHAnsi" w:cstheme="minorHAnsi"/>
          <w:szCs w:val="20"/>
        </w:rPr>
      </w:pPr>
      <w:r w:rsidRPr="00D525DF">
        <w:rPr>
          <w:rFonts w:asciiTheme="minorHAnsi" w:hAnsiTheme="minorHAnsi" w:cstheme="minorHAnsi"/>
          <w:szCs w:val="20"/>
        </w:rPr>
        <w:t xml:space="preserve">To simulate the granular structure, an initial position is chosen </w:t>
      </w:r>
      <w:proofErr w:type="gramStart"/>
      <w:r w:rsidRPr="00D525DF">
        <w:rPr>
          <w:rFonts w:asciiTheme="minorHAnsi" w:hAnsiTheme="minorHAnsi" w:cstheme="minorHAnsi"/>
          <w:szCs w:val="20"/>
        </w:rPr>
        <w:t>that results</w:t>
      </w:r>
      <w:proofErr w:type="gramEnd"/>
      <w:r w:rsidRPr="00D525DF">
        <w:rPr>
          <w:rFonts w:asciiTheme="minorHAnsi" w:hAnsiTheme="minorHAnsi" w:cstheme="minorHAnsi"/>
          <w:szCs w:val="20"/>
        </w:rPr>
        <w:t xml:space="preserve"> from continuous nucleation and growth before a collision, often called the Johnson and </w:t>
      </w:r>
      <w:proofErr w:type="spellStart"/>
      <w:r w:rsidRPr="00D525DF">
        <w:rPr>
          <w:rFonts w:asciiTheme="minorHAnsi" w:hAnsiTheme="minorHAnsi" w:cstheme="minorHAnsi"/>
          <w:szCs w:val="20"/>
        </w:rPr>
        <w:t>Me</w:t>
      </w:r>
      <w:r w:rsidR="003331F6">
        <w:rPr>
          <w:rFonts w:asciiTheme="minorHAnsi" w:hAnsiTheme="minorHAnsi" w:cstheme="minorHAnsi"/>
          <w:szCs w:val="20"/>
        </w:rPr>
        <w:t>h</w:t>
      </w:r>
      <w:r w:rsidRPr="00D525DF">
        <w:rPr>
          <w:rFonts w:asciiTheme="minorHAnsi" w:hAnsiTheme="minorHAnsi" w:cstheme="minorHAnsi"/>
          <w:szCs w:val="20"/>
        </w:rPr>
        <w:t>l</w:t>
      </w:r>
      <w:proofErr w:type="spellEnd"/>
      <w:r w:rsidRPr="00D525DF">
        <w:rPr>
          <w:rFonts w:asciiTheme="minorHAnsi" w:hAnsiTheme="minorHAnsi" w:cstheme="minorHAnsi"/>
          <w:szCs w:val="20"/>
        </w:rPr>
        <w:t xml:space="preserve"> structure [S11]. For the convenience of calculations, grain growth is first simulated without any stagnation conditions up to the normalized time t = 0.1 (the normalized time </w:t>
      </w:r>
      <w:proofErr w:type="spellStart"/>
      <w:r w:rsidRPr="00D525DF">
        <w:rPr>
          <w:rFonts w:asciiTheme="minorHAnsi" w:hAnsiTheme="minorHAnsi" w:cstheme="minorHAnsi"/>
          <w:szCs w:val="20"/>
        </w:rPr>
        <w:t>t</w:t>
      </w:r>
      <w:r w:rsidR="003331F6">
        <w:rPr>
          <w:rFonts w:asciiTheme="minorHAnsi" w:hAnsiTheme="minorHAnsi" w:cstheme="minorHAnsi"/>
          <w:szCs w:val="20"/>
          <w:vertAlign w:val="subscript"/>
        </w:rPr>
        <w:t>n</w:t>
      </w:r>
      <w:proofErr w:type="spellEnd"/>
      <w:r w:rsidRPr="00D525DF">
        <w:rPr>
          <w:rFonts w:asciiTheme="minorHAnsi" w:hAnsiTheme="minorHAnsi" w:cstheme="minorHAnsi"/>
          <w:szCs w:val="20"/>
        </w:rPr>
        <w:t xml:space="preserve"> = </w:t>
      </w:r>
      <w:r w:rsidRPr="00D525DF">
        <w:rPr>
          <w:rFonts w:asciiTheme="minorHAnsi" w:hAnsiTheme="minorHAnsi" w:cstheme="minorHAnsi"/>
          <w:szCs w:val="20"/>
          <w:lang w:val="ru-RU"/>
        </w:rPr>
        <w:t>μ</w:t>
      </w:r>
      <w:r w:rsidRPr="00D525DF">
        <w:rPr>
          <w:rFonts w:asciiTheme="minorHAnsi" w:hAnsiTheme="minorHAnsi" w:cstheme="minorHAnsi"/>
          <w:szCs w:val="20"/>
        </w:rPr>
        <w:t>t/</w:t>
      </w:r>
      <w:proofErr w:type="spellStart"/>
      <w:r w:rsidRPr="00D525DF">
        <w:rPr>
          <w:rFonts w:asciiTheme="minorHAnsi" w:hAnsiTheme="minorHAnsi" w:cstheme="minorHAnsi"/>
          <w:szCs w:val="20"/>
        </w:rPr>
        <w:t>Ao</w:t>
      </w:r>
      <w:proofErr w:type="spellEnd"/>
      <w:r w:rsidRPr="00D525DF">
        <w:rPr>
          <w:rFonts w:asciiTheme="minorHAnsi" w:hAnsiTheme="minorHAnsi" w:cstheme="minorHAnsi"/>
          <w:szCs w:val="20"/>
        </w:rPr>
        <w:t xml:space="preserve"> is used, where </w:t>
      </w:r>
      <w:proofErr w:type="spellStart"/>
      <w:r w:rsidRPr="00D525DF">
        <w:rPr>
          <w:rFonts w:asciiTheme="minorHAnsi" w:hAnsiTheme="minorHAnsi" w:cstheme="minorHAnsi"/>
          <w:szCs w:val="20"/>
        </w:rPr>
        <w:t>t</w:t>
      </w:r>
      <w:proofErr w:type="spellEnd"/>
      <w:r w:rsidRPr="00D525DF">
        <w:rPr>
          <w:rFonts w:asciiTheme="minorHAnsi" w:hAnsiTheme="minorHAnsi" w:cstheme="minorHAnsi"/>
          <w:szCs w:val="20"/>
        </w:rPr>
        <w:t xml:space="preserve"> is the time and </w:t>
      </w:r>
      <w:proofErr w:type="spellStart"/>
      <w:r w:rsidRPr="00D525DF">
        <w:rPr>
          <w:rFonts w:asciiTheme="minorHAnsi" w:hAnsiTheme="minorHAnsi" w:cstheme="minorHAnsi"/>
          <w:szCs w:val="20"/>
        </w:rPr>
        <w:t>Ao</w:t>
      </w:r>
      <w:proofErr w:type="spellEnd"/>
      <w:r w:rsidRPr="00D525DF">
        <w:rPr>
          <w:rFonts w:asciiTheme="minorHAnsi" w:hAnsiTheme="minorHAnsi" w:cstheme="minorHAnsi"/>
          <w:szCs w:val="20"/>
        </w:rPr>
        <w:t xml:space="preserve"> is the initial average grain area). Then, using the critical curvature condition, the simulation was carried out until the </w:t>
      </w:r>
      <w:r w:rsidR="003331F6">
        <w:rPr>
          <w:rFonts w:asciiTheme="minorHAnsi" w:hAnsiTheme="minorHAnsi" w:cstheme="minorHAnsi"/>
          <w:szCs w:val="20"/>
        </w:rPr>
        <w:t>moment when</w:t>
      </w:r>
      <w:r w:rsidRPr="00D525DF">
        <w:rPr>
          <w:rFonts w:asciiTheme="minorHAnsi" w:hAnsiTheme="minorHAnsi" w:cstheme="minorHAnsi"/>
          <w:szCs w:val="20"/>
        </w:rPr>
        <w:t xml:space="preserve"> all the rem</w:t>
      </w:r>
      <w:r w:rsidR="009E7F4C">
        <w:rPr>
          <w:rFonts w:asciiTheme="minorHAnsi" w:hAnsiTheme="minorHAnsi" w:cstheme="minorHAnsi"/>
          <w:szCs w:val="20"/>
        </w:rPr>
        <w:t>aining grains stopped (Figure S</w:t>
      </w:r>
      <w:r>
        <w:rPr>
          <w:rFonts w:asciiTheme="minorHAnsi" w:hAnsiTheme="minorHAnsi" w:cstheme="minorHAnsi"/>
          <w:szCs w:val="20"/>
        </w:rPr>
        <w:t>3</w:t>
      </w:r>
      <w:r w:rsidRPr="00D525DF">
        <w:rPr>
          <w:rFonts w:asciiTheme="minorHAnsi" w:hAnsiTheme="minorHAnsi" w:cstheme="minorHAnsi"/>
          <w:szCs w:val="20"/>
        </w:rPr>
        <w:t>).</w:t>
      </w:r>
    </w:p>
    <w:p w14:paraId="7620440D" w14:textId="77777777" w:rsidR="00863DB2" w:rsidRPr="00D525DF" w:rsidRDefault="00863DB2">
      <w:pPr>
        <w:rPr>
          <w:rFonts w:eastAsia="Times New Roman" w:cstheme="minorHAnsi"/>
          <w:snapToGrid w:val="0"/>
          <w:color w:val="000000"/>
          <w:sz w:val="20"/>
          <w:szCs w:val="20"/>
          <w:lang w:val="en-US" w:eastAsia="de-DE" w:bidi="en-US"/>
        </w:rPr>
      </w:pPr>
      <w:r w:rsidRPr="00D525DF">
        <w:rPr>
          <w:rFonts w:cstheme="minorHAnsi"/>
          <w:szCs w:val="20"/>
          <w:lang w:val="en-US"/>
        </w:rPr>
        <w:br w:type="page"/>
      </w:r>
    </w:p>
    <w:p w14:paraId="4EDF9B89" w14:textId="77777777" w:rsidR="00501FD5" w:rsidRPr="009F49F9" w:rsidRDefault="00501FD5" w:rsidP="009C5349">
      <w:pPr>
        <w:pStyle w:val="MDPI31text"/>
        <w:spacing w:line="276" w:lineRule="auto"/>
        <w:jc w:val="center"/>
        <w:rPr>
          <w:rFonts w:asciiTheme="minorHAnsi" w:hAnsiTheme="minorHAnsi" w:cstheme="minorHAnsi"/>
          <w:szCs w:val="20"/>
          <w:lang w:val="ru-RU"/>
        </w:rPr>
      </w:pPr>
      <w:r w:rsidRPr="009F49F9">
        <w:rPr>
          <w:rFonts w:asciiTheme="minorHAnsi" w:hAnsiTheme="minorHAnsi" w:cstheme="minorHAnsi"/>
          <w:noProof/>
          <w:szCs w:val="20"/>
          <w:lang w:val="ru-RU" w:eastAsia="ru-RU" w:bidi="ar-SA"/>
        </w:rPr>
        <w:lastRenderedPageBreak/>
        <w:drawing>
          <wp:inline distT="0" distB="0" distL="0" distR="0" wp14:anchorId="0DF1C111" wp14:editId="0E886C2A">
            <wp:extent cx="4210335" cy="2203507"/>
            <wp:effectExtent l="0" t="0" r="0" b="6350"/>
            <wp:docPr id="1471" name="Рисунок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39596" cy="2218821"/>
                    </a:xfrm>
                    <a:prstGeom prst="rect">
                      <a:avLst/>
                    </a:prstGeom>
                  </pic:spPr>
                </pic:pic>
              </a:graphicData>
            </a:graphic>
          </wp:inline>
        </w:drawing>
      </w:r>
    </w:p>
    <w:p w14:paraId="735EB780" w14:textId="77777777" w:rsidR="00501FD5" w:rsidRPr="009F49F9" w:rsidRDefault="009C5349" w:rsidP="009C5349">
      <w:pPr>
        <w:pStyle w:val="MDPI31text"/>
        <w:spacing w:line="276" w:lineRule="auto"/>
        <w:jc w:val="center"/>
        <w:rPr>
          <w:rFonts w:asciiTheme="minorHAnsi" w:hAnsiTheme="minorHAnsi" w:cstheme="minorHAnsi"/>
          <w:szCs w:val="20"/>
          <w:lang w:val="ru-RU"/>
        </w:rPr>
      </w:pPr>
      <w:r w:rsidRPr="009F49F9">
        <w:rPr>
          <w:rFonts w:asciiTheme="minorHAnsi" w:hAnsiTheme="minorHAnsi" w:cstheme="minorHAnsi"/>
          <w:noProof/>
          <w:snapToGrid/>
          <w:szCs w:val="20"/>
          <w:lang w:val="ru-RU" w:eastAsia="ru-RU" w:bidi="ar-SA"/>
        </w:rPr>
        <mc:AlternateContent>
          <mc:Choice Requires="wps">
            <w:drawing>
              <wp:anchor distT="0" distB="0" distL="114300" distR="114300" simplePos="0" relativeHeight="251691008" behindDoc="0" locked="0" layoutInCell="1" allowOverlap="1" wp14:anchorId="22AA4992" wp14:editId="79D5365C">
                <wp:simplePos x="0" y="0"/>
                <wp:positionH relativeFrom="column">
                  <wp:posOffset>852032</wp:posOffset>
                </wp:positionH>
                <wp:positionV relativeFrom="paragraph">
                  <wp:posOffset>12452</wp:posOffset>
                </wp:positionV>
                <wp:extent cx="2186609" cy="2261207"/>
                <wp:effectExtent l="19050" t="19050" r="23495" b="25400"/>
                <wp:wrapNone/>
                <wp:docPr id="1476" name="Прямоугольник 1476"/>
                <wp:cNvGraphicFramePr/>
                <a:graphic xmlns:a="http://schemas.openxmlformats.org/drawingml/2006/main">
                  <a:graphicData uri="http://schemas.microsoft.com/office/word/2010/wordprocessingShape">
                    <wps:wsp>
                      <wps:cNvSpPr/>
                      <wps:spPr>
                        <a:xfrm>
                          <a:off x="0" y="0"/>
                          <a:ext cx="2186609" cy="22612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32DC0" id="Прямоугольник 1476" o:spid="_x0000_s1026" style="position:absolute;margin-left:67.1pt;margin-top:1pt;width:172.15pt;height:178.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" filled="f" strokecolor="red" strokeweight="2.25pt"/>
            </w:pict>
          </mc:Fallback>
        </mc:AlternateContent>
      </w:r>
      <w:r w:rsidR="00501FD5" w:rsidRPr="009F49F9">
        <w:rPr>
          <w:rFonts w:asciiTheme="minorHAnsi" w:hAnsiTheme="minorHAnsi" w:cstheme="minorHAnsi"/>
          <w:noProof/>
          <w:szCs w:val="20"/>
          <w:lang w:val="ru-RU" w:eastAsia="ru-RU" w:bidi="ar-SA"/>
        </w:rPr>
        <w:drawing>
          <wp:inline distT="0" distB="0" distL="0" distR="0" wp14:anchorId="03935CD7" wp14:editId="475D497F">
            <wp:extent cx="4251278" cy="2277195"/>
            <wp:effectExtent l="0" t="0" r="0" b="8890"/>
            <wp:docPr id="1470" name="Рисунок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85111" cy="2295317"/>
                    </a:xfrm>
                    <a:prstGeom prst="rect">
                      <a:avLst/>
                    </a:prstGeom>
                  </pic:spPr>
                </pic:pic>
              </a:graphicData>
            </a:graphic>
          </wp:inline>
        </w:drawing>
      </w:r>
    </w:p>
    <w:p w14:paraId="13B29673" w14:textId="77777777" w:rsidR="00863DB2" w:rsidRDefault="009E7F4C" w:rsidP="00A64029">
      <w:pPr>
        <w:pStyle w:val="MDPI31text"/>
        <w:spacing w:line="276" w:lineRule="auto"/>
        <w:ind w:firstLine="0"/>
        <w:jc w:val="center"/>
        <w:rPr>
          <w:rFonts w:asciiTheme="minorHAnsi" w:hAnsiTheme="minorHAnsi" w:cstheme="minorHAnsi"/>
          <w:szCs w:val="20"/>
        </w:rPr>
      </w:pPr>
      <w:r>
        <w:rPr>
          <w:rFonts w:asciiTheme="minorHAnsi" w:hAnsiTheme="minorHAnsi" w:cstheme="minorHAnsi"/>
          <w:szCs w:val="20"/>
        </w:rPr>
        <w:t>Figure S</w:t>
      </w:r>
      <w:r w:rsidR="00A64029" w:rsidRPr="00A64029">
        <w:rPr>
          <w:rFonts w:asciiTheme="minorHAnsi" w:hAnsiTheme="minorHAnsi" w:cstheme="minorHAnsi"/>
          <w:szCs w:val="20"/>
        </w:rPr>
        <w:t>3. Simulation of changes in film structure with time.</w:t>
      </w:r>
    </w:p>
    <w:p w14:paraId="45427173" w14:textId="77777777" w:rsidR="00A64029" w:rsidRPr="00A64029" w:rsidRDefault="00A64029" w:rsidP="009C5349">
      <w:pPr>
        <w:pStyle w:val="MDPI31text"/>
        <w:spacing w:line="276" w:lineRule="auto"/>
        <w:ind w:firstLine="0"/>
        <w:rPr>
          <w:rFonts w:asciiTheme="minorHAnsi" w:hAnsiTheme="minorHAnsi" w:cstheme="minorHAnsi"/>
          <w:szCs w:val="20"/>
        </w:rPr>
      </w:pPr>
    </w:p>
    <w:p w14:paraId="2107210C" w14:textId="77777777" w:rsidR="00863DB2" w:rsidRDefault="00A64029" w:rsidP="00863DB2">
      <w:pPr>
        <w:pStyle w:val="MDPI31text"/>
        <w:spacing w:line="276" w:lineRule="auto"/>
        <w:rPr>
          <w:rFonts w:asciiTheme="minorHAnsi" w:hAnsiTheme="minorHAnsi" w:cstheme="minorHAnsi"/>
          <w:szCs w:val="20"/>
        </w:rPr>
      </w:pPr>
      <w:r w:rsidRPr="00A64029">
        <w:rPr>
          <w:rFonts w:asciiTheme="minorHAnsi" w:hAnsiTheme="minorHAnsi" w:cstheme="minorHAnsi"/>
          <w:szCs w:val="20"/>
        </w:rPr>
        <w:t xml:space="preserve">Visually, </w:t>
      </w:r>
      <w:r>
        <w:rPr>
          <w:rFonts w:asciiTheme="minorHAnsi" w:hAnsiTheme="minorHAnsi" w:cstheme="minorHAnsi"/>
          <w:szCs w:val="20"/>
        </w:rPr>
        <w:t>deposited films</w:t>
      </w:r>
      <w:r w:rsidRPr="00A64029">
        <w:rPr>
          <w:rFonts w:asciiTheme="minorHAnsi" w:hAnsiTheme="minorHAnsi" w:cstheme="minorHAnsi"/>
          <w:szCs w:val="20"/>
        </w:rPr>
        <w:t xml:space="preserve"> </w:t>
      </w:r>
      <w:r>
        <w:rPr>
          <w:rFonts w:asciiTheme="minorHAnsi" w:hAnsiTheme="minorHAnsi" w:cstheme="minorHAnsi"/>
          <w:szCs w:val="20"/>
        </w:rPr>
        <w:t>are</w:t>
      </w:r>
      <w:r w:rsidRPr="00A64029">
        <w:rPr>
          <w:rFonts w:asciiTheme="minorHAnsi" w:hAnsiTheme="minorHAnsi" w:cstheme="minorHAnsi"/>
          <w:szCs w:val="20"/>
        </w:rPr>
        <w:t xml:space="preserve"> </w:t>
      </w:r>
      <w:r>
        <w:rPr>
          <w:rFonts w:asciiTheme="minorHAnsi" w:hAnsiTheme="minorHAnsi" w:cstheme="minorHAnsi"/>
          <w:szCs w:val="20"/>
        </w:rPr>
        <w:t>close</w:t>
      </w:r>
      <w:r w:rsidRPr="00A64029">
        <w:rPr>
          <w:rFonts w:asciiTheme="minorHAnsi" w:hAnsiTheme="minorHAnsi" w:cstheme="minorHAnsi"/>
          <w:szCs w:val="20"/>
        </w:rPr>
        <w:t xml:space="preserve"> to the picture corresponding to </w:t>
      </w:r>
      <w:r w:rsidRPr="00A64029">
        <w:rPr>
          <w:rFonts w:asciiTheme="minorHAnsi" w:hAnsiTheme="minorHAnsi" w:cstheme="minorHAnsi"/>
          <w:szCs w:val="20"/>
          <w:lang w:val="ru-RU"/>
        </w:rPr>
        <w:t>τ</w:t>
      </w:r>
      <w:r w:rsidRPr="00A64029">
        <w:rPr>
          <w:rFonts w:asciiTheme="minorHAnsi" w:hAnsiTheme="minorHAnsi" w:cstheme="minorHAnsi"/>
          <w:szCs w:val="20"/>
        </w:rPr>
        <w:t>=4. It turns out that this simulation does not describe the real system. To describe a real system, it is necessary to take into account additional factor</w:t>
      </w:r>
      <w:r>
        <w:rPr>
          <w:rFonts w:asciiTheme="minorHAnsi" w:hAnsiTheme="minorHAnsi" w:cstheme="minorHAnsi"/>
          <w:szCs w:val="20"/>
        </w:rPr>
        <w:t>s</w:t>
      </w:r>
      <w:r w:rsidRPr="00A64029">
        <w:rPr>
          <w:rFonts w:asciiTheme="minorHAnsi" w:hAnsiTheme="minorHAnsi" w:cstheme="minorHAnsi"/>
          <w:szCs w:val="20"/>
        </w:rPr>
        <w:t xml:space="preserve"> that affects the growth of thin films </w:t>
      </w:r>
      <w:r>
        <w:rPr>
          <w:rFonts w:asciiTheme="minorHAnsi" w:hAnsiTheme="minorHAnsi" w:cstheme="minorHAnsi"/>
          <w:szCs w:val="20"/>
        </w:rPr>
        <w:t>–</w:t>
      </w:r>
      <w:r w:rsidRPr="00A64029">
        <w:rPr>
          <w:rFonts w:asciiTheme="minorHAnsi" w:hAnsiTheme="minorHAnsi" w:cstheme="minorHAnsi"/>
          <w:szCs w:val="20"/>
        </w:rPr>
        <w:t xml:space="preserve"> </w:t>
      </w:r>
      <w:proofErr w:type="gramStart"/>
      <w:r>
        <w:rPr>
          <w:rFonts w:asciiTheme="minorHAnsi" w:hAnsiTheme="minorHAnsi" w:cstheme="minorHAnsi"/>
          <w:szCs w:val="20"/>
        </w:rPr>
        <w:t>i.e.</w:t>
      </w:r>
      <w:proofErr w:type="gramEnd"/>
      <w:r>
        <w:rPr>
          <w:rFonts w:asciiTheme="minorHAnsi" w:hAnsiTheme="minorHAnsi" w:cstheme="minorHAnsi"/>
          <w:szCs w:val="20"/>
        </w:rPr>
        <w:t xml:space="preserve"> </w:t>
      </w:r>
      <w:r w:rsidRPr="00A64029">
        <w:rPr>
          <w:rFonts w:asciiTheme="minorHAnsi" w:hAnsiTheme="minorHAnsi" w:cstheme="minorHAnsi"/>
          <w:szCs w:val="20"/>
        </w:rPr>
        <w:t>stress.</w:t>
      </w:r>
    </w:p>
    <w:p w14:paraId="298B7BCA" w14:textId="77777777" w:rsidR="00A64029" w:rsidRPr="00A64029" w:rsidRDefault="00A64029" w:rsidP="00863DB2">
      <w:pPr>
        <w:pStyle w:val="MDPI31text"/>
        <w:spacing w:line="276" w:lineRule="auto"/>
        <w:rPr>
          <w:rFonts w:asciiTheme="minorHAnsi" w:hAnsiTheme="minorHAnsi" w:cstheme="minorHAnsi"/>
          <w:szCs w:val="20"/>
        </w:rPr>
      </w:pPr>
    </w:p>
    <w:p w14:paraId="6718B139" w14:textId="77777777" w:rsidR="009C5349" w:rsidRPr="004D748B" w:rsidRDefault="009C5349" w:rsidP="009C5349">
      <w:pPr>
        <w:pStyle w:val="MDPI31text"/>
        <w:spacing w:line="276" w:lineRule="auto"/>
        <w:ind w:firstLine="0"/>
        <w:rPr>
          <w:rFonts w:asciiTheme="minorHAnsi" w:hAnsiTheme="minorHAnsi" w:cstheme="minorHAnsi"/>
          <w:b/>
          <w:szCs w:val="20"/>
        </w:rPr>
      </w:pPr>
      <w:r w:rsidRPr="004D748B">
        <w:rPr>
          <w:rFonts w:asciiTheme="minorHAnsi" w:hAnsiTheme="minorHAnsi" w:cstheme="minorHAnsi"/>
          <w:b/>
          <w:szCs w:val="20"/>
        </w:rPr>
        <w:t xml:space="preserve">3.3.1 </w:t>
      </w:r>
      <w:r w:rsidR="004D748B" w:rsidRPr="004D748B">
        <w:rPr>
          <w:rFonts w:asciiTheme="minorHAnsi" w:hAnsiTheme="minorHAnsi" w:cstheme="minorHAnsi"/>
          <w:b/>
          <w:szCs w:val="20"/>
        </w:rPr>
        <w:t>Simulation of anomalous grain growth caused by free surface energy anisotropy</w:t>
      </w:r>
      <w:r w:rsidR="004D748B" w:rsidRPr="004D748B">
        <w:t xml:space="preserve"> </w:t>
      </w:r>
      <w:r w:rsidR="004D748B" w:rsidRPr="004D748B">
        <w:rPr>
          <w:rFonts w:asciiTheme="minorHAnsi" w:hAnsiTheme="minorHAnsi" w:cstheme="minorHAnsi"/>
          <w:b/>
          <w:szCs w:val="20"/>
        </w:rPr>
        <w:t>considering film stress</w:t>
      </w:r>
    </w:p>
    <w:p w14:paraId="3953C46E" w14:textId="77777777" w:rsidR="00DE43A7" w:rsidRDefault="004D748B" w:rsidP="00DE43A7">
      <w:pPr>
        <w:spacing w:after="0" w:line="276" w:lineRule="auto"/>
        <w:ind w:firstLine="708"/>
        <w:jc w:val="both"/>
        <w:rPr>
          <w:rFonts w:eastAsia="Times New Roman" w:cstheme="minorHAnsi"/>
          <w:snapToGrid w:val="0"/>
          <w:color w:val="000000"/>
          <w:sz w:val="20"/>
          <w:szCs w:val="20"/>
          <w:lang w:val="en-US" w:eastAsia="de-DE" w:bidi="en-US"/>
        </w:rPr>
      </w:pPr>
      <w:r w:rsidRPr="004D748B">
        <w:rPr>
          <w:rFonts w:eastAsia="Times New Roman" w:cstheme="minorHAnsi"/>
          <w:snapToGrid w:val="0"/>
          <w:color w:val="000000"/>
          <w:sz w:val="20"/>
          <w:szCs w:val="20"/>
          <w:lang w:val="en-US" w:eastAsia="de-DE" w:bidi="en-US"/>
        </w:rPr>
        <w:t xml:space="preserve">Thompson et al </w:t>
      </w:r>
      <w:r w:rsidR="00DE43A7">
        <w:rPr>
          <w:rFonts w:eastAsia="Times New Roman" w:cstheme="minorHAnsi"/>
          <w:snapToGrid w:val="0"/>
          <w:color w:val="000000"/>
          <w:sz w:val="20"/>
          <w:szCs w:val="20"/>
          <w:lang w:val="en-US" w:eastAsia="de-DE" w:bidi="en-US"/>
        </w:rPr>
        <w:t>also</w:t>
      </w:r>
      <w:r w:rsidRPr="004D748B">
        <w:rPr>
          <w:rFonts w:eastAsia="Times New Roman" w:cstheme="minorHAnsi"/>
          <w:snapToGrid w:val="0"/>
          <w:color w:val="000000"/>
          <w:sz w:val="20"/>
          <w:szCs w:val="20"/>
          <w:lang w:val="en-US" w:eastAsia="de-DE" w:bidi="en-US"/>
        </w:rPr>
        <w:t xml:space="preserve"> published a paper on simulation of film growth under stress [S12].</w:t>
      </w:r>
      <w:r w:rsidR="00DE43A7">
        <w:rPr>
          <w:rFonts w:eastAsia="Times New Roman" w:cstheme="minorHAnsi"/>
          <w:snapToGrid w:val="0"/>
          <w:color w:val="000000"/>
          <w:sz w:val="20"/>
          <w:szCs w:val="20"/>
          <w:lang w:val="en-US" w:eastAsia="de-DE" w:bidi="en-US"/>
        </w:rPr>
        <w:t xml:space="preserve"> It is dedicated to t</w:t>
      </w:r>
      <w:r w:rsidRPr="004D748B">
        <w:rPr>
          <w:rFonts w:eastAsia="Times New Roman" w:cstheme="minorHAnsi"/>
          <w:snapToGrid w:val="0"/>
          <w:color w:val="000000"/>
          <w:sz w:val="20"/>
          <w:szCs w:val="20"/>
          <w:lang w:val="en-US" w:eastAsia="de-DE" w:bidi="en-US"/>
        </w:rPr>
        <w:t>hin films deposited on substrates at a temperature different from that at which grain growth occurs. Since the film and the substrate have different coefficients of thermal expansion, films upon annealing at temperatures above the deposition temperature undergo biaxial deformation in the film plane</w:t>
      </w:r>
      <w:r w:rsidR="00DE43A7">
        <w:rPr>
          <w:rFonts w:eastAsia="Times New Roman" w:cstheme="minorHAnsi"/>
          <w:snapToGrid w:val="0"/>
          <w:color w:val="000000"/>
          <w:sz w:val="20"/>
          <w:szCs w:val="20"/>
          <w:lang w:val="en-US" w:eastAsia="de-DE" w:bidi="en-US"/>
        </w:rPr>
        <w:t xml:space="preserve"> and accumulate stress</w:t>
      </w:r>
      <w:r w:rsidRPr="004D748B">
        <w:rPr>
          <w:rFonts w:eastAsia="Times New Roman" w:cstheme="minorHAnsi"/>
          <w:snapToGrid w:val="0"/>
          <w:color w:val="000000"/>
          <w:sz w:val="20"/>
          <w:szCs w:val="20"/>
          <w:lang w:val="en-US" w:eastAsia="de-DE" w:bidi="en-US"/>
        </w:rPr>
        <w:t>:</w:t>
      </w:r>
    </w:p>
    <w:p w14:paraId="5DA378F1" w14:textId="77777777" w:rsidR="009C5349" w:rsidRPr="003F6AEC" w:rsidRDefault="009C5349" w:rsidP="00DE43A7">
      <w:pPr>
        <w:spacing w:after="0" w:line="276" w:lineRule="auto"/>
        <w:ind w:firstLine="708"/>
        <w:rPr>
          <w:rFonts w:cstheme="minorHAnsi"/>
          <w:sz w:val="20"/>
          <w:szCs w:val="20"/>
          <w:lang w:val="en-US"/>
        </w:rPr>
      </w:pPr>
      <m:oMathPara>
        <m:oMath>
          <m:r>
            <w:rPr>
              <w:rFonts w:ascii="Cambria Math" w:hAnsi="Cambria Math" w:cstheme="minorHAnsi"/>
              <w:sz w:val="20"/>
              <w:szCs w:val="20"/>
            </w:rPr>
            <m:t>ε</m:t>
          </m:r>
          <m:r>
            <w:rPr>
              <w:rFonts w:ascii="Cambria Math" w:hAnsi="Cambria Math" w:cstheme="minorHAnsi"/>
              <w:sz w:val="20"/>
              <w:szCs w:val="20"/>
              <w:lang w:val="en-US"/>
            </w:rPr>
            <m:t>=</m:t>
          </m:r>
          <m:nary>
            <m:naryPr>
              <m:limLoc m:val="subSup"/>
              <m:ctrlPr>
                <w:rPr>
                  <w:rFonts w:ascii="Cambria Math" w:hAnsi="Cambria Math" w:cstheme="minorHAnsi"/>
                  <w:i/>
                  <w:sz w:val="20"/>
                  <w:szCs w:val="20"/>
                </w:rPr>
              </m:ctrlPr>
            </m:naryPr>
            <m:sub>
              <m:r>
                <w:rPr>
                  <w:rFonts w:ascii="Cambria Math" w:hAnsi="Cambria Math" w:cstheme="minorHAnsi"/>
                  <w:sz w:val="20"/>
                  <w:szCs w:val="20"/>
                  <w:lang w:val="en-US"/>
                </w:rPr>
                <m:t>Tdep</m:t>
              </m:r>
            </m:sub>
            <m:sup>
              <m:r>
                <w:rPr>
                  <w:rFonts w:ascii="Cambria Math" w:hAnsi="Cambria Math" w:cstheme="minorHAnsi"/>
                  <w:sz w:val="20"/>
                  <w:szCs w:val="20"/>
                </w:rPr>
                <m:t>Tgg</m:t>
              </m:r>
            </m:sup>
            <m:e>
              <m:r>
                <w:rPr>
                  <w:rFonts w:ascii="Cambria Math" w:hAnsi="Cambria Math" w:cstheme="minorHAnsi"/>
                  <w:sz w:val="20"/>
                  <w:szCs w:val="20"/>
                  <w:lang w:val="en-US"/>
                </w:rPr>
                <m:t>(</m:t>
              </m:r>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s</m:t>
                  </m:r>
                </m:sub>
              </m:sSub>
              <m:d>
                <m:dPr>
                  <m:ctrlPr>
                    <w:rPr>
                      <w:rFonts w:ascii="Cambria Math" w:hAnsi="Cambria Math" w:cstheme="minorHAnsi"/>
                      <w:i/>
                      <w:sz w:val="20"/>
                      <w:szCs w:val="20"/>
                    </w:rPr>
                  </m:ctrlPr>
                </m:dPr>
                <m:e>
                  <m:r>
                    <w:rPr>
                      <w:rFonts w:ascii="Cambria Math" w:hAnsi="Cambria Math" w:cstheme="minorHAnsi"/>
                      <w:sz w:val="20"/>
                      <w:szCs w:val="20"/>
                    </w:rPr>
                    <m:t>T</m:t>
                  </m:r>
                </m:e>
              </m:d>
              <m:r>
                <w:rPr>
                  <w:rFonts w:ascii="Cambria Math" w:hAnsi="Cambria Math" w:cstheme="minorHAnsi"/>
                  <w:sz w:val="20"/>
                  <w:szCs w:val="20"/>
                  <w:lang w:val="en-US"/>
                </w:rPr>
                <m:t>-</m:t>
              </m:r>
            </m:e>
          </m:nary>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f</m:t>
              </m:r>
            </m:sub>
          </m:sSub>
          <m:d>
            <m:dPr>
              <m:ctrlPr>
                <w:rPr>
                  <w:rFonts w:ascii="Cambria Math" w:hAnsi="Cambria Math" w:cstheme="minorHAnsi"/>
                  <w:i/>
                  <w:sz w:val="20"/>
                  <w:szCs w:val="20"/>
                </w:rPr>
              </m:ctrlPr>
            </m:dPr>
            <m:e>
              <m:r>
                <w:rPr>
                  <w:rFonts w:ascii="Cambria Math" w:hAnsi="Cambria Math" w:cstheme="minorHAnsi"/>
                  <w:sz w:val="20"/>
                  <w:szCs w:val="20"/>
                </w:rPr>
                <m:t>T</m:t>
              </m:r>
            </m:e>
          </m:d>
          <m:r>
            <w:rPr>
              <w:rFonts w:ascii="Cambria Math" w:hAnsi="Cambria Math" w:cstheme="minorHAnsi"/>
              <w:sz w:val="20"/>
              <w:szCs w:val="20"/>
              <w:lang w:val="en-US"/>
            </w:rPr>
            <m:t>)</m:t>
          </m:r>
          <m:r>
            <w:rPr>
              <w:rFonts w:ascii="Cambria Math" w:hAnsi="Cambria Math" w:cstheme="minorHAnsi"/>
              <w:sz w:val="20"/>
              <w:szCs w:val="20"/>
            </w:rPr>
            <m:t>dT</m:t>
          </m:r>
          <m:r>
            <w:rPr>
              <w:rFonts w:ascii="Cambria Math" w:hAnsi="Cambria Math" w:cstheme="minorHAnsi"/>
              <w:sz w:val="20"/>
              <w:szCs w:val="20"/>
              <w:lang w:val="en-US"/>
            </w:rPr>
            <m:t>≅</m:t>
          </m:r>
          <m:d>
            <m:dPr>
              <m:ctrlPr>
                <w:rPr>
                  <w:rFonts w:ascii="Cambria Math" w:hAnsi="Cambria Math" w:cstheme="minorHAnsi"/>
                  <w:i/>
                  <w:sz w:val="20"/>
                  <w:szCs w:val="20"/>
                  <w:lang w:val="en-US"/>
                </w:rPr>
              </m:ctrlPr>
            </m:dPr>
            <m:e>
              <m:r>
                <w:rPr>
                  <w:rFonts w:ascii="Cambria Math" w:hAnsi="Cambria Math" w:cstheme="minorHAnsi"/>
                  <w:sz w:val="20"/>
                  <w:szCs w:val="20"/>
                </w:rPr>
                <m:t>T</m:t>
              </m:r>
              <m:r>
                <m:rPr>
                  <m:nor/>
                </m:rPr>
                <w:rPr>
                  <w:rFonts w:ascii="Cambria Math" w:hAnsi="Cambria Math" w:cstheme="minorHAnsi"/>
                  <w:i/>
                  <w:sz w:val="20"/>
                  <w:szCs w:val="20"/>
                  <w:vertAlign w:val="subscript"/>
                  <w:lang w:val="en-US"/>
                </w:rPr>
                <m:t>gg</m:t>
              </m:r>
              <m:r>
                <w:rPr>
                  <w:rFonts w:ascii="Cambria Math" w:hAnsi="Cambria Math" w:cstheme="minorHAnsi"/>
                  <w:sz w:val="20"/>
                  <w:szCs w:val="20"/>
                  <w:lang w:val="en-US"/>
                </w:rPr>
                <m:t>-T</m:t>
              </m:r>
              <m:r>
                <m:rPr>
                  <m:nor/>
                </m:rPr>
                <w:rPr>
                  <w:rFonts w:ascii="Cambria Math" w:hAnsi="Cambria Math" w:cstheme="minorHAnsi"/>
                  <w:i/>
                  <w:sz w:val="20"/>
                  <w:szCs w:val="20"/>
                  <w:vertAlign w:val="subscript"/>
                  <w:lang w:val="en-US"/>
                </w:rPr>
                <m:t>dep</m:t>
              </m:r>
            </m:e>
          </m:d>
          <m:d>
            <m:dPr>
              <m:ctrlPr>
                <w:rPr>
                  <w:rFonts w:ascii="Cambria Math" w:hAnsi="Cambria Math" w:cstheme="minorHAnsi"/>
                  <w:i/>
                  <w:sz w:val="20"/>
                  <w:szCs w:val="20"/>
                  <w:lang w:val="en-US"/>
                </w:rPr>
              </m:ctrlPr>
            </m:dPr>
            <m:e>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s</m:t>
                  </m:r>
                </m:sub>
              </m:sSub>
              <m:r>
                <w:rPr>
                  <w:rFonts w:ascii="Cambria Math" w:hAnsi="Cambria Math" w:cstheme="minorHAnsi"/>
                  <w:sz w:val="20"/>
                  <w:szCs w:val="20"/>
                  <w:lang w:val="en-US"/>
                </w:rPr>
                <m:t>-</m:t>
              </m:r>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f</m:t>
                  </m:r>
                </m:sub>
              </m:sSub>
            </m:e>
          </m:d>
          <m:r>
            <w:rPr>
              <w:rFonts w:ascii="Cambria Math" w:hAnsi="Cambria Math" w:cstheme="minorHAnsi"/>
              <w:sz w:val="20"/>
              <w:szCs w:val="20"/>
              <w:lang w:val="en-US"/>
            </w:rPr>
            <m:t>,</m:t>
          </m:r>
        </m:oMath>
      </m:oMathPara>
    </w:p>
    <w:p w14:paraId="63638C3E" w14:textId="77777777" w:rsidR="00DE43A7" w:rsidRPr="00DE43A7" w:rsidRDefault="00DE43A7" w:rsidP="00530C8B">
      <w:pPr>
        <w:spacing w:after="0" w:line="276" w:lineRule="auto"/>
        <w:ind w:firstLine="708"/>
        <w:jc w:val="both"/>
        <w:rPr>
          <w:rFonts w:cstheme="minorHAnsi"/>
          <w:sz w:val="20"/>
          <w:szCs w:val="20"/>
          <w:lang w:val="en-US"/>
        </w:rPr>
      </w:pPr>
      <w:r w:rsidRPr="00DE43A7">
        <w:rPr>
          <w:rFonts w:cstheme="minorHAnsi"/>
          <w:sz w:val="20"/>
          <w:szCs w:val="20"/>
          <w:lang w:val="en-US"/>
        </w:rPr>
        <w:t xml:space="preserve">where </w:t>
      </w:r>
      <w:r w:rsidRPr="00DE43A7">
        <w:rPr>
          <w:rFonts w:cstheme="minorHAnsi"/>
          <w:sz w:val="20"/>
          <w:szCs w:val="20"/>
        </w:rPr>
        <w:t>α</w:t>
      </w:r>
      <w:r w:rsidRPr="00DE43A7">
        <w:rPr>
          <w:rFonts w:cstheme="minorHAnsi"/>
          <w:sz w:val="20"/>
          <w:szCs w:val="20"/>
          <w:vertAlign w:val="subscript"/>
          <w:lang w:val="en-US"/>
        </w:rPr>
        <w:t>f</w:t>
      </w:r>
      <w:r w:rsidRPr="00DE43A7">
        <w:rPr>
          <w:rFonts w:cstheme="minorHAnsi"/>
          <w:sz w:val="20"/>
          <w:szCs w:val="20"/>
          <w:lang w:val="en-US"/>
        </w:rPr>
        <w:t xml:space="preserve"> and </w:t>
      </w:r>
      <w:r w:rsidRPr="00DE43A7">
        <w:rPr>
          <w:rFonts w:cstheme="minorHAnsi"/>
          <w:sz w:val="20"/>
          <w:szCs w:val="20"/>
        </w:rPr>
        <w:t>α</w:t>
      </w:r>
      <w:r w:rsidRPr="00DE43A7">
        <w:rPr>
          <w:rFonts w:cstheme="minorHAnsi"/>
          <w:sz w:val="20"/>
          <w:szCs w:val="20"/>
          <w:vertAlign w:val="subscript"/>
          <w:lang w:val="en-US"/>
        </w:rPr>
        <w:t>s</w:t>
      </w:r>
      <w:r w:rsidRPr="00DE43A7">
        <w:rPr>
          <w:rFonts w:cstheme="minorHAnsi"/>
          <w:sz w:val="20"/>
          <w:szCs w:val="20"/>
          <w:lang w:val="en-US"/>
        </w:rPr>
        <w:t xml:space="preserve"> are the isotropic thermal expansion coefficients of the film and substrate, respectively, and </w:t>
      </w:r>
      <w:proofErr w:type="spellStart"/>
      <w:r w:rsidRPr="00DE43A7">
        <w:rPr>
          <w:rFonts w:cstheme="minorHAnsi"/>
          <w:sz w:val="20"/>
          <w:szCs w:val="20"/>
          <w:lang w:val="en-US"/>
        </w:rPr>
        <w:t>T</w:t>
      </w:r>
      <w:r w:rsidRPr="00DE43A7">
        <w:rPr>
          <w:rFonts w:cstheme="minorHAnsi"/>
          <w:sz w:val="20"/>
          <w:szCs w:val="20"/>
          <w:vertAlign w:val="subscript"/>
          <w:lang w:val="en-US"/>
        </w:rPr>
        <w:t>dep</w:t>
      </w:r>
      <w:proofErr w:type="spellEnd"/>
      <w:r w:rsidRPr="00DE43A7">
        <w:rPr>
          <w:rFonts w:cstheme="minorHAnsi"/>
          <w:sz w:val="20"/>
          <w:szCs w:val="20"/>
          <w:vertAlign w:val="subscript"/>
          <w:lang w:val="en-US"/>
        </w:rPr>
        <w:t xml:space="preserve"> </w:t>
      </w:r>
      <w:r w:rsidRPr="00DE43A7">
        <w:rPr>
          <w:rFonts w:cstheme="minorHAnsi"/>
          <w:sz w:val="20"/>
          <w:szCs w:val="20"/>
          <w:lang w:val="en-US"/>
        </w:rPr>
        <w:t xml:space="preserve">and </w:t>
      </w:r>
      <w:proofErr w:type="spellStart"/>
      <w:r w:rsidRPr="00DE43A7">
        <w:rPr>
          <w:rFonts w:cstheme="minorHAnsi"/>
          <w:sz w:val="20"/>
          <w:szCs w:val="20"/>
          <w:lang w:val="en-US"/>
        </w:rPr>
        <w:t>T</w:t>
      </w:r>
      <w:r w:rsidRPr="00DE43A7">
        <w:rPr>
          <w:rFonts w:cstheme="minorHAnsi"/>
          <w:sz w:val="20"/>
          <w:szCs w:val="20"/>
          <w:vertAlign w:val="subscript"/>
          <w:lang w:val="en-US"/>
        </w:rPr>
        <w:t>gg</w:t>
      </w:r>
      <w:proofErr w:type="spellEnd"/>
      <w:r w:rsidRPr="00DE43A7">
        <w:rPr>
          <w:rFonts w:cstheme="minorHAnsi"/>
          <w:sz w:val="20"/>
          <w:szCs w:val="20"/>
          <w:lang w:val="en-US"/>
        </w:rPr>
        <w:t xml:space="preserve"> are the deposition and grain growth temperatures, respectively.</w:t>
      </w:r>
    </w:p>
    <w:p w14:paraId="7D08066E" w14:textId="77777777" w:rsidR="00501FD5" w:rsidRPr="001162DF" w:rsidRDefault="001162DF" w:rsidP="00530C8B">
      <w:pPr>
        <w:spacing w:after="0" w:line="276" w:lineRule="auto"/>
        <w:ind w:firstLine="708"/>
        <w:jc w:val="both"/>
        <w:rPr>
          <w:rFonts w:cstheme="minorHAnsi"/>
          <w:sz w:val="20"/>
          <w:szCs w:val="20"/>
          <w:lang w:val="en-US"/>
        </w:rPr>
      </w:pPr>
      <w:r w:rsidRPr="001162DF">
        <w:rPr>
          <w:rFonts w:cstheme="minorHAnsi"/>
          <w:sz w:val="20"/>
          <w:szCs w:val="20"/>
          <w:lang w:val="en-US"/>
        </w:rPr>
        <w:t xml:space="preserve">For the case when </w:t>
      </w:r>
      <w:r w:rsidRPr="001162DF">
        <w:rPr>
          <w:rFonts w:cstheme="minorHAnsi"/>
          <w:sz w:val="20"/>
          <w:szCs w:val="20"/>
        </w:rPr>
        <w:t>α</w:t>
      </w:r>
      <w:r w:rsidRPr="001162DF">
        <w:rPr>
          <w:rFonts w:cstheme="minorHAnsi"/>
          <w:sz w:val="20"/>
          <w:szCs w:val="20"/>
          <w:vertAlign w:val="subscript"/>
          <w:lang w:val="en-US"/>
        </w:rPr>
        <w:t>f</w:t>
      </w:r>
      <w:r w:rsidRPr="001162DF">
        <w:rPr>
          <w:rFonts w:cstheme="minorHAnsi"/>
          <w:sz w:val="20"/>
          <w:szCs w:val="20"/>
          <w:lang w:val="en-US"/>
        </w:rPr>
        <w:t xml:space="preserve"> and </w:t>
      </w:r>
      <w:r w:rsidRPr="001162DF">
        <w:rPr>
          <w:rFonts w:cstheme="minorHAnsi"/>
          <w:sz w:val="20"/>
          <w:szCs w:val="20"/>
        </w:rPr>
        <w:t>α</w:t>
      </w:r>
      <w:r w:rsidRPr="001162DF">
        <w:rPr>
          <w:rFonts w:cstheme="minorHAnsi"/>
          <w:sz w:val="20"/>
          <w:szCs w:val="20"/>
          <w:vertAlign w:val="subscript"/>
          <w:lang w:val="en-US"/>
        </w:rPr>
        <w:t>s</w:t>
      </w:r>
      <w:r w:rsidRPr="001162DF">
        <w:rPr>
          <w:rFonts w:cstheme="minorHAnsi"/>
          <w:sz w:val="20"/>
          <w:szCs w:val="20"/>
          <w:lang w:val="en-US"/>
        </w:rPr>
        <w:t xml:space="preserve"> weakly depend on temperature, the integral can be simplified to a </w:t>
      </w:r>
      <w:r>
        <w:rPr>
          <w:rFonts w:cstheme="minorHAnsi"/>
          <w:sz w:val="20"/>
          <w:szCs w:val="20"/>
          <w:lang w:val="en-US"/>
        </w:rPr>
        <w:t>mul</w:t>
      </w:r>
      <w:r w:rsidRPr="001162DF">
        <w:rPr>
          <w:rFonts w:cstheme="minorHAnsi"/>
          <w:sz w:val="20"/>
          <w:szCs w:val="20"/>
          <w:lang w:val="en-US"/>
        </w:rPr>
        <w:t>t</w:t>
      </w:r>
      <w:r>
        <w:rPr>
          <w:rFonts w:cstheme="minorHAnsi"/>
          <w:sz w:val="20"/>
          <w:szCs w:val="20"/>
          <w:lang w:val="en-US"/>
        </w:rPr>
        <w:t xml:space="preserve">iplication: </w:t>
      </w:r>
      <m:oMath>
        <m:d>
          <m:dPr>
            <m:ctrlPr>
              <w:rPr>
                <w:rFonts w:ascii="Cambria Math" w:hAnsi="Cambria Math" w:cstheme="minorHAnsi"/>
                <w:i/>
                <w:sz w:val="20"/>
                <w:szCs w:val="20"/>
                <w:lang w:val="en-US"/>
              </w:rPr>
            </m:ctrlPr>
          </m:dPr>
          <m:e>
            <m:r>
              <w:rPr>
                <w:rFonts w:ascii="Cambria Math" w:hAnsi="Cambria Math" w:cstheme="minorHAnsi"/>
                <w:sz w:val="20"/>
                <w:szCs w:val="20"/>
              </w:rPr>
              <m:t>T</m:t>
            </m:r>
            <m:r>
              <m:rPr>
                <m:nor/>
              </m:rPr>
              <w:rPr>
                <w:rFonts w:ascii="Cambria Math" w:hAnsi="Cambria Math" w:cstheme="minorHAnsi"/>
                <w:i/>
                <w:sz w:val="20"/>
                <w:szCs w:val="20"/>
                <w:vertAlign w:val="subscript"/>
                <w:lang w:val="en-US"/>
              </w:rPr>
              <m:t>gg</m:t>
            </m:r>
            <m:r>
              <w:rPr>
                <w:rFonts w:ascii="Cambria Math" w:hAnsi="Cambria Math" w:cstheme="minorHAnsi"/>
                <w:sz w:val="20"/>
                <w:szCs w:val="20"/>
                <w:lang w:val="en-US"/>
              </w:rPr>
              <m:t>-T</m:t>
            </m:r>
            <m:r>
              <m:rPr>
                <m:nor/>
              </m:rPr>
              <w:rPr>
                <w:rFonts w:ascii="Cambria Math" w:hAnsi="Cambria Math" w:cstheme="minorHAnsi"/>
                <w:i/>
                <w:sz w:val="20"/>
                <w:szCs w:val="20"/>
                <w:vertAlign w:val="subscript"/>
                <w:lang w:val="en-US"/>
              </w:rPr>
              <m:t>dep</m:t>
            </m:r>
          </m:e>
        </m:d>
        <m:d>
          <m:dPr>
            <m:ctrlPr>
              <w:rPr>
                <w:rFonts w:ascii="Cambria Math" w:hAnsi="Cambria Math" w:cstheme="minorHAnsi"/>
                <w:i/>
                <w:sz w:val="20"/>
                <w:szCs w:val="20"/>
                <w:lang w:val="en-US"/>
              </w:rPr>
            </m:ctrlPr>
          </m:dPr>
          <m:e>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s</m:t>
                </m:r>
              </m:sub>
            </m:sSub>
            <m:r>
              <w:rPr>
                <w:rFonts w:ascii="Cambria Math" w:hAnsi="Cambria Math" w:cstheme="minorHAnsi"/>
                <w:sz w:val="20"/>
                <w:szCs w:val="20"/>
                <w:lang w:val="en-US"/>
              </w:rPr>
              <m:t>-</m:t>
            </m:r>
            <m:sSub>
              <m:sSubPr>
                <m:ctrlPr>
                  <w:rPr>
                    <w:rFonts w:ascii="Cambria Math" w:hAnsi="Cambria Math" w:cstheme="minorHAnsi"/>
                    <w:i/>
                    <w:sz w:val="20"/>
                    <w:szCs w:val="20"/>
                  </w:rPr>
                </m:ctrlPr>
              </m:sSubPr>
              <m:e>
                <m:r>
                  <w:rPr>
                    <w:rFonts w:ascii="Cambria Math" w:hAnsi="Cambria Math" w:cstheme="minorHAnsi"/>
                    <w:sz w:val="20"/>
                    <w:szCs w:val="20"/>
                  </w:rPr>
                  <m:t>a</m:t>
                </m:r>
              </m:e>
              <m:sub>
                <m:r>
                  <w:rPr>
                    <w:rFonts w:ascii="Cambria Math" w:hAnsi="Cambria Math" w:cstheme="minorHAnsi"/>
                    <w:sz w:val="20"/>
                    <w:szCs w:val="20"/>
                  </w:rPr>
                  <m:t>f</m:t>
                </m:r>
              </m:sub>
            </m:sSub>
          </m:e>
        </m:d>
      </m:oMath>
      <w:r w:rsidRPr="001162DF">
        <w:rPr>
          <w:rFonts w:cstheme="minorHAnsi"/>
          <w:sz w:val="20"/>
          <w:szCs w:val="20"/>
          <w:lang w:val="en-US"/>
        </w:rPr>
        <w:t xml:space="preserve">. </w:t>
      </w:r>
    </w:p>
    <w:p w14:paraId="37EB96FC" w14:textId="77777777" w:rsidR="001162DF" w:rsidRPr="001162DF" w:rsidRDefault="001162DF" w:rsidP="00530C8B">
      <w:pPr>
        <w:spacing w:after="0" w:line="276" w:lineRule="auto"/>
        <w:ind w:firstLine="708"/>
        <w:jc w:val="both"/>
        <w:rPr>
          <w:rFonts w:cstheme="minorHAnsi"/>
          <w:sz w:val="20"/>
          <w:szCs w:val="20"/>
          <w:lang w:val="en-US"/>
        </w:rPr>
      </w:pPr>
      <w:r w:rsidRPr="001162DF">
        <w:rPr>
          <w:rFonts w:cstheme="minorHAnsi"/>
          <w:sz w:val="20"/>
          <w:szCs w:val="20"/>
          <w:lang w:val="en-US"/>
        </w:rPr>
        <w:t xml:space="preserve">Grains with different textures have different elastic constants inversely due to elastic anisotropy. In the elastic mode, this leads to texture-dependent stress and, consequently, to an increase in texture-dependent strain energy. The stress state of thin </w:t>
      </w:r>
      <w:r w:rsidR="00B05681">
        <w:rPr>
          <w:rFonts w:cstheme="minorHAnsi"/>
          <w:sz w:val="20"/>
          <w:szCs w:val="20"/>
          <w:lang w:val="en-US"/>
        </w:rPr>
        <w:t>film under the</w:t>
      </w:r>
      <w:r w:rsidRPr="001162DF">
        <w:rPr>
          <w:rFonts w:cstheme="minorHAnsi"/>
          <w:sz w:val="20"/>
          <w:szCs w:val="20"/>
          <w:lang w:val="en-US"/>
        </w:rPr>
        <w:t xml:space="preserve"> biaxial deformation, can be descri</w:t>
      </w:r>
      <w:r w:rsidR="004B4EA5">
        <w:rPr>
          <w:rFonts w:cstheme="minorHAnsi"/>
          <w:sz w:val="20"/>
          <w:szCs w:val="20"/>
          <w:lang w:val="en-US"/>
        </w:rPr>
        <w:t xml:space="preserve">bed </w:t>
      </w:r>
      <w:r w:rsidRPr="001162DF">
        <w:rPr>
          <w:rFonts w:cstheme="minorHAnsi"/>
          <w:sz w:val="20"/>
          <w:szCs w:val="20"/>
          <w:lang w:val="en-US"/>
        </w:rPr>
        <w:t xml:space="preserve">as a </w:t>
      </w:r>
      <w:proofErr w:type="gramStart"/>
      <w:r w:rsidR="004B4EA5">
        <w:rPr>
          <w:rFonts w:cstheme="minorHAnsi"/>
          <w:sz w:val="20"/>
          <w:szCs w:val="20"/>
          <w:lang w:val="en-US"/>
        </w:rPr>
        <w:t>two dimensional</w:t>
      </w:r>
      <w:proofErr w:type="gramEnd"/>
      <w:r w:rsidR="004B4EA5">
        <w:rPr>
          <w:rFonts w:cstheme="minorHAnsi"/>
          <w:sz w:val="20"/>
          <w:szCs w:val="20"/>
          <w:lang w:val="en-US"/>
        </w:rPr>
        <w:t xml:space="preserve"> </w:t>
      </w:r>
      <w:r w:rsidRPr="001162DF">
        <w:rPr>
          <w:rFonts w:cstheme="minorHAnsi"/>
          <w:sz w:val="20"/>
          <w:szCs w:val="20"/>
          <w:lang w:val="en-US"/>
        </w:rPr>
        <w:t xml:space="preserve">stress, while all components of the elasticity tensor </w:t>
      </w:r>
      <w:r w:rsidR="004B4EA5">
        <w:rPr>
          <w:rFonts w:cstheme="minorHAnsi"/>
          <w:sz w:val="20"/>
          <w:szCs w:val="20"/>
          <w:lang w:val="en-US"/>
        </w:rPr>
        <w:t>are equal zero</w:t>
      </w:r>
      <w:r w:rsidRPr="001162DF">
        <w:rPr>
          <w:rFonts w:cstheme="minorHAnsi"/>
          <w:sz w:val="20"/>
          <w:szCs w:val="20"/>
          <w:lang w:val="en-US"/>
        </w:rPr>
        <w:t>. Elastically deformed grain with texture (</w:t>
      </w:r>
      <w:proofErr w:type="spellStart"/>
      <w:r w:rsidRPr="001162DF">
        <w:rPr>
          <w:rFonts w:cstheme="minorHAnsi"/>
          <w:sz w:val="20"/>
          <w:szCs w:val="20"/>
          <w:lang w:val="en-US"/>
        </w:rPr>
        <w:t>hkl</w:t>
      </w:r>
      <w:proofErr w:type="spellEnd"/>
      <w:r w:rsidRPr="001162DF">
        <w:rPr>
          <w:rFonts w:cstheme="minorHAnsi"/>
          <w:sz w:val="20"/>
          <w:szCs w:val="20"/>
          <w:lang w:val="en-US"/>
        </w:rPr>
        <w:t>)</w:t>
      </w:r>
      <w:r w:rsidR="004B4EA5">
        <w:rPr>
          <w:rFonts w:cstheme="minorHAnsi"/>
          <w:sz w:val="20"/>
          <w:szCs w:val="20"/>
          <w:lang w:val="en-US"/>
        </w:rPr>
        <w:t xml:space="preserve"> under </w:t>
      </w:r>
      <w:r w:rsidRPr="001162DF">
        <w:rPr>
          <w:rFonts w:cstheme="minorHAnsi"/>
          <w:sz w:val="20"/>
          <w:szCs w:val="20"/>
          <w:lang w:val="en-US"/>
        </w:rPr>
        <w:t>biaxial deformation E and plane stress, has an increase in strain energy</w:t>
      </w:r>
      <w:r w:rsidR="004B4EA5">
        <w:rPr>
          <w:rFonts w:cstheme="minorHAnsi"/>
          <w:sz w:val="20"/>
          <w:szCs w:val="20"/>
          <w:lang w:val="en-US"/>
        </w:rPr>
        <w:t>:</w:t>
      </w:r>
    </w:p>
    <w:p w14:paraId="640C001C" w14:textId="77777777" w:rsidR="002C399A" w:rsidRPr="0035699A" w:rsidRDefault="002C399A" w:rsidP="00D51021">
      <w:pPr>
        <w:spacing w:after="0" w:line="276" w:lineRule="auto"/>
        <w:jc w:val="center"/>
        <w:rPr>
          <w:rFonts w:cstheme="minorHAnsi"/>
          <w:sz w:val="20"/>
          <w:szCs w:val="20"/>
          <w:lang w:val="en-US"/>
        </w:rPr>
      </w:pPr>
      <m:oMath>
        <m:r>
          <w:rPr>
            <w:rFonts w:ascii="Cambria Math" w:hAnsi="Cambria Math" w:cstheme="minorHAnsi"/>
            <w:sz w:val="20"/>
            <w:szCs w:val="20"/>
          </w:rPr>
          <m:t>Wε</m:t>
        </m:r>
        <m:r>
          <w:rPr>
            <w:rFonts w:ascii="Cambria Math" w:hAnsi="Cambria Math" w:cstheme="minorHAnsi"/>
            <w:sz w:val="20"/>
            <w:szCs w:val="20"/>
            <w:lang w:val="en-US"/>
          </w:rPr>
          <m:t>=</m:t>
        </m:r>
        <m:r>
          <w:rPr>
            <w:rFonts w:ascii="Cambria Math" w:hAnsi="Cambria Math" w:cstheme="minorHAnsi"/>
            <w:sz w:val="20"/>
            <w:szCs w:val="20"/>
          </w:rPr>
          <m:t>M</m:t>
        </m:r>
        <m:r>
          <m:rPr>
            <m:nor/>
          </m:rPr>
          <w:rPr>
            <w:rFonts w:ascii="Cambria Math" w:hAnsi="Cambria Math" w:cstheme="minorHAnsi"/>
            <w:i/>
            <w:sz w:val="20"/>
            <w:szCs w:val="20"/>
            <w:vertAlign w:val="subscript"/>
            <w:lang w:val="en-US"/>
          </w:rPr>
          <m:t>hkl</m:t>
        </m:r>
        <m:sSup>
          <m:sSupPr>
            <m:ctrlPr>
              <w:rPr>
                <w:rFonts w:ascii="Cambria Math" w:hAnsi="Cambria Math" w:cstheme="minorHAnsi"/>
                <w:i/>
                <w:sz w:val="20"/>
                <w:szCs w:val="20"/>
              </w:rPr>
            </m:ctrlPr>
          </m:sSupPr>
          <m:e>
            <m:r>
              <w:rPr>
                <w:rFonts w:ascii="Cambria Math" w:hAnsi="Cambria Math" w:cstheme="minorHAnsi"/>
                <w:sz w:val="20"/>
                <w:szCs w:val="20"/>
              </w:rPr>
              <m:t>ε</m:t>
            </m:r>
          </m:e>
          <m:sup>
            <m:r>
              <w:rPr>
                <w:rFonts w:ascii="Cambria Math" w:hAnsi="Cambria Math" w:cstheme="minorHAnsi"/>
                <w:sz w:val="20"/>
                <w:szCs w:val="20"/>
                <w:lang w:val="en-US"/>
              </w:rPr>
              <m:t>2</m:t>
            </m:r>
          </m:sup>
        </m:sSup>
      </m:oMath>
      <w:r w:rsidR="00D51021" w:rsidRPr="0035699A">
        <w:rPr>
          <w:rFonts w:eastAsiaTheme="minorEastAsia" w:cstheme="minorHAnsi"/>
          <w:sz w:val="20"/>
          <w:szCs w:val="20"/>
          <w:lang w:val="en-US"/>
        </w:rPr>
        <w:t>,</w:t>
      </w:r>
    </w:p>
    <w:p w14:paraId="3B6D25B6" w14:textId="77777777" w:rsidR="004B4EA5" w:rsidRPr="004B4EA5" w:rsidRDefault="004B4EA5" w:rsidP="00D51021">
      <w:pPr>
        <w:spacing w:after="0" w:line="276" w:lineRule="auto"/>
        <w:ind w:firstLine="708"/>
        <w:jc w:val="both"/>
        <w:rPr>
          <w:rFonts w:cstheme="minorHAnsi"/>
          <w:sz w:val="20"/>
          <w:szCs w:val="20"/>
          <w:lang w:val="en-US"/>
        </w:rPr>
      </w:pPr>
      <w:r>
        <w:rPr>
          <w:rFonts w:cstheme="minorHAnsi"/>
          <w:sz w:val="20"/>
          <w:szCs w:val="20"/>
          <w:lang w:val="en-US"/>
        </w:rPr>
        <w:t>where</w:t>
      </w:r>
      <w:r w:rsidR="00501FD5" w:rsidRPr="004B4EA5">
        <w:rPr>
          <w:rFonts w:cstheme="minorHAnsi"/>
          <w:sz w:val="20"/>
          <w:szCs w:val="20"/>
          <w:lang w:val="en-US"/>
        </w:rPr>
        <w:t xml:space="preserve"> </w:t>
      </w:r>
      <w:proofErr w:type="spellStart"/>
      <w:r w:rsidR="00501FD5" w:rsidRPr="004B4EA5">
        <w:rPr>
          <w:rFonts w:cstheme="minorHAnsi"/>
          <w:sz w:val="20"/>
          <w:szCs w:val="20"/>
          <w:lang w:val="en-US"/>
        </w:rPr>
        <w:t>M</w:t>
      </w:r>
      <w:r w:rsidR="00501FD5" w:rsidRPr="004B4EA5">
        <w:rPr>
          <w:rFonts w:cstheme="minorHAnsi"/>
          <w:i/>
          <w:sz w:val="20"/>
          <w:szCs w:val="20"/>
          <w:vertAlign w:val="subscript"/>
          <w:lang w:val="en-US"/>
        </w:rPr>
        <w:t>hk</w:t>
      </w:r>
      <w:r w:rsidR="00501FD5" w:rsidRPr="00476A9D">
        <w:rPr>
          <w:rFonts w:cstheme="minorHAnsi"/>
          <w:i/>
          <w:sz w:val="20"/>
          <w:szCs w:val="20"/>
          <w:vertAlign w:val="subscript"/>
          <w:lang w:val="en-US"/>
        </w:rPr>
        <w:t>l</w:t>
      </w:r>
      <w:proofErr w:type="spellEnd"/>
      <w:r w:rsidR="00501FD5" w:rsidRPr="004B4EA5">
        <w:rPr>
          <w:rFonts w:cstheme="minorHAnsi"/>
          <w:i/>
          <w:sz w:val="20"/>
          <w:szCs w:val="20"/>
          <w:vertAlign w:val="subscript"/>
          <w:lang w:val="en-US"/>
        </w:rPr>
        <w:t xml:space="preserve"> </w:t>
      </w:r>
      <w:r>
        <w:rPr>
          <w:rFonts w:cstheme="minorHAnsi"/>
          <w:sz w:val="20"/>
          <w:szCs w:val="20"/>
          <w:lang w:val="en-US"/>
        </w:rPr>
        <w:t xml:space="preserve">is </w:t>
      </w:r>
      <w:r w:rsidRPr="004B4EA5">
        <w:rPr>
          <w:rFonts w:cstheme="minorHAnsi"/>
          <w:sz w:val="20"/>
          <w:szCs w:val="20"/>
          <w:lang w:val="en-US"/>
        </w:rPr>
        <w:t>an orientation dependent effective biaxial modulus that can be obtained from the material stiffness tensor under plane stress conditions. Then the difference in the strain energy density between two neighboring grains with orientations (h1k1J1) and (h2k2l2) is equal to</w:t>
      </w:r>
      <w:r>
        <w:rPr>
          <w:rFonts w:cstheme="minorHAnsi"/>
          <w:sz w:val="20"/>
          <w:szCs w:val="20"/>
          <w:lang w:val="en-US"/>
        </w:rPr>
        <w:t>:</w:t>
      </w:r>
    </w:p>
    <w:p w14:paraId="654C9467" w14:textId="77777777" w:rsidR="002C399A" w:rsidRPr="0035699A" w:rsidRDefault="002C399A" w:rsidP="00D51021">
      <w:pPr>
        <w:spacing w:after="0" w:line="276" w:lineRule="auto"/>
        <w:jc w:val="center"/>
        <w:rPr>
          <w:rFonts w:cstheme="minorHAnsi"/>
          <w:sz w:val="20"/>
          <w:szCs w:val="20"/>
          <w:lang w:val="en-US"/>
        </w:rPr>
      </w:pPr>
      <m:oMath>
        <m:r>
          <w:rPr>
            <w:rFonts w:ascii="Cambria Math" w:hAnsi="Cambria Math" w:cstheme="minorHAnsi"/>
            <w:sz w:val="20"/>
            <w:szCs w:val="20"/>
          </w:rPr>
          <w:lastRenderedPageBreak/>
          <m:t>ΔWε</m:t>
        </m:r>
        <m:r>
          <w:rPr>
            <w:rFonts w:ascii="Cambria Math" w:hAnsi="Cambria Math" w:cstheme="minorHAnsi"/>
            <w:sz w:val="20"/>
            <w:szCs w:val="20"/>
            <w:lang w:val="en-US"/>
          </w:rPr>
          <m:t>=(</m:t>
        </m:r>
        <m:r>
          <w:rPr>
            <w:rFonts w:ascii="Cambria Math" w:hAnsi="Cambria Math" w:cstheme="minorHAnsi"/>
            <w:sz w:val="20"/>
            <w:szCs w:val="20"/>
          </w:rPr>
          <m:t>M</m:t>
        </m:r>
        <m:r>
          <m:rPr>
            <m:nor/>
          </m:rPr>
          <w:rPr>
            <w:rFonts w:ascii="Cambria Math" w:hAnsi="Cambria Math" w:cstheme="minorHAnsi"/>
            <w:i/>
            <w:sz w:val="20"/>
            <w:szCs w:val="20"/>
            <w:vertAlign w:val="subscript"/>
            <w:lang w:val="en-US"/>
          </w:rPr>
          <m:t>h1k1l1</m:t>
        </m:r>
        <m:sSup>
          <m:sSupPr>
            <m:ctrlPr>
              <w:rPr>
                <w:rFonts w:ascii="Cambria Math" w:hAnsi="Cambria Math" w:cstheme="minorHAnsi"/>
                <w:i/>
                <w:sz w:val="20"/>
                <w:szCs w:val="20"/>
              </w:rPr>
            </m:ctrlPr>
          </m:sSupPr>
          <m:e>
            <m:r>
              <w:rPr>
                <w:rFonts w:ascii="Cambria Math" w:hAnsi="Cambria Math" w:cstheme="minorHAnsi"/>
                <w:sz w:val="20"/>
                <w:szCs w:val="20"/>
                <w:lang w:val="en-US"/>
              </w:rPr>
              <m:t>-</m:t>
            </m:r>
            <m:r>
              <w:rPr>
                <w:rFonts w:ascii="Cambria Math" w:hAnsi="Cambria Math" w:cstheme="minorHAnsi"/>
                <w:sz w:val="20"/>
                <w:szCs w:val="20"/>
              </w:rPr>
              <m:t>M</m:t>
            </m:r>
            <m:r>
              <m:rPr>
                <m:nor/>
              </m:rPr>
              <w:rPr>
                <w:rFonts w:ascii="Cambria Math" w:hAnsi="Cambria Math" w:cstheme="minorHAnsi"/>
                <w:i/>
                <w:sz w:val="20"/>
                <w:szCs w:val="20"/>
                <w:vertAlign w:val="subscript"/>
                <w:lang w:val="en-US"/>
              </w:rPr>
              <m:t>h2k2l2</m:t>
            </m:r>
            <m:r>
              <w:rPr>
                <w:rFonts w:ascii="Cambria Math" w:hAnsi="Cambria Math" w:cstheme="minorHAnsi"/>
                <w:sz w:val="20"/>
                <w:szCs w:val="20"/>
                <w:lang w:val="en-US"/>
              </w:rPr>
              <m:t>)</m:t>
            </m:r>
            <m:r>
              <w:rPr>
                <w:rFonts w:ascii="Cambria Math" w:hAnsi="Cambria Math" w:cstheme="minorHAnsi"/>
                <w:sz w:val="20"/>
                <w:szCs w:val="20"/>
              </w:rPr>
              <m:t>ε</m:t>
            </m:r>
          </m:e>
          <m:sup>
            <m:r>
              <w:rPr>
                <w:rFonts w:ascii="Cambria Math" w:hAnsi="Cambria Math" w:cstheme="minorHAnsi"/>
                <w:sz w:val="20"/>
                <w:szCs w:val="20"/>
                <w:lang w:val="en-US"/>
              </w:rPr>
              <m:t>2</m:t>
            </m:r>
          </m:sup>
        </m:sSup>
      </m:oMath>
      <w:r w:rsidR="00D51021" w:rsidRPr="0035699A">
        <w:rPr>
          <w:rFonts w:eastAsiaTheme="minorEastAsia" w:cstheme="minorHAnsi"/>
          <w:sz w:val="20"/>
          <w:szCs w:val="20"/>
          <w:lang w:val="en-US"/>
        </w:rPr>
        <w:t>,</w:t>
      </w:r>
    </w:p>
    <w:p w14:paraId="45E612BA" w14:textId="77777777" w:rsidR="002C399A" w:rsidRPr="0035699A" w:rsidRDefault="002C399A" w:rsidP="009C5349">
      <w:pPr>
        <w:spacing w:after="0" w:line="276" w:lineRule="auto"/>
        <w:rPr>
          <w:rFonts w:cstheme="minorHAnsi"/>
          <w:sz w:val="20"/>
          <w:szCs w:val="20"/>
          <w:lang w:val="en-US"/>
        </w:rPr>
      </w:pPr>
    </w:p>
    <w:p w14:paraId="26694536" w14:textId="77777777" w:rsidR="00D761CD" w:rsidRPr="00D761CD" w:rsidRDefault="00D761CD" w:rsidP="00750FB8">
      <w:pPr>
        <w:spacing w:after="0" w:line="276" w:lineRule="auto"/>
        <w:ind w:firstLine="708"/>
        <w:jc w:val="both"/>
        <w:rPr>
          <w:rFonts w:cstheme="minorHAnsi"/>
          <w:sz w:val="20"/>
          <w:szCs w:val="20"/>
          <w:lang w:val="en-US"/>
        </w:rPr>
      </w:pPr>
      <w:r w:rsidRPr="00D761CD">
        <w:rPr>
          <w:rFonts w:cstheme="minorHAnsi"/>
          <w:sz w:val="20"/>
          <w:szCs w:val="20"/>
          <w:lang w:val="en-US"/>
        </w:rPr>
        <w:t>the available driving force for grain growth</w:t>
      </w:r>
      <w:r>
        <w:rPr>
          <w:rFonts w:cstheme="minorHAnsi"/>
          <w:sz w:val="20"/>
          <w:szCs w:val="20"/>
          <w:lang w:val="en-US"/>
        </w:rPr>
        <w:t xml:space="preserve">, which </w:t>
      </w:r>
      <w:r w:rsidRPr="00D761CD">
        <w:rPr>
          <w:rFonts w:cstheme="minorHAnsi"/>
          <w:sz w:val="20"/>
          <w:szCs w:val="20"/>
          <w:lang w:val="en-US"/>
        </w:rPr>
        <w:t>depends</w:t>
      </w:r>
      <w:r w:rsidR="000A275F" w:rsidRPr="000A275F">
        <w:rPr>
          <w:rFonts w:cstheme="minorHAnsi"/>
          <w:sz w:val="20"/>
          <w:szCs w:val="20"/>
          <w:lang w:val="en-US"/>
        </w:rPr>
        <w:t xml:space="preserve"> </w:t>
      </w:r>
      <w:r w:rsidR="000A275F">
        <w:rPr>
          <w:rFonts w:cstheme="minorHAnsi"/>
          <w:sz w:val="20"/>
          <w:szCs w:val="20"/>
          <w:lang w:val="en-US"/>
        </w:rPr>
        <w:t>only</w:t>
      </w:r>
      <w:r w:rsidRPr="00D761CD">
        <w:rPr>
          <w:rFonts w:cstheme="minorHAnsi"/>
          <w:sz w:val="20"/>
          <w:szCs w:val="20"/>
          <w:lang w:val="en-US"/>
        </w:rPr>
        <w:t xml:space="preserve"> on the orientation of the two grains, regardless of their shape.</w:t>
      </w:r>
    </w:p>
    <w:p w14:paraId="2F90E1B7" w14:textId="77777777" w:rsidR="00D51021" w:rsidRPr="000A275F" w:rsidRDefault="000A275F" w:rsidP="00D51021">
      <w:pPr>
        <w:spacing w:after="0" w:line="276" w:lineRule="auto"/>
        <w:ind w:firstLine="708"/>
        <w:jc w:val="both"/>
        <w:rPr>
          <w:rFonts w:cstheme="minorHAnsi"/>
          <w:sz w:val="20"/>
          <w:szCs w:val="20"/>
          <w:lang w:val="en-US"/>
        </w:rPr>
      </w:pPr>
      <w:r w:rsidRPr="000A275F">
        <w:rPr>
          <w:rFonts w:cstheme="minorHAnsi"/>
          <w:sz w:val="20"/>
          <w:szCs w:val="20"/>
          <w:lang w:val="en-US"/>
        </w:rPr>
        <w:t>Assuming that the grains are deformed uniformly over the entire volume of the grain, the energy density of elastic deformation of a deformed grain with a texture (</w:t>
      </w:r>
      <w:proofErr w:type="spellStart"/>
      <w:r w:rsidRPr="000A275F">
        <w:rPr>
          <w:rFonts w:cstheme="minorHAnsi"/>
          <w:sz w:val="20"/>
          <w:szCs w:val="20"/>
          <w:lang w:val="en-US"/>
        </w:rPr>
        <w:t>M</w:t>
      </w:r>
      <w:r w:rsidRPr="000A275F">
        <w:rPr>
          <w:rFonts w:cstheme="minorHAnsi"/>
          <w:sz w:val="20"/>
          <w:szCs w:val="20"/>
          <w:vertAlign w:val="subscript"/>
          <w:lang w:val="en-US"/>
        </w:rPr>
        <w:t>hkl</w:t>
      </w:r>
      <w:proofErr w:type="spellEnd"/>
      <w:r w:rsidRPr="000A275F">
        <w:rPr>
          <w:rFonts w:cstheme="minorHAnsi"/>
          <w:sz w:val="20"/>
          <w:szCs w:val="20"/>
          <w:lang w:val="en-US"/>
        </w:rPr>
        <w:t>) is equal to:</w:t>
      </w:r>
    </w:p>
    <w:p w14:paraId="642FECB0" w14:textId="77777777" w:rsidR="002C399A" w:rsidRPr="00EC0C91" w:rsidRDefault="002C399A" w:rsidP="009C5349">
      <w:pPr>
        <w:spacing w:after="0" w:line="276" w:lineRule="auto"/>
        <w:rPr>
          <w:rFonts w:eastAsiaTheme="minorEastAsia" w:cstheme="minorHAnsi"/>
          <w:sz w:val="20"/>
          <w:szCs w:val="20"/>
          <w:lang w:val="en-US"/>
        </w:rPr>
      </w:pPr>
      <m:oMathPara>
        <m:oMath>
          <m:r>
            <w:rPr>
              <w:rFonts w:ascii="Cambria Math" w:hAnsi="Cambria Math" w:cstheme="minorHAnsi"/>
              <w:sz w:val="20"/>
              <w:szCs w:val="20"/>
            </w:rPr>
            <m:t>Wε</m:t>
          </m:r>
          <m:r>
            <w:rPr>
              <w:rFonts w:ascii="Cambria Math" w:hAnsi="Cambria Math" w:cstheme="minorHAnsi"/>
              <w:sz w:val="20"/>
              <w:szCs w:val="20"/>
              <w:lang w:val="en-US"/>
            </w:rPr>
            <m:t>=</m:t>
          </m:r>
          <m:f>
            <m:fPr>
              <m:ctrlPr>
                <w:rPr>
                  <w:rFonts w:ascii="Cambria Math" w:hAnsi="Cambria Math" w:cstheme="minorHAnsi"/>
                  <w:i/>
                  <w:sz w:val="20"/>
                  <w:szCs w:val="20"/>
                </w:rPr>
              </m:ctrlPr>
            </m:fPr>
            <m:num>
              <m:sSubSup>
                <m:sSubSupPr>
                  <m:ctrlPr>
                    <w:rPr>
                      <w:rFonts w:ascii="Cambria Math" w:hAnsi="Cambria Math" w:cstheme="minorHAnsi"/>
                      <w:i/>
                      <w:sz w:val="20"/>
                      <w:szCs w:val="20"/>
                    </w:rPr>
                  </m:ctrlPr>
                </m:sSubSupPr>
                <m:e>
                  <m:r>
                    <w:rPr>
                      <w:rFonts w:ascii="Cambria Math" w:hAnsi="Cambria Math" w:cstheme="minorHAnsi"/>
                      <w:sz w:val="20"/>
                      <w:szCs w:val="20"/>
                    </w:rPr>
                    <m:t>σ</m:t>
                  </m:r>
                </m:e>
                <m:sub>
                  <m:r>
                    <w:rPr>
                      <w:rFonts w:ascii="Cambria Math" w:hAnsi="Cambria Math" w:cstheme="minorHAnsi"/>
                      <w:sz w:val="20"/>
                      <w:szCs w:val="20"/>
                    </w:rPr>
                    <m:t>y</m:t>
                  </m:r>
                </m:sub>
                <m:sup>
                  <m:r>
                    <w:rPr>
                      <w:rFonts w:ascii="Cambria Math" w:hAnsi="Cambria Math" w:cstheme="minorHAnsi"/>
                      <w:sz w:val="20"/>
                      <w:szCs w:val="20"/>
                      <w:lang w:val="en-US"/>
                    </w:rPr>
                    <m:t>2</m:t>
                  </m:r>
                </m:sup>
              </m:sSubSup>
            </m:num>
            <m:den>
              <m:r>
                <w:rPr>
                  <w:rFonts w:ascii="Cambria Math" w:hAnsi="Cambria Math" w:cstheme="minorHAnsi"/>
                  <w:sz w:val="20"/>
                  <w:szCs w:val="20"/>
                </w:rPr>
                <m:t>M</m:t>
              </m:r>
              <m:r>
                <m:rPr>
                  <m:nor/>
                </m:rPr>
                <w:rPr>
                  <w:rFonts w:ascii="Cambria Math" w:hAnsi="Cambria Math" w:cstheme="minorHAnsi"/>
                  <w:i/>
                  <w:sz w:val="20"/>
                  <w:szCs w:val="20"/>
                  <w:vertAlign w:val="subscript"/>
                  <w:lang w:val="en-US"/>
                </w:rPr>
                <m:t>hkl</m:t>
              </m:r>
            </m:den>
          </m:f>
        </m:oMath>
      </m:oMathPara>
    </w:p>
    <w:p w14:paraId="1D981985" w14:textId="77777777" w:rsidR="00D51021" w:rsidRPr="00EC0C91" w:rsidRDefault="00D51021" w:rsidP="009C5349">
      <w:pPr>
        <w:spacing w:after="0" w:line="276" w:lineRule="auto"/>
        <w:rPr>
          <w:rFonts w:cstheme="minorHAnsi"/>
          <w:sz w:val="20"/>
          <w:szCs w:val="20"/>
          <w:lang w:val="en-US"/>
        </w:rPr>
      </w:pPr>
    </w:p>
    <w:p w14:paraId="6F17C746" w14:textId="77777777" w:rsidR="00D51021" w:rsidRPr="000A275F" w:rsidRDefault="00D51021" w:rsidP="009C5349">
      <w:pPr>
        <w:spacing w:after="0" w:line="276" w:lineRule="auto"/>
        <w:rPr>
          <w:rFonts w:cstheme="minorHAnsi"/>
          <w:sz w:val="20"/>
          <w:szCs w:val="20"/>
          <w:lang w:val="en-US"/>
        </w:rPr>
      </w:pPr>
      <w:proofErr w:type="gramStart"/>
      <w:r w:rsidRPr="000A275F">
        <w:rPr>
          <w:rFonts w:cstheme="minorHAnsi"/>
          <w:sz w:val="20"/>
          <w:szCs w:val="20"/>
          <w:lang w:val="en-US"/>
        </w:rPr>
        <w:t>,</w:t>
      </w:r>
      <w:r w:rsidR="000A275F">
        <w:rPr>
          <w:rFonts w:cstheme="minorHAnsi"/>
          <w:sz w:val="20"/>
          <w:szCs w:val="20"/>
          <w:lang w:val="en-US"/>
        </w:rPr>
        <w:t>where</w:t>
      </w:r>
      <w:proofErr w:type="gramEnd"/>
      <w:r w:rsidR="002C399A" w:rsidRPr="000A275F">
        <w:rPr>
          <w:rFonts w:cstheme="minorHAnsi"/>
          <w:sz w:val="20"/>
          <w:szCs w:val="20"/>
          <w:lang w:val="en-US"/>
        </w:rPr>
        <w:t xml:space="preserve"> </w:t>
      </w:r>
      <w:r w:rsidR="002C399A">
        <w:rPr>
          <w:rFonts w:cstheme="minorHAnsi"/>
          <w:sz w:val="20"/>
          <w:szCs w:val="20"/>
        </w:rPr>
        <w:t>σ</w:t>
      </w:r>
      <w:r w:rsidR="002C399A" w:rsidRPr="000A275F">
        <w:rPr>
          <w:rFonts w:cstheme="minorHAnsi"/>
          <w:sz w:val="20"/>
          <w:szCs w:val="20"/>
          <w:vertAlign w:val="subscript"/>
          <w:lang w:val="en-US"/>
        </w:rPr>
        <w:t>y</w:t>
      </w:r>
      <w:r w:rsidR="00501FD5" w:rsidRPr="000A275F">
        <w:rPr>
          <w:rFonts w:cstheme="minorHAnsi"/>
          <w:sz w:val="20"/>
          <w:szCs w:val="20"/>
          <w:lang w:val="en-US"/>
        </w:rPr>
        <w:t xml:space="preserve"> – </w:t>
      </w:r>
      <w:r w:rsidR="000A275F" w:rsidRPr="000A275F">
        <w:rPr>
          <w:rFonts w:cstheme="minorHAnsi"/>
          <w:sz w:val="20"/>
          <w:szCs w:val="20"/>
          <w:lang w:val="en-US"/>
        </w:rPr>
        <w:t>grain yield strength and depends on both texture and grain geometry</w:t>
      </w:r>
      <w:r w:rsidR="00501FD5" w:rsidRPr="000A275F">
        <w:rPr>
          <w:rFonts w:cstheme="minorHAnsi"/>
          <w:sz w:val="20"/>
          <w:szCs w:val="20"/>
          <w:lang w:val="en-US"/>
        </w:rPr>
        <w:t>.</w:t>
      </w:r>
    </w:p>
    <w:p w14:paraId="7E44BEF6" w14:textId="77777777" w:rsidR="00501FD5" w:rsidRPr="000A275F" w:rsidRDefault="000A275F" w:rsidP="00D51021">
      <w:pPr>
        <w:spacing w:after="0" w:line="276" w:lineRule="auto"/>
        <w:ind w:firstLine="708"/>
        <w:jc w:val="both"/>
        <w:rPr>
          <w:rFonts w:cstheme="minorHAnsi"/>
          <w:sz w:val="20"/>
          <w:szCs w:val="20"/>
          <w:lang w:val="en-US"/>
        </w:rPr>
      </w:pPr>
      <w:r w:rsidRPr="000A275F">
        <w:rPr>
          <w:rFonts w:cstheme="minorHAnsi"/>
          <w:sz w:val="20"/>
          <w:szCs w:val="20"/>
          <w:lang w:val="en-US"/>
        </w:rPr>
        <w:t>The driving force of grain growth due to the difference in strain energies is defined as</w:t>
      </w:r>
      <w:r w:rsidR="00501FD5" w:rsidRPr="000A275F">
        <w:rPr>
          <w:rFonts w:cstheme="minorHAnsi"/>
          <w:sz w:val="20"/>
          <w:szCs w:val="20"/>
          <w:lang w:val="en-US"/>
        </w:rPr>
        <w:t>:</w:t>
      </w:r>
    </w:p>
    <w:p w14:paraId="2E5EF15C" w14:textId="77777777" w:rsidR="00D51021" w:rsidRPr="000A275F" w:rsidRDefault="00D51021" w:rsidP="00D51021">
      <w:pPr>
        <w:spacing w:after="0" w:line="276" w:lineRule="auto"/>
        <w:ind w:firstLine="708"/>
        <w:jc w:val="both"/>
        <w:rPr>
          <w:rFonts w:cstheme="minorHAnsi"/>
          <w:sz w:val="20"/>
          <w:szCs w:val="20"/>
          <w:lang w:val="en-US"/>
        </w:rPr>
      </w:pPr>
    </w:p>
    <w:p w14:paraId="0B5E11FE" w14:textId="77777777" w:rsidR="002C399A" w:rsidRPr="009F49F9" w:rsidRDefault="002C399A" w:rsidP="002C399A">
      <w:pPr>
        <w:spacing w:after="0" w:line="276" w:lineRule="auto"/>
        <w:rPr>
          <w:rFonts w:cstheme="minorHAnsi"/>
          <w:sz w:val="20"/>
          <w:szCs w:val="20"/>
        </w:rPr>
      </w:pPr>
      <m:oMathPara>
        <m:oMath>
          <m:r>
            <w:rPr>
              <w:rFonts w:ascii="Cambria Math" w:hAnsi="Cambria Math" w:cstheme="minorHAnsi"/>
              <w:sz w:val="20"/>
              <w:szCs w:val="20"/>
            </w:rPr>
            <m:t>Fε=</m:t>
          </m:r>
          <m:f>
            <m:fPr>
              <m:ctrlPr>
                <w:rPr>
                  <w:rFonts w:ascii="Cambria Math" w:hAnsi="Cambria Math" w:cstheme="minorHAnsi"/>
                  <w:i/>
                  <w:sz w:val="20"/>
                  <w:szCs w:val="20"/>
                </w:rPr>
              </m:ctrlPr>
            </m:fPr>
            <m:num>
              <m:r>
                <w:rPr>
                  <w:rFonts w:ascii="Cambria Math" w:hAnsi="Cambria Math" w:cstheme="minorHAnsi"/>
                  <w:sz w:val="20"/>
                  <w:szCs w:val="20"/>
                </w:rPr>
                <m:t>Δ</m:t>
              </m:r>
              <m:sSub>
                <m:sSubPr>
                  <m:ctrlPr>
                    <w:rPr>
                      <w:rFonts w:ascii="Cambria Math" w:hAnsi="Cambria Math" w:cstheme="minorHAnsi"/>
                      <w:i/>
                      <w:sz w:val="20"/>
                      <w:szCs w:val="20"/>
                    </w:rPr>
                  </m:ctrlPr>
                </m:sSubPr>
                <m:e>
                  <m:r>
                    <w:rPr>
                      <w:rFonts w:ascii="Cambria Math" w:hAnsi="Cambria Math" w:cstheme="minorHAnsi"/>
                      <w:sz w:val="20"/>
                      <w:szCs w:val="20"/>
                    </w:rPr>
                    <m:t>W</m:t>
                  </m:r>
                </m:e>
                <m:sub>
                  <m:r>
                    <w:rPr>
                      <w:rFonts w:ascii="Cambria Math" w:hAnsi="Cambria Math" w:cstheme="minorHAnsi"/>
                      <w:sz w:val="20"/>
                      <w:szCs w:val="20"/>
                    </w:rPr>
                    <m:t>ε</m:t>
                  </m:r>
                </m:sub>
              </m:sSub>
            </m:num>
            <m:den>
              <m:sSub>
                <m:sSubPr>
                  <m:ctrlPr>
                    <w:rPr>
                      <w:rFonts w:ascii="Cambria Math" w:hAnsi="Cambria Math" w:cstheme="minorHAnsi"/>
                      <w:i/>
                      <w:szCs w:val="20"/>
                    </w:rPr>
                  </m:ctrlPr>
                </m:sSubPr>
                <m:e>
                  <m:r>
                    <m:rPr>
                      <m:sty m:val="p"/>
                    </m:rPr>
                    <w:rPr>
                      <w:rFonts w:ascii="Cambria Math" w:hAnsi="Cambria Math" w:cstheme="minorHAnsi"/>
                      <w:szCs w:val="20"/>
                    </w:rPr>
                    <m:t>γ</m:t>
                  </m:r>
                </m:e>
                <m:sub>
                  <m:r>
                    <w:rPr>
                      <w:rFonts w:ascii="Cambria Math" w:hAnsi="Cambria Math" w:cstheme="minorHAnsi"/>
                      <w:szCs w:val="20"/>
                    </w:rPr>
                    <m:t>gb</m:t>
                  </m:r>
                </m:sub>
              </m:sSub>
            </m:den>
          </m:f>
        </m:oMath>
      </m:oMathPara>
    </w:p>
    <w:p w14:paraId="32E50043" w14:textId="77777777" w:rsidR="002C399A" w:rsidRPr="009F49F9" w:rsidRDefault="002C399A" w:rsidP="009C5349">
      <w:pPr>
        <w:spacing w:after="0" w:line="276" w:lineRule="auto"/>
        <w:jc w:val="both"/>
        <w:rPr>
          <w:rFonts w:cstheme="minorHAnsi"/>
          <w:sz w:val="20"/>
          <w:szCs w:val="20"/>
        </w:rPr>
      </w:pPr>
    </w:p>
    <w:p w14:paraId="1647CCA7" w14:textId="77777777" w:rsidR="00501FD5" w:rsidRPr="000A275F" w:rsidRDefault="00D51021" w:rsidP="009C5349">
      <w:pPr>
        <w:spacing w:after="0" w:line="276" w:lineRule="auto"/>
        <w:jc w:val="both"/>
        <w:rPr>
          <w:rFonts w:cstheme="minorHAnsi"/>
          <w:sz w:val="20"/>
          <w:szCs w:val="20"/>
          <w:lang w:val="en-US"/>
        </w:rPr>
      </w:pPr>
      <w:proofErr w:type="gramStart"/>
      <w:r w:rsidRPr="000A275F">
        <w:rPr>
          <w:rFonts w:cstheme="minorHAnsi"/>
          <w:sz w:val="20"/>
          <w:szCs w:val="20"/>
          <w:lang w:val="en-US"/>
        </w:rPr>
        <w:t>,</w:t>
      </w:r>
      <w:r w:rsidR="000A275F">
        <w:rPr>
          <w:rFonts w:cstheme="minorHAnsi"/>
          <w:sz w:val="20"/>
          <w:szCs w:val="20"/>
          <w:lang w:val="en-US"/>
        </w:rPr>
        <w:t>where</w:t>
      </w:r>
      <w:proofErr w:type="gramEnd"/>
      <w:r w:rsidR="00501FD5" w:rsidRPr="000A275F">
        <w:rPr>
          <w:rFonts w:cstheme="minorHAnsi"/>
          <w:sz w:val="20"/>
          <w:szCs w:val="20"/>
          <w:lang w:val="en-US"/>
        </w:rPr>
        <w:t xml:space="preserve"> </w:t>
      </w:r>
      <w:r w:rsidR="002C399A">
        <w:rPr>
          <w:rFonts w:cstheme="minorHAnsi"/>
          <w:sz w:val="20"/>
          <w:szCs w:val="20"/>
          <w:lang w:val="en-US"/>
        </w:rPr>
        <w:t>Δ</w:t>
      </w:r>
      <w:r w:rsidR="00501FD5" w:rsidRPr="009F49F9">
        <w:rPr>
          <w:rFonts w:cstheme="minorHAnsi"/>
          <w:sz w:val="20"/>
          <w:szCs w:val="20"/>
          <w:lang w:val="en-US"/>
        </w:rPr>
        <w:t>W</w:t>
      </w:r>
      <m:oMath>
        <m:r>
          <w:rPr>
            <w:rFonts w:ascii="Cambria Math" w:hAnsi="Cambria Math" w:cstheme="minorHAnsi"/>
            <w:sz w:val="20"/>
            <w:szCs w:val="20"/>
          </w:rPr>
          <m:t>ε</m:t>
        </m:r>
      </m:oMath>
      <w:r w:rsidR="00501FD5" w:rsidRPr="000A275F">
        <w:rPr>
          <w:rFonts w:cstheme="minorHAnsi"/>
          <w:sz w:val="20"/>
          <w:szCs w:val="20"/>
          <w:lang w:val="en-US"/>
        </w:rPr>
        <w:t xml:space="preserve"> </w:t>
      </w:r>
      <w:r w:rsidR="000A275F">
        <w:rPr>
          <w:rFonts w:cstheme="minorHAnsi"/>
          <w:sz w:val="20"/>
          <w:szCs w:val="20"/>
          <w:lang w:val="en-US"/>
        </w:rPr>
        <w:t>is</w:t>
      </w:r>
      <w:r w:rsidR="00501FD5" w:rsidRPr="000A275F">
        <w:rPr>
          <w:rFonts w:cstheme="minorHAnsi"/>
          <w:sz w:val="20"/>
          <w:szCs w:val="20"/>
          <w:lang w:val="en-US"/>
        </w:rPr>
        <w:t xml:space="preserve"> </w:t>
      </w:r>
      <w:r w:rsidR="000A275F" w:rsidRPr="000A275F">
        <w:rPr>
          <w:rFonts w:cstheme="minorHAnsi"/>
          <w:sz w:val="20"/>
          <w:szCs w:val="20"/>
          <w:lang w:val="en-US"/>
        </w:rPr>
        <w:t xml:space="preserve">difference in strain energy densities between two grains meeting at a </w:t>
      </w:r>
      <w:r w:rsidR="000A275F">
        <w:rPr>
          <w:rFonts w:cstheme="minorHAnsi"/>
          <w:sz w:val="20"/>
          <w:szCs w:val="20"/>
          <w:lang w:val="en-US"/>
        </w:rPr>
        <w:t xml:space="preserve">their </w:t>
      </w:r>
      <w:r w:rsidR="000A275F" w:rsidRPr="000A275F">
        <w:rPr>
          <w:rFonts w:cstheme="minorHAnsi"/>
          <w:sz w:val="20"/>
          <w:szCs w:val="20"/>
          <w:lang w:val="en-US"/>
        </w:rPr>
        <w:t>boundary</w:t>
      </w:r>
      <w:r w:rsidR="00501FD5" w:rsidRPr="000A275F">
        <w:rPr>
          <w:rFonts w:cstheme="minorHAnsi"/>
          <w:sz w:val="20"/>
          <w:szCs w:val="20"/>
          <w:lang w:val="en-US"/>
        </w:rPr>
        <w:t>.</w:t>
      </w:r>
    </w:p>
    <w:p w14:paraId="5B82F2FD" w14:textId="77777777" w:rsidR="002C399A" w:rsidRPr="002C399A" w:rsidRDefault="000A275F" w:rsidP="002C399A">
      <w:pPr>
        <w:pStyle w:val="MDPI31text"/>
        <w:spacing w:line="276" w:lineRule="auto"/>
        <w:rPr>
          <w:rFonts w:asciiTheme="minorHAnsi" w:hAnsiTheme="minorHAnsi" w:cstheme="minorHAnsi"/>
          <w:i/>
          <w:szCs w:val="20"/>
        </w:rPr>
      </w:pPr>
      <w:r w:rsidRPr="000A275F">
        <w:rPr>
          <w:rFonts w:asciiTheme="minorHAnsi" w:eastAsiaTheme="minorHAnsi" w:hAnsiTheme="minorHAnsi" w:cstheme="minorHAnsi"/>
          <w:snapToGrid/>
          <w:color w:val="auto"/>
          <w:szCs w:val="20"/>
          <w:lang w:eastAsia="en-US" w:bidi="ar-SA"/>
        </w:rPr>
        <w:t xml:space="preserve">The total local grain boundary velocity can be </w:t>
      </w:r>
      <w:r>
        <w:rPr>
          <w:rFonts w:asciiTheme="minorHAnsi" w:eastAsiaTheme="minorHAnsi" w:hAnsiTheme="minorHAnsi" w:cstheme="minorHAnsi"/>
          <w:snapToGrid/>
          <w:color w:val="auto"/>
          <w:szCs w:val="20"/>
          <w:lang w:eastAsia="en-US" w:bidi="ar-SA"/>
        </w:rPr>
        <w:t>calculated as</w:t>
      </w:r>
      <w:r w:rsidRPr="000A275F">
        <w:rPr>
          <w:rFonts w:asciiTheme="minorHAnsi" w:eastAsiaTheme="minorHAnsi" w:hAnsiTheme="minorHAnsi" w:cstheme="minorHAnsi"/>
          <w:snapToGrid/>
          <w:color w:val="auto"/>
          <w:szCs w:val="20"/>
          <w:lang w:eastAsia="en-US" w:bidi="ar-SA"/>
        </w:rPr>
        <w:t xml:space="preserve"> the sum of the available driving forces for grain growth</w:t>
      </w:r>
      <m:oMath>
        <m:r>
          <w:rPr>
            <w:rFonts w:ascii="Cambria Math" w:hAnsi="Cambria Math" w:cstheme="minorHAnsi"/>
            <w:szCs w:val="20"/>
            <w:lang w:val="ru-RU"/>
          </w:rPr>
          <m:t>v</m:t>
        </m:r>
        <m:r>
          <w:rPr>
            <w:rFonts w:ascii="Cambria Math" w:hAnsi="Cambria Math" w:cstheme="minorHAnsi"/>
            <w:szCs w:val="20"/>
          </w:rPr>
          <m:t>=μF</m:t>
        </m:r>
      </m:oMath>
    </w:p>
    <w:p w14:paraId="49B0C953" w14:textId="77777777" w:rsidR="002C399A" w:rsidRPr="002C399A" w:rsidRDefault="002C399A" w:rsidP="002C399A">
      <w:pPr>
        <w:pStyle w:val="MDPI31text"/>
        <w:spacing w:line="276" w:lineRule="auto"/>
        <w:rPr>
          <w:rFonts w:asciiTheme="minorHAnsi" w:hAnsiTheme="minorHAnsi" w:cstheme="minorHAnsi"/>
          <w:i/>
          <w:szCs w:val="20"/>
        </w:rPr>
      </w:pPr>
      <m:oMathPara>
        <m:oMath>
          <m:r>
            <w:rPr>
              <w:rFonts w:ascii="Cambria Math" w:hAnsi="Cambria Math" w:cstheme="minorHAnsi"/>
              <w:szCs w:val="20"/>
              <w:lang w:val="ru-RU"/>
            </w:rPr>
            <m:t>F=k+Г+</m:t>
          </m:r>
          <m:sSub>
            <m:sSubPr>
              <m:ctrlPr>
                <w:rPr>
                  <w:rFonts w:ascii="Cambria Math" w:hAnsi="Cambria Math" w:cstheme="minorHAnsi"/>
                  <w:i/>
                  <w:szCs w:val="20"/>
                </w:rPr>
              </m:ctrlPr>
            </m:sSubPr>
            <m:e>
              <m:r>
                <w:rPr>
                  <w:rFonts w:ascii="Cambria Math" w:hAnsi="Cambria Math" w:cstheme="minorHAnsi"/>
                  <w:szCs w:val="20"/>
                </w:rPr>
                <m:t>F</m:t>
              </m:r>
            </m:e>
            <m:sub>
              <m:r>
                <w:rPr>
                  <w:rFonts w:ascii="Cambria Math" w:hAnsi="Cambria Math" w:cstheme="minorHAnsi"/>
                  <w:szCs w:val="20"/>
                </w:rPr>
                <m:t>ε</m:t>
              </m:r>
            </m:sub>
          </m:sSub>
        </m:oMath>
      </m:oMathPara>
    </w:p>
    <w:p w14:paraId="1E2840D5" w14:textId="77777777" w:rsidR="002C399A" w:rsidRPr="009F49F9" w:rsidRDefault="002C399A" w:rsidP="009C5349">
      <w:pPr>
        <w:spacing w:after="0" w:line="276" w:lineRule="auto"/>
        <w:jc w:val="both"/>
        <w:rPr>
          <w:rFonts w:cstheme="minorHAnsi"/>
          <w:sz w:val="20"/>
          <w:szCs w:val="20"/>
        </w:rPr>
      </w:pPr>
    </w:p>
    <w:p w14:paraId="094BF064" w14:textId="77777777" w:rsidR="000A275F" w:rsidRPr="000A275F" w:rsidRDefault="000A275F" w:rsidP="002D266C">
      <w:pPr>
        <w:pStyle w:val="MDPI31text"/>
        <w:spacing w:line="276" w:lineRule="auto"/>
        <w:rPr>
          <w:rFonts w:asciiTheme="minorHAnsi" w:eastAsiaTheme="minorHAnsi" w:hAnsiTheme="minorHAnsi" w:cstheme="minorHAnsi"/>
          <w:snapToGrid/>
          <w:color w:val="auto"/>
          <w:szCs w:val="20"/>
          <w:lang w:eastAsia="en-US" w:bidi="ar-SA"/>
        </w:rPr>
      </w:pPr>
      <w:r w:rsidRPr="000A275F">
        <w:rPr>
          <w:rFonts w:asciiTheme="minorHAnsi" w:eastAsiaTheme="minorHAnsi" w:hAnsiTheme="minorHAnsi" w:cstheme="minorHAnsi"/>
          <w:snapToGrid/>
          <w:color w:val="auto"/>
          <w:szCs w:val="20"/>
          <w:lang w:eastAsia="en-US" w:bidi="ar-SA"/>
        </w:rPr>
        <w:t>The limiting speed is determined by the expression:</w:t>
      </w:r>
    </w:p>
    <w:p w14:paraId="4151EAF8" w14:textId="77777777" w:rsidR="002D266C" w:rsidRPr="002D266C" w:rsidRDefault="002D266C" w:rsidP="002D266C">
      <w:pPr>
        <w:pStyle w:val="MDPI31text"/>
        <w:spacing w:line="276" w:lineRule="auto"/>
        <w:rPr>
          <w:rFonts w:asciiTheme="minorHAnsi" w:eastAsiaTheme="minorEastAsia" w:hAnsiTheme="minorHAnsi" w:cstheme="minorHAnsi"/>
          <w:szCs w:val="20"/>
        </w:rPr>
      </w:pPr>
      <m:oMathPara>
        <m:oMath>
          <m:r>
            <w:rPr>
              <w:rFonts w:ascii="Cambria Math" w:hAnsi="Cambria Math" w:cstheme="minorHAnsi"/>
              <w:szCs w:val="20"/>
              <w:lang w:val="ru-RU"/>
            </w:rPr>
            <m:t>v=</m:t>
          </m:r>
          <m:r>
            <w:rPr>
              <w:rFonts w:ascii="Cambria Math" w:hAnsi="Cambria Math" w:cstheme="minorHAnsi"/>
              <w:szCs w:val="20"/>
            </w:rPr>
            <m:t>μF;</m:t>
          </m:r>
          <m:d>
            <m:dPr>
              <m:begChr m:val="|"/>
              <m:endChr m:val="|"/>
              <m:ctrlPr>
                <w:rPr>
                  <w:rFonts w:ascii="Cambria Math" w:hAnsi="Cambria Math" w:cstheme="minorHAnsi"/>
                  <w:i/>
                  <w:szCs w:val="20"/>
                </w:rPr>
              </m:ctrlPr>
            </m:dPr>
            <m:e>
              <m:r>
                <w:rPr>
                  <w:rFonts w:ascii="Cambria Math" w:hAnsi="Cambria Math" w:cstheme="minorHAnsi"/>
                  <w:szCs w:val="20"/>
                </w:rPr>
                <m:t>F</m:t>
              </m:r>
            </m:e>
          </m:d>
          <m:r>
            <w:rPr>
              <w:rFonts w:ascii="Cambria Math" w:hAnsi="Cambria Math" w:cstheme="minorHAnsi"/>
              <w:szCs w:val="20"/>
            </w:rPr>
            <m:t>&gt;Fstag</m:t>
          </m:r>
        </m:oMath>
      </m:oMathPara>
    </w:p>
    <w:p w14:paraId="7EB0003C" w14:textId="77777777" w:rsidR="002D266C" w:rsidRPr="002D266C" w:rsidRDefault="002D266C" w:rsidP="002D266C">
      <w:pPr>
        <w:pStyle w:val="MDPI31text"/>
        <w:spacing w:line="276" w:lineRule="auto"/>
        <w:rPr>
          <w:rFonts w:asciiTheme="minorHAnsi" w:eastAsiaTheme="minorEastAsia" w:hAnsiTheme="minorHAnsi" w:cstheme="minorHAnsi"/>
          <w:szCs w:val="20"/>
        </w:rPr>
      </w:pPr>
      <m:oMathPara>
        <m:oMath>
          <m:r>
            <w:rPr>
              <w:rFonts w:ascii="Cambria Math" w:hAnsi="Cambria Math" w:cstheme="minorHAnsi"/>
              <w:szCs w:val="20"/>
              <w:lang w:val="ru-RU"/>
            </w:rPr>
            <m:t>v=</m:t>
          </m:r>
          <m:r>
            <w:rPr>
              <w:rFonts w:ascii="Cambria Math" w:hAnsi="Cambria Math" w:cstheme="minorHAnsi"/>
              <w:szCs w:val="20"/>
            </w:rPr>
            <m:t>0;</m:t>
          </m:r>
          <m:d>
            <m:dPr>
              <m:begChr m:val="|"/>
              <m:endChr m:val="|"/>
              <m:ctrlPr>
                <w:rPr>
                  <w:rFonts w:ascii="Cambria Math" w:hAnsi="Cambria Math" w:cstheme="minorHAnsi"/>
                  <w:i/>
                  <w:szCs w:val="20"/>
                </w:rPr>
              </m:ctrlPr>
            </m:dPr>
            <m:e>
              <m:r>
                <w:rPr>
                  <w:rFonts w:ascii="Cambria Math" w:hAnsi="Cambria Math" w:cstheme="minorHAnsi"/>
                  <w:szCs w:val="20"/>
                </w:rPr>
                <m:t>F</m:t>
              </m:r>
            </m:e>
          </m:d>
          <m:r>
            <w:rPr>
              <w:rFonts w:ascii="Cambria Math" w:hAnsi="Cambria Math" w:cstheme="minorHAnsi"/>
              <w:szCs w:val="20"/>
            </w:rPr>
            <m:t>≤Fstag</m:t>
          </m:r>
        </m:oMath>
      </m:oMathPara>
    </w:p>
    <w:p w14:paraId="4105FD53" w14:textId="77777777" w:rsidR="002D266C" w:rsidRPr="009F49F9" w:rsidRDefault="002D266C" w:rsidP="009C5349">
      <w:pPr>
        <w:spacing w:after="0" w:line="276" w:lineRule="auto"/>
        <w:rPr>
          <w:rFonts w:cstheme="minorHAnsi"/>
          <w:sz w:val="20"/>
          <w:szCs w:val="20"/>
        </w:rPr>
      </w:pPr>
    </w:p>
    <w:p w14:paraId="1DD438FD" w14:textId="77777777" w:rsidR="0060306D" w:rsidRPr="00E06864" w:rsidRDefault="00E06864" w:rsidP="00D51021">
      <w:pPr>
        <w:spacing w:after="0" w:line="276" w:lineRule="auto"/>
        <w:ind w:firstLine="425"/>
        <w:rPr>
          <w:rFonts w:cstheme="minorHAnsi"/>
          <w:sz w:val="20"/>
          <w:szCs w:val="20"/>
          <w:lang w:val="en-US"/>
        </w:rPr>
      </w:pPr>
      <w:r w:rsidRPr="00E06864">
        <w:rPr>
          <w:rFonts w:cstheme="minorHAnsi"/>
          <w:sz w:val="20"/>
          <w:szCs w:val="20"/>
          <w:lang w:val="en-US"/>
        </w:rPr>
        <w:t xml:space="preserve">Yield strength model of individual grains in a polycrystalline thin film, when considering the propagation of a dislocation from the grain surface through its thickness </w:t>
      </w:r>
      <w:r>
        <w:rPr>
          <w:rFonts w:cstheme="minorHAnsi"/>
          <w:sz w:val="20"/>
          <w:szCs w:val="20"/>
          <w:lang w:val="en-US"/>
        </w:rPr>
        <w:t>is calculated as</w:t>
      </w:r>
      <w:r w:rsidR="00AC4EEB" w:rsidRPr="00E06864">
        <w:rPr>
          <w:rFonts w:cstheme="minorHAnsi"/>
          <w:sz w:val="20"/>
          <w:szCs w:val="20"/>
          <w:lang w:val="en-US"/>
        </w:rPr>
        <w:t>:</w:t>
      </w:r>
    </w:p>
    <w:p w14:paraId="719B0199" w14:textId="77777777" w:rsidR="0060306D" w:rsidRPr="00AC4EEB" w:rsidRDefault="00254E47" w:rsidP="009C5349">
      <w:pPr>
        <w:spacing w:after="0" w:line="276" w:lineRule="auto"/>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σ</m:t>
              </m:r>
            </m:e>
            <m:sub>
              <m:r>
                <w:rPr>
                  <w:rFonts w:ascii="Cambria Math" w:hAnsi="Cambria Math" w:cstheme="minorHAnsi"/>
                  <w:sz w:val="20"/>
                  <w:szCs w:val="20"/>
                  <w:lang w:val="en-US"/>
                </w:rPr>
                <m:t>y</m:t>
              </m:r>
            </m:sub>
          </m:sSub>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tanϕ</m:t>
              </m:r>
            </m:num>
            <m:den>
              <m:r>
                <w:rPr>
                  <w:rFonts w:ascii="Cambria Math" w:hAnsi="Cambria Math" w:cstheme="minorHAnsi"/>
                  <w:sz w:val="20"/>
                  <w:szCs w:val="20"/>
                </w:rPr>
                <m:t>cosλ</m:t>
              </m:r>
            </m:den>
          </m:f>
          <m:r>
            <w:rPr>
              <w:rFonts w:ascii="Cambria Math" w:hAnsi="Cambria Math" w:cstheme="minorHAnsi"/>
              <w:sz w:val="20"/>
              <w:szCs w:val="20"/>
            </w:rPr>
            <m:t>(</m:t>
          </m:r>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2K</m:t>
                  </m:r>
                </m:e>
                <m:sub>
                  <m:r>
                    <w:rPr>
                      <w:rFonts w:ascii="Cambria Math" w:hAnsi="Cambria Math" w:cstheme="minorHAnsi"/>
                      <w:sz w:val="20"/>
                      <w:szCs w:val="20"/>
                    </w:rPr>
                    <m:t>s</m:t>
                  </m:r>
                </m:sub>
              </m:sSub>
            </m:num>
            <m:den>
              <m:r>
                <w:rPr>
                  <w:rFonts w:ascii="Cambria Math" w:hAnsi="Cambria Math" w:cstheme="minorHAnsi"/>
                  <w:sz w:val="20"/>
                  <w:szCs w:val="20"/>
                </w:rPr>
                <m:t>dsinϕ</m:t>
              </m:r>
            </m:den>
          </m:f>
          <m:r>
            <w:rPr>
              <w:rFonts w:ascii="Cambria Math" w:hAnsi="Cambria Math" w:cstheme="minorHAnsi"/>
              <w:sz w:val="20"/>
              <w:szCs w:val="20"/>
            </w:rPr>
            <m:t>+</m:t>
          </m:r>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K</m:t>
                  </m:r>
                </m:e>
                <m:sub>
                  <m:r>
                    <w:rPr>
                      <w:rFonts w:ascii="Cambria Math" w:hAnsi="Cambria Math" w:cstheme="minorHAnsi"/>
                      <w:sz w:val="20"/>
                      <w:szCs w:val="20"/>
                    </w:rPr>
                    <m:t>b</m:t>
                  </m:r>
                </m:sub>
              </m:sSub>
            </m:num>
            <m:den>
              <m:r>
                <w:rPr>
                  <w:rFonts w:ascii="Cambria Math" w:hAnsi="Cambria Math" w:cstheme="minorHAnsi"/>
                  <w:sz w:val="20"/>
                  <w:szCs w:val="20"/>
                </w:rPr>
                <m:t>h</m:t>
              </m:r>
            </m:den>
          </m:f>
          <m:r>
            <w:rPr>
              <w:rFonts w:ascii="Cambria Math" w:hAnsi="Cambria Math" w:cstheme="minorHAnsi"/>
              <w:sz w:val="20"/>
              <w:szCs w:val="20"/>
            </w:rPr>
            <m:t>)</m:t>
          </m:r>
        </m:oMath>
      </m:oMathPara>
    </w:p>
    <w:p w14:paraId="6299338E" w14:textId="77777777" w:rsidR="0060306D" w:rsidRPr="00AC4EEB" w:rsidRDefault="00254E47" w:rsidP="009C5349">
      <w:pPr>
        <w:spacing w:after="0" w:line="276" w:lineRule="auto"/>
        <w:rPr>
          <w:rFonts w:eastAsiaTheme="minorEastAsia" w:cstheme="minorHAnsi"/>
          <w: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K</m:t>
              </m:r>
            </m:e>
            <m:sub>
              <m:r>
                <w:rPr>
                  <w:rFonts w:ascii="Cambria Math" w:hAnsi="Cambria Math" w:cstheme="minorHAnsi"/>
                  <w:sz w:val="20"/>
                  <w:szCs w:val="20"/>
                </w:rPr>
                <m:t>s</m:t>
              </m:r>
            </m:sub>
          </m:sSub>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b</m:t>
              </m:r>
              <m:sSub>
                <m:sSubPr>
                  <m:ctrlPr>
                    <w:rPr>
                      <w:rFonts w:ascii="Cambria Math" w:hAnsi="Cambria Math" w:cstheme="minorHAnsi"/>
                      <w:i/>
                      <w:sz w:val="20"/>
                      <w:szCs w:val="20"/>
                    </w:rPr>
                  </m:ctrlPr>
                </m:sSubPr>
                <m:e>
                  <m:r>
                    <w:rPr>
                      <w:rFonts w:ascii="Cambria Math" w:hAnsi="Cambria Math" w:cstheme="minorHAnsi"/>
                      <w:sz w:val="20"/>
                      <w:szCs w:val="20"/>
                    </w:rPr>
                    <m:t>μ</m:t>
                  </m:r>
                </m:e>
                <m:sub>
                  <m:r>
                    <w:rPr>
                      <w:rFonts w:ascii="Cambria Math" w:hAnsi="Cambria Math" w:cstheme="minorHAnsi"/>
                      <w:sz w:val="20"/>
                      <w:szCs w:val="20"/>
                    </w:rPr>
                    <m:t>f</m:t>
                  </m:r>
                </m:sub>
              </m:sSub>
            </m:num>
            <m:den>
              <m:r>
                <w:rPr>
                  <w:rFonts w:ascii="Cambria Math" w:hAnsi="Cambria Math" w:cstheme="minorHAnsi"/>
                  <w:sz w:val="20"/>
                  <w:szCs w:val="20"/>
                </w:rPr>
                <m:t>4π</m:t>
              </m:r>
              <m:d>
                <m:dPr>
                  <m:ctrlPr>
                    <w:rPr>
                      <w:rFonts w:ascii="Cambria Math" w:hAnsi="Cambria Math" w:cstheme="minorHAnsi"/>
                      <w:i/>
                      <w:sz w:val="20"/>
                      <w:szCs w:val="20"/>
                    </w:rPr>
                  </m:ctrlPr>
                </m:dPr>
                <m:e>
                  <m:r>
                    <w:rPr>
                      <w:rFonts w:ascii="Cambria Math" w:hAnsi="Cambria Math" w:cstheme="minorHAnsi"/>
                      <w:sz w:val="20"/>
                      <w:szCs w:val="20"/>
                    </w:rPr>
                    <m:t>1-ν</m:t>
                  </m:r>
                </m:e>
              </m:d>
            </m:den>
          </m:f>
          <m:r>
            <w:rPr>
              <w:rFonts w:ascii="Cambria Math" w:hAnsi="Cambria Math" w:cstheme="minorHAnsi"/>
              <w:sz w:val="20"/>
              <w:szCs w:val="20"/>
            </w:rPr>
            <m:t>ln(</m:t>
          </m:r>
          <m:f>
            <m:fPr>
              <m:ctrlPr>
                <w:rPr>
                  <w:rFonts w:ascii="Cambria Math" w:hAnsi="Cambria Math" w:cstheme="minorHAnsi"/>
                  <w:i/>
                  <w:sz w:val="20"/>
                  <w:szCs w:val="20"/>
                </w:rPr>
              </m:ctrlPr>
            </m:fPr>
            <m:num>
              <m:r>
                <w:rPr>
                  <w:rFonts w:ascii="Cambria Math" w:hAnsi="Cambria Math" w:cstheme="minorHAnsi"/>
                  <w:sz w:val="20"/>
                  <w:szCs w:val="20"/>
                </w:rPr>
                <m:t>d</m:t>
              </m:r>
            </m:num>
            <m:den>
              <m:r>
                <w:rPr>
                  <w:rFonts w:ascii="Cambria Math" w:hAnsi="Cambria Math" w:cstheme="minorHAnsi"/>
                  <w:sz w:val="20"/>
                  <w:szCs w:val="20"/>
                </w:rPr>
                <m:t>b</m:t>
              </m:r>
            </m:den>
          </m:f>
          <m:r>
            <w:rPr>
              <w:rFonts w:ascii="Cambria Math" w:hAnsi="Cambria Math" w:cstheme="minorHAnsi"/>
              <w:sz w:val="20"/>
              <w:szCs w:val="20"/>
            </w:rPr>
            <m:t>)</m:t>
          </m:r>
        </m:oMath>
      </m:oMathPara>
    </w:p>
    <w:p w14:paraId="2A5BBADC" w14:textId="77777777" w:rsidR="00AC4EEB" w:rsidRPr="00AC4EEB" w:rsidRDefault="00254E47" w:rsidP="00AC4EEB">
      <w:pPr>
        <w:spacing w:after="0" w:line="276" w:lineRule="auto"/>
        <w:rPr>
          <w:rFonts w:eastAsiaTheme="minorEastAsia" w:cstheme="minorHAnsi"/>
          <w: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K</m:t>
              </m:r>
            </m:e>
            <m:sub>
              <m:r>
                <w:rPr>
                  <w:rFonts w:ascii="Cambria Math" w:hAnsi="Cambria Math" w:cstheme="minorHAnsi"/>
                  <w:sz w:val="20"/>
                  <w:szCs w:val="20"/>
                </w:rPr>
                <m:t>b</m:t>
              </m:r>
            </m:sub>
          </m:sSub>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b</m:t>
              </m:r>
              <m:sSub>
                <m:sSubPr>
                  <m:ctrlPr>
                    <w:rPr>
                      <w:rFonts w:ascii="Cambria Math" w:hAnsi="Cambria Math" w:cstheme="minorHAnsi"/>
                      <w:i/>
                      <w:sz w:val="20"/>
                      <w:szCs w:val="20"/>
                    </w:rPr>
                  </m:ctrlPr>
                </m:sSubPr>
                <m:e>
                  <m:r>
                    <w:rPr>
                      <w:rFonts w:ascii="Cambria Math" w:hAnsi="Cambria Math" w:cstheme="minorHAnsi"/>
                      <w:sz w:val="20"/>
                      <w:szCs w:val="20"/>
                    </w:rPr>
                    <m:t>μ</m:t>
                  </m:r>
                </m:e>
                <m:sub>
                  <m:r>
                    <w:rPr>
                      <w:rFonts w:ascii="Cambria Math" w:hAnsi="Cambria Math" w:cstheme="minorHAnsi"/>
                      <w:sz w:val="20"/>
                      <w:szCs w:val="20"/>
                    </w:rPr>
                    <m:t>s</m:t>
                  </m:r>
                </m:sub>
              </m:sSub>
              <m:sSub>
                <m:sSubPr>
                  <m:ctrlPr>
                    <w:rPr>
                      <w:rFonts w:ascii="Cambria Math" w:hAnsi="Cambria Math" w:cstheme="minorHAnsi"/>
                      <w:i/>
                      <w:sz w:val="20"/>
                      <w:szCs w:val="20"/>
                    </w:rPr>
                  </m:ctrlPr>
                </m:sSubPr>
                <m:e>
                  <m:r>
                    <w:rPr>
                      <w:rFonts w:ascii="Cambria Math" w:hAnsi="Cambria Math" w:cstheme="minorHAnsi"/>
                      <w:sz w:val="20"/>
                      <w:szCs w:val="20"/>
                    </w:rPr>
                    <m:t>μ</m:t>
                  </m:r>
                </m:e>
                <m:sub>
                  <m:r>
                    <w:rPr>
                      <w:rFonts w:ascii="Cambria Math" w:hAnsi="Cambria Math" w:cstheme="minorHAnsi"/>
                      <w:sz w:val="20"/>
                      <w:szCs w:val="20"/>
                    </w:rPr>
                    <m:t>f</m:t>
                  </m:r>
                </m:sub>
              </m:sSub>
            </m:num>
            <m:den>
              <m:r>
                <w:rPr>
                  <w:rFonts w:ascii="Cambria Math" w:hAnsi="Cambria Math" w:cstheme="minorHAnsi"/>
                  <w:sz w:val="20"/>
                  <w:szCs w:val="20"/>
                </w:rPr>
                <m:t>2π</m:t>
              </m:r>
              <m:d>
                <m:dPr>
                  <m:ctrlPr>
                    <w:rPr>
                      <w:rFonts w:ascii="Cambria Math" w:hAnsi="Cambria Math" w:cstheme="minorHAnsi"/>
                      <w:i/>
                      <w:sz w:val="20"/>
                      <w:szCs w:val="20"/>
                    </w:rPr>
                  </m:ctrlPr>
                </m:dPr>
                <m:e>
                  <m:r>
                    <w:rPr>
                      <w:rFonts w:ascii="Cambria Math" w:hAnsi="Cambria Math" w:cstheme="minorHAnsi"/>
                      <w:sz w:val="20"/>
                      <w:szCs w:val="20"/>
                    </w:rPr>
                    <m:t>1-ν</m:t>
                  </m:r>
                </m:e>
              </m:d>
              <m:sSub>
                <m:sSubPr>
                  <m:ctrlPr>
                    <w:rPr>
                      <w:rFonts w:ascii="Cambria Math" w:hAnsi="Cambria Math" w:cstheme="minorHAnsi"/>
                      <w:i/>
                      <w:sz w:val="20"/>
                      <w:szCs w:val="20"/>
                    </w:rPr>
                  </m:ctrlPr>
                </m:sSubPr>
                <m:e>
                  <m:r>
                    <w:rPr>
                      <w:rFonts w:ascii="Cambria Math" w:hAnsi="Cambria Math" w:cstheme="minorHAnsi"/>
                      <w:sz w:val="20"/>
                      <w:szCs w:val="20"/>
                    </w:rPr>
                    <m:t>μ</m:t>
                  </m:r>
                </m:e>
                <m:sub>
                  <m:r>
                    <w:rPr>
                      <w:rFonts w:ascii="Cambria Math" w:hAnsi="Cambria Math" w:cstheme="minorHAnsi"/>
                      <w:sz w:val="20"/>
                      <w:szCs w:val="20"/>
                    </w:rPr>
                    <m:t>s</m:t>
                  </m:r>
                </m:sub>
              </m:sSub>
              <m:r>
                <w:rPr>
                  <w:rFonts w:ascii="Cambria Math" w:hAnsi="Cambria Math" w:cstheme="minorHAnsi"/>
                  <w:sz w:val="20"/>
                  <w:szCs w:val="20"/>
                </w:rPr>
                <m:t>+</m:t>
              </m:r>
              <m:sSub>
                <m:sSubPr>
                  <m:ctrlPr>
                    <w:rPr>
                      <w:rFonts w:ascii="Cambria Math" w:hAnsi="Cambria Math" w:cstheme="minorHAnsi"/>
                      <w:i/>
                      <w:sz w:val="20"/>
                      <w:szCs w:val="20"/>
                    </w:rPr>
                  </m:ctrlPr>
                </m:sSubPr>
                <m:e>
                  <m:r>
                    <w:rPr>
                      <w:rFonts w:ascii="Cambria Math" w:hAnsi="Cambria Math" w:cstheme="minorHAnsi"/>
                      <w:sz w:val="20"/>
                      <w:szCs w:val="20"/>
                    </w:rPr>
                    <m:t>μ</m:t>
                  </m:r>
                </m:e>
                <m:sub>
                  <m:r>
                    <w:rPr>
                      <w:rFonts w:ascii="Cambria Math" w:hAnsi="Cambria Math" w:cstheme="minorHAnsi"/>
                      <w:sz w:val="20"/>
                      <w:szCs w:val="20"/>
                    </w:rPr>
                    <m:t>f</m:t>
                  </m:r>
                </m:sub>
              </m:sSub>
            </m:den>
          </m:f>
          <m:r>
            <w:rPr>
              <w:rFonts w:ascii="Cambria Math" w:hAnsi="Cambria Math" w:cstheme="minorHAnsi"/>
              <w:sz w:val="20"/>
              <w:szCs w:val="20"/>
            </w:rPr>
            <m:t>ln(</m:t>
          </m:r>
          <m:f>
            <m:fPr>
              <m:ctrlPr>
                <w:rPr>
                  <w:rFonts w:ascii="Cambria Math" w:hAnsi="Cambria Math" w:cstheme="minorHAnsi"/>
                  <w:i/>
                  <w:sz w:val="20"/>
                  <w:szCs w:val="20"/>
                </w:rPr>
              </m:ctrlPr>
            </m:fPr>
            <m:num>
              <m:r>
                <w:rPr>
                  <w:rFonts w:ascii="Cambria Math" w:hAnsi="Cambria Math" w:cstheme="minorHAnsi"/>
                  <w:sz w:val="20"/>
                  <w:szCs w:val="20"/>
                </w:rPr>
                <m:t>h</m:t>
              </m:r>
            </m:num>
            <m:den>
              <m:r>
                <w:rPr>
                  <w:rFonts w:ascii="Cambria Math" w:hAnsi="Cambria Math" w:cstheme="minorHAnsi"/>
                  <w:sz w:val="20"/>
                  <w:szCs w:val="20"/>
                </w:rPr>
                <m:t>b</m:t>
              </m:r>
            </m:den>
          </m:f>
          <m:r>
            <w:rPr>
              <w:rFonts w:ascii="Cambria Math" w:hAnsi="Cambria Math" w:cstheme="minorHAnsi"/>
              <w:sz w:val="20"/>
              <w:szCs w:val="20"/>
            </w:rPr>
            <m:t>)</m:t>
          </m:r>
        </m:oMath>
      </m:oMathPara>
    </w:p>
    <w:p w14:paraId="1C1C4F75" w14:textId="77777777" w:rsidR="00AC4EEB" w:rsidRPr="00AC4EEB" w:rsidRDefault="00AC4EEB" w:rsidP="009C5349">
      <w:pPr>
        <w:spacing w:after="0" w:line="276" w:lineRule="auto"/>
        <w:rPr>
          <w:rFonts w:cstheme="minorHAnsi"/>
          <w:i/>
          <w:sz w:val="20"/>
          <w:szCs w:val="20"/>
          <w:lang w:val="en-US"/>
        </w:rPr>
      </w:pPr>
    </w:p>
    <w:p w14:paraId="05210490" w14:textId="77777777" w:rsidR="00501FD5" w:rsidRPr="00E06864" w:rsidRDefault="00D51021" w:rsidP="00A709EC">
      <w:pPr>
        <w:spacing w:after="0" w:line="276" w:lineRule="auto"/>
        <w:jc w:val="both"/>
        <w:rPr>
          <w:rFonts w:cstheme="minorHAnsi"/>
          <w:sz w:val="20"/>
          <w:szCs w:val="20"/>
          <w:lang w:val="en-US"/>
        </w:rPr>
      </w:pPr>
      <w:proofErr w:type="gramStart"/>
      <w:r w:rsidRPr="00E06864">
        <w:rPr>
          <w:rFonts w:cstheme="minorHAnsi"/>
          <w:sz w:val="20"/>
          <w:szCs w:val="20"/>
          <w:lang w:val="en-US"/>
        </w:rPr>
        <w:t>,</w:t>
      </w:r>
      <w:r w:rsidR="00E06864">
        <w:rPr>
          <w:rFonts w:cstheme="minorHAnsi"/>
          <w:sz w:val="20"/>
          <w:szCs w:val="20"/>
          <w:lang w:val="en-US"/>
        </w:rPr>
        <w:t>where</w:t>
      </w:r>
      <w:proofErr w:type="gramEnd"/>
      <w:r w:rsidR="00501FD5" w:rsidRPr="00E06864">
        <w:rPr>
          <w:rFonts w:cstheme="minorHAnsi"/>
          <w:sz w:val="20"/>
          <w:szCs w:val="20"/>
          <w:lang w:val="en-US"/>
        </w:rPr>
        <w:t xml:space="preserve"> </w:t>
      </w:r>
      <w:r w:rsidR="00501FD5" w:rsidRPr="009F49F9">
        <w:rPr>
          <w:rFonts w:cstheme="minorHAnsi"/>
          <w:sz w:val="20"/>
          <w:szCs w:val="20"/>
        </w:rPr>
        <w:t>ϕ</w:t>
      </w:r>
      <w:r w:rsidR="00501FD5" w:rsidRPr="00E06864">
        <w:rPr>
          <w:rFonts w:cstheme="minorHAnsi"/>
          <w:sz w:val="20"/>
          <w:szCs w:val="20"/>
          <w:lang w:val="en-US"/>
        </w:rPr>
        <w:t xml:space="preserve"> </w:t>
      </w:r>
      <w:r w:rsidR="00E06864">
        <w:rPr>
          <w:rFonts w:cstheme="minorHAnsi"/>
          <w:sz w:val="20"/>
          <w:szCs w:val="20"/>
          <w:lang w:val="en-US"/>
        </w:rPr>
        <w:t xml:space="preserve">is an </w:t>
      </w:r>
      <w:r w:rsidR="00E06864" w:rsidRPr="00E06864">
        <w:rPr>
          <w:rFonts w:cstheme="minorHAnsi"/>
          <w:sz w:val="20"/>
          <w:szCs w:val="20"/>
          <w:lang w:val="en-US"/>
        </w:rPr>
        <w:t>angle between the normal to the slip plane and the normal to the film surface</w:t>
      </w:r>
      <w:r w:rsidR="00501FD5" w:rsidRPr="00E06864">
        <w:rPr>
          <w:rFonts w:cstheme="minorHAnsi"/>
          <w:sz w:val="20"/>
          <w:szCs w:val="20"/>
          <w:lang w:val="en-US"/>
        </w:rPr>
        <w:t xml:space="preserve">, </w:t>
      </w:r>
      <w:r w:rsidR="00501FD5" w:rsidRPr="009F49F9">
        <w:rPr>
          <w:rFonts w:cstheme="minorHAnsi"/>
          <w:sz w:val="20"/>
          <w:szCs w:val="20"/>
          <w:lang w:val="en-US"/>
        </w:rPr>
        <w:t>λ</w:t>
      </w:r>
      <w:r w:rsidR="00501FD5" w:rsidRPr="00E06864">
        <w:rPr>
          <w:rFonts w:cstheme="minorHAnsi"/>
          <w:sz w:val="20"/>
          <w:szCs w:val="20"/>
          <w:lang w:val="en-US"/>
        </w:rPr>
        <w:t xml:space="preserve"> </w:t>
      </w:r>
      <w:r w:rsidR="00E06864">
        <w:rPr>
          <w:rFonts w:cstheme="minorHAnsi"/>
          <w:sz w:val="20"/>
          <w:szCs w:val="20"/>
          <w:lang w:val="en-US"/>
        </w:rPr>
        <w:t xml:space="preserve">is an </w:t>
      </w:r>
      <w:r w:rsidR="00E06864" w:rsidRPr="00E06864">
        <w:rPr>
          <w:rFonts w:cstheme="minorHAnsi"/>
          <w:sz w:val="20"/>
          <w:szCs w:val="20"/>
          <w:lang w:val="en-US"/>
        </w:rPr>
        <w:t>angle between the Burgers vector and the normal to the film surface</w:t>
      </w:r>
      <w:r w:rsidR="00501FD5" w:rsidRPr="00E06864">
        <w:rPr>
          <w:rFonts w:cstheme="minorHAnsi"/>
          <w:sz w:val="20"/>
          <w:szCs w:val="20"/>
          <w:lang w:val="en-US"/>
        </w:rPr>
        <w:t xml:space="preserve">, </w:t>
      </w:r>
      <w:r w:rsidR="00501FD5" w:rsidRPr="009F49F9">
        <w:rPr>
          <w:rFonts w:cstheme="minorHAnsi"/>
          <w:sz w:val="20"/>
          <w:szCs w:val="20"/>
          <w:lang w:val="en-US"/>
        </w:rPr>
        <w:t>v</w:t>
      </w:r>
      <w:r w:rsidR="00501FD5" w:rsidRPr="00E06864">
        <w:rPr>
          <w:rFonts w:cstheme="minorHAnsi"/>
          <w:sz w:val="20"/>
          <w:szCs w:val="20"/>
          <w:lang w:val="en-US"/>
        </w:rPr>
        <w:t xml:space="preserve"> </w:t>
      </w:r>
      <w:r w:rsidR="00E06864">
        <w:rPr>
          <w:rFonts w:cstheme="minorHAnsi"/>
          <w:sz w:val="20"/>
          <w:szCs w:val="20"/>
          <w:lang w:val="en-US"/>
        </w:rPr>
        <w:t>is</w:t>
      </w:r>
      <w:r w:rsidR="00501FD5" w:rsidRPr="00E06864">
        <w:rPr>
          <w:rFonts w:cstheme="minorHAnsi"/>
          <w:sz w:val="20"/>
          <w:szCs w:val="20"/>
          <w:lang w:val="en-US"/>
        </w:rPr>
        <w:t xml:space="preserve"> </w:t>
      </w:r>
      <w:r w:rsidR="00E06864" w:rsidRPr="00E06864">
        <w:rPr>
          <w:rFonts w:cstheme="minorHAnsi"/>
          <w:sz w:val="20"/>
          <w:szCs w:val="20"/>
          <w:lang w:val="en-US"/>
        </w:rPr>
        <w:t>film Poisson's ratio</w:t>
      </w:r>
      <w:r w:rsidR="00501FD5" w:rsidRPr="00E06864">
        <w:rPr>
          <w:rFonts w:cstheme="minorHAnsi"/>
          <w:sz w:val="20"/>
          <w:szCs w:val="20"/>
          <w:lang w:val="en-US"/>
        </w:rPr>
        <w:t xml:space="preserve">, </w:t>
      </w:r>
      <w:proofErr w:type="spellStart"/>
      <w:r w:rsidR="00501FD5" w:rsidRPr="009F49F9">
        <w:rPr>
          <w:rFonts w:cstheme="minorHAnsi"/>
          <w:sz w:val="20"/>
          <w:szCs w:val="20"/>
          <w:lang w:val="en-US"/>
        </w:rPr>
        <w:t>μ</w:t>
      </w:r>
      <w:r w:rsidR="00501FD5" w:rsidRPr="00E06864">
        <w:rPr>
          <w:rFonts w:cstheme="minorHAnsi"/>
          <w:sz w:val="20"/>
          <w:szCs w:val="20"/>
          <w:vertAlign w:val="subscript"/>
          <w:lang w:val="en-US"/>
        </w:rPr>
        <w:t>f</w:t>
      </w:r>
      <w:proofErr w:type="spellEnd"/>
      <w:r w:rsidR="00501FD5" w:rsidRPr="00E06864">
        <w:rPr>
          <w:rFonts w:cstheme="minorHAnsi"/>
          <w:sz w:val="20"/>
          <w:szCs w:val="20"/>
          <w:lang w:val="en-US"/>
        </w:rPr>
        <w:t xml:space="preserve"> </w:t>
      </w:r>
      <w:r w:rsidR="00E06864">
        <w:rPr>
          <w:rFonts w:cstheme="minorHAnsi"/>
          <w:sz w:val="20"/>
          <w:szCs w:val="20"/>
          <w:lang w:val="en-US"/>
        </w:rPr>
        <w:t>and</w:t>
      </w:r>
      <w:r w:rsidR="00501FD5" w:rsidRPr="00E06864">
        <w:rPr>
          <w:rFonts w:cstheme="minorHAnsi"/>
          <w:sz w:val="20"/>
          <w:szCs w:val="20"/>
          <w:lang w:val="en-US"/>
        </w:rPr>
        <w:t xml:space="preserve"> </w:t>
      </w:r>
      <w:proofErr w:type="spellStart"/>
      <w:r w:rsidR="00501FD5" w:rsidRPr="009F49F9">
        <w:rPr>
          <w:rFonts w:cstheme="minorHAnsi"/>
          <w:sz w:val="20"/>
          <w:szCs w:val="20"/>
          <w:lang w:val="en-US"/>
        </w:rPr>
        <w:t>μ</w:t>
      </w:r>
      <w:r w:rsidR="00501FD5" w:rsidRPr="00E06864">
        <w:rPr>
          <w:rFonts w:cstheme="minorHAnsi"/>
          <w:sz w:val="20"/>
          <w:szCs w:val="20"/>
          <w:vertAlign w:val="subscript"/>
          <w:lang w:val="en-US"/>
        </w:rPr>
        <w:t>s</w:t>
      </w:r>
      <w:proofErr w:type="spellEnd"/>
      <w:r w:rsidR="00501FD5" w:rsidRPr="00E06864">
        <w:rPr>
          <w:rFonts w:cstheme="minorHAnsi"/>
          <w:sz w:val="20"/>
          <w:szCs w:val="20"/>
          <w:lang w:val="en-US"/>
        </w:rPr>
        <w:t xml:space="preserve"> </w:t>
      </w:r>
      <w:r w:rsidR="00E06864">
        <w:rPr>
          <w:rFonts w:cstheme="minorHAnsi"/>
          <w:sz w:val="20"/>
          <w:szCs w:val="20"/>
          <w:lang w:val="en-US"/>
        </w:rPr>
        <w:t>are</w:t>
      </w:r>
      <w:r w:rsidR="00501FD5" w:rsidRPr="00E06864">
        <w:rPr>
          <w:rFonts w:cstheme="minorHAnsi"/>
          <w:sz w:val="20"/>
          <w:szCs w:val="20"/>
          <w:lang w:val="en-US"/>
        </w:rPr>
        <w:t xml:space="preserve"> </w:t>
      </w:r>
      <w:r w:rsidR="00E06864" w:rsidRPr="00E06864">
        <w:rPr>
          <w:rFonts w:cstheme="minorHAnsi"/>
          <w:sz w:val="20"/>
          <w:szCs w:val="20"/>
          <w:lang w:val="en-US"/>
        </w:rPr>
        <w:t>film and substrate shear modules</w:t>
      </w:r>
      <w:r w:rsidR="00501FD5" w:rsidRPr="00E06864">
        <w:rPr>
          <w:rFonts w:cstheme="minorHAnsi"/>
          <w:sz w:val="20"/>
          <w:szCs w:val="20"/>
          <w:lang w:val="en-US"/>
        </w:rPr>
        <w:t xml:space="preserve">, </w:t>
      </w:r>
      <w:r w:rsidR="00501FD5" w:rsidRPr="009F49F9">
        <w:rPr>
          <w:rFonts w:cstheme="minorHAnsi"/>
          <w:sz w:val="20"/>
          <w:szCs w:val="20"/>
          <w:lang w:val="en-US"/>
        </w:rPr>
        <w:t>b</w:t>
      </w:r>
      <w:r w:rsidR="00501FD5" w:rsidRPr="00E06864">
        <w:rPr>
          <w:rFonts w:cstheme="minorHAnsi"/>
          <w:sz w:val="20"/>
          <w:szCs w:val="20"/>
          <w:lang w:val="en-US"/>
        </w:rPr>
        <w:t xml:space="preserve"> </w:t>
      </w:r>
      <w:r w:rsidR="00E06864">
        <w:rPr>
          <w:rFonts w:cstheme="minorHAnsi"/>
          <w:sz w:val="20"/>
          <w:szCs w:val="20"/>
          <w:lang w:val="en-US"/>
        </w:rPr>
        <w:t xml:space="preserve">is </w:t>
      </w:r>
      <w:r w:rsidR="00E06864" w:rsidRPr="00E06864">
        <w:rPr>
          <w:rFonts w:cstheme="minorHAnsi"/>
          <w:sz w:val="20"/>
          <w:szCs w:val="20"/>
          <w:lang w:val="en-US"/>
        </w:rPr>
        <w:t>Burgers vector modulus</w:t>
      </w:r>
      <w:r w:rsidR="00E06864">
        <w:rPr>
          <w:rFonts w:cstheme="minorHAnsi"/>
          <w:sz w:val="20"/>
          <w:szCs w:val="20"/>
          <w:lang w:val="en-US"/>
        </w:rPr>
        <w:t>,</w:t>
      </w:r>
      <w:r w:rsidR="00501FD5" w:rsidRPr="00E06864">
        <w:rPr>
          <w:rFonts w:cstheme="minorHAnsi"/>
          <w:sz w:val="20"/>
          <w:szCs w:val="20"/>
          <w:lang w:val="en-US"/>
        </w:rPr>
        <w:t xml:space="preserve"> </w:t>
      </w:r>
      <w:r w:rsidR="00501FD5" w:rsidRPr="009F49F9">
        <w:rPr>
          <w:rFonts w:cstheme="minorHAnsi"/>
          <w:sz w:val="20"/>
          <w:szCs w:val="20"/>
          <w:lang w:val="en-US"/>
        </w:rPr>
        <w:t>K</w:t>
      </w:r>
      <w:r w:rsidR="00501FD5" w:rsidRPr="009D73CD">
        <w:rPr>
          <w:rFonts w:cstheme="minorHAnsi"/>
          <w:sz w:val="20"/>
          <w:szCs w:val="20"/>
          <w:vertAlign w:val="subscript"/>
          <w:lang w:val="en-US"/>
        </w:rPr>
        <w:t>s</w:t>
      </w:r>
      <w:r w:rsidR="00501FD5" w:rsidRPr="00E06864">
        <w:rPr>
          <w:rFonts w:cstheme="minorHAnsi"/>
          <w:sz w:val="20"/>
          <w:szCs w:val="20"/>
          <w:lang w:val="en-US"/>
        </w:rPr>
        <w:t xml:space="preserve"> </w:t>
      </w:r>
      <w:r w:rsidR="00E06864">
        <w:rPr>
          <w:rFonts w:cstheme="minorHAnsi"/>
          <w:sz w:val="20"/>
          <w:szCs w:val="20"/>
          <w:lang w:val="en-US"/>
        </w:rPr>
        <w:t>and</w:t>
      </w:r>
      <w:r w:rsidR="00501FD5" w:rsidRPr="00E06864">
        <w:rPr>
          <w:rFonts w:cstheme="minorHAnsi"/>
          <w:sz w:val="20"/>
          <w:szCs w:val="20"/>
          <w:lang w:val="en-US"/>
        </w:rPr>
        <w:t xml:space="preserve"> </w:t>
      </w:r>
      <w:proofErr w:type="spellStart"/>
      <w:r w:rsidR="00501FD5" w:rsidRPr="009F49F9">
        <w:rPr>
          <w:rFonts w:cstheme="minorHAnsi"/>
          <w:sz w:val="20"/>
          <w:szCs w:val="20"/>
          <w:lang w:val="en-US"/>
        </w:rPr>
        <w:t>K</w:t>
      </w:r>
      <w:r w:rsidR="00501FD5" w:rsidRPr="009D73CD">
        <w:rPr>
          <w:rFonts w:cstheme="minorHAnsi"/>
          <w:sz w:val="20"/>
          <w:szCs w:val="20"/>
          <w:vertAlign w:val="subscript"/>
          <w:lang w:val="en-US"/>
        </w:rPr>
        <w:t>b</w:t>
      </w:r>
      <w:proofErr w:type="spellEnd"/>
      <w:r w:rsidR="00501FD5" w:rsidRPr="00E06864">
        <w:rPr>
          <w:rFonts w:cstheme="minorHAnsi"/>
          <w:sz w:val="20"/>
          <w:szCs w:val="20"/>
          <w:lang w:val="en-US"/>
        </w:rPr>
        <w:t xml:space="preserve"> </w:t>
      </w:r>
      <w:r w:rsidR="00E06864">
        <w:rPr>
          <w:rFonts w:cstheme="minorHAnsi"/>
          <w:sz w:val="20"/>
          <w:szCs w:val="20"/>
          <w:lang w:val="en-US"/>
        </w:rPr>
        <w:t>are</w:t>
      </w:r>
      <w:r w:rsidR="00501FD5" w:rsidRPr="00E06864">
        <w:rPr>
          <w:rFonts w:cstheme="minorHAnsi"/>
          <w:sz w:val="20"/>
          <w:szCs w:val="20"/>
          <w:lang w:val="en-US"/>
        </w:rPr>
        <w:t xml:space="preserve"> </w:t>
      </w:r>
      <w:r w:rsidR="00E06864" w:rsidRPr="00E06864">
        <w:rPr>
          <w:rFonts w:cstheme="minorHAnsi"/>
          <w:sz w:val="20"/>
          <w:szCs w:val="20"/>
          <w:lang w:val="en-US"/>
        </w:rPr>
        <w:t>energy per unit length of dislocation segments remaining at the grain boundary and at the interface</w:t>
      </w:r>
      <w:r w:rsidR="00501FD5" w:rsidRPr="00E06864">
        <w:rPr>
          <w:rFonts w:cstheme="minorHAnsi"/>
          <w:sz w:val="20"/>
          <w:szCs w:val="20"/>
          <w:lang w:val="en-US"/>
        </w:rPr>
        <w:t>.</w:t>
      </w:r>
    </w:p>
    <w:p w14:paraId="5EB8BF9C" w14:textId="77777777" w:rsidR="003D256D" w:rsidRPr="00A709EC" w:rsidRDefault="00A709EC" w:rsidP="00A709EC">
      <w:pPr>
        <w:spacing w:after="0" w:line="276" w:lineRule="auto"/>
        <w:ind w:firstLine="708"/>
        <w:jc w:val="both"/>
        <w:rPr>
          <w:rFonts w:cstheme="minorHAnsi"/>
          <w:sz w:val="20"/>
          <w:szCs w:val="20"/>
          <w:highlight w:val="green"/>
          <w:lang w:val="en-US"/>
        </w:rPr>
      </w:pPr>
      <w:r w:rsidRPr="00A709EC">
        <w:rPr>
          <w:rFonts w:cstheme="minorHAnsi"/>
          <w:sz w:val="20"/>
          <w:szCs w:val="20"/>
          <w:lang w:val="en-US"/>
        </w:rPr>
        <w:t xml:space="preserve">The effect of stagnation is shown in Table S2. Grain structures are shown for the stagnation condition </w:t>
      </w:r>
      <w:proofErr w:type="spellStart"/>
      <w:r w:rsidRPr="00A709EC">
        <w:rPr>
          <w:rFonts w:cstheme="minorHAnsi"/>
          <w:sz w:val="20"/>
          <w:szCs w:val="20"/>
          <w:lang w:val="en-US"/>
        </w:rPr>
        <w:t>F</w:t>
      </w:r>
      <w:r w:rsidRPr="00A709EC">
        <w:rPr>
          <w:rFonts w:cstheme="minorHAnsi"/>
          <w:sz w:val="20"/>
          <w:szCs w:val="20"/>
          <w:vertAlign w:val="subscript"/>
          <w:lang w:val="en-US"/>
        </w:rPr>
        <w:t>stag</w:t>
      </w:r>
      <w:proofErr w:type="spellEnd"/>
      <w:r w:rsidRPr="00A709EC">
        <w:rPr>
          <w:rFonts w:cstheme="minorHAnsi"/>
          <w:sz w:val="20"/>
          <w:szCs w:val="20"/>
          <w:lang w:val="en-US"/>
        </w:rPr>
        <w:t>= 0.4/√A. At low strain values, all grains remain elastic until stagnation.</w:t>
      </w:r>
    </w:p>
    <w:p w14:paraId="709B9F75" w14:textId="77777777" w:rsidR="009D73CD" w:rsidRPr="00A709EC" w:rsidRDefault="009D73CD">
      <w:pPr>
        <w:rPr>
          <w:rFonts w:cstheme="minorHAnsi"/>
          <w:b/>
          <w:sz w:val="20"/>
          <w:szCs w:val="20"/>
          <w:lang w:val="en-US"/>
        </w:rPr>
      </w:pPr>
      <w:r w:rsidRPr="00A709EC">
        <w:rPr>
          <w:rFonts w:cstheme="minorHAnsi"/>
          <w:b/>
          <w:sz w:val="20"/>
          <w:szCs w:val="20"/>
          <w:lang w:val="en-US"/>
        </w:rPr>
        <w:br w:type="page"/>
      </w:r>
    </w:p>
    <w:p w14:paraId="1D4138E7" w14:textId="77777777" w:rsidR="003D256D" w:rsidRPr="00E37A2D" w:rsidRDefault="006761E8" w:rsidP="003D256D">
      <w:pPr>
        <w:spacing w:after="0" w:line="276" w:lineRule="auto"/>
        <w:rPr>
          <w:rFonts w:cstheme="minorHAnsi"/>
          <w:sz w:val="20"/>
          <w:szCs w:val="20"/>
          <w:lang w:val="en-US"/>
        </w:rPr>
      </w:pPr>
      <w:r>
        <w:rPr>
          <w:rFonts w:cstheme="minorHAnsi"/>
          <w:b/>
          <w:sz w:val="20"/>
          <w:szCs w:val="20"/>
          <w:lang w:val="en-US"/>
        </w:rPr>
        <w:lastRenderedPageBreak/>
        <w:t>Table</w:t>
      </w:r>
      <w:r w:rsidR="00442147" w:rsidRPr="006761E8">
        <w:rPr>
          <w:rFonts w:cstheme="minorHAnsi"/>
          <w:b/>
          <w:sz w:val="20"/>
          <w:szCs w:val="20"/>
          <w:lang w:val="en-US"/>
        </w:rPr>
        <w:t xml:space="preserve"> </w:t>
      </w:r>
      <w:r w:rsidR="003D256D" w:rsidRPr="003D256D">
        <w:rPr>
          <w:rFonts w:cstheme="minorHAnsi"/>
          <w:b/>
          <w:sz w:val="20"/>
          <w:szCs w:val="20"/>
          <w:lang w:val="en-US"/>
        </w:rPr>
        <w:t>S</w:t>
      </w:r>
      <w:r w:rsidR="009D73CD" w:rsidRPr="006761E8">
        <w:rPr>
          <w:rFonts w:cstheme="minorHAnsi"/>
          <w:b/>
          <w:sz w:val="20"/>
          <w:szCs w:val="20"/>
          <w:lang w:val="en-US"/>
        </w:rPr>
        <w:t>2</w:t>
      </w:r>
      <w:r w:rsidR="003D256D" w:rsidRPr="006761E8">
        <w:rPr>
          <w:rFonts w:cstheme="minorHAnsi"/>
          <w:b/>
          <w:sz w:val="20"/>
          <w:szCs w:val="20"/>
          <w:lang w:val="en-US"/>
        </w:rPr>
        <w:t>.</w:t>
      </w:r>
      <w:r w:rsidR="003D256D" w:rsidRPr="006761E8">
        <w:rPr>
          <w:rFonts w:cstheme="minorHAnsi"/>
          <w:sz w:val="20"/>
          <w:szCs w:val="20"/>
          <w:lang w:val="en-US"/>
        </w:rPr>
        <w:t xml:space="preserve"> </w:t>
      </w:r>
      <w:r>
        <w:rPr>
          <w:rFonts w:cstheme="minorHAnsi"/>
          <w:sz w:val="20"/>
          <w:szCs w:val="20"/>
          <w:lang w:val="en-US"/>
        </w:rPr>
        <w:t>A</w:t>
      </w:r>
      <w:r w:rsidRPr="006761E8">
        <w:rPr>
          <w:rFonts w:cstheme="minorHAnsi"/>
          <w:sz w:val="20"/>
          <w:szCs w:val="20"/>
          <w:lang w:val="en-US"/>
        </w:rPr>
        <w:t xml:space="preserve">nomalous grain growth caused by free surface energy anisotropy with stress for a silver film on a substrate </w:t>
      </w:r>
      <w:r w:rsidR="00854D23">
        <w:rPr>
          <w:rFonts w:cstheme="minorHAnsi"/>
          <w:sz w:val="20"/>
          <w:szCs w:val="20"/>
          <w:lang w:val="en-US"/>
        </w:rPr>
        <w:t>Ni</w:t>
      </w:r>
      <w:r w:rsidR="00E37A2D" w:rsidRPr="00E37A2D">
        <w:rPr>
          <w:rFonts w:cstheme="minorHAnsi"/>
          <w:sz w:val="20"/>
          <w:szCs w:val="20"/>
          <w:lang w:val="en-US"/>
        </w:rPr>
        <w:t>,</w:t>
      </w:r>
      <w:r w:rsidR="003D256D" w:rsidRPr="006761E8">
        <w:rPr>
          <w:rFonts w:cstheme="minorHAnsi"/>
          <w:sz w:val="20"/>
          <w:szCs w:val="20"/>
          <w:lang w:val="en-US"/>
        </w:rPr>
        <w:t xml:space="preserve"> </w:t>
      </w:r>
      <w:r w:rsidR="009D73CD">
        <w:rPr>
          <w:rFonts w:cstheme="minorHAnsi"/>
          <w:sz w:val="20"/>
          <w:szCs w:val="20"/>
          <w:lang w:val="en-US"/>
        </w:rPr>
        <w:t>h</w:t>
      </w:r>
      <w:r w:rsidR="009D73CD" w:rsidRPr="006761E8">
        <w:rPr>
          <w:rFonts w:cstheme="minorHAnsi"/>
          <w:sz w:val="20"/>
          <w:szCs w:val="20"/>
          <w:lang w:val="en-US"/>
        </w:rPr>
        <w:t>=</w:t>
      </w:r>
      <w:r w:rsidR="003D256D" w:rsidRPr="006761E8">
        <w:rPr>
          <w:rFonts w:cstheme="minorHAnsi"/>
          <w:sz w:val="20"/>
          <w:szCs w:val="20"/>
          <w:lang w:val="en-US"/>
        </w:rPr>
        <w:t xml:space="preserve">150 </w:t>
      </w:r>
      <w:r>
        <w:rPr>
          <w:rFonts w:cstheme="minorHAnsi"/>
          <w:sz w:val="20"/>
          <w:szCs w:val="20"/>
          <w:lang w:val="en-US"/>
        </w:rPr>
        <w:t>nm</w:t>
      </w:r>
      <w:r w:rsidR="00E37A2D" w:rsidRPr="00E37A2D">
        <w:rPr>
          <w:rFonts w:cstheme="minorHAnsi"/>
          <w:sz w:val="20"/>
          <w:szCs w:val="20"/>
          <w:lang w:val="en-US"/>
        </w:rPr>
        <w:t>.</w:t>
      </w:r>
    </w:p>
    <w:tbl>
      <w:tblPr>
        <w:tblStyle w:val="a3"/>
        <w:tblW w:w="0" w:type="auto"/>
        <w:tblLook w:val="04A0" w:firstRow="1" w:lastRow="0" w:firstColumn="1" w:lastColumn="0" w:noHBand="0" w:noVBand="1"/>
      </w:tblPr>
      <w:tblGrid>
        <w:gridCol w:w="4672"/>
        <w:gridCol w:w="4673"/>
      </w:tblGrid>
      <w:tr w:rsidR="003D256D" w:rsidRPr="00254E47" w14:paraId="11F57B3E" w14:textId="77777777" w:rsidTr="00232624">
        <w:tc>
          <w:tcPr>
            <w:tcW w:w="4672" w:type="dxa"/>
          </w:tcPr>
          <w:p w14:paraId="6A30B0E2" w14:textId="77777777" w:rsidR="003D256D" w:rsidRPr="006761E8" w:rsidRDefault="006761E8" w:rsidP="009C5349">
            <w:pPr>
              <w:spacing w:line="276" w:lineRule="auto"/>
              <w:rPr>
                <w:rFonts w:asciiTheme="minorHAnsi" w:hAnsiTheme="minorHAnsi" w:cstheme="minorHAnsi"/>
                <w:noProof/>
                <w:lang w:val="en-US"/>
              </w:rPr>
            </w:pPr>
            <w:r w:rsidRPr="006761E8">
              <w:rPr>
                <w:rFonts w:asciiTheme="minorHAnsi" w:hAnsiTheme="minorHAnsi" w:cstheme="minorHAnsi"/>
                <w:noProof/>
              </w:rPr>
              <w:t>Thompson simulation result</w:t>
            </w:r>
            <w:r>
              <w:rPr>
                <w:rFonts w:asciiTheme="minorHAnsi" w:hAnsiTheme="minorHAnsi" w:cstheme="minorHAnsi"/>
                <w:noProof/>
                <w:lang w:val="en-US"/>
              </w:rPr>
              <w:t>s</w:t>
            </w:r>
          </w:p>
        </w:tc>
        <w:tc>
          <w:tcPr>
            <w:tcW w:w="4673" w:type="dxa"/>
          </w:tcPr>
          <w:p w14:paraId="68FECC6E" w14:textId="77777777" w:rsidR="003D256D" w:rsidRPr="006761E8" w:rsidRDefault="006761E8" w:rsidP="009C5349">
            <w:pPr>
              <w:spacing w:line="276" w:lineRule="auto"/>
              <w:rPr>
                <w:rFonts w:asciiTheme="minorHAnsi" w:hAnsiTheme="minorHAnsi" w:cstheme="minorHAnsi"/>
                <w:lang w:val="en-US"/>
              </w:rPr>
            </w:pPr>
            <w:r w:rsidRPr="006761E8">
              <w:rPr>
                <w:rFonts w:asciiTheme="minorHAnsi" w:hAnsiTheme="minorHAnsi" w:cstheme="minorHAnsi"/>
                <w:lang w:val="en-US"/>
              </w:rPr>
              <w:t>The results obtained experimentally in our article</w:t>
            </w:r>
          </w:p>
        </w:tc>
      </w:tr>
      <w:tr w:rsidR="00501FD5" w:rsidRPr="00254E47" w14:paraId="78671626" w14:textId="77777777" w:rsidTr="00232624">
        <w:tc>
          <w:tcPr>
            <w:tcW w:w="4672" w:type="dxa"/>
          </w:tcPr>
          <w:p w14:paraId="1185C6DA" w14:textId="77777777" w:rsidR="00501FD5" w:rsidRPr="009D73CD" w:rsidRDefault="00501FD5" w:rsidP="009C5349">
            <w:pPr>
              <w:spacing w:line="276" w:lineRule="auto"/>
              <w:rPr>
                <w:rFonts w:asciiTheme="minorHAnsi" w:hAnsiTheme="minorHAnsi" w:cstheme="minorHAnsi"/>
              </w:rPr>
            </w:pPr>
            <w:r w:rsidRPr="009D73CD">
              <w:rPr>
                <w:rFonts w:cstheme="minorHAnsi"/>
                <w:noProof/>
              </w:rPr>
              <w:drawing>
                <wp:inline distT="0" distB="0" distL="0" distR="0" wp14:anchorId="60D9591D" wp14:editId="0D3C8E6C">
                  <wp:extent cx="1494790" cy="1702029"/>
                  <wp:effectExtent l="0" t="0" r="0" b="0"/>
                  <wp:docPr id="1517" name="Рисунок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346" t="31423" r="53017" b="40961"/>
                          <a:stretch/>
                        </pic:blipFill>
                        <pic:spPr bwMode="auto">
                          <a:xfrm>
                            <a:off x="0" y="0"/>
                            <a:ext cx="1498778" cy="1706570"/>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14:paraId="542A5E0E" w14:textId="77777777" w:rsidR="00501FD5" w:rsidRPr="006761E8" w:rsidRDefault="006761E8" w:rsidP="009C5349">
            <w:pPr>
              <w:spacing w:line="276" w:lineRule="auto"/>
              <w:rPr>
                <w:rFonts w:asciiTheme="minorHAnsi" w:hAnsiTheme="minorHAnsi" w:cstheme="minorHAnsi"/>
                <w:lang w:val="en-US"/>
              </w:rPr>
            </w:pPr>
            <w:r>
              <w:rPr>
                <w:rFonts w:asciiTheme="minorHAnsi" w:hAnsiTheme="minorHAnsi" w:cstheme="minorHAnsi"/>
                <w:lang w:val="en-US"/>
              </w:rPr>
              <w:t>Fits well</w:t>
            </w:r>
            <w:r w:rsidRPr="006761E8">
              <w:rPr>
                <w:rFonts w:asciiTheme="minorHAnsi" w:hAnsiTheme="minorHAnsi" w:cstheme="minorHAnsi"/>
                <w:lang w:val="en-US"/>
              </w:rPr>
              <w:t xml:space="preserve"> with SEM images of films obtained at a deposition temperature of -50C (</w:t>
            </w:r>
            <w:r w:rsidRPr="006761E8">
              <w:rPr>
                <w:rFonts w:asciiTheme="minorHAnsi" w:hAnsiTheme="minorHAnsi" w:cstheme="minorHAnsi"/>
              </w:rPr>
              <w:t>Δ</w:t>
            </w:r>
            <w:r w:rsidRPr="006761E8">
              <w:rPr>
                <w:rFonts w:asciiTheme="minorHAnsi" w:hAnsiTheme="minorHAnsi" w:cstheme="minorHAnsi"/>
                <w:lang w:val="en-US"/>
              </w:rPr>
              <w:t>T=70C)</w:t>
            </w:r>
          </w:p>
        </w:tc>
      </w:tr>
      <w:tr w:rsidR="00501FD5" w:rsidRPr="00254E47" w14:paraId="68FC2898" w14:textId="77777777" w:rsidTr="00232624">
        <w:tc>
          <w:tcPr>
            <w:tcW w:w="4672" w:type="dxa"/>
          </w:tcPr>
          <w:p w14:paraId="25C9B28E" w14:textId="77777777" w:rsidR="00501FD5" w:rsidRPr="009D73CD" w:rsidRDefault="00501FD5" w:rsidP="009C5349">
            <w:pPr>
              <w:spacing w:line="276" w:lineRule="auto"/>
              <w:rPr>
                <w:rFonts w:asciiTheme="minorHAnsi" w:hAnsiTheme="minorHAnsi" w:cstheme="minorHAnsi"/>
                <w:noProof/>
              </w:rPr>
            </w:pPr>
            <w:r w:rsidRPr="009D73CD">
              <w:rPr>
                <w:rFonts w:cstheme="minorHAnsi"/>
                <w:noProof/>
              </w:rPr>
              <w:drawing>
                <wp:inline distT="0" distB="0" distL="0" distR="0" wp14:anchorId="67307363" wp14:editId="48C798F9">
                  <wp:extent cx="1494845" cy="1701580"/>
                  <wp:effectExtent l="0" t="0" r="0" b="0"/>
                  <wp:docPr id="1518" name="Рисунок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9257" t="24519" r="25577" b="24533"/>
                          <a:stretch/>
                        </pic:blipFill>
                        <pic:spPr bwMode="auto">
                          <a:xfrm>
                            <a:off x="0" y="0"/>
                            <a:ext cx="1494943" cy="1701691"/>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14:paraId="45D3CA14" w14:textId="77777777" w:rsidR="00501FD5" w:rsidRPr="006761E8" w:rsidRDefault="006761E8" w:rsidP="006761E8">
            <w:pPr>
              <w:spacing w:line="276" w:lineRule="auto"/>
              <w:rPr>
                <w:rFonts w:asciiTheme="minorHAnsi" w:hAnsiTheme="minorHAnsi" w:cstheme="minorHAnsi"/>
                <w:lang w:val="en-US"/>
              </w:rPr>
            </w:pPr>
            <w:r>
              <w:rPr>
                <w:rFonts w:asciiTheme="minorHAnsi" w:hAnsiTheme="minorHAnsi" w:cstheme="minorHAnsi"/>
                <w:lang w:val="en-US"/>
              </w:rPr>
              <w:t>Fits</w:t>
            </w:r>
            <w:r w:rsidRPr="006761E8">
              <w:rPr>
                <w:rFonts w:asciiTheme="minorHAnsi" w:hAnsiTheme="minorHAnsi" w:cstheme="minorHAnsi"/>
                <w:lang w:val="en-US"/>
              </w:rPr>
              <w:t xml:space="preserve"> </w:t>
            </w:r>
            <w:r>
              <w:rPr>
                <w:rFonts w:asciiTheme="minorHAnsi" w:hAnsiTheme="minorHAnsi" w:cstheme="minorHAnsi"/>
                <w:lang w:val="en-US"/>
              </w:rPr>
              <w:t>well</w:t>
            </w:r>
            <w:r w:rsidRPr="006761E8">
              <w:rPr>
                <w:rFonts w:asciiTheme="minorHAnsi" w:hAnsiTheme="minorHAnsi" w:cstheme="minorHAnsi"/>
                <w:lang w:val="en-US"/>
              </w:rPr>
              <w:t xml:space="preserve"> with</w:t>
            </w:r>
            <w:r w:rsidRPr="006761E8">
              <w:rPr>
                <w:lang w:val="en-US"/>
              </w:rPr>
              <w:t xml:space="preserve"> </w:t>
            </w:r>
            <w:r w:rsidRPr="006761E8">
              <w:rPr>
                <w:rFonts w:asciiTheme="minorHAnsi" w:hAnsiTheme="minorHAnsi" w:cstheme="minorHAnsi"/>
                <w:lang w:val="en-US"/>
              </w:rPr>
              <w:t>SEM images of films obtained at a deposition temperature of -</w:t>
            </w:r>
            <w:r>
              <w:rPr>
                <w:rFonts w:asciiTheme="minorHAnsi" w:hAnsiTheme="minorHAnsi" w:cstheme="minorHAnsi"/>
                <w:lang w:val="en-US"/>
              </w:rPr>
              <w:t>8</w:t>
            </w:r>
            <w:r w:rsidRPr="006761E8">
              <w:rPr>
                <w:rFonts w:asciiTheme="minorHAnsi" w:hAnsiTheme="minorHAnsi" w:cstheme="minorHAnsi"/>
                <w:lang w:val="en-US"/>
              </w:rPr>
              <w:t>0C (ΔT=</w:t>
            </w:r>
            <w:r>
              <w:rPr>
                <w:rFonts w:asciiTheme="minorHAnsi" w:hAnsiTheme="minorHAnsi" w:cstheme="minorHAnsi"/>
                <w:lang w:val="en-US"/>
              </w:rPr>
              <w:t>10</w:t>
            </w:r>
            <w:r w:rsidRPr="006761E8">
              <w:rPr>
                <w:rFonts w:asciiTheme="minorHAnsi" w:hAnsiTheme="minorHAnsi" w:cstheme="minorHAnsi"/>
                <w:lang w:val="en-US"/>
              </w:rPr>
              <w:t xml:space="preserve">0C) </w:t>
            </w:r>
          </w:p>
        </w:tc>
      </w:tr>
      <w:tr w:rsidR="00501FD5" w:rsidRPr="00254E47" w14:paraId="65B8A099" w14:textId="77777777" w:rsidTr="00232624">
        <w:trPr>
          <w:trHeight w:val="2647"/>
        </w:trPr>
        <w:tc>
          <w:tcPr>
            <w:tcW w:w="4672" w:type="dxa"/>
          </w:tcPr>
          <w:p w14:paraId="2CAE4C6D" w14:textId="77777777" w:rsidR="00501FD5" w:rsidRPr="009D73CD" w:rsidRDefault="00501FD5" w:rsidP="009C5349">
            <w:pPr>
              <w:spacing w:line="276" w:lineRule="auto"/>
              <w:rPr>
                <w:rFonts w:asciiTheme="minorHAnsi" w:hAnsiTheme="minorHAnsi" w:cstheme="minorHAnsi"/>
              </w:rPr>
            </w:pPr>
            <w:r w:rsidRPr="009D73CD">
              <w:rPr>
                <w:rFonts w:cstheme="minorHAnsi"/>
                <w:noProof/>
              </w:rPr>
              <w:drawing>
                <wp:inline distT="0" distB="0" distL="0" distR="0" wp14:anchorId="2C445389" wp14:editId="544588C2">
                  <wp:extent cx="1494790" cy="1681639"/>
                  <wp:effectExtent l="0" t="0" r="0" b="0"/>
                  <wp:docPr id="1521" name="Рисунок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0824" t="59990" r="45252" b="12150"/>
                          <a:stretch/>
                        </pic:blipFill>
                        <pic:spPr bwMode="auto">
                          <a:xfrm>
                            <a:off x="0" y="0"/>
                            <a:ext cx="1495828" cy="1682807"/>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14:paraId="35B6B915" w14:textId="77777777" w:rsidR="00501FD5" w:rsidRPr="006761E8" w:rsidRDefault="006761E8" w:rsidP="009C5349">
            <w:pPr>
              <w:spacing w:line="276" w:lineRule="auto"/>
              <w:rPr>
                <w:rFonts w:asciiTheme="minorHAnsi" w:hAnsiTheme="minorHAnsi" w:cstheme="minorHAnsi"/>
                <w:lang w:val="en-US"/>
              </w:rPr>
            </w:pPr>
            <w:r>
              <w:rPr>
                <w:rFonts w:asciiTheme="minorHAnsi" w:hAnsiTheme="minorHAnsi" w:cstheme="minorHAnsi"/>
                <w:lang w:val="en-US"/>
              </w:rPr>
              <w:t>Fits</w:t>
            </w:r>
            <w:r w:rsidRPr="006761E8">
              <w:rPr>
                <w:rFonts w:asciiTheme="minorHAnsi" w:hAnsiTheme="minorHAnsi" w:cstheme="minorHAnsi"/>
                <w:lang w:val="en-US"/>
              </w:rPr>
              <w:t xml:space="preserve"> </w:t>
            </w:r>
            <w:r>
              <w:rPr>
                <w:rFonts w:asciiTheme="minorHAnsi" w:hAnsiTheme="minorHAnsi" w:cstheme="minorHAnsi"/>
                <w:lang w:val="en-US"/>
              </w:rPr>
              <w:t>well</w:t>
            </w:r>
            <w:r w:rsidRPr="006761E8">
              <w:rPr>
                <w:rFonts w:asciiTheme="minorHAnsi" w:hAnsiTheme="minorHAnsi" w:cstheme="minorHAnsi"/>
                <w:lang w:val="en-US"/>
              </w:rPr>
              <w:t xml:space="preserve"> with</w:t>
            </w:r>
            <w:r w:rsidRPr="006761E8">
              <w:rPr>
                <w:lang w:val="en-US"/>
              </w:rPr>
              <w:t xml:space="preserve"> </w:t>
            </w:r>
            <w:r w:rsidRPr="006761E8">
              <w:rPr>
                <w:rFonts w:asciiTheme="minorHAnsi" w:hAnsiTheme="minorHAnsi" w:cstheme="minorHAnsi"/>
                <w:lang w:val="en-US"/>
              </w:rPr>
              <w:t>SEM images of films obtained at a deposition temperature of -120C (ΔT=1</w:t>
            </w:r>
            <w:r>
              <w:rPr>
                <w:rFonts w:asciiTheme="minorHAnsi" w:hAnsiTheme="minorHAnsi" w:cstheme="minorHAnsi"/>
                <w:lang w:val="en-US"/>
              </w:rPr>
              <w:t>4</w:t>
            </w:r>
            <w:r w:rsidRPr="006761E8">
              <w:rPr>
                <w:rFonts w:asciiTheme="minorHAnsi" w:hAnsiTheme="minorHAnsi" w:cstheme="minorHAnsi"/>
                <w:lang w:val="en-US"/>
              </w:rPr>
              <w:t xml:space="preserve">0C) </w:t>
            </w:r>
          </w:p>
          <w:p w14:paraId="3DE7190B" w14:textId="77777777" w:rsidR="00501FD5" w:rsidRPr="006761E8" w:rsidRDefault="00501FD5" w:rsidP="003D256D">
            <w:pPr>
              <w:spacing w:line="276" w:lineRule="auto"/>
              <w:rPr>
                <w:rFonts w:asciiTheme="minorHAnsi" w:hAnsiTheme="minorHAnsi" w:cstheme="minorHAnsi"/>
                <w:lang w:val="en-US"/>
              </w:rPr>
            </w:pPr>
          </w:p>
        </w:tc>
      </w:tr>
    </w:tbl>
    <w:p w14:paraId="76F5F31B" w14:textId="77777777" w:rsidR="00501FD5" w:rsidRPr="006761E8" w:rsidRDefault="003D256D" w:rsidP="009C5349">
      <w:pPr>
        <w:spacing w:after="0" w:line="276" w:lineRule="auto"/>
        <w:rPr>
          <w:rFonts w:cstheme="minorHAnsi"/>
          <w:sz w:val="20"/>
          <w:szCs w:val="20"/>
          <w:lang w:val="en-US"/>
        </w:rPr>
      </w:pPr>
      <w:r w:rsidRPr="006761E8">
        <w:rPr>
          <w:rFonts w:cstheme="minorHAnsi"/>
          <w:sz w:val="20"/>
          <w:szCs w:val="20"/>
          <w:lang w:val="en-US"/>
        </w:rPr>
        <w:t>*</w:t>
      </w:r>
      <w:r w:rsidR="006761E8" w:rsidRPr="006761E8">
        <w:rPr>
          <w:lang w:val="en-US"/>
        </w:rPr>
        <w:t xml:space="preserve"> </w:t>
      </w:r>
      <w:proofErr w:type="gramStart"/>
      <w:r w:rsidR="006761E8" w:rsidRPr="006761E8">
        <w:rPr>
          <w:rFonts w:cstheme="minorHAnsi"/>
          <w:sz w:val="20"/>
          <w:szCs w:val="20"/>
          <w:lang w:val="en-US"/>
        </w:rPr>
        <w:t>grains</w:t>
      </w:r>
      <w:proofErr w:type="gramEnd"/>
      <w:r w:rsidR="006761E8" w:rsidRPr="006761E8">
        <w:rPr>
          <w:rFonts w:cstheme="minorHAnsi"/>
          <w:sz w:val="20"/>
          <w:szCs w:val="20"/>
          <w:lang w:val="en-US"/>
        </w:rPr>
        <w:t xml:space="preserve"> (111) are colored gray, while grains (001) are not shaded.</w:t>
      </w:r>
    </w:p>
    <w:p w14:paraId="547C57BB" w14:textId="77777777" w:rsidR="003D256D" w:rsidRPr="006761E8" w:rsidRDefault="003D256D" w:rsidP="009C5349">
      <w:pPr>
        <w:pStyle w:val="MDPI31text"/>
        <w:spacing w:line="276" w:lineRule="auto"/>
        <w:rPr>
          <w:rFonts w:asciiTheme="minorHAnsi" w:eastAsiaTheme="minorHAnsi" w:hAnsiTheme="minorHAnsi" w:cstheme="minorHAnsi"/>
          <w:snapToGrid/>
          <w:color w:val="auto"/>
          <w:szCs w:val="20"/>
          <w:lang w:eastAsia="en-US" w:bidi="ar-SA"/>
        </w:rPr>
      </w:pPr>
    </w:p>
    <w:p w14:paraId="413E83C4" w14:textId="77777777" w:rsidR="009D73CD" w:rsidRPr="006761E8" w:rsidRDefault="006761E8" w:rsidP="009C5349">
      <w:pPr>
        <w:pStyle w:val="MDPI31text"/>
        <w:spacing w:line="276" w:lineRule="auto"/>
        <w:rPr>
          <w:rFonts w:asciiTheme="minorHAnsi" w:eastAsiaTheme="minorHAnsi" w:hAnsiTheme="minorHAnsi" w:cstheme="minorHAnsi"/>
          <w:snapToGrid/>
          <w:color w:val="auto"/>
          <w:szCs w:val="20"/>
          <w:lang w:eastAsia="en-US" w:bidi="ar-SA"/>
        </w:rPr>
      </w:pPr>
      <w:r w:rsidRPr="006761E8">
        <w:rPr>
          <w:rFonts w:asciiTheme="minorHAnsi" w:eastAsiaTheme="minorHAnsi" w:hAnsiTheme="minorHAnsi" w:cstheme="minorHAnsi"/>
          <w:snapToGrid/>
          <w:color w:val="auto"/>
          <w:szCs w:val="20"/>
          <w:lang w:eastAsia="en-US" w:bidi="ar-SA"/>
        </w:rPr>
        <w:t xml:space="preserve">The result with the largest size of the formed grains corresponds to the </w:t>
      </w:r>
      <w:r>
        <w:rPr>
          <w:rFonts w:asciiTheme="minorHAnsi" w:eastAsiaTheme="minorHAnsi" w:hAnsiTheme="minorHAnsi" w:cstheme="minorHAnsi"/>
          <w:snapToGrid/>
          <w:color w:val="auto"/>
          <w:szCs w:val="20"/>
          <w:lang w:eastAsia="en-US" w:bidi="ar-SA"/>
        </w:rPr>
        <w:t>mean</w:t>
      </w:r>
      <w:r w:rsidRPr="006761E8">
        <w:rPr>
          <w:rFonts w:asciiTheme="minorHAnsi" w:eastAsiaTheme="minorHAnsi" w:hAnsiTheme="minorHAnsi" w:cstheme="minorHAnsi"/>
          <w:snapToGrid/>
          <w:color w:val="auto"/>
          <w:szCs w:val="20"/>
          <w:lang w:eastAsia="en-US" w:bidi="ar-SA"/>
        </w:rPr>
        <w:t xml:space="preserve"> stress value</w:t>
      </w:r>
      <w:r w:rsidR="009D73CD" w:rsidRPr="006761E8">
        <w:rPr>
          <w:rFonts w:asciiTheme="minorHAnsi" w:eastAsiaTheme="minorHAnsi" w:hAnsiTheme="minorHAnsi" w:cstheme="minorHAnsi"/>
          <w:snapToGrid/>
          <w:color w:val="auto"/>
          <w:szCs w:val="20"/>
          <w:lang w:eastAsia="en-US" w:bidi="ar-SA"/>
        </w:rPr>
        <w:t>.</w:t>
      </w:r>
    </w:p>
    <w:p w14:paraId="1651C016" w14:textId="77777777" w:rsidR="00973666" w:rsidRPr="006761E8" w:rsidRDefault="00973666" w:rsidP="009C5349">
      <w:pPr>
        <w:spacing w:after="0" w:line="276" w:lineRule="auto"/>
        <w:jc w:val="both"/>
        <w:rPr>
          <w:rFonts w:cstheme="minorHAnsi"/>
          <w:sz w:val="20"/>
          <w:szCs w:val="20"/>
          <w:lang w:val="en-US"/>
        </w:rPr>
      </w:pPr>
    </w:p>
    <w:p w14:paraId="5942C337" w14:textId="77777777" w:rsidR="0035699A" w:rsidRPr="0035699A" w:rsidRDefault="0035699A" w:rsidP="009C5349">
      <w:pPr>
        <w:spacing w:after="0" w:line="276" w:lineRule="auto"/>
        <w:jc w:val="both"/>
        <w:rPr>
          <w:rFonts w:cstheme="minorHAnsi"/>
          <w:b/>
          <w:sz w:val="20"/>
          <w:szCs w:val="20"/>
          <w:lang w:val="en-US"/>
        </w:rPr>
      </w:pPr>
      <w:r w:rsidRPr="0035699A">
        <w:rPr>
          <w:rFonts w:cstheme="minorHAnsi"/>
          <w:b/>
          <w:sz w:val="20"/>
          <w:szCs w:val="20"/>
          <w:lang w:val="en-US"/>
        </w:rPr>
        <w:t>Section 3.2. Anomalous grain growth caused by stress free surface anisotropy</w:t>
      </w:r>
    </w:p>
    <w:p w14:paraId="7147E9CC" w14:textId="77777777" w:rsidR="0035699A" w:rsidRPr="0035699A" w:rsidRDefault="0035699A" w:rsidP="00973666">
      <w:pPr>
        <w:spacing w:after="0" w:line="276" w:lineRule="auto"/>
        <w:ind w:firstLine="708"/>
        <w:jc w:val="both"/>
        <w:rPr>
          <w:rFonts w:cstheme="minorHAnsi"/>
          <w:sz w:val="20"/>
          <w:szCs w:val="20"/>
          <w:lang w:val="en-US"/>
        </w:rPr>
      </w:pPr>
      <w:r w:rsidRPr="0035699A">
        <w:rPr>
          <w:rFonts w:cstheme="minorHAnsi"/>
          <w:sz w:val="20"/>
          <w:szCs w:val="20"/>
          <w:lang w:val="en-US"/>
        </w:rPr>
        <w:t xml:space="preserve">Thompson et al studied film growth with stress over time [S12]. </w:t>
      </w:r>
      <w:r w:rsidR="00A96187">
        <w:rPr>
          <w:rFonts w:cstheme="minorHAnsi"/>
          <w:sz w:val="20"/>
          <w:szCs w:val="20"/>
          <w:lang w:val="en-US"/>
        </w:rPr>
        <w:t>F</w:t>
      </w:r>
      <w:r w:rsidRPr="0035699A">
        <w:rPr>
          <w:rFonts w:cstheme="minorHAnsi"/>
          <w:sz w:val="20"/>
          <w:szCs w:val="20"/>
          <w:lang w:val="en-US"/>
        </w:rPr>
        <w:t>ig. S</w:t>
      </w:r>
      <w:r w:rsidR="009E7F4C" w:rsidRPr="009E7F4C">
        <w:rPr>
          <w:rFonts w:cstheme="minorHAnsi"/>
          <w:sz w:val="20"/>
          <w:szCs w:val="20"/>
          <w:lang w:val="en-US"/>
        </w:rPr>
        <w:t>4</w:t>
      </w:r>
      <w:r w:rsidRPr="0035699A">
        <w:rPr>
          <w:rFonts w:cstheme="minorHAnsi"/>
          <w:sz w:val="20"/>
          <w:szCs w:val="20"/>
          <w:lang w:val="en-US"/>
        </w:rPr>
        <w:t xml:space="preserve"> shows the grain structures and surface fraction of grains (001) and grains (111) as a function of time for a thick film h=150 nm </w:t>
      </w:r>
      <w:r w:rsidR="00A96187">
        <w:rPr>
          <w:rFonts w:cstheme="minorHAnsi"/>
          <w:sz w:val="20"/>
          <w:szCs w:val="20"/>
          <w:lang w:val="en-US"/>
        </w:rPr>
        <w:t>under</w:t>
      </w:r>
      <w:r w:rsidRPr="0035699A">
        <w:rPr>
          <w:rFonts w:cstheme="minorHAnsi"/>
          <w:sz w:val="20"/>
          <w:szCs w:val="20"/>
          <w:lang w:val="en-US"/>
        </w:rPr>
        <w:t xml:space="preserve"> deformation </w:t>
      </w:r>
      <w:r w:rsidRPr="0035699A">
        <w:rPr>
          <w:rFonts w:cstheme="minorHAnsi"/>
          <w:sz w:val="20"/>
          <w:szCs w:val="20"/>
        </w:rPr>
        <w:t>ε</w:t>
      </w:r>
      <w:r w:rsidRPr="0035699A">
        <w:rPr>
          <w:rFonts w:cstheme="minorHAnsi"/>
          <w:sz w:val="20"/>
          <w:szCs w:val="20"/>
          <w:lang w:val="en-US"/>
        </w:rPr>
        <w:t>=0.65.</w:t>
      </w:r>
    </w:p>
    <w:p w14:paraId="6EE128A0" w14:textId="77777777" w:rsidR="00A96187" w:rsidRPr="00A96187" w:rsidRDefault="00A96187" w:rsidP="00973666">
      <w:pPr>
        <w:spacing w:after="0" w:line="276" w:lineRule="auto"/>
        <w:ind w:firstLine="708"/>
        <w:jc w:val="both"/>
        <w:rPr>
          <w:rFonts w:cstheme="minorHAnsi"/>
          <w:sz w:val="20"/>
          <w:szCs w:val="20"/>
          <w:lang w:val="en-US"/>
        </w:rPr>
      </w:pPr>
      <w:r w:rsidRPr="00A96187">
        <w:rPr>
          <w:rFonts w:cstheme="minorHAnsi"/>
          <w:b/>
          <w:sz w:val="20"/>
          <w:szCs w:val="20"/>
          <w:lang w:val="en-US"/>
        </w:rPr>
        <w:t>Growth stage 0-1.</w:t>
      </w:r>
      <w:r w:rsidRPr="00A96187">
        <w:rPr>
          <w:rFonts w:cstheme="minorHAnsi"/>
          <w:sz w:val="20"/>
          <w:szCs w:val="20"/>
          <w:lang w:val="en-US"/>
        </w:rPr>
        <w:t xml:space="preserve"> At the beginning, most of the grains are still in the elastic regime, and the (001) grains have an advantage due to their low strain energy density. At the first moment, most of the grains are still in the elastic mode, and (001) grains have an advantage due to their low strain energy density. These (001) grains consume the (111) grains that are still elastically deformed, and the surface fraction of the (001) grains </w:t>
      </w:r>
      <w:proofErr w:type="gramStart"/>
      <w:r w:rsidRPr="00A96187">
        <w:rPr>
          <w:rFonts w:cstheme="minorHAnsi"/>
          <w:sz w:val="20"/>
          <w:szCs w:val="20"/>
          <w:lang w:val="en-US"/>
        </w:rPr>
        <w:t>increases</w:t>
      </w:r>
      <w:proofErr w:type="gramEnd"/>
      <w:r w:rsidRPr="00A96187">
        <w:rPr>
          <w:rFonts w:cstheme="minorHAnsi"/>
          <w:sz w:val="20"/>
          <w:szCs w:val="20"/>
          <w:lang w:val="en-US"/>
        </w:rPr>
        <w:t xml:space="preserve"> dramatically.</w:t>
      </w:r>
    </w:p>
    <w:p w14:paraId="4EE06328" w14:textId="77777777" w:rsidR="00843AA1" w:rsidRPr="00843AA1" w:rsidRDefault="00843AA1" w:rsidP="00843AA1">
      <w:pPr>
        <w:spacing w:after="0" w:line="276" w:lineRule="auto"/>
        <w:ind w:firstLine="708"/>
        <w:jc w:val="both"/>
        <w:rPr>
          <w:rFonts w:cstheme="minorHAnsi"/>
          <w:sz w:val="20"/>
          <w:szCs w:val="20"/>
          <w:lang w:val="en-US"/>
        </w:rPr>
      </w:pPr>
      <w:r w:rsidRPr="00843AA1">
        <w:rPr>
          <w:rFonts w:cstheme="minorHAnsi"/>
          <w:sz w:val="20"/>
          <w:szCs w:val="20"/>
          <w:lang w:val="en-US"/>
        </w:rPr>
        <w:t xml:space="preserve">Some </w:t>
      </w:r>
      <w:r>
        <w:rPr>
          <w:rFonts w:cstheme="minorHAnsi"/>
          <w:sz w:val="20"/>
          <w:szCs w:val="20"/>
          <w:lang w:val="en-US"/>
        </w:rPr>
        <w:t xml:space="preserve">of the </w:t>
      </w:r>
      <w:r w:rsidRPr="00843AA1">
        <w:rPr>
          <w:rFonts w:cstheme="minorHAnsi"/>
          <w:sz w:val="20"/>
          <w:szCs w:val="20"/>
          <w:lang w:val="en-US"/>
        </w:rPr>
        <w:t>(111) grains</w:t>
      </w:r>
      <w:r>
        <w:rPr>
          <w:rFonts w:cstheme="minorHAnsi"/>
          <w:sz w:val="20"/>
          <w:szCs w:val="20"/>
          <w:lang w:val="en-US"/>
        </w:rPr>
        <w:t xml:space="preserve">, which are </w:t>
      </w:r>
      <w:r w:rsidRPr="00843AA1">
        <w:rPr>
          <w:rFonts w:cstheme="minorHAnsi"/>
          <w:sz w:val="20"/>
          <w:szCs w:val="20"/>
          <w:lang w:val="en-US"/>
        </w:rPr>
        <w:t xml:space="preserve">larger than the average size </w:t>
      </w:r>
      <w:r>
        <w:rPr>
          <w:rFonts w:cstheme="minorHAnsi"/>
          <w:sz w:val="20"/>
          <w:szCs w:val="20"/>
          <w:lang w:val="en-US"/>
        </w:rPr>
        <w:t xml:space="preserve">grains </w:t>
      </w:r>
      <w:r w:rsidRPr="00843AA1">
        <w:rPr>
          <w:rFonts w:cstheme="minorHAnsi"/>
          <w:sz w:val="20"/>
          <w:szCs w:val="20"/>
          <w:lang w:val="en-US"/>
        </w:rPr>
        <w:t xml:space="preserve">at the time </w:t>
      </w:r>
      <w:r w:rsidRPr="00843AA1">
        <w:rPr>
          <w:rFonts w:cstheme="minorHAnsi"/>
          <w:sz w:val="20"/>
          <w:szCs w:val="20"/>
        </w:rPr>
        <w:t>τ</w:t>
      </w:r>
      <w:r w:rsidRPr="00843AA1">
        <w:rPr>
          <w:rFonts w:cstheme="minorHAnsi"/>
          <w:sz w:val="20"/>
          <w:szCs w:val="20"/>
          <w:lang w:val="en-US"/>
        </w:rPr>
        <w:t xml:space="preserve"> = 0.1</w:t>
      </w:r>
      <w:r>
        <w:rPr>
          <w:rFonts w:cstheme="minorHAnsi"/>
          <w:sz w:val="20"/>
          <w:szCs w:val="20"/>
          <w:lang w:val="en-US"/>
        </w:rPr>
        <w:t>,</w:t>
      </w:r>
      <w:r w:rsidRPr="00843AA1">
        <w:rPr>
          <w:rFonts w:cstheme="minorHAnsi"/>
          <w:sz w:val="20"/>
          <w:szCs w:val="20"/>
          <w:lang w:val="en-US"/>
        </w:rPr>
        <w:t xml:space="preserve"> have a significant contribution to the simulation due to the</w:t>
      </w:r>
      <w:r>
        <w:rPr>
          <w:rFonts w:cstheme="minorHAnsi"/>
          <w:sz w:val="20"/>
          <w:szCs w:val="20"/>
          <w:lang w:val="en-US"/>
        </w:rPr>
        <w:t>ir</w:t>
      </w:r>
      <w:r w:rsidRPr="00843AA1">
        <w:rPr>
          <w:rFonts w:cstheme="minorHAnsi"/>
          <w:sz w:val="20"/>
          <w:szCs w:val="20"/>
          <w:lang w:val="en-US"/>
        </w:rPr>
        <w:t xml:space="preserve"> large</w:t>
      </w:r>
      <w:r>
        <w:rPr>
          <w:rFonts w:cstheme="minorHAnsi"/>
          <w:sz w:val="20"/>
          <w:szCs w:val="20"/>
          <w:lang w:val="en-US"/>
        </w:rPr>
        <w:t xml:space="preserve"> accumulated</w:t>
      </w:r>
      <w:r w:rsidRPr="00843AA1">
        <w:rPr>
          <w:rFonts w:cstheme="minorHAnsi"/>
          <w:sz w:val="20"/>
          <w:szCs w:val="20"/>
          <w:lang w:val="en-US"/>
        </w:rPr>
        <w:t xml:space="preserve"> stresses. As their size</w:t>
      </w:r>
      <w:r>
        <w:rPr>
          <w:rFonts w:cstheme="minorHAnsi"/>
          <w:sz w:val="20"/>
          <w:szCs w:val="20"/>
          <w:lang w:val="en-US"/>
        </w:rPr>
        <w:t xml:space="preserve"> is</w:t>
      </w:r>
      <w:r w:rsidRPr="00843AA1">
        <w:rPr>
          <w:rFonts w:cstheme="minorHAnsi"/>
          <w:sz w:val="20"/>
          <w:szCs w:val="20"/>
          <w:lang w:val="en-US"/>
        </w:rPr>
        <w:t xml:space="preserve"> increased, they rapidly decrease their strain energy density. </w:t>
      </w:r>
      <w:r>
        <w:rPr>
          <w:rFonts w:cstheme="minorHAnsi"/>
          <w:sz w:val="20"/>
          <w:szCs w:val="20"/>
          <w:lang w:val="en-US"/>
        </w:rPr>
        <w:t xml:space="preserve">It happens because </w:t>
      </w:r>
      <w:r w:rsidRPr="00843AA1">
        <w:rPr>
          <w:rFonts w:cstheme="minorHAnsi"/>
          <w:sz w:val="20"/>
          <w:szCs w:val="20"/>
          <w:lang w:val="en-US"/>
        </w:rPr>
        <w:t>the energy of the surface and interface favored the</w:t>
      </w:r>
      <w:r>
        <w:rPr>
          <w:rFonts w:cstheme="minorHAnsi"/>
          <w:sz w:val="20"/>
          <w:szCs w:val="20"/>
          <w:lang w:val="en-US"/>
        </w:rPr>
        <w:t>ir</w:t>
      </w:r>
      <w:r w:rsidRPr="00843AA1">
        <w:rPr>
          <w:rFonts w:cstheme="minorHAnsi"/>
          <w:sz w:val="20"/>
          <w:szCs w:val="20"/>
          <w:lang w:val="en-US"/>
        </w:rPr>
        <w:t xml:space="preserve"> grow</w:t>
      </w:r>
      <w:r>
        <w:rPr>
          <w:rFonts w:cstheme="minorHAnsi"/>
          <w:sz w:val="20"/>
          <w:szCs w:val="20"/>
          <w:lang w:val="en-US"/>
        </w:rPr>
        <w:t>th</w:t>
      </w:r>
      <w:r w:rsidRPr="00843AA1">
        <w:rPr>
          <w:rFonts w:cstheme="minorHAnsi"/>
          <w:sz w:val="20"/>
          <w:szCs w:val="20"/>
          <w:lang w:val="en-US"/>
        </w:rPr>
        <w:t>.</w:t>
      </w:r>
    </w:p>
    <w:p w14:paraId="1148D811" w14:textId="77777777" w:rsidR="00501FD5" w:rsidRPr="00EC0C91" w:rsidRDefault="00501FD5" w:rsidP="009C5349">
      <w:pPr>
        <w:spacing w:after="0" w:line="276" w:lineRule="auto"/>
        <w:jc w:val="both"/>
        <w:rPr>
          <w:rFonts w:cstheme="minorHAnsi"/>
          <w:sz w:val="20"/>
          <w:szCs w:val="20"/>
          <w:lang w:val="en-US"/>
        </w:rPr>
      </w:pPr>
    </w:p>
    <w:tbl>
      <w:tblPr>
        <w:tblStyle w:val="a3"/>
        <w:tblW w:w="0" w:type="auto"/>
        <w:tblLook w:val="04A0" w:firstRow="1" w:lastRow="0" w:firstColumn="1" w:lastColumn="0" w:noHBand="0" w:noVBand="1"/>
      </w:tblPr>
      <w:tblGrid>
        <w:gridCol w:w="4672"/>
        <w:gridCol w:w="4673"/>
      </w:tblGrid>
      <w:tr w:rsidR="00501FD5" w:rsidRPr="009F49F9" w14:paraId="6C7CD7F9" w14:textId="77777777" w:rsidTr="00232624">
        <w:tc>
          <w:tcPr>
            <w:tcW w:w="4672" w:type="dxa"/>
          </w:tcPr>
          <w:p w14:paraId="3295B22F" w14:textId="77777777" w:rsidR="00501FD5" w:rsidRPr="009F49F9" w:rsidRDefault="00501FD5" w:rsidP="009C5349">
            <w:pPr>
              <w:spacing w:line="276" w:lineRule="auto"/>
              <w:jc w:val="both"/>
              <w:rPr>
                <w:rFonts w:asciiTheme="minorHAnsi" w:hAnsiTheme="minorHAnsi" w:cstheme="minorHAnsi"/>
              </w:rPr>
            </w:pPr>
            <w:r w:rsidRPr="009F49F9">
              <w:rPr>
                <w:rFonts w:cstheme="minorHAnsi"/>
                <w:noProof/>
              </w:rPr>
              <w:lastRenderedPageBreak/>
              <w:drawing>
                <wp:inline distT="0" distB="0" distL="0" distR="0" wp14:anchorId="0A9C5A17" wp14:editId="2B38CF24">
                  <wp:extent cx="2268188" cy="2256312"/>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53761" b="60151"/>
                          <a:stretch/>
                        </pic:blipFill>
                        <pic:spPr bwMode="auto">
                          <a:xfrm>
                            <a:off x="0" y="0"/>
                            <a:ext cx="2272858" cy="2260958"/>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14:paraId="33E17CC8" w14:textId="77777777" w:rsidR="00501FD5" w:rsidRPr="009F49F9" w:rsidRDefault="00973666" w:rsidP="009C5349">
            <w:pPr>
              <w:spacing w:line="276" w:lineRule="auto"/>
              <w:jc w:val="center"/>
              <w:rPr>
                <w:rFonts w:asciiTheme="minorHAnsi" w:hAnsiTheme="minorHAnsi" w:cstheme="minorHAnsi"/>
              </w:rPr>
            </w:pPr>
            <w:r w:rsidRPr="009F49F9">
              <w:rPr>
                <w:rFonts w:cstheme="minorHAnsi"/>
                <w:noProof/>
              </w:rPr>
              <mc:AlternateContent>
                <mc:Choice Requires="wps">
                  <w:drawing>
                    <wp:anchor distT="45720" distB="45720" distL="114300" distR="114300" simplePos="0" relativeHeight="251719680" behindDoc="0" locked="0" layoutInCell="1" allowOverlap="1" wp14:anchorId="3D6F670E" wp14:editId="75D148CB">
                      <wp:simplePos x="0" y="0"/>
                      <wp:positionH relativeFrom="column">
                        <wp:posOffset>642593</wp:posOffset>
                      </wp:positionH>
                      <wp:positionV relativeFrom="paragraph">
                        <wp:posOffset>1710082</wp:posOffset>
                      </wp:positionV>
                      <wp:extent cx="326572" cy="140462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72" cy="1404620"/>
                              </a:xfrm>
                              <a:prstGeom prst="rect">
                                <a:avLst/>
                              </a:prstGeom>
                              <a:noFill/>
                              <a:ln w="9525">
                                <a:noFill/>
                                <a:miter lim="800000"/>
                                <a:headEnd/>
                                <a:tailEnd/>
                              </a:ln>
                            </wps:spPr>
                            <wps:txbx>
                              <w:txbxContent>
                                <w:p w14:paraId="2E64FDC0" w14:textId="77777777" w:rsidR="006A700D" w:rsidRPr="00973666" w:rsidRDefault="006A700D" w:rsidP="00973666">
                                  <w:pPr>
                                    <w:rPr>
                                      <w:b/>
                                      <w:color w:val="FF0000"/>
                                    </w:rPr>
                                  </w:pPr>
                                  <w:r>
                                    <w:rPr>
                                      <w:b/>
                                      <w:color w:val="FF0000"/>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6E8CD" id="_x0000_t202" coordsize="21600,21600" o:spt="202" path="m,l,21600r21600,l21600,xe">
                      <v:stroke joinstyle="miter"/>
                      <v:path gradientshapeok="t" o:connecttype="rect"/>
                    </v:shapetype>
                    <v:shape id="Надпись 3" o:spid="_x0000_s1026" type="#_x0000_t202" style="position:absolute;left:0;text-align:left;margin-left:50.6pt;margin-top:134.65pt;width:25.7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" filled="f" stroked="f">
                      <v:textbox style="mso-fit-shape-to-text:t">
                        <w:txbxContent>
                          <w:p w:rsidR="006A700D" w:rsidRPr="00973666" w:rsidRDefault="006A700D" w:rsidP="00973666">
                            <w:pPr>
                              <w:rPr>
                                <w:b/>
                                <w:color w:val="FF0000"/>
                              </w:rPr>
                            </w:pPr>
                            <w:r>
                              <w:rPr>
                                <w:b/>
                                <w:color w:val="FF0000"/>
                              </w:rPr>
                              <w:t>0</w:t>
                            </w:r>
                          </w:p>
                        </w:txbxContent>
                      </v:textbox>
                    </v:shape>
                  </w:pict>
                </mc:Fallback>
              </mc:AlternateContent>
            </w:r>
            <w:r w:rsidRPr="009F49F9">
              <w:rPr>
                <w:rFonts w:cstheme="minorHAnsi"/>
                <w:noProof/>
              </w:rPr>
              <mc:AlternateContent>
                <mc:Choice Requires="wps">
                  <w:drawing>
                    <wp:anchor distT="45720" distB="45720" distL="114300" distR="114300" simplePos="0" relativeHeight="251717632" behindDoc="0" locked="0" layoutInCell="1" allowOverlap="1" wp14:anchorId="78E2833C" wp14:editId="24D19FCA">
                      <wp:simplePos x="0" y="0"/>
                      <wp:positionH relativeFrom="column">
                        <wp:posOffset>970915</wp:posOffset>
                      </wp:positionH>
                      <wp:positionV relativeFrom="paragraph">
                        <wp:posOffset>1711739</wp:posOffset>
                      </wp:positionV>
                      <wp:extent cx="326572" cy="140462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72" cy="1404620"/>
                              </a:xfrm>
                              <a:prstGeom prst="rect">
                                <a:avLst/>
                              </a:prstGeom>
                              <a:noFill/>
                              <a:ln w="9525">
                                <a:noFill/>
                                <a:miter lim="800000"/>
                                <a:headEnd/>
                                <a:tailEnd/>
                              </a:ln>
                            </wps:spPr>
                            <wps:txbx>
                              <w:txbxContent>
                                <w:p w14:paraId="627D793B" w14:textId="77777777" w:rsidR="006A700D" w:rsidRPr="00973666" w:rsidRDefault="006A700D" w:rsidP="00973666">
                                  <w:pPr>
                                    <w:rPr>
                                      <w:b/>
                                      <w:color w:val="FF0000"/>
                                    </w:rPr>
                                  </w:pPr>
                                  <w:r w:rsidRPr="00973666">
                                    <w:rPr>
                                      <w:b/>
                                      <w:color w:val="FF0000"/>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AEF242" id="Надпись 2" o:spid="_x0000_s1027" type="#_x0000_t202" style="position:absolute;left:0;text-align:left;margin-left:76.45pt;margin-top:134.8pt;width:25.7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" filled="f" stroked="f">
                      <v:textbox style="mso-fit-shape-to-text:t">
                        <w:txbxContent>
                          <w:p w:rsidR="006A700D" w:rsidRPr="00973666" w:rsidRDefault="006A700D" w:rsidP="00973666">
                            <w:pPr>
                              <w:rPr>
                                <w:b/>
                                <w:color w:val="FF0000"/>
                              </w:rPr>
                            </w:pPr>
                            <w:r w:rsidRPr="00973666">
                              <w:rPr>
                                <w:b/>
                                <w:color w:val="FF0000"/>
                              </w:rPr>
                              <w:t>1</w:t>
                            </w:r>
                          </w:p>
                        </w:txbxContent>
                      </v:textbox>
                    </v:shape>
                  </w:pict>
                </mc:Fallback>
              </mc:AlternateContent>
            </w:r>
            <w:r w:rsidR="00501FD5" w:rsidRPr="009F49F9">
              <w:rPr>
                <w:rFonts w:cstheme="minorHAnsi"/>
                <w:noProof/>
              </w:rPr>
              <mc:AlternateContent>
                <mc:Choice Requires="wps">
                  <w:drawing>
                    <wp:anchor distT="0" distB="0" distL="114300" distR="114300" simplePos="0" relativeHeight="251706368" behindDoc="0" locked="0" layoutInCell="1" allowOverlap="1" wp14:anchorId="18EBE020" wp14:editId="2C01FA00">
                      <wp:simplePos x="0" y="0"/>
                      <wp:positionH relativeFrom="column">
                        <wp:posOffset>882429</wp:posOffset>
                      </wp:positionH>
                      <wp:positionV relativeFrom="paragraph">
                        <wp:posOffset>580666</wp:posOffset>
                      </wp:positionV>
                      <wp:extent cx="172223" cy="1407381"/>
                      <wp:effectExtent l="0" t="0" r="18415" b="21590"/>
                      <wp:wrapNone/>
                      <wp:docPr id="786" name="Прямоугольник 786"/>
                      <wp:cNvGraphicFramePr/>
                      <a:graphic xmlns:a="http://schemas.openxmlformats.org/drawingml/2006/main">
                        <a:graphicData uri="http://schemas.microsoft.com/office/word/2010/wordprocessingShape">
                          <wps:wsp>
                            <wps:cNvSpPr/>
                            <wps:spPr>
                              <a:xfrm>
                                <a:off x="0" y="0"/>
                                <a:ext cx="172223" cy="140738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4CB37" id="Прямоугольник 786" o:spid="_x0000_s1026" style="position:absolute;margin-left:69.5pt;margin-top:45.7pt;width:13.55pt;height:110.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" filled="f" strokecolor="red" strokeweight="1pt"/>
                  </w:pict>
                </mc:Fallback>
              </mc:AlternateContent>
            </w:r>
            <w:r w:rsidR="00501FD5" w:rsidRPr="009F49F9">
              <w:rPr>
                <w:rFonts w:cstheme="minorHAnsi"/>
                <w:noProof/>
              </w:rPr>
              <w:drawing>
                <wp:inline distT="0" distB="0" distL="0" distR="0" wp14:anchorId="62E0ABB0" wp14:editId="60276909">
                  <wp:extent cx="2337683" cy="2225501"/>
                  <wp:effectExtent l="0" t="0" r="5715" b="381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4224" b="3039"/>
                          <a:stretch/>
                        </pic:blipFill>
                        <pic:spPr bwMode="auto">
                          <a:xfrm>
                            <a:off x="0" y="0"/>
                            <a:ext cx="2349456" cy="2236709"/>
                          </a:xfrm>
                          <a:prstGeom prst="rect">
                            <a:avLst/>
                          </a:prstGeom>
                          <a:ln>
                            <a:noFill/>
                          </a:ln>
                          <a:extLst>
                            <a:ext uri="{53640926-AAD7-44D8-BBD7-CCE9431645EC}">
                              <a14:shadowObscured xmlns:a14="http://schemas.microsoft.com/office/drawing/2010/main"/>
                            </a:ext>
                          </a:extLst>
                        </pic:spPr>
                      </pic:pic>
                    </a:graphicData>
                  </a:graphic>
                </wp:inline>
              </w:drawing>
            </w:r>
          </w:p>
        </w:tc>
      </w:tr>
      <w:tr w:rsidR="00973666" w:rsidRPr="009F49F9" w14:paraId="3A316A50" w14:textId="77777777" w:rsidTr="00232624">
        <w:tc>
          <w:tcPr>
            <w:tcW w:w="4672" w:type="dxa"/>
          </w:tcPr>
          <w:p w14:paraId="0C766B10" w14:textId="77777777" w:rsidR="00973666" w:rsidRPr="009F49F9" w:rsidRDefault="00973666" w:rsidP="00973666">
            <w:pPr>
              <w:spacing w:line="276" w:lineRule="auto"/>
              <w:jc w:val="center"/>
              <w:rPr>
                <w:rFonts w:cstheme="minorHAnsi"/>
                <w:noProof/>
              </w:rPr>
            </w:pPr>
            <w:r>
              <w:rPr>
                <w:rFonts w:cstheme="minorHAnsi"/>
                <w:noProof/>
              </w:rPr>
              <w:t>а)</w:t>
            </w:r>
          </w:p>
        </w:tc>
        <w:tc>
          <w:tcPr>
            <w:tcW w:w="4673" w:type="dxa"/>
          </w:tcPr>
          <w:p w14:paraId="35F6052D" w14:textId="77777777" w:rsidR="00973666" w:rsidRPr="009F49F9" w:rsidRDefault="00973666" w:rsidP="009C5349">
            <w:pPr>
              <w:spacing w:line="276" w:lineRule="auto"/>
              <w:jc w:val="center"/>
              <w:rPr>
                <w:rFonts w:cstheme="minorHAnsi"/>
                <w:noProof/>
              </w:rPr>
            </w:pPr>
            <w:r>
              <w:rPr>
                <w:rFonts w:cstheme="minorHAnsi"/>
                <w:noProof/>
              </w:rPr>
              <w:t>б)</w:t>
            </w:r>
          </w:p>
        </w:tc>
      </w:tr>
    </w:tbl>
    <w:p w14:paraId="14C8462C" w14:textId="77777777" w:rsidR="00843AA1" w:rsidRPr="00843AA1" w:rsidRDefault="009E7F4C" w:rsidP="00843AA1">
      <w:pPr>
        <w:spacing w:after="0" w:line="276" w:lineRule="auto"/>
        <w:ind w:firstLine="708"/>
        <w:jc w:val="both"/>
        <w:rPr>
          <w:rFonts w:cstheme="minorHAnsi"/>
          <w:sz w:val="20"/>
          <w:szCs w:val="20"/>
          <w:lang w:val="en-US"/>
        </w:rPr>
      </w:pPr>
      <w:r>
        <w:rPr>
          <w:rFonts w:cstheme="minorHAnsi"/>
          <w:sz w:val="20"/>
          <w:szCs w:val="20"/>
          <w:lang w:val="en-US"/>
        </w:rPr>
        <w:t>Figure S</w:t>
      </w:r>
      <w:r w:rsidR="00843AA1" w:rsidRPr="00843AA1">
        <w:rPr>
          <w:rFonts w:cstheme="minorHAnsi"/>
          <w:sz w:val="20"/>
          <w:szCs w:val="20"/>
          <w:lang w:val="en-US"/>
        </w:rPr>
        <w:t>4. a) Film structure and b) r</w:t>
      </w:r>
      <w:r w:rsidR="00881E7F">
        <w:rPr>
          <w:rFonts w:cstheme="minorHAnsi"/>
          <w:sz w:val="20"/>
          <w:szCs w:val="20"/>
          <w:lang w:val="en-US"/>
        </w:rPr>
        <w:t>atio</w:t>
      </w:r>
      <w:r w:rsidR="00843AA1" w:rsidRPr="00843AA1">
        <w:rPr>
          <w:rFonts w:cstheme="minorHAnsi"/>
          <w:sz w:val="20"/>
          <w:szCs w:val="20"/>
          <w:lang w:val="en-US"/>
        </w:rPr>
        <w:t xml:space="preserve"> between grain orientations at the growth stage</w:t>
      </w:r>
      <w:r w:rsidR="00DE34D3">
        <w:rPr>
          <w:rFonts w:cstheme="minorHAnsi"/>
          <w:sz w:val="20"/>
          <w:szCs w:val="20"/>
          <w:lang w:val="en-US"/>
        </w:rPr>
        <w:t xml:space="preserve"> </w:t>
      </w:r>
      <w:r w:rsidR="00DE34D3" w:rsidRPr="00843AA1">
        <w:rPr>
          <w:rFonts w:cstheme="minorHAnsi"/>
          <w:sz w:val="20"/>
          <w:szCs w:val="20"/>
          <w:lang w:val="en-US"/>
        </w:rPr>
        <w:t>0-1</w:t>
      </w:r>
    </w:p>
    <w:p w14:paraId="6238C7EB" w14:textId="77777777" w:rsidR="00501FD5" w:rsidRPr="00DE34D3" w:rsidRDefault="00501FD5" w:rsidP="009C5349">
      <w:pPr>
        <w:spacing w:after="0" w:line="276" w:lineRule="auto"/>
        <w:jc w:val="both"/>
        <w:rPr>
          <w:rFonts w:cstheme="minorHAnsi"/>
          <w:sz w:val="20"/>
          <w:szCs w:val="20"/>
          <w:lang w:val="en-US"/>
        </w:rPr>
      </w:pPr>
    </w:p>
    <w:p w14:paraId="375A7C94" w14:textId="77777777" w:rsidR="00DE34D3" w:rsidRPr="00DE34D3" w:rsidRDefault="00DE34D3" w:rsidP="00973666">
      <w:pPr>
        <w:pStyle w:val="MDPI31text"/>
        <w:spacing w:line="276" w:lineRule="auto"/>
        <w:rPr>
          <w:rFonts w:asciiTheme="minorHAnsi" w:eastAsiaTheme="minorEastAsia" w:hAnsiTheme="minorHAnsi" w:cstheme="minorHAnsi"/>
          <w:snapToGrid/>
          <w:color w:val="auto"/>
          <w:szCs w:val="20"/>
          <w:lang w:eastAsia="en-US" w:bidi="ar-SA"/>
        </w:rPr>
      </w:pPr>
      <w:r>
        <w:rPr>
          <w:rFonts w:asciiTheme="minorHAnsi" w:eastAsiaTheme="minorHAnsi" w:hAnsiTheme="minorHAnsi" w:cstheme="minorHAnsi"/>
          <w:snapToGrid/>
          <w:color w:val="auto"/>
          <w:szCs w:val="20"/>
          <w:lang w:eastAsia="en-US" w:bidi="ar-SA"/>
        </w:rPr>
        <w:t>At the g</w:t>
      </w:r>
      <w:r w:rsidRPr="00DE34D3">
        <w:rPr>
          <w:rFonts w:asciiTheme="minorHAnsi" w:eastAsiaTheme="minorHAnsi" w:hAnsiTheme="minorHAnsi" w:cstheme="minorHAnsi"/>
          <w:snapToGrid/>
          <w:color w:val="auto"/>
          <w:szCs w:val="20"/>
          <w:lang w:eastAsia="en-US" w:bidi="ar-SA"/>
        </w:rPr>
        <w:t>rowth stage 0-1</w:t>
      </w:r>
      <w:r>
        <w:rPr>
          <w:rFonts w:asciiTheme="minorHAnsi" w:eastAsiaTheme="minorHAnsi" w:hAnsiTheme="minorHAnsi" w:cstheme="minorHAnsi"/>
          <w:snapToGrid/>
          <w:color w:val="auto"/>
          <w:szCs w:val="20"/>
          <w:lang w:eastAsia="en-US" w:bidi="ar-SA"/>
        </w:rPr>
        <w:t xml:space="preserve"> g</w:t>
      </w:r>
      <w:r w:rsidRPr="00DE34D3">
        <w:rPr>
          <w:rFonts w:asciiTheme="minorHAnsi" w:eastAsiaTheme="minorHAnsi" w:hAnsiTheme="minorHAnsi" w:cstheme="minorHAnsi"/>
          <w:snapToGrid/>
          <w:color w:val="auto"/>
          <w:szCs w:val="20"/>
          <w:lang w:eastAsia="en-US" w:bidi="ar-SA"/>
        </w:rPr>
        <w:t xml:space="preserve">rowth </w:t>
      </w:r>
      <w:r>
        <w:rPr>
          <w:rFonts w:asciiTheme="minorHAnsi" w:eastAsiaTheme="minorHAnsi" w:hAnsiTheme="minorHAnsi" w:cstheme="minorHAnsi"/>
          <w:snapToGrid/>
          <w:color w:val="auto"/>
          <w:szCs w:val="20"/>
          <w:lang w:eastAsia="en-US" w:bidi="ar-SA"/>
        </w:rPr>
        <w:t>of the</w:t>
      </w:r>
      <w:r w:rsidRPr="00DE34D3">
        <w:rPr>
          <w:rFonts w:asciiTheme="minorHAnsi" w:eastAsiaTheme="minorHAnsi" w:hAnsiTheme="minorHAnsi" w:cstheme="minorHAnsi"/>
          <w:snapToGrid/>
          <w:color w:val="auto"/>
          <w:szCs w:val="20"/>
          <w:lang w:eastAsia="en-US" w:bidi="ar-SA"/>
        </w:rPr>
        <w:t xml:space="preserve"> (001)</w:t>
      </w:r>
      <w:r>
        <w:rPr>
          <w:rFonts w:asciiTheme="minorHAnsi" w:eastAsiaTheme="minorHAnsi" w:hAnsiTheme="minorHAnsi" w:cstheme="minorHAnsi"/>
          <w:snapToGrid/>
          <w:color w:val="auto"/>
          <w:szCs w:val="20"/>
          <w:lang w:eastAsia="en-US" w:bidi="ar-SA"/>
        </w:rPr>
        <w:t xml:space="preserve"> grains </w:t>
      </w:r>
      <w:proofErr w:type="gramStart"/>
      <w:r>
        <w:rPr>
          <w:rFonts w:asciiTheme="minorHAnsi" w:eastAsiaTheme="minorHAnsi" w:hAnsiTheme="minorHAnsi" w:cstheme="minorHAnsi"/>
          <w:snapToGrid/>
          <w:color w:val="auto"/>
          <w:szCs w:val="20"/>
          <w:lang w:eastAsia="en-US" w:bidi="ar-SA"/>
        </w:rPr>
        <w:t>dominates</w:t>
      </w:r>
      <w:proofErr w:type="gramEnd"/>
      <w:r>
        <w:rPr>
          <w:rFonts w:asciiTheme="minorHAnsi" w:eastAsiaTheme="minorHAnsi" w:hAnsiTheme="minorHAnsi" w:cstheme="minorHAnsi"/>
          <w:snapToGrid/>
          <w:color w:val="auto"/>
          <w:szCs w:val="20"/>
          <w:lang w:eastAsia="en-US" w:bidi="ar-SA"/>
        </w:rPr>
        <w:t xml:space="preserve">. It </w:t>
      </w:r>
      <w:r w:rsidRPr="00DE34D3">
        <w:rPr>
          <w:rFonts w:asciiTheme="minorHAnsi" w:eastAsiaTheme="minorHAnsi" w:hAnsiTheme="minorHAnsi" w:cstheme="minorHAnsi"/>
          <w:snapToGrid/>
          <w:color w:val="auto"/>
          <w:szCs w:val="20"/>
          <w:lang w:eastAsia="en-US" w:bidi="ar-SA"/>
        </w:rPr>
        <w:t xml:space="preserve">is caused by the fact that most of the grains are still in elastic mode, and (001) grains have an advantage due to their low strain energy density. </w:t>
      </w:r>
      <w:r>
        <w:rPr>
          <w:rFonts w:asciiTheme="minorHAnsi" w:eastAsiaTheme="minorHAnsi" w:hAnsiTheme="minorHAnsi" w:cstheme="minorHAnsi"/>
          <w:snapToGrid/>
          <w:color w:val="auto"/>
          <w:szCs w:val="20"/>
          <w:lang w:eastAsia="en-US" w:bidi="ar-SA"/>
        </w:rPr>
        <w:t>T</w:t>
      </w:r>
      <w:r w:rsidRPr="00DE34D3">
        <w:rPr>
          <w:rFonts w:asciiTheme="minorHAnsi" w:eastAsiaTheme="minorHAnsi" w:hAnsiTheme="minorHAnsi" w:cstheme="minorHAnsi"/>
          <w:snapToGrid/>
          <w:color w:val="auto"/>
          <w:szCs w:val="20"/>
          <w:lang w:eastAsia="en-US" w:bidi="ar-SA"/>
        </w:rPr>
        <w:t>he deformation energy</w:t>
      </w:r>
      <w:r>
        <w:rPr>
          <w:rFonts w:asciiTheme="minorHAnsi" w:eastAsiaTheme="minorHAnsi" w:hAnsiTheme="minorHAnsi" w:cstheme="minorHAnsi"/>
          <w:snapToGrid/>
          <w:color w:val="auto"/>
          <w:szCs w:val="20"/>
          <w:lang w:eastAsia="en-US" w:bidi="ar-SA"/>
        </w:rPr>
        <w:t xml:space="preserve"> is calculated as:</w:t>
      </w:r>
    </w:p>
    <w:p w14:paraId="256A1D6C" w14:textId="77777777" w:rsidR="00973666" w:rsidRPr="009E7F4C" w:rsidRDefault="00973666" w:rsidP="00DE34D3">
      <w:pPr>
        <w:pStyle w:val="MDPI31text"/>
        <w:spacing w:line="276" w:lineRule="auto"/>
        <w:jc w:val="center"/>
        <w:rPr>
          <w:rFonts w:asciiTheme="minorHAnsi" w:hAnsiTheme="minorHAnsi" w:cstheme="minorHAnsi"/>
          <w:i/>
          <w:szCs w:val="20"/>
        </w:rPr>
      </w:pPr>
      <m:oMathPara>
        <m:oMath>
          <m:r>
            <w:rPr>
              <w:rFonts w:ascii="Cambria Math" w:hAnsi="Cambria Math" w:cstheme="minorHAnsi"/>
              <w:szCs w:val="20"/>
              <w:lang w:val="ru-RU"/>
            </w:rPr>
            <m:t>F</m:t>
          </m:r>
          <m:r>
            <w:rPr>
              <w:rFonts w:ascii="Cambria Math" w:hAnsi="Cambria Math" w:cstheme="minorHAnsi"/>
              <w:szCs w:val="20"/>
            </w:rPr>
            <m:t>=</m:t>
          </m:r>
          <m:r>
            <w:rPr>
              <w:rFonts w:ascii="Cambria Math" w:hAnsi="Cambria Math" w:cstheme="minorHAnsi"/>
              <w:szCs w:val="20"/>
              <w:lang w:val="ru-RU"/>
            </w:rPr>
            <m:t>k</m:t>
          </m:r>
          <m:r>
            <w:rPr>
              <w:rFonts w:ascii="Cambria Math" w:hAnsi="Cambria Math" w:cstheme="minorHAnsi"/>
              <w:szCs w:val="20"/>
            </w:rPr>
            <m:t>+</m:t>
          </m:r>
          <m:r>
            <w:rPr>
              <w:rFonts w:ascii="Cambria Math" w:hAnsi="Cambria Math" w:cstheme="minorHAnsi"/>
              <w:szCs w:val="20"/>
              <w:lang w:val="ru-RU"/>
            </w:rPr>
            <m:t>Г</m:t>
          </m:r>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F</m:t>
              </m:r>
            </m:e>
            <m:sub>
              <m:r>
                <w:rPr>
                  <w:rFonts w:ascii="Cambria Math" w:hAnsi="Cambria Math" w:cstheme="minorHAnsi"/>
                  <w:szCs w:val="20"/>
                </w:rPr>
                <m:t>ε</m:t>
              </m:r>
            </m:sub>
          </m:sSub>
        </m:oMath>
      </m:oMathPara>
    </w:p>
    <w:p w14:paraId="72F78209" w14:textId="77777777" w:rsidR="00973666" w:rsidRPr="009E7F4C" w:rsidRDefault="00973666" w:rsidP="009C5349">
      <w:pPr>
        <w:spacing w:after="0" w:line="276" w:lineRule="auto"/>
        <w:jc w:val="both"/>
        <w:rPr>
          <w:rFonts w:cstheme="minorHAnsi"/>
          <w:sz w:val="20"/>
          <w:szCs w:val="20"/>
          <w:lang w:val="en-US"/>
        </w:rPr>
      </w:pPr>
    </w:p>
    <w:p w14:paraId="1C449041" w14:textId="77777777" w:rsidR="00501FD5" w:rsidRPr="009E7F4C" w:rsidRDefault="00254E47" w:rsidP="00973666">
      <w:pPr>
        <w:pStyle w:val="MDPI31text"/>
        <w:spacing w:line="276" w:lineRule="auto"/>
        <w:jc w:val="center"/>
        <w:rPr>
          <w:rFonts w:asciiTheme="minorHAnsi" w:hAnsiTheme="minorHAnsi" w:cstheme="minorHAnsi"/>
          <w:szCs w:val="20"/>
        </w:rPr>
      </w:pPr>
      <m:oMath>
        <m:sSub>
          <m:sSubPr>
            <m:ctrlPr>
              <w:rPr>
                <w:rFonts w:ascii="Cambria Math" w:hAnsi="Cambria Math" w:cstheme="minorHAnsi"/>
                <w:i/>
                <w:szCs w:val="20"/>
              </w:rPr>
            </m:ctrlPr>
          </m:sSubPr>
          <m:e>
            <m:r>
              <w:rPr>
                <w:rFonts w:ascii="Cambria Math" w:hAnsi="Cambria Math" w:cstheme="minorHAnsi"/>
                <w:szCs w:val="20"/>
              </w:rPr>
              <m:t>v</m:t>
            </m:r>
          </m:e>
          <m:sub>
            <m:r>
              <w:rPr>
                <w:rFonts w:ascii="Cambria Math" w:hAnsi="Cambria Math" w:cstheme="minorHAnsi"/>
                <w:szCs w:val="20"/>
              </w:rPr>
              <m:t>gb</m:t>
            </m:r>
          </m:sub>
        </m:sSub>
        <m:r>
          <w:rPr>
            <w:rFonts w:ascii="Cambria Math" w:hAnsi="Cambria Math" w:cstheme="minorHAnsi"/>
            <w:szCs w:val="20"/>
          </w:rPr>
          <m:t>=M</m:t>
        </m:r>
        <m:f>
          <m:fPr>
            <m:ctrlPr>
              <w:rPr>
                <w:rFonts w:ascii="Cambria Math" w:hAnsi="Cambria Math" w:cstheme="minorHAnsi"/>
                <w:i/>
                <w:szCs w:val="20"/>
                <w:lang w:val="ru-RU"/>
              </w:rPr>
            </m:ctrlPr>
          </m:fPr>
          <m:num>
            <m:r>
              <w:rPr>
                <w:rFonts w:ascii="Cambria Math" w:hAnsi="Cambria Math" w:cstheme="minorHAnsi"/>
                <w:szCs w:val="20"/>
              </w:rPr>
              <m:t>2</m:t>
            </m:r>
            <m:r>
              <w:rPr>
                <w:rFonts w:ascii="Cambria Math" w:hAnsi="Cambria Math" w:cstheme="minorHAnsi"/>
                <w:szCs w:val="20"/>
                <w:lang w:val="ru-RU"/>
              </w:rPr>
              <m:t>π</m:t>
            </m:r>
            <m:r>
              <w:rPr>
                <w:rFonts w:ascii="Cambria Math" w:hAnsi="Cambria Math" w:cstheme="minorHAnsi"/>
                <w:szCs w:val="20"/>
              </w:rPr>
              <m:t>h</m:t>
            </m:r>
            <m:sSub>
              <m:sSubPr>
                <m:ctrlPr>
                  <w:rPr>
                    <w:rFonts w:ascii="Cambria Math" w:hAnsi="Cambria Math" w:cstheme="minorHAnsi"/>
                    <w:i/>
                    <w:szCs w:val="20"/>
                  </w:rPr>
                </m:ctrlPr>
              </m:sSubPr>
              <m:e>
                <m:r>
                  <m:rPr>
                    <m:sty m:val="p"/>
                  </m:rPr>
                  <w:rPr>
                    <w:rFonts w:ascii="Cambria Math" w:hAnsi="Cambria Math" w:cstheme="minorHAnsi"/>
                    <w:szCs w:val="20"/>
                    <w:lang w:val="ru-RU"/>
                  </w:rPr>
                  <m:t>γ</m:t>
                </m:r>
              </m:e>
              <m:sub>
                <m:r>
                  <w:rPr>
                    <w:rFonts w:ascii="Cambria Math" w:hAnsi="Cambria Math" w:cstheme="minorHAnsi"/>
                    <w:szCs w:val="20"/>
                  </w:rPr>
                  <m:t>gb</m:t>
                </m:r>
              </m:sub>
            </m:sSub>
            <m:r>
              <w:rPr>
                <w:rFonts w:ascii="Cambria Math" w:hAnsi="Cambria Math" w:cstheme="minorHAnsi"/>
                <w:szCs w:val="20"/>
              </w:rPr>
              <m:t>dx</m:t>
            </m:r>
          </m:num>
          <m:den>
            <m:r>
              <w:rPr>
                <w:rFonts w:ascii="Cambria Math" w:hAnsi="Cambria Math" w:cstheme="minorHAnsi"/>
                <w:szCs w:val="20"/>
              </w:rPr>
              <m:t>(2</m:t>
            </m:r>
            <m:r>
              <w:rPr>
                <w:rFonts w:ascii="Cambria Math" w:hAnsi="Cambria Math" w:cstheme="minorHAnsi"/>
                <w:szCs w:val="20"/>
                <w:lang w:val="ru-RU"/>
              </w:rPr>
              <m:t>π</m:t>
            </m:r>
            <m:r>
              <w:rPr>
                <w:rFonts w:ascii="Cambria Math" w:hAnsi="Cambria Math" w:cstheme="minorHAnsi"/>
                <w:szCs w:val="20"/>
              </w:rPr>
              <m:t>h/k)dx</m:t>
            </m:r>
          </m:den>
        </m:f>
        <m:r>
          <w:rPr>
            <w:rFonts w:ascii="Cambria Math" w:hAnsi="Cambria Math" w:cstheme="minorHAnsi"/>
            <w:szCs w:val="20"/>
          </w:rPr>
          <m:t>=</m:t>
        </m:r>
        <m:r>
          <w:rPr>
            <w:rFonts w:ascii="Cambria Math" w:hAnsi="Cambria Math" w:cstheme="minorHAnsi"/>
            <w:szCs w:val="20"/>
            <w:lang w:val="ru-RU"/>
          </w:rPr>
          <m:t>M</m:t>
        </m:r>
        <m:sSub>
          <m:sSubPr>
            <m:ctrlPr>
              <w:rPr>
                <w:rFonts w:ascii="Cambria Math" w:hAnsi="Cambria Math" w:cstheme="minorHAnsi"/>
                <w:i/>
                <w:szCs w:val="20"/>
              </w:rPr>
            </m:ctrlPr>
          </m:sSubPr>
          <m:e>
            <m:r>
              <m:rPr>
                <m:sty m:val="p"/>
              </m:rPr>
              <w:rPr>
                <w:rFonts w:ascii="Cambria Math" w:hAnsi="Cambria Math" w:cstheme="minorHAnsi"/>
                <w:szCs w:val="20"/>
                <w:lang w:val="ru-RU"/>
              </w:rPr>
              <m:t>γ</m:t>
            </m:r>
          </m:e>
          <m:sub>
            <m:r>
              <w:rPr>
                <w:rFonts w:ascii="Cambria Math" w:hAnsi="Cambria Math" w:cstheme="minorHAnsi"/>
                <w:szCs w:val="20"/>
              </w:rPr>
              <m:t>gb</m:t>
            </m:r>
          </m:sub>
        </m:sSub>
        <m:r>
          <w:rPr>
            <w:rFonts w:ascii="Cambria Math" w:hAnsi="Cambria Math" w:cstheme="minorHAnsi"/>
            <w:szCs w:val="20"/>
          </w:rPr>
          <m:t>k</m:t>
        </m:r>
      </m:oMath>
      <w:r w:rsidR="00501FD5" w:rsidRPr="009E7F4C">
        <w:rPr>
          <w:rFonts w:asciiTheme="minorHAnsi" w:hAnsiTheme="minorHAnsi" w:cstheme="minorHAnsi"/>
          <w:szCs w:val="20"/>
        </w:rPr>
        <w:t xml:space="preserve">- </w:t>
      </w:r>
      <w:r w:rsidR="00DE34D3" w:rsidRPr="009E7F4C">
        <w:rPr>
          <w:rFonts w:asciiTheme="minorHAnsi" w:hAnsiTheme="minorHAnsi" w:cstheme="minorHAnsi"/>
          <w:szCs w:val="20"/>
        </w:rPr>
        <w:t>velocity, cause by grain force</w:t>
      </w:r>
    </w:p>
    <w:p w14:paraId="0D5EC031" w14:textId="77777777" w:rsidR="00973666" w:rsidRPr="009E7F4C" w:rsidRDefault="00254E47" w:rsidP="002F2521">
      <w:pPr>
        <w:pStyle w:val="MDPI31text"/>
        <w:spacing w:line="276" w:lineRule="auto"/>
        <w:jc w:val="center"/>
        <w:rPr>
          <w:rFonts w:asciiTheme="minorHAnsi" w:hAnsiTheme="minorHAnsi" w:cstheme="minorHAnsi"/>
          <w:szCs w:val="20"/>
        </w:rPr>
      </w:pPr>
      <m:oMath>
        <m:sSub>
          <m:sSubPr>
            <m:ctrlPr>
              <w:rPr>
                <w:rFonts w:ascii="Cambria Math" w:hAnsi="Cambria Math" w:cstheme="minorHAnsi"/>
                <w:i/>
                <w:szCs w:val="20"/>
              </w:rPr>
            </m:ctrlPr>
          </m:sSubPr>
          <m:e>
            <m:r>
              <w:rPr>
                <w:rFonts w:ascii="Cambria Math" w:hAnsi="Cambria Math" w:cstheme="minorHAnsi"/>
                <w:szCs w:val="20"/>
              </w:rPr>
              <m:t>v</m:t>
            </m:r>
          </m:e>
          <m:sub>
            <m:r>
              <w:rPr>
                <w:rFonts w:ascii="Cambria Math" w:hAnsi="Cambria Math" w:cstheme="minorHAnsi"/>
                <w:szCs w:val="20"/>
              </w:rPr>
              <m:t>S</m:t>
            </m:r>
          </m:sub>
        </m:sSub>
        <m:r>
          <w:rPr>
            <w:rFonts w:ascii="Cambria Math" w:hAnsi="Cambria Math" w:cstheme="minorHAnsi"/>
            <w:szCs w:val="20"/>
          </w:rPr>
          <m:t>=M</m:t>
        </m:r>
        <m:f>
          <m:fPr>
            <m:ctrlPr>
              <w:rPr>
                <w:rFonts w:ascii="Cambria Math" w:hAnsi="Cambria Math" w:cstheme="minorHAnsi"/>
                <w:i/>
                <w:szCs w:val="20"/>
                <w:lang w:val="ru-RU"/>
              </w:rPr>
            </m:ctrlPr>
          </m:fPr>
          <m:num>
            <m:r>
              <w:rPr>
                <w:rFonts w:ascii="Cambria Math" w:hAnsi="Cambria Math" w:cstheme="minorHAnsi"/>
                <w:szCs w:val="20"/>
              </w:rPr>
              <m:t>2(</m:t>
            </m:r>
            <m:f>
              <m:fPr>
                <m:ctrlPr>
                  <w:rPr>
                    <w:rFonts w:ascii="Cambria Math" w:hAnsi="Cambria Math" w:cstheme="minorHAnsi"/>
                    <w:i/>
                    <w:szCs w:val="20"/>
                  </w:rPr>
                </m:ctrlPr>
              </m:fPr>
              <m:num>
                <m:r>
                  <w:rPr>
                    <w:rFonts w:ascii="Cambria Math" w:hAnsi="Cambria Math" w:cstheme="minorHAnsi"/>
                    <w:szCs w:val="20"/>
                  </w:rPr>
                  <m:t>2</m:t>
                </m:r>
                <m:r>
                  <w:rPr>
                    <w:rFonts w:ascii="Cambria Math" w:hAnsi="Cambria Math" w:cstheme="minorHAnsi"/>
                    <w:szCs w:val="20"/>
                    <w:lang w:val="ru-RU"/>
                  </w:rPr>
                  <m:t>π</m:t>
                </m:r>
                <m:r>
                  <w:rPr>
                    <w:rFonts w:ascii="Cambria Math" w:hAnsi="Cambria Math" w:cstheme="minorHAnsi"/>
                    <w:szCs w:val="20"/>
                  </w:rPr>
                  <m:t>dxdγ</m:t>
                </m:r>
                <m:ctrlPr>
                  <w:rPr>
                    <w:rFonts w:ascii="Cambria Math" w:hAnsi="Cambria Math" w:cstheme="minorHAnsi"/>
                    <w:i/>
                    <w:szCs w:val="20"/>
                    <w:lang w:val="ru-RU"/>
                  </w:rPr>
                </m:ctrlPr>
              </m:num>
              <m:den>
                <m:r>
                  <w:rPr>
                    <w:rFonts w:ascii="Cambria Math" w:hAnsi="Cambria Math" w:cstheme="minorHAnsi"/>
                    <w:szCs w:val="20"/>
                  </w:rPr>
                  <m:t>k</m:t>
                </m:r>
              </m:den>
            </m:f>
            <m:r>
              <w:rPr>
                <w:rFonts w:ascii="Cambria Math" w:hAnsi="Cambria Math" w:cstheme="minorHAnsi"/>
                <w:szCs w:val="20"/>
              </w:rPr>
              <m:t>)</m:t>
            </m:r>
          </m:num>
          <m:den>
            <m:r>
              <w:rPr>
                <w:rFonts w:ascii="Cambria Math" w:hAnsi="Cambria Math" w:cstheme="minorHAnsi"/>
                <w:szCs w:val="20"/>
              </w:rPr>
              <m:t>(2</m:t>
            </m:r>
            <m:r>
              <w:rPr>
                <w:rFonts w:ascii="Cambria Math" w:hAnsi="Cambria Math" w:cstheme="minorHAnsi"/>
                <w:szCs w:val="20"/>
                <w:lang w:val="ru-RU"/>
              </w:rPr>
              <m:t>π</m:t>
            </m:r>
            <m:r>
              <w:rPr>
                <w:rFonts w:ascii="Cambria Math" w:hAnsi="Cambria Math" w:cstheme="minorHAnsi"/>
                <w:szCs w:val="20"/>
              </w:rPr>
              <m:t>h/k)dx</m:t>
            </m:r>
          </m:den>
        </m:f>
        <m:r>
          <w:rPr>
            <w:rFonts w:ascii="Cambria Math" w:hAnsi="Cambria Math" w:cstheme="minorHAnsi"/>
            <w:szCs w:val="20"/>
          </w:rPr>
          <m:t>=</m:t>
        </m:r>
        <m:r>
          <w:rPr>
            <w:rFonts w:ascii="Cambria Math" w:hAnsi="Cambria Math" w:cstheme="minorHAnsi"/>
            <w:szCs w:val="20"/>
            <w:lang w:val="ru-RU"/>
          </w:rPr>
          <m:t>M</m:t>
        </m:r>
        <m:f>
          <m:fPr>
            <m:ctrlPr>
              <w:rPr>
                <w:rFonts w:ascii="Cambria Math" w:hAnsi="Cambria Math" w:cstheme="minorHAnsi"/>
                <w:i/>
                <w:szCs w:val="20"/>
                <w:lang w:val="ru-RU"/>
              </w:rPr>
            </m:ctrlPr>
          </m:fPr>
          <m:num>
            <m:r>
              <w:rPr>
                <w:rFonts w:ascii="Cambria Math" w:hAnsi="Cambria Math" w:cstheme="minorHAnsi"/>
                <w:szCs w:val="20"/>
              </w:rPr>
              <m:t>2</m:t>
            </m:r>
            <m:r>
              <w:rPr>
                <w:rFonts w:ascii="Cambria Math" w:hAnsi="Cambria Math" w:cstheme="minorHAnsi"/>
                <w:szCs w:val="20"/>
                <w:lang w:val="ru-RU"/>
              </w:rPr>
              <m:t>d</m:t>
            </m:r>
            <m:r>
              <w:rPr>
                <w:rFonts w:ascii="Cambria Math" w:hAnsi="Cambria Math" w:cstheme="minorHAnsi"/>
                <w:szCs w:val="20"/>
              </w:rPr>
              <m:t>γ</m:t>
            </m:r>
          </m:num>
          <m:den>
            <m:r>
              <w:rPr>
                <w:rFonts w:ascii="Cambria Math" w:hAnsi="Cambria Math" w:cstheme="minorHAnsi"/>
                <w:szCs w:val="20"/>
              </w:rPr>
              <m:t>h</m:t>
            </m:r>
          </m:den>
        </m:f>
        <m:r>
          <w:rPr>
            <w:rFonts w:ascii="Cambria Math" w:hAnsi="Cambria Math" w:cstheme="minorHAnsi"/>
            <w:szCs w:val="20"/>
          </w:rPr>
          <m:t>=</m:t>
        </m:r>
        <m:r>
          <w:rPr>
            <w:rFonts w:ascii="Cambria Math" w:hAnsi="Cambria Math" w:cstheme="minorHAnsi"/>
            <w:szCs w:val="20"/>
            <w:lang w:val="ru-RU"/>
          </w:rPr>
          <m:t>μ</m:t>
        </m:r>
        <m:f>
          <m:fPr>
            <m:ctrlPr>
              <w:rPr>
                <w:rFonts w:ascii="Cambria Math" w:hAnsi="Cambria Math" w:cstheme="minorHAnsi"/>
                <w:i/>
                <w:szCs w:val="20"/>
                <w:lang w:val="ru-RU"/>
              </w:rPr>
            </m:ctrlPr>
          </m:fPr>
          <m:num>
            <m:r>
              <w:rPr>
                <w:rFonts w:ascii="Cambria Math" w:hAnsi="Cambria Math" w:cstheme="minorHAnsi"/>
                <w:szCs w:val="20"/>
              </w:rPr>
              <m:t>2</m:t>
            </m:r>
            <m:r>
              <w:rPr>
                <w:rFonts w:ascii="Cambria Math" w:hAnsi="Cambria Math" w:cstheme="minorHAnsi"/>
                <w:szCs w:val="20"/>
                <w:lang w:val="ru-RU"/>
              </w:rPr>
              <m:t>d</m:t>
            </m:r>
            <m:r>
              <w:rPr>
                <w:rFonts w:ascii="Cambria Math" w:hAnsi="Cambria Math" w:cstheme="minorHAnsi"/>
                <w:szCs w:val="20"/>
              </w:rPr>
              <m:t>γ</m:t>
            </m:r>
          </m:num>
          <m:den>
            <m:r>
              <w:rPr>
                <w:rFonts w:ascii="Cambria Math" w:hAnsi="Cambria Math" w:cstheme="minorHAnsi"/>
                <w:szCs w:val="20"/>
              </w:rPr>
              <m:t>h</m:t>
            </m:r>
            <m:sSub>
              <m:sSubPr>
                <m:ctrlPr>
                  <w:rPr>
                    <w:rFonts w:ascii="Cambria Math" w:hAnsi="Cambria Math" w:cstheme="minorHAnsi"/>
                    <w:i/>
                    <w:szCs w:val="20"/>
                  </w:rPr>
                </m:ctrlPr>
              </m:sSubPr>
              <m:e>
                <m:r>
                  <m:rPr>
                    <m:sty m:val="p"/>
                  </m:rPr>
                  <w:rPr>
                    <w:rFonts w:ascii="Cambria Math" w:hAnsi="Cambria Math" w:cstheme="minorHAnsi"/>
                    <w:szCs w:val="20"/>
                    <w:lang w:val="ru-RU"/>
                  </w:rPr>
                  <m:t>γ</m:t>
                </m:r>
              </m:e>
              <m:sub>
                <m:r>
                  <w:rPr>
                    <w:rFonts w:ascii="Cambria Math" w:hAnsi="Cambria Math" w:cstheme="minorHAnsi"/>
                    <w:szCs w:val="20"/>
                  </w:rPr>
                  <m:t>gb</m:t>
                </m:r>
              </m:sub>
            </m:sSub>
          </m:den>
        </m:f>
        <m:r>
          <w:rPr>
            <w:rFonts w:ascii="Cambria Math" w:hAnsi="Cambria Math" w:cstheme="minorHAnsi"/>
            <w:szCs w:val="20"/>
          </w:rPr>
          <m:t xml:space="preserve"> </m:t>
        </m:r>
      </m:oMath>
      <w:r w:rsidR="00501FD5" w:rsidRPr="009E7F4C">
        <w:rPr>
          <w:rFonts w:asciiTheme="minorHAnsi" w:hAnsiTheme="minorHAnsi" w:cstheme="minorHAnsi"/>
          <w:szCs w:val="20"/>
        </w:rPr>
        <w:t xml:space="preserve"> - </w:t>
      </w:r>
      <w:r w:rsidR="00DE34D3" w:rsidRPr="009E7F4C">
        <w:rPr>
          <w:rFonts w:asciiTheme="minorHAnsi" w:hAnsiTheme="minorHAnsi" w:cstheme="minorHAnsi"/>
          <w:szCs w:val="20"/>
        </w:rPr>
        <w:t>velocity, cause by free energy force</w:t>
      </w:r>
    </w:p>
    <w:p w14:paraId="06FFE295" w14:textId="77777777" w:rsidR="00973666" w:rsidRPr="00D71BA8" w:rsidRDefault="005B5064">
      <w:pPr>
        <w:rPr>
          <w:rFonts w:cstheme="minorHAnsi"/>
          <w:sz w:val="20"/>
          <w:szCs w:val="20"/>
          <w:lang w:val="en-US"/>
        </w:rPr>
      </w:pPr>
      <w:r w:rsidRPr="005B5064">
        <w:rPr>
          <w:rFonts w:cstheme="minorHAnsi"/>
          <w:b/>
          <w:sz w:val="20"/>
          <w:szCs w:val="20"/>
          <w:lang w:val="en-US"/>
        </w:rPr>
        <w:t>Table S</w:t>
      </w:r>
      <w:r w:rsidR="009E7F4C" w:rsidRPr="00E37A2D">
        <w:rPr>
          <w:rFonts w:cstheme="minorHAnsi"/>
          <w:b/>
          <w:sz w:val="20"/>
          <w:szCs w:val="20"/>
          <w:lang w:val="en-US"/>
        </w:rPr>
        <w:t>3</w:t>
      </w:r>
      <w:r w:rsidRPr="005B5064">
        <w:rPr>
          <w:rFonts w:cstheme="minorHAnsi"/>
          <w:b/>
          <w:sz w:val="20"/>
          <w:szCs w:val="20"/>
          <w:lang w:val="en-US"/>
        </w:rPr>
        <w:t>.</w:t>
      </w:r>
      <w:r w:rsidRPr="005B5064">
        <w:rPr>
          <w:rFonts w:cstheme="minorHAnsi"/>
          <w:sz w:val="20"/>
          <w:szCs w:val="20"/>
          <w:lang w:val="en-US"/>
        </w:rPr>
        <w:t xml:space="preserve"> Estimation of the </w:t>
      </w:r>
      <w:r>
        <w:rPr>
          <w:rFonts w:cstheme="minorHAnsi"/>
          <w:sz w:val="20"/>
          <w:szCs w:val="20"/>
          <w:lang w:val="en-US"/>
        </w:rPr>
        <w:t>f</w:t>
      </w:r>
      <w:r w:rsidRPr="005B5064">
        <w:rPr>
          <w:rFonts w:cstheme="minorHAnsi"/>
          <w:sz w:val="20"/>
          <w:szCs w:val="20"/>
          <w:lang w:val="en-US"/>
        </w:rPr>
        <w:t xml:space="preserve">orces </w:t>
      </w:r>
      <w:r>
        <w:rPr>
          <w:rFonts w:cstheme="minorHAnsi"/>
          <w:sz w:val="20"/>
          <w:szCs w:val="20"/>
          <w:lang w:val="en-US"/>
        </w:rPr>
        <w:t>c</w:t>
      </w:r>
      <w:r w:rsidRPr="005B5064">
        <w:rPr>
          <w:rFonts w:cstheme="minorHAnsi"/>
          <w:sz w:val="20"/>
          <w:szCs w:val="20"/>
          <w:lang w:val="en-US"/>
        </w:rPr>
        <w:t xml:space="preserve">ausing the </w:t>
      </w:r>
      <w:r>
        <w:rPr>
          <w:rFonts w:cstheme="minorHAnsi"/>
          <w:sz w:val="20"/>
          <w:szCs w:val="20"/>
          <w:lang w:val="en-US"/>
        </w:rPr>
        <w:t>g</w:t>
      </w:r>
      <w:r w:rsidRPr="005B5064">
        <w:rPr>
          <w:rFonts w:cstheme="minorHAnsi"/>
          <w:sz w:val="20"/>
          <w:szCs w:val="20"/>
          <w:lang w:val="en-US"/>
        </w:rPr>
        <w:t xml:space="preserve">rowth of the (001) and (111) </w:t>
      </w:r>
      <w:r>
        <w:rPr>
          <w:rFonts w:cstheme="minorHAnsi"/>
          <w:sz w:val="20"/>
          <w:szCs w:val="20"/>
          <w:lang w:val="en-US"/>
        </w:rPr>
        <w:t>o</w:t>
      </w:r>
      <w:r w:rsidRPr="005B5064">
        <w:rPr>
          <w:rFonts w:cstheme="minorHAnsi"/>
          <w:sz w:val="20"/>
          <w:szCs w:val="20"/>
          <w:lang w:val="en-US"/>
        </w:rPr>
        <w:t xml:space="preserve">rientations of the </w:t>
      </w:r>
      <w:r>
        <w:rPr>
          <w:rFonts w:cstheme="minorHAnsi"/>
          <w:sz w:val="20"/>
          <w:szCs w:val="20"/>
          <w:lang w:val="en-US"/>
        </w:rPr>
        <w:t>f</w:t>
      </w:r>
      <w:r w:rsidRPr="005B5064">
        <w:rPr>
          <w:rFonts w:cstheme="minorHAnsi"/>
          <w:sz w:val="20"/>
          <w:szCs w:val="20"/>
          <w:lang w:val="en-US"/>
        </w:rPr>
        <w:t xml:space="preserve">ilm at the </w:t>
      </w:r>
      <w:r>
        <w:rPr>
          <w:rFonts w:cstheme="minorHAnsi"/>
          <w:sz w:val="20"/>
          <w:szCs w:val="20"/>
          <w:lang w:val="en-US"/>
        </w:rPr>
        <w:t>g</w:t>
      </w:r>
      <w:r w:rsidRPr="005B5064">
        <w:rPr>
          <w:rFonts w:cstheme="minorHAnsi"/>
          <w:sz w:val="20"/>
          <w:szCs w:val="20"/>
          <w:lang w:val="en-US"/>
        </w:rPr>
        <w:t xml:space="preserve">rowth </w:t>
      </w:r>
      <w:r>
        <w:rPr>
          <w:rFonts w:cstheme="minorHAnsi"/>
          <w:sz w:val="20"/>
          <w:szCs w:val="20"/>
          <w:lang w:val="en-US"/>
        </w:rPr>
        <w:t>s</w:t>
      </w:r>
      <w:r w:rsidRPr="005B5064">
        <w:rPr>
          <w:rFonts w:cstheme="minorHAnsi"/>
          <w:sz w:val="20"/>
          <w:szCs w:val="20"/>
          <w:lang w:val="en-US"/>
        </w:rPr>
        <w:t>tage 0-1</w:t>
      </w:r>
      <w:r w:rsidR="00D71BA8" w:rsidRPr="00D71BA8">
        <w:rPr>
          <w:rFonts w:cstheme="minorHAnsi"/>
          <w:sz w:val="20"/>
          <w:szCs w:val="20"/>
          <w:lang w:val="en-US"/>
        </w:rPr>
        <w:t>.</w:t>
      </w:r>
    </w:p>
    <w:tbl>
      <w:tblPr>
        <w:tblStyle w:val="a3"/>
        <w:tblW w:w="0" w:type="auto"/>
        <w:tblLook w:val="04A0" w:firstRow="1" w:lastRow="0" w:firstColumn="1" w:lastColumn="0" w:noHBand="0" w:noVBand="1"/>
      </w:tblPr>
      <w:tblGrid>
        <w:gridCol w:w="4673"/>
        <w:gridCol w:w="4672"/>
      </w:tblGrid>
      <w:tr w:rsidR="00501FD5" w:rsidRPr="009F49F9" w14:paraId="3242369E" w14:textId="77777777" w:rsidTr="00232624">
        <w:tc>
          <w:tcPr>
            <w:tcW w:w="9345" w:type="dxa"/>
            <w:gridSpan w:val="2"/>
          </w:tcPr>
          <w:p w14:paraId="21A42C3F" w14:textId="77777777" w:rsidR="00501FD5" w:rsidRPr="009F49F9" w:rsidRDefault="005B5064" w:rsidP="009C5349">
            <w:pPr>
              <w:spacing w:line="276" w:lineRule="auto"/>
              <w:jc w:val="both"/>
              <w:rPr>
                <w:rFonts w:asciiTheme="minorHAnsi" w:hAnsiTheme="minorHAnsi" w:cstheme="minorHAnsi"/>
                <w:lang w:val="en-US"/>
              </w:rPr>
            </w:pPr>
            <w:r w:rsidRPr="00A96187">
              <w:rPr>
                <w:rFonts w:cstheme="minorHAnsi"/>
                <w:b/>
                <w:lang w:val="en-US"/>
              </w:rPr>
              <w:t>Growth stage 0-1.</w:t>
            </w:r>
          </w:p>
        </w:tc>
      </w:tr>
      <w:tr w:rsidR="00501FD5" w:rsidRPr="009F49F9" w14:paraId="1B7878D6" w14:textId="77777777" w:rsidTr="00232624">
        <w:tc>
          <w:tcPr>
            <w:tcW w:w="4673" w:type="dxa"/>
          </w:tcPr>
          <w:p w14:paraId="31361B0C" w14:textId="77777777" w:rsidR="00501FD5" w:rsidRPr="009F49F9" w:rsidRDefault="00501FD5" w:rsidP="009C5349">
            <w:pPr>
              <w:spacing w:line="276" w:lineRule="auto"/>
              <w:jc w:val="both"/>
              <w:rPr>
                <w:rFonts w:asciiTheme="minorHAnsi" w:hAnsiTheme="minorHAnsi" w:cstheme="minorHAnsi"/>
              </w:rPr>
            </w:pPr>
            <w:r w:rsidRPr="009F49F9">
              <w:rPr>
                <w:rFonts w:asciiTheme="minorHAnsi" w:hAnsiTheme="minorHAnsi" w:cstheme="minorHAnsi"/>
                <w:highlight w:val="green"/>
              </w:rPr>
              <w:t>(100)</w:t>
            </w:r>
          </w:p>
          <w:p w14:paraId="03B8786D" w14:textId="77777777" w:rsidR="00501FD5" w:rsidRPr="009F49F9" w:rsidRDefault="00501FD5" w:rsidP="009C5349">
            <w:pPr>
              <w:spacing w:line="276" w:lineRule="auto"/>
              <w:jc w:val="both"/>
              <w:rPr>
                <w:rFonts w:asciiTheme="minorHAnsi" w:hAnsiTheme="minorHAnsi" w:cstheme="minorHAnsi"/>
              </w:rPr>
            </w:pPr>
            <w:r w:rsidRPr="009F49F9">
              <w:rPr>
                <w:rFonts w:cstheme="minorHAnsi"/>
                <w:noProof/>
              </w:rPr>
              <mc:AlternateContent>
                <mc:Choice Requires="wps">
                  <w:drawing>
                    <wp:anchor distT="0" distB="0" distL="114300" distR="114300" simplePos="0" relativeHeight="251696128" behindDoc="0" locked="0" layoutInCell="1" allowOverlap="1" wp14:anchorId="62F55FE6" wp14:editId="7A6CEE64">
                      <wp:simplePos x="0" y="0"/>
                      <wp:positionH relativeFrom="column">
                        <wp:posOffset>1944342</wp:posOffset>
                      </wp:positionH>
                      <wp:positionV relativeFrom="paragraph">
                        <wp:posOffset>80010</wp:posOffset>
                      </wp:positionV>
                      <wp:extent cx="922020" cy="1263650"/>
                      <wp:effectExtent l="0" t="0" r="11430" b="12700"/>
                      <wp:wrapNone/>
                      <wp:docPr id="1493" name="Прямоугольник 1493"/>
                      <wp:cNvGraphicFramePr/>
                      <a:graphic xmlns:a="http://schemas.openxmlformats.org/drawingml/2006/main">
                        <a:graphicData uri="http://schemas.microsoft.com/office/word/2010/wordprocessingShape">
                          <wps:wsp>
                            <wps:cNvSpPr/>
                            <wps:spPr>
                              <a:xfrm>
                                <a:off x="0" y="0"/>
                                <a:ext cx="922020" cy="1263650"/>
                              </a:xfrm>
                              <a:prstGeom prst="rect">
                                <a:avLst/>
                              </a:prstGeom>
                              <a:solidFill>
                                <a:srgbClr val="92D050"/>
                              </a:solidFill>
                            </wps:spPr>
                            <wps:style>
                              <a:lnRef idx="2">
                                <a:schemeClr val="accent6">
                                  <a:shade val="50000"/>
                                </a:schemeClr>
                              </a:lnRef>
                              <a:fillRef idx="1">
                                <a:schemeClr val="accent6"/>
                              </a:fillRef>
                              <a:effectRef idx="0">
                                <a:schemeClr val="accent6"/>
                              </a:effectRef>
                              <a:fontRef idx="minor">
                                <a:schemeClr val="lt1"/>
                              </a:fontRef>
                            </wps:style>
                            <wps:txbx>
                              <w:txbxContent>
                                <w:p w14:paraId="6C506C79" w14:textId="77777777"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D9D706" id="Прямоугольник 1493" o:spid="_x0000_s1028" style="position:absolute;left:0;text-align:left;margin-left:153.1pt;margin-top:6.3pt;width:72.6pt;height:99.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" fillcolor="#92d050" strokecolor="#375623 [1609]" strokeweight="1pt">
                      <v:textbox>
                        <w:txbxContent>
                          <w:p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v:textbox>
                    </v:rect>
                  </w:pict>
                </mc:Fallback>
              </mc:AlternateContent>
            </w:r>
            <w:r w:rsidRPr="009F49F9">
              <w:rPr>
                <w:rFonts w:cstheme="minorHAnsi"/>
                <w:noProof/>
              </w:rPr>
              <mc:AlternateContent>
                <mc:Choice Requires="wps">
                  <w:drawing>
                    <wp:anchor distT="0" distB="0" distL="114300" distR="114300" simplePos="0" relativeHeight="251695104" behindDoc="0" locked="0" layoutInCell="1" allowOverlap="1" wp14:anchorId="40026B7D" wp14:editId="37E2694F">
                      <wp:simplePos x="0" y="0"/>
                      <wp:positionH relativeFrom="column">
                        <wp:posOffset>959154</wp:posOffset>
                      </wp:positionH>
                      <wp:positionV relativeFrom="paragraph">
                        <wp:posOffset>81915</wp:posOffset>
                      </wp:positionV>
                      <wp:extent cx="922020" cy="1263650"/>
                      <wp:effectExtent l="0" t="0" r="11430" b="12700"/>
                      <wp:wrapNone/>
                      <wp:docPr id="1494" name="Прямоугольник 1494"/>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0FF0E37" w14:textId="77777777" w:rsidR="006A700D" w:rsidRPr="007519E4" w:rsidRDefault="006A700D" w:rsidP="00501FD5">
                                  <w:pPr>
                                    <w:jc w:val="center"/>
                                    <w:rPr>
                                      <w:sz w:val="44"/>
                                    </w:rPr>
                                  </w:pPr>
                                  <w:r>
                                    <w:rPr>
                                      <w:sz w:val="44"/>
                                    </w:rPr>
                                    <w:t>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36767D" id="Прямоугольник 1494" o:spid="_x0000_s1029" style="position:absolute;left:0;text-align:left;margin-left:75.5pt;margin-top:6.45pt;width:72.6pt;height:99.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" fillcolor="#ffc000 [3207]" strokecolor="#7f5f00 [1607]" strokeweight="1pt">
                      <v:textbox>
                        <w:txbxContent>
                          <w:p w:rsidR="006A700D" w:rsidRPr="007519E4" w:rsidRDefault="006A700D" w:rsidP="00501FD5">
                            <w:pPr>
                              <w:jc w:val="center"/>
                              <w:rPr>
                                <w:sz w:val="44"/>
                              </w:rPr>
                            </w:pPr>
                            <w:r>
                              <w:rPr>
                                <w:sz w:val="44"/>
                              </w:rPr>
                              <w:t>Г</w:t>
                            </w:r>
                          </w:p>
                        </w:txbxContent>
                      </v:textbox>
                    </v:rect>
                  </w:pict>
                </mc:Fallback>
              </mc:AlternateContent>
            </w:r>
            <w:r w:rsidRPr="009F49F9">
              <w:rPr>
                <w:rFonts w:cstheme="minorHAnsi"/>
                <w:noProof/>
              </w:rPr>
              <mc:AlternateContent>
                <mc:Choice Requires="wps">
                  <w:drawing>
                    <wp:anchor distT="0" distB="0" distL="114300" distR="114300" simplePos="0" relativeHeight="251694080" behindDoc="0" locked="0" layoutInCell="1" allowOverlap="1" wp14:anchorId="03EEDFCF" wp14:editId="7E0CAF15">
                      <wp:simplePos x="0" y="0"/>
                      <wp:positionH relativeFrom="column">
                        <wp:posOffset>-34925</wp:posOffset>
                      </wp:positionH>
                      <wp:positionV relativeFrom="paragraph">
                        <wp:posOffset>78740</wp:posOffset>
                      </wp:positionV>
                      <wp:extent cx="922020" cy="1263650"/>
                      <wp:effectExtent l="0" t="0" r="11430" b="12700"/>
                      <wp:wrapNone/>
                      <wp:docPr id="1495" name="Прямоугольник 1495"/>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4688D11" w14:textId="77777777" w:rsidR="006A700D" w:rsidRPr="007519E4" w:rsidRDefault="006A700D" w:rsidP="00501FD5">
                                  <w:pPr>
                                    <w:jc w:val="center"/>
                                    <w:rPr>
                                      <w:sz w:val="44"/>
                                    </w:rPr>
                                  </w:pPr>
                                  <w:r>
                                    <w:rPr>
                                      <w:sz w:val="44"/>
                                    </w:rPr>
                                    <w:t>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B66E1C" id="Прямоугольник 1495" o:spid="_x0000_s1030" style="position:absolute;left:0;text-align:left;margin-left:-2.75pt;margin-top:6.2pt;width:72.6pt;height:9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" fillcolor="#ffc000 [3207]" strokecolor="#7f5f00 [1607]" strokeweight="1pt">
                      <v:textbox>
                        <w:txbxContent>
                          <w:p w:rsidR="006A700D" w:rsidRPr="007519E4" w:rsidRDefault="006A700D" w:rsidP="00501FD5">
                            <w:pPr>
                              <w:jc w:val="center"/>
                              <w:rPr>
                                <w:sz w:val="44"/>
                              </w:rPr>
                            </w:pPr>
                            <w:r>
                              <w:rPr>
                                <w:sz w:val="44"/>
                              </w:rPr>
                              <w:t>к</w:t>
                            </w:r>
                          </w:p>
                        </w:txbxContent>
                      </v:textbox>
                    </v:rect>
                  </w:pict>
                </mc:Fallback>
              </mc:AlternateContent>
            </w:r>
          </w:p>
          <w:p w14:paraId="56F091A3" w14:textId="77777777" w:rsidR="00501FD5" w:rsidRPr="009F49F9" w:rsidRDefault="00501FD5" w:rsidP="009C5349">
            <w:pPr>
              <w:spacing w:line="276" w:lineRule="auto"/>
              <w:jc w:val="both"/>
              <w:rPr>
                <w:rFonts w:asciiTheme="minorHAnsi" w:hAnsiTheme="minorHAnsi" w:cstheme="minorHAnsi"/>
              </w:rPr>
            </w:pPr>
          </w:p>
          <w:p w14:paraId="66100237" w14:textId="77777777" w:rsidR="00501FD5" w:rsidRPr="009F49F9" w:rsidRDefault="00501FD5" w:rsidP="009C5349">
            <w:pPr>
              <w:spacing w:line="276" w:lineRule="auto"/>
              <w:jc w:val="both"/>
              <w:rPr>
                <w:rFonts w:asciiTheme="minorHAnsi" w:hAnsiTheme="minorHAnsi" w:cstheme="minorHAnsi"/>
              </w:rPr>
            </w:pPr>
          </w:p>
          <w:p w14:paraId="0F31D652" w14:textId="77777777" w:rsidR="00501FD5" w:rsidRPr="009F49F9" w:rsidRDefault="00501FD5" w:rsidP="009C5349">
            <w:pPr>
              <w:spacing w:line="276" w:lineRule="auto"/>
              <w:jc w:val="both"/>
              <w:rPr>
                <w:rFonts w:asciiTheme="minorHAnsi" w:hAnsiTheme="minorHAnsi" w:cstheme="minorHAnsi"/>
              </w:rPr>
            </w:pPr>
          </w:p>
          <w:p w14:paraId="05F7AF35" w14:textId="77777777" w:rsidR="00501FD5" w:rsidRPr="009F49F9" w:rsidRDefault="00501FD5" w:rsidP="009C5349">
            <w:pPr>
              <w:spacing w:line="276" w:lineRule="auto"/>
              <w:jc w:val="both"/>
              <w:rPr>
                <w:rFonts w:asciiTheme="minorHAnsi" w:hAnsiTheme="minorHAnsi" w:cstheme="minorHAnsi"/>
              </w:rPr>
            </w:pPr>
          </w:p>
          <w:p w14:paraId="0A092633" w14:textId="77777777" w:rsidR="00501FD5" w:rsidRPr="009F49F9" w:rsidRDefault="00501FD5" w:rsidP="009C5349">
            <w:pPr>
              <w:spacing w:line="276" w:lineRule="auto"/>
              <w:jc w:val="both"/>
              <w:rPr>
                <w:rFonts w:asciiTheme="minorHAnsi" w:hAnsiTheme="minorHAnsi" w:cstheme="minorHAnsi"/>
              </w:rPr>
            </w:pPr>
          </w:p>
          <w:p w14:paraId="1C0B30DF" w14:textId="77777777" w:rsidR="00501FD5" w:rsidRPr="009F49F9" w:rsidRDefault="00501FD5" w:rsidP="009C5349">
            <w:pPr>
              <w:spacing w:line="276" w:lineRule="auto"/>
              <w:jc w:val="both"/>
              <w:rPr>
                <w:rFonts w:asciiTheme="minorHAnsi" w:hAnsiTheme="minorHAnsi" w:cstheme="minorHAnsi"/>
              </w:rPr>
            </w:pPr>
          </w:p>
          <w:p w14:paraId="745E9348" w14:textId="77777777" w:rsidR="00501FD5" w:rsidRPr="009F49F9" w:rsidRDefault="00501FD5" w:rsidP="009C5349">
            <w:pPr>
              <w:spacing w:line="276" w:lineRule="auto"/>
              <w:jc w:val="both"/>
              <w:rPr>
                <w:rFonts w:asciiTheme="minorHAnsi" w:hAnsiTheme="minorHAnsi" w:cstheme="minorHAnsi"/>
              </w:rPr>
            </w:pPr>
          </w:p>
        </w:tc>
        <w:tc>
          <w:tcPr>
            <w:tcW w:w="4672" w:type="dxa"/>
          </w:tcPr>
          <w:p w14:paraId="6B451ACE" w14:textId="77777777" w:rsidR="00501FD5" w:rsidRPr="009F49F9" w:rsidRDefault="00501FD5" w:rsidP="009C5349">
            <w:pPr>
              <w:spacing w:line="276" w:lineRule="auto"/>
              <w:jc w:val="both"/>
              <w:rPr>
                <w:rFonts w:asciiTheme="minorHAnsi" w:hAnsiTheme="minorHAnsi" w:cstheme="minorHAnsi"/>
              </w:rPr>
            </w:pPr>
            <w:r w:rsidRPr="009F49F9">
              <w:rPr>
                <w:rFonts w:asciiTheme="minorHAnsi" w:hAnsiTheme="minorHAnsi" w:cstheme="minorHAnsi"/>
                <w:highlight w:val="yellow"/>
              </w:rPr>
              <w:t>(111)</w:t>
            </w:r>
          </w:p>
          <w:p w14:paraId="55222F2B" w14:textId="77777777" w:rsidR="00501FD5" w:rsidRPr="009F49F9" w:rsidRDefault="00501FD5" w:rsidP="009C5349">
            <w:pPr>
              <w:spacing w:line="276" w:lineRule="auto"/>
              <w:jc w:val="both"/>
              <w:rPr>
                <w:rFonts w:asciiTheme="minorHAnsi" w:hAnsiTheme="minorHAnsi" w:cstheme="minorHAnsi"/>
              </w:rPr>
            </w:pPr>
            <w:r w:rsidRPr="009F49F9">
              <w:rPr>
                <w:rFonts w:cstheme="minorHAnsi"/>
                <w:noProof/>
              </w:rPr>
              <mc:AlternateContent>
                <mc:Choice Requires="wps">
                  <w:drawing>
                    <wp:anchor distT="0" distB="0" distL="114300" distR="114300" simplePos="0" relativeHeight="251699200" behindDoc="0" locked="0" layoutInCell="1" allowOverlap="1" wp14:anchorId="47A5C33F" wp14:editId="3D40233A">
                      <wp:simplePos x="0" y="0"/>
                      <wp:positionH relativeFrom="column">
                        <wp:posOffset>1942796</wp:posOffset>
                      </wp:positionH>
                      <wp:positionV relativeFrom="paragraph">
                        <wp:posOffset>80645</wp:posOffset>
                      </wp:positionV>
                      <wp:extent cx="922020" cy="1263650"/>
                      <wp:effectExtent l="0" t="0" r="11430" b="12700"/>
                      <wp:wrapNone/>
                      <wp:docPr id="1496" name="Прямоугольник 1496"/>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F55AC85" w14:textId="77777777"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41DEB1" id="Прямоугольник 1496" o:spid="_x0000_s1031" style="position:absolute;left:0;text-align:left;margin-left:153pt;margin-top:6.35pt;width:72.6pt;height:99.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" fillcolor="#ffc000 [3207]" strokecolor="#7f5f00 [1607]" strokeweight="1pt">
                      <v:textbox>
                        <w:txbxContent>
                          <w:p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v:textbox>
                    </v:rect>
                  </w:pict>
                </mc:Fallback>
              </mc:AlternateContent>
            </w:r>
            <w:r w:rsidRPr="009F49F9">
              <w:rPr>
                <w:rFonts w:cstheme="minorHAnsi"/>
                <w:noProof/>
              </w:rPr>
              <mc:AlternateContent>
                <mc:Choice Requires="wps">
                  <w:drawing>
                    <wp:anchor distT="0" distB="0" distL="114300" distR="114300" simplePos="0" relativeHeight="251698176" behindDoc="0" locked="0" layoutInCell="1" allowOverlap="1" wp14:anchorId="60942BA7" wp14:editId="2F5B9FBA">
                      <wp:simplePos x="0" y="0"/>
                      <wp:positionH relativeFrom="column">
                        <wp:posOffset>952804</wp:posOffset>
                      </wp:positionH>
                      <wp:positionV relativeFrom="paragraph">
                        <wp:posOffset>82550</wp:posOffset>
                      </wp:positionV>
                      <wp:extent cx="922020" cy="1263650"/>
                      <wp:effectExtent l="0" t="0" r="11430" b="12700"/>
                      <wp:wrapNone/>
                      <wp:docPr id="1497" name="Прямоугольник 1497"/>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D81D708" w14:textId="77777777" w:rsidR="006A700D" w:rsidRPr="007519E4" w:rsidRDefault="006A700D" w:rsidP="00501FD5">
                                  <w:pPr>
                                    <w:jc w:val="center"/>
                                    <w:rPr>
                                      <w:sz w:val="44"/>
                                    </w:rPr>
                                  </w:pPr>
                                  <w:r>
                                    <w:rPr>
                                      <w:sz w:val="44"/>
                                    </w:rPr>
                                    <w:t>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7D4FF1" id="Прямоугольник 1497" o:spid="_x0000_s1032" style="position:absolute;left:0;text-align:left;margin-left:75pt;margin-top:6.5pt;width:72.6pt;height:99.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" fillcolor="#ffc000 [3207]" strokecolor="#7f5f00 [1607]" strokeweight="1pt">
                      <v:textbox>
                        <w:txbxContent>
                          <w:p w:rsidR="006A700D" w:rsidRPr="007519E4" w:rsidRDefault="006A700D" w:rsidP="00501FD5">
                            <w:pPr>
                              <w:jc w:val="center"/>
                              <w:rPr>
                                <w:sz w:val="44"/>
                              </w:rPr>
                            </w:pPr>
                            <w:r>
                              <w:rPr>
                                <w:sz w:val="44"/>
                              </w:rPr>
                              <w:t>Г</w:t>
                            </w:r>
                          </w:p>
                        </w:txbxContent>
                      </v:textbox>
                    </v:rect>
                  </w:pict>
                </mc:Fallback>
              </mc:AlternateContent>
            </w:r>
            <w:r w:rsidRPr="009F49F9">
              <w:rPr>
                <w:rFonts w:cstheme="minorHAnsi"/>
                <w:noProof/>
              </w:rPr>
              <mc:AlternateContent>
                <mc:Choice Requires="wps">
                  <w:drawing>
                    <wp:anchor distT="0" distB="0" distL="114300" distR="114300" simplePos="0" relativeHeight="251697152" behindDoc="0" locked="0" layoutInCell="1" allowOverlap="1" wp14:anchorId="690B7849" wp14:editId="781280ED">
                      <wp:simplePos x="0" y="0"/>
                      <wp:positionH relativeFrom="column">
                        <wp:posOffset>-41275</wp:posOffset>
                      </wp:positionH>
                      <wp:positionV relativeFrom="paragraph">
                        <wp:posOffset>79706</wp:posOffset>
                      </wp:positionV>
                      <wp:extent cx="922020" cy="1263650"/>
                      <wp:effectExtent l="0" t="0" r="11430" b="12700"/>
                      <wp:wrapNone/>
                      <wp:docPr id="1498" name="Прямоугольник 1498"/>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026B0B1" w14:textId="77777777" w:rsidR="006A700D" w:rsidRPr="007519E4" w:rsidRDefault="006A700D" w:rsidP="00501FD5">
                                  <w:pPr>
                                    <w:jc w:val="center"/>
                                    <w:rPr>
                                      <w:sz w:val="44"/>
                                    </w:rPr>
                                  </w:pPr>
                                  <w:r>
                                    <w:rPr>
                                      <w:sz w:val="44"/>
                                    </w:rPr>
                                    <w:t>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41D695" id="Прямоугольник 1498" o:spid="_x0000_s1033" style="position:absolute;left:0;text-align:left;margin-left:-3.25pt;margin-top:6.3pt;width:72.6pt;height:99.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" fillcolor="#ffc000 [3207]" strokecolor="#7f5f00 [1607]" strokeweight="1pt">
                      <v:textbox>
                        <w:txbxContent>
                          <w:p w:rsidR="006A700D" w:rsidRPr="007519E4" w:rsidRDefault="006A700D" w:rsidP="00501FD5">
                            <w:pPr>
                              <w:jc w:val="center"/>
                              <w:rPr>
                                <w:sz w:val="44"/>
                              </w:rPr>
                            </w:pPr>
                            <w:r>
                              <w:rPr>
                                <w:sz w:val="44"/>
                              </w:rPr>
                              <w:t>к</w:t>
                            </w:r>
                          </w:p>
                        </w:txbxContent>
                      </v:textbox>
                    </v:rect>
                  </w:pict>
                </mc:Fallback>
              </mc:AlternateContent>
            </w:r>
          </w:p>
        </w:tc>
      </w:tr>
    </w:tbl>
    <w:p w14:paraId="77C07903" w14:textId="77777777" w:rsidR="00C67FB1" w:rsidRPr="00C67FB1" w:rsidRDefault="002F2521" w:rsidP="00C67FB1">
      <w:pPr>
        <w:spacing w:after="0" w:line="276" w:lineRule="auto"/>
        <w:jc w:val="both"/>
        <w:rPr>
          <w:rFonts w:cstheme="minorHAnsi"/>
          <w:sz w:val="20"/>
          <w:szCs w:val="20"/>
          <w:lang w:val="en-US"/>
        </w:rPr>
      </w:pPr>
      <w:r w:rsidRPr="00C67FB1">
        <w:rPr>
          <w:rFonts w:cstheme="minorHAnsi"/>
          <w:sz w:val="20"/>
          <w:szCs w:val="20"/>
          <w:lang w:val="en-US"/>
        </w:rPr>
        <w:t>*</w:t>
      </w:r>
      <w:r w:rsidR="00C67FB1" w:rsidRPr="00C67FB1">
        <w:rPr>
          <w:rFonts w:cstheme="minorHAnsi"/>
          <w:sz w:val="20"/>
          <w:szCs w:val="20"/>
          <w:lang w:val="en-US"/>
        </w:rPr>
        <w:t>Red color - weak contribution, yellow color - medium contribution, green color - strong contribution</w:t>
      </w:r>
    </w:p>
    <w:p w14:paraId="2DEF6F0A" w14:textId="77777777" w:rsidR="002F2521" w:rsidRPr="00C67FB1" w:rsidRDefault="00C67FB1" w:rsidP="00C67FB1">
      <w:pPr>
        <w:spacing w:after="0" w:line="276" w:lineRule="auto"/>
        <w:ind w:firstLine="708"/>
        <w:jc w:val="both"/>
        <w:rPr>
          <w:rFonts w:cstheme="minorHAnsi"/>
          <w:sz w:val="20"/>
          <w:szCs w:val="20"/>
          <w:lang w:val="en-US"/>
        </w:rPr>
      </w:pPr>
      <w:r w:rsidRPr="00C67FB1">
        <w:rPr>
          <w:rFonts w:cstheme="minorHAnsi"/>
          <w:sz w:val="20"/>
          <w:szCs w:val="20"/>
          <w:lang w:val="en-US"/>
        </w:rPr>
        <w:t>As can be seen from the balance of forces, an increase in the (100) orientation is preferable</w:t>
      </w:r>
    </w:p>
    <w:p w14:paraId="55838B5A" w14:textId="77777777" w:rsidR="0060049E" w:rsidRPr="00EC0C91" w:rsidRDefault="0060049E">
      <w:pPr>
        <w:rPr>
          <w:rFonts w:cstheme="minorHAnsi"/>
          <w:b/>
          <w:sz w:val="20"/>
          <w:szCs w:val="20"/>
          <w:lang w:val="en-US"/>
        </w:rPr>
      </w:pPr>
      <w:r w:rsidRPr="00EC0C91">
        <w:rPr>
          <w:rFonts w:cstheme="minorHAnsi"/>
          <w:b/>
          <w:sz w:val="20"/>
          <w:szCs w:val="20"/>
          <w:lang w:val="en-US"/>
        </w:rPr>
        <w:br w:type="page"/>
      </w:r>
    </w:p>
    <w:p w14:paraId="3285E8CB" w14:textId="77777777" w:rsidR="00C67FB1" w:rsidRPr="00142C78" w:rsidRDefault="00C67FB1" w:rsidP="009C5349">
      <w:pPr>
        <w:spacing w:after="0" w:line="276" w:lineRule="auto"/>
        <w:jc w:val="both"/>
        <w:rPr>
          <w:rFonts w:cstheme="minorHAnsi"/>
          <w:b/>
          <w:sz w:val="20"/>
          <w:szCs w:val="20"/>
          <w:lang w:val="en-US"/>
        </w:rPr>
      </w:pPr>
      <w:r w:rsidRPr="00A96187">
        <w:rPr>
          <w:rFonts w:cstheme="minorHAnsi"/>
          <w:b/>
          <w:sz w:val="20"/>
          <w:szCs w:val="20"/>
          <w:lang w:val="en-US"/>
        </w:rPr>
        <w:lastRenderedPageBreak/>
        <w:t>Growth</w:t>
      </w:r>
      <w:r w:rsidRPr="00881E7F">
        <w:rPr>
          <w:rFonts w:cstheme="minorHAnsi"/>
          <w:b/>
          <w:sz w:val="20"/>
          <w:szCs w:val="20"/>
          <w:lang w:val="en-US"/>
        </w:rPr>
        <w:t xml:space="preserve"> </w:t>
      </w:r>
      <w:r w:rsidRPr="00A96187">
        <w:rPr>
          <w:rFonts w:cstheme="minorHAnsi"/>
          <w:b/>
          <w:sz w:val="20"/>
          <w:szCs w:val="20"/>
          <w:lang w:val="en-US"/>
        </w:rPr>
        <w:t>stage</w:t>
      </w:r>
      <w:r w:rsidRPr="00881E7F">
        <w:rPr>
          <w:rFonts w:cstheme="minorHAnsi"/>
          <w:b/>
          <w:sz w:val="20"/>
          <w:szCs w:val="20"/>
          <w:lang w:val="en-US"/>
        </w:rPr>
        <w:t xml:space="preserve"> </w:t>
      </w:r>
      <w:r w:rsidR="00142C78" w:rsidRPr="00142C78">
        <w:rPr>
          <w:rFonts w:cstheme="minorHAnsi"/>
          <w:b/>
          <w:sz w:val="20"/>
          <w:szCs w:val="20"/>
          <w:lang w:val="en-US"/>
        </w:rPr>
        <w:t>1</w:t>
      </w:r>
      <w:r w:rsidRPr="00881E7F">
        <w:rPr>
          <w:rFonts w:cstheme="minorHAnsi"/>
          <w:b/>
          <w:sz w:val="20"/>
          <w:szCs w:val="20"/>
          <w:lang w:val="en-US"/>
        </w:rPr>
        <w:t>-</w:t>
      </w:r>
      <w:r w:rsidR="00142C78" w:rsidRPr="00142C78">
        <w:rPr>
          <w:rFonts w:cstheme="minorHAnsi"/>
          <w:b/>
          <w:sz w:val="20"/>
          <w:szCs w:val="20"/>
          <w:lang w:val="en-US"/>
        </w:rPr>
        <w:t>2</w:t>
      </w:r>
    </w:p>
    <w:p w14:paraId="56407934" w14:textId="77777777" w:rsidR="00881E7F" w:rsidRPr="00881E7F" w:rsidRDefault="00881E7F" w:rsidP="00881E7F">
      <w:pPr>
        <w:ind w:firstLine="708"/>
        <w:jc w:val="both"/>
        <w:rPr>
          <w:rFonts w:cstheme="minorHAnsi"/>
          <w:sz w:val="20"/>
          <w:szCs w:val="20"/>
          <w:lang w:val="en-US"/>
        </w:rPr>
      </w:pPr>
      <w:r w:rsidRPr="00881E7F">
        <w:rPr>
          <w:rFonts w:cstheme="minorHAnsi"/>
          <w:sz w:val="20"/>
          <w:szCs w:val="20"/>
          <w:lang w:val="en-US"/>
        </w:rPr>
        <w:t xml:space="preserve">At the </w:t>
      </w:r>
      <w:r w:rsidR="00142C78">
        <w:rPr>
          <w:rFonts w:cstheme="minorHAnsi"/>
          <w:sz w:val="20"/>
          <w:szCs w:val="20"/>
          <w:lang w:val="en-US"/>
        </w:rPr>
        <w:t>g</w:t>
      </w:r>
      <w:r w:rsidR="00142C78" w:rsidRPr="00142C78">
        <w:rPr>
          <w:rFonts w:cstheme="minorHAnsi"/>
          <w:sz w:val="20"/>
          <w:szCs w:val="20"/>
          <w:lang w:val="en-US"/>
        </w:rPr>
        <w:t xml:space="preserve">rowth stage </w:t>
      </w:r>
      <w:r w:rsidRPr="00881E7F">
        <w:rPr>
          <w:rFonts w:cstheme="minorHAnsi"/>
          <w:sz w:val="20"/>
          <w:szCs w:val="20"/>
          <w:lang w:val="en-US"/>
        </w:rPr>
        <w:t>1-2, the grains (001) already become soft when the grains (111) are already large enough to continue to grow at the expense of the grains (001). At the stagnation moment 65% of the structure consists of (111) -textured grains, thus minimizing surface energ</w:t>
      </w:r>
      <w:r w:rsidR="009E7F4C">
        <w:rPr>
          <w:rFonts w:cstheme="minorHAnsi"/>
          <w:sz w:val="20"/>
          <w:szCs w:val="20"/>
          <w:lang w:val="en-US"/>
        </w:rPr>
        <w:t>y (Fig. S</w:t>
      </w:r>
      <w:r w:rsidRPr="00881E7F">
        <w:rPr>
          <w:rFonts w:cstheme="minorHAnsi"/>
          <w:sz w:val="20"/>
          <w:szCs w:val="20"/>
          <w:lang w:val="en-US"/>
        </w:rPr>
        <w:t xml:space="preserve">5). The strain energy driving force and the stagnation condition are present, but neither the surface energy driving force nor the grain energy force is </w:t>
      </w:r>
      <w:r>
        <w:rPr>
          <w:rFonts w:cstheme="minorHAnsi"/>
          <w:sz w:val="20"/>
          <w:szCs w:val="20"/>
          <w:lang w:val="en-US"/>
        </w:rPr>
        <w:t>influencing growth</w:t>
      </w:r>
      <w:r w:rsidRPr="00881E7F">
        <w:rPr>
          <w:rFonts w:cstheme="minorHAnsi"/>
          <w:sz w:val="20"/>
          <w:szCs w:val="20"/>
          <w:lang w:val="en-US"/>
        </w:rPr>
        <w:t xml:space="preserve"> (Table S3).</w:t>
      </w:r>
    </w:p>
    <w:p w14:paraId="0276A858" w14:textId="77777777" w:rsidR="00C67FB1" w:rsidRPr="00881E7F" w:rsidRDefault="00C67FB1" w:rsidP="009C5349">
      <w:pPr>
        <w:spacing w:after="0" w:line="276" w:lineRule="auto"/>
        <w:jc w:val="both"/>
        <w:rPr>
          <w:rFonts w:cstheme="minorHAnsi"/>
          <w:sz w:val="20"/>
          <w:szCs w:val="20"/>
          <w:lang w:val="en-US"/>
        </w:rPr>
      </w:pPr>
    </w:p>
    <w:tbl>
      <w:tblPr>
        <w:tblStyle w:val="a3"/>
        <w:tblW w:w="0" w:type="auto"/>
        <w:tblLook w:val="04A0" w:firstRow="1" w:lastRow="0" w:firstColumn="1" w:lastColumn="0" w:noHBand="0" w:noVBand="1"/>
      </w:tblPr>
      <w:tblGrid>
        <w:gridCol w:w="4672"/>
        <w:gridCol w:w="4673"/>
      </w:tblGrid>
      <w:tr w:rsidR="00501FD5" w:rsidRPr="009F49F9" w14:paraId="06DA82CC" w14:textId="77777777" w:rsidTr="00232624">
        <w:tc>
          <w:tcPr>
            <w:tcW w:w="4672" w:type="dxa"/>
          </w:tcPr>
          <w:p w14:paraId="1D24F364" w14:textId="77777777" w:rsidR="00501FD5" w:rsidRPr="009F49F9" w:rsidRDefault="00501FD5" w:rsidP="00FC4878">
            <w:pPr>
              <w:spacing w:line="276" w:lineRule="auto"/>
              <w:jc w:val="center"/>
              <w:rPr>
                <w:rFonts w:asciiTheme="minorHAnsi" w:hAnsiTheme="minorHAnsi" w:cstheme="minorHAnsi"/>
              </w:rPr>
            </w:pPr>
            <w:r w:rsidRPr="009F49F9">
              <w:rPr>
                <w:rFonts w:cstheme="minorHAnsi"/>
                <w:noProof/>
              </w:rPr>
              <w:drawing>
                <wp:inline distT="0" distB="0" distL="0" distR="0" wp14:anchorId="78E90053" wp14:editId="1DBE76A7">
                  <wp:extent cx="2186609" cy="2154666"/>
                  <wp:effectExtent l="0" t="0" r="4445"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76" t="4339" r="52129" b="17269"/>
                          <a:stretch/>
                        </pic:blipFill>
                        <pic:spPr bwMode="auto">
                          <a:xfrm>
                            <a:off x="0" y="0"/>
                            <a:ext cx="2191335" cy="2159323"/>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14:paraId="2D99F862" w14:textId="77777777" w:rsidR="00501FD5" w:rsidRPr="009F49F9" w:rsidRDefault="00881E7F" w:rsidP="009C5349">
            <w:pPr>
              <w:spacing w:line="276" w:lineRule="auto"/>
              <w:jc w:val="center"/>
              <w:rPr>
                <w:rFonts w:asciiTheme="minorHAnsi" w:hAnsiTheme="minorHAnsi" w:cstheme="minorHAnsi"/>
              </w:rPr>
            </w:pPr>
            <w:r w:rsidRPr="00461AB5">
              <w:rPr>
                <w:rFonts w:cstheme="minorHAnsi"/>
                <w:noProof/>
              </w:rPr>
              <mc:AlternateContent>
                <mc:Choice Requires="wps">
                  <w:drawing>
                    <wp:anchor distT="45720" distB="45720" distL="114300" distR="114300" simplePos="0" relativeHeight="251722752" behindDoc="0" locked="0" layoutInCell="1" allowOverlap="1" wp14:anchorId="2EDA99F2" wp14:editId="13509203">
                      <wp:simplePos x="0" y="0"/>
                      <wp:positionH relativeFrom="column">
                        <wp:posOffset>586105</wp:posOffset>
                      </wp:positionH>
                      <wp:positionV relativeFrom="paragraph">
                        <wp:posOffset>1517015</wp:posOffset>
                      </wp:positionV>
                      <wp:extent cx="326390" cy="140462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1404620"/>
                              </a:xfrm>
                              <a:prstGeom prst="rect">
                                <a:avLst/>
                              </a:prstGeom>
                              <a:noFill/>
                              <a:ln w="9525">
                                <a:noFill/>
                                <a:miter lim="800000"/>
                                <a:headEnd/>
                                <a:tailEnd/>
                              </a:ln>
                            </wps:spPr>
                            <wps:txbx>
                              <w:txbxContent>
                                <w:p w14:paraId="3303B7CE" w14:textId="77777777" w:rsidR="006A700D" w:rsidRPr="00461AB5" w:rsidRDefault="006A700D" w:rsidP="00461AB5">
                                  <w:pPr>
                                    <w:rPr>
                                      <w:b/>
                                      <w:color w:val="FF0000"/>
                                      <w:lang w:val="en-US"/>
                                    </w:rPr>
                                  </w:pPr>
                                  <w:r>
                                    <w:rPr>
                                      <w:b/>
                                      <w:color w:val="FF0000"/>
                                      <w:lang w:val="en-U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1267AA" id="Надпись 5" o:spid="_x0000_s1034" type="#_x0000_t202" style="position:absolute;left:0;text-align:left;margin-left:46.15pt;margin-top:119.45pt;width:25.7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" filled="f" stroked="f">
                      <v:textbox style="mso-fit-shape-to-text:t">
                        <w:txbxContent>
                          <w:p w:rsidR="006A700D" w:rsidRPr="00461AB5" w:rsidRDefault="006A700D" w:rsidP="00461AB5">
                            <w:pPr>
                              <w:rPr>
                                <w:b/>
                                <w:color w:val="FF0000"/>
                                <w:lang w:val="en-US"/>
                              </w:rPr>
                            </w:pPr>
                            <w:r>
                              <w:rPr>
                                <w:b/>
                                <w:color w:val="FF0000"/>
                                <w:lang w:val="en-US"/>
                              </w:rPr>
                              <w:t>1</w:t>
                            </w:r>
                          </w:p>
                        </w:txbxContent>
                      </v:textbox>
                    </v:shape>
                  </w:pict>
                </mc:Fallback>
              </mc:AlternateContent>
            </w:r>
            <w:r w:rsidR="00461AB5" w:rsidRPr="009F49F9">
              <w:rPr>
                <w:rFonts w:cstheme="minorHAnsi"/>
                <w:noProof/>
              </w:rPr>
              <mc:AlternateContent>
                <mc:Choice Requires="wps">
                  <w:drawing>
                    <wp:anchor distT="0" distB="0" distL="114300" distR="114300" simplePos="0" relativeHeight="251708416" behindDoc="0" locked="0" layoutInCell="1" allowOverlap="1" wp14:anchorId="14FE404E" wp14:editId="78F5A130">
                      <wp:simplePos x="0" y="0"/>
                      <wp:positionH relativeFrom="column">
                        <wp:posOffset>954322</wp:posOffset>
                      </wp:positionH>
                      <wp:positionV relativeFrom="paragraph">
                        <wp:posOffset>582019</wp:posOffset>
                      </wp:positionV>
                      <wp:extent cx="1458485" cy="1317625"/>
                      <wp:effectExtent l="0" t="0" r="27940" b="15875"/>
                      <wp:wrapNone/>
                      <wp:docPr id="790" name="Прямоугольник 790"/>
                      <wp:cNvGraphicFramePr/>
                      <a:graphic xmlns:a="http://schemas.openxmlformats.org/drawingml/2006/main">
                        <a:graphicData uri="http://schemas.microsoft.com/office/word/2010/wordprocessingShape">
                          <wps:wsp>
                            <wps:cNvSpPr/>
                            <wps:spPr>
                              <a:xfrm>
                                <a:off x="0" y="0"/>
                                <a:ext cx="1458485" cy="13176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322BD" id="Прямоугольник 790" o:spid="_x0000_s1026" style="position:absolute;margin-left:75.15pt;margin-top:45.85pt;width:114.85pt;height:103.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" filled="f" strokecolor="red" strokeweight="1pt"/>
                  </w:pict>
                </mc:Fallback>
              </mc:AlternateContent>
            </w:r>
            <w:r w:rsidR="00461AB5" w:rsidRPr="00461AB5">
              <w:rPr>
                <w:rFonts w:cstheme="minorHAnsi"/>
                <w:noProof/>
              </w:rPr>
              <mc:AlternateContent>
                <mc:Choice Requires="wps">
                  <w:drawing>
                    <wp:anchor distT="45720" distB="45720" distL="114300" distR="114300" simplePos="0" relativeHeight="251721728" behindDoc="0" locked="0" layoutInCell="1" allowOverlap="1" wp14:anchorId="023598C4" wp14:editId="5D324116">
                      <wp:simplePos x="0" y="0"/>
                      <wp:positionH relativeFrom="column">
                        <wp:posOffset>2338567</wp:posOffset>
                      </wp:positionH>
                      <wp:positionV relativeFrom="paragraph">
                        <wp:posOffset>1614805</wp:posOffset>
                      </wp:positionV>
                      <wp:extent cx="326390" cy="140462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1404620"/>
                              </a:xfrm>
                              <a:prstGeom prst="rect">
                                <a:avLst/>
                              </a:prstGeom>
                              <a:noFill/>
                              <a:ln w="9525">
                                <a:noFill/>
                                <a:miter lim="800000"/>
                                <a:headEnd/>
                                <a:tailEnd/>
                              </a:ln>
                            </wps:spPr>
                            <wps:txbx>
                              <w:txbxContent>
                                <w:p w14:paraId="4C55A5E8" w14:textId="77777777" w:rsidR="006A700D" w:rsidRPr="00461AB5" w:rsidRDefault="006A700D" w:rsidP="00461AB5">
                                  <w:pPr>
                                    <w:rPr>
                                      <w:b/>
                                      <w:color w:val="FF0000"/>
                                      <w:lang w:val="en-US"/>
                                    </w:rPr>
                                  </w:pPr>
                                  <w:r>
                                    <w:rPr>
                                      <w:b/>
                                      <w:color w:val="FF0000"/>
                                      <w:lang w:val="en-U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5E8E6" id="Надпись 4" o:spid="_x0000_s1035" type="#_x0000_t202" style="position:absolute;left:0;text-align:left;margin-left:184.15pt;margin-top:127.15pt;width:25.7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" filled="f" stroked="f">
                      <v:textbox style="mso-fit-shape-to-text:t">
                        <w:txbxContent>
                          <w:p w:rsidR="006A700D" w:rsidRPr="00461AB5" w:rsidRDefault="006A700D" w:rsidP="00461AB5">
                            <w:pPr>
                              <w:rPr>
                                <w:b/>
                                <w:color w:val="FF0000"/>
                                <w:lang w:val="en-US"/>
                              </w:rPr>
                            </w:pPr>
                            <w:r>
                              <w:rPr>
                                <w:b/>
                                <w:color w:val="FF0000"/>
                                <w:lang w:val="en-US"/>
                              </w:rPr>
                              <w:t>2</w:t>
                            </w:r>
                          </w:p>
                        </w:txbxContent>
                      </v:textbox>
                    </v:shape>
                  </w:pict>
                </mc:Fallback>
              </mc:AlternateContent>
            </w:r>
            <w:r w:rsidR="00501FD5" w:rsidRPr="009F49F9">
              <w:rPr>
                <w:rFonts w:cstheme="minorHAnsi"/>
                <w:noProof/>
              </w:rPr>
              <w:drawing>
                <wp:inline distT="0" distB="0" distL="0" distR="0" wp14:anchorId="6BF7D770" wp14:editId="1E10CA7E">
                  <wp:extent cx="2039582" cy="2099144"/>
                  <wp:effectExtent l="0" t="0" r="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505" r="4224" b="4486"/>
                          <a:stretch/>
                        </pic:blipFill>
                        <pic:spPr bwMode="auto">
                          <a:xfrm>
                            <a:off x="0" y="0"/>
                            <a:ext cx="2045965" cy="2105713"/>
                          </a:xfrm>
                          <a:prstGeom prst="rect">
                            <a:avLst/>
                          </a:prstGeom>
                          <a:ln>
                            <a:noFill/>
                          </a:ln>
                          <a:extLst>
                            <a:ext uri="{53640926-AAD7-44D8-BBD7-CCE9431645EC}">
                              <a14:shadowObscured xmlns:a14="http://schemas.microsoft.com/office/drawing/2010/main"/>
                            </a:ext>
                          </a:extLst>
                        </pic:spPr>
                      </pic:pic>
                    </a:graphicData>
                  </a:graphic>
                </wp:inline>
              </w:drawing>
            </w:r>
          </w:p>
        </w:tc>
      </w:tr>
      <w:tr w:rsidR="00FC4878" w:rsidRPr="009F49F9" w14:paraId="5DC987E0" w14:textId="77777777" w:rsidTr="00232624">
        <w:tc>
          <w:tcPr>
            <w:tcW w:w="4672" w:type="dxa"/>
          </w:tcPr>
          <w:p w14:paraId="07D8929F" w14:textId="77777777" w:rsidR="00FC4878" w:rsidRPr="009F49F9" w:rsidRDefault="00FC4878" w:rsidP="00FC4878">
            <w:pPr>
              <w:spacing w:line="276" w:lineRule="auto"/>
              <w:jc w:val="center"/>
              <w:rPr>
                <w:rFonts w:cstheme="minorHAnsi"/>
                <w:noProof/>
              </w:rPr>
            </w:pPr>
            <w:r>
              <w:rPr>
                <w:rFonts w:cstheme="minorHAnsi"/>
                <w:noProof/>
              </w:rPr>
              <w:t>а)</w:t>
            </w:r>
          </w:p>
        </w:tc>
        <w:tc>
          <w:tcPr>
            <w:tcW w:w="4673" w:type="dxa"/>
          </w:tcPr>
          <w:p w14:paraId="1A7D8E51" w14:textId="77777777" w:rsidR="00FC4878" w:rsidRPr="009F49F9" w:rsidRDefault="00FC4878" w:rsidP="00FC4878">
            <w:pPr>
              <w:spacing w:line="276" w:lineRule="auto"/>
              <w:jc w:val="center"/>
              <w:rPr>
                <w:rFonts w:cstheme="minorHAnsi"/>
                <w:noProof/>
              </w:rPr>
            </w:pPr>
            <w:r>
              <w:rPr>
                <w:rFonts w:cstheme="minorHAnsi"/>
                <w:noProof/>
              </w:rPr>
              <w:t>б)</w:t>
            </w:r>
          </w:p>
        </w:tc>
      </w:tr>
    </w:tbl>
    <w:p w14:paraId="176E7D09" w14:textId="77777777" w:rsidR="00881E7F" w:rsidRPr="00D71BA8" w:rsidRDefault="009E7F4C" w:rsidP="00881E7F">
      <w:pPr>
        <w:spacing w:after="0" w:line="276" w:lineRule="auto"/>
        <w:ind w:firstLine="708"/>
        <w:jc w:val="both"/>
        <w:rPr>
          <w:rFonts w:cstheme="minorHAnsi"/>
          <w:sz w:val="20"/>
          <w:szCs w:val="20"/>
          <w:lang w:val="en-US"/>
        </w:rPr>
      </w:pPr>
      <w:r>
        <w:rPr>
          <w:rFonts w:cstheme="minorHAnsi"/>
          <w:sz w:val="20"/>
          <w:szCs w:val="20"/>
          <w:lang w:val="en-US"/>
        </w:rPr>
        <w:t>Figure S</w:t>
      </w:r>
      <w:r w:rsidR="00881E7F">
        <w:rPr>
          <w:rFonts w:cstheme="minorHAnsi"/>
          <w:sz w:val="20"/>
          <w:szCs w:val="20"/>
          <w:lang w:val="en-US"/>
        </w:rPr>
        <w:t>5</w:t>
      </w:r>
      <w:r w:rsidR="00881E7F" w:rsidRPr="00843AA1">
        <w:rPr>
          <w:rFonts w:cstheme="minorHAnsi"/>
          <w:sz w:val="20"/>
          <w:szCs w:val="20"/>
          <w:lang w:val="en-US"/>
        </w:rPr>
        <w:t>. a) Film structure and b) r</w:t>
      </w:r>
      <w:r w:rsidR="00881E7F">
        <w:rPr>
          <w:rFonts w:cstheme="minorHAnsi"/>
          <w:sz w:val="20"/>
          <w:szCs w:val="20"/>
          <w:lang w:val="en-US"/>
        </w:rPr>
        <w:t>atio</w:t>
      </w:r>
      <w:r w:rsidR="00881E7F" w:rsidRPr="00843AA1">
        <w:rPr>
          <w:rFonts w:cstheme="minorHAnsi"/>
          <w:sz w:val="20"/>
          <w:szCs w:val="20"/>
          <w:lang w:val="en-US"/>
        </w:rPr>
        <w:t xml:space="preserve"> between grain orientations at the growth stage</w:t>
      </w:r>
      <w:r w:rsidR="00881E7F">
        <w:rPr>
          <w:rFonts w:cstheme="minorHAnsi"/>
          <w:sz w:val="20"/>
          <w:szCs w:val="20"/>
          <w:lang w:val="en-US"/>
        </w:rPr>
        <w:t xml:space="preserve"> 1</w:t>
      </w:r>
      <w:r w:rsidR="00881E7F" w:rsidRPr="00843AA1">
        <w:rPr>
          <w:rFonts w:cstheme="minorHAnsi"/>
          <w:sz w:val="20"/>
          <w:szCs w:val="20"/>
          <w:lang w:val="en-US"/>
        </w:rPr>
        <w:t>-</w:t>
      </w:r>
      <w:r w:rsidR="00881E7F">
        <w:rPr>
          <w:rFonts w:cstheme="minorHAnsi"/>
          <w:sz w:val="20"/>
          <w:szCs w:val="20"/>
          <w:lang w:val="en-US"/>
        </w:rPr>
        <w:t>2</w:t>
      </w:r>
      <w:r w:rsidR="00D71BA8" w:rsidRPr="00D71BA8">
        <w:rPr>
          <w:rFonts w:cstheme="minorHAnsi"/>
          <w:sz w:val="20"/>
          <w:szCs w:val="20"/>
          <w:lang w:val="en-US"/>
        </w:rPr>
        <w:t>.</w:t>
      </w:r>
    </w:p>
    <w:p w14:paraId="04BF81E3" w14:textId="77777777" w:rsidR="00FC4878" w:rsidRPr="00881E7F" w:rsidRDefault="00FC4878" w:rsidP="009C5349">
      <w:pPr>
        <w:spacing w:after="0" w:line="276" w:lineRule="auto"/>
        <w:jc w:val="both"/>
        <w:rPr>
          <w:rFonts w:cstheme="minorHAnsi"/>
          <w:sz w:val="20"/>
          <w:szCs w:val="20"/>
          <w:lang w:val="en-US"/>
        </w:rPr>
      </w:pPr>
    </w:p>
    <w:p w14:paraId="41E69D1C" w14:textId="77777777" w:rsidR="00142C78" w:rsidRPr="00142C78" w:rsidRDefault="00142C78" w:rsidP="00142C78">
      <w:pPr>
        <w:rPr>
          <w:rFonts w:cstheme="minorHAnsi"/>
          <w:sz w:val="20"/>
          <w:szCs w:val="20"/>
          <w:lang w:val="en-US"/>
        </w:rPr>
      </w:pPr>
      <w:r w:rsidRPr="005B5064">
        <w:rPr>
          <w:rFonts w:cstheme="minorHAnsi"/>
          <w:b/>
          <w:sz w:val="20"/>
          <w:szCs w:val="20"/>
          <w:lang w:val="en-US"/>
        </w:rPr>
        <w:t>Table S</w:t>
      </w:r>
      <w:r w:rsidR="009E7F4C" w:rsidRPr="00E37A2D">
        <w:rPr>
          <w:rFonts w:cstheme="minorHAnsi"/>
          <w:b/>
          <w:sz w:val="20"/>
          <w:szCs w:val="20"/>
          <w:lang w:val="en-US"/>
        </w:rPr>
        <w:t>4</w:t>
      </w:r>
      <w:r w:rsidRPr="005B5064">
        <w:rPr>
          <w:rFonts w:cstheme="minorHAnsi"/>
          <w:b/>
          <w:sz w:val="20"/>
          <w:szCs w:val="20"/>
          <w:lang w:val="en-US"/>
        </w:rPr>
        <w:t>.</w:t>
      </w:r>
      <w:r w:rsidRPr="005B5064">
        <w:rPr>
          <w:rFonts w:cstheme="minorHAnsi"/>
          <w:sz w:val="20"/>
          <w:szCs w:val="20"/>
          <w:lang w:val="en-US"/>
        </w:rPr>
        <w:t xml:space="preserve"> Estimation of the </w:t>
      </w:r>
      <w:r>
        <w:rPr>
          <w:rFonts w:cstheme="minorHAnsi"/>
          <w:sz w:val="20"/>
          <w:szCs w:val="20"/>
          <w:lang w:val="en-US"/>
        </w:rPr>
        <w:t>f</w:t>
      </w:r>
      <w:r w:rsidRPr="005B5064">
        <w:rPr>
          <w:rFonts w:cstheme="minorHAnsi"/>
          <w:sz w:val="20"/>
          <w:szCs w:val="20"/>
          <w:lang w:val="en-US"/>
        </w:rPr>
        <w:t xml:space="preserve">orces </w:t>
      </w:r>
      <w:r>
        <w:rPr>
          <w:rFonts w:cstheme="minorHAnsi"/>
          <w:sz w:val="20"/>
          <w:szCs w:val="20"/>
          <w:lang w:val="en-US"/>
        </w:rPr>
        <w:t>c</w:t>
      </w:r>
      <w:r w:rsidRPr="005B5064">
        <w:rPr>
          <w:rFonts w:cstheme="minorHAnsi"/>
          <w:sz w:val="20"/>
          <w:szCs w:val="20"/>
          <w:lang w:val="en-US"/>
        </w:rPr>
        <w:t xml:space="preserve">ausing the </w:t>
      </w:r>
      <w:r>
        <w:rPr>
          <w:rFonts w:cstheme="minorHAnsi"/>
          <w:sz w:val="20"/>
          <w:szCs w:val="20"/>
          <w:lang w:val="en-US"/>
        </w:rPr>
        <w:t>g</w:t>
      </w:r>
      <w:r w:rsidRPr="005B5064">
        <w:rPr>
          <w:rFonts w:cstheme="minorHAnsi"/>
          <w:sz w:val="20"/>
          <w:szCs w:val="20"/>
          <w:lang w:val="en-US"/>
        </w:rPr>
        <w:t xml:space="preserve">rowth of the (001) and (111) </w:t>
      </w:r>
      <w:r>
        <w:rPr>
          <w:rFonts w:cstheme="minorHAnsi"/>
          <w:sz w:val="20"/>
          <w:szCs w:val="20"/>
          <w:lang w:val="en-US"/>
        </w:rPr>
        <w:t>o</w:t>
      </w:r>
      <w:r w:rsidRPr="005B5064">
        <w:rPr>
          <w:rFonts w:cstheme="minorHAnsi"/>
          <w:sz w:val="20"/>
          <w:szCs w:val="20"/>
          <w:lang w:val="en-US"/>
        </w:rPr>
        <w:t xml:space="preserve">rientations of the </w:t>
      </w:r>
      <w:r>
        <w:rPr>
          <w:rFonts w:cstheme="minorHAnsi"/>
          <w:sz w:val="20"/>
          <w:szCs w:val="20"/>
          <w:lang w:val="en-US"/>
        </w:rPr>
        <w:t>f</w:t>
      </w:r>
      <w:r w:rsidRPr="005B5064">
        <w:rPr>
          <w:rFonts w:cstheme="minorHAnsi"/>
          <w:sz w:val="20"/>
          <w:szCs w:val="20"/>
          <w:lang w:val="en-US"/>
        </w:rPr>
        <w:t xml:space="preserve">ilm at the </w:t>
      </w:r>
      <w:r>
        <w:rPr>
          <w:rFonts w:cstheme="minorHAnsi"/>
          <w:sz w:val="20"/>
          <w:szCs w:val="20"/>
          <w:lang w:val="en-US"/>
        </w:rPr>
        <w:t>g</w:t>
      </w:r>
      <w:r w:rsidRPr="005B5064">
        <w:rPr>
          <w:rFonts w:cstheme="minorHAnsi"/>
          <w:sz w:val="20"/>
          <w:szCs w:val="20"/>
          <w:lang w:val="en-US"/>
        </w:rPr>
        <w:t xml:space="preserve">rowth </w:t>
      </w:r>
      <w:r>
        <w:rPr>
          <w:rFonts w:cstheme="minorHAnsi"/>
          <w:sz w:val="20"/>
          <w:szCs w:val="20"/>
          <w:lang w:val="en-US"/>
        </w:rPr>
        <w:t>s</w:t>
      </w:r>
      <w:r w:rsidRPr="005B5064">
        <w:rPr>
          <w:rFonts w:cstheme="minorHAnsi"/>
          <w:sz w:val="20"/>
          <w:szCs w:val="20"/>
          <w:lang w:val="en-US"/>
        </w:rPr>
        <w:t xml:space="preserve">tage </w:t>
      </w:r>
      <w:r w:rsidRPr="00142C78">
        <w:rPr>
          <w:rFonts w:cstheme="minorHAnsi"/>
          <w:sz w:val="20"/>
          <w:szCs w:val="20"/>
          <w:lang w:val="en-US"/>
        </w:rPr>
        <w:t>1</w:t>
      </w:r>
      <w:r w:rsidRPr="005B5064">
        <w:rPr>
          <w:rFonts w:cstheme="minorHAnsi"/>
          <w:sz w:val="20"/>
          <w:szCs w:val="20"/>
          <w:lang w:val="en-US"/>
        </w:rPr>
        <w:t>-</w:t>
      </w:r>
      <w:r>
        <w:rPr>
          <w:rFonts w:cstheme="minorHAnsi"/>
          <w:sz w:val="20"/>
          <w:szCs w:val="20"/>
          <w:lang w:val="en-US"/>
        </w:rPr>
        <w:t>2</w:t>
      </w:r>
    </w:p>
    <w:tbl>
      <w:tblPr>
        <w:tblStyle w:val="a3"/>
        <w:tblW w:w="0" w:type="auto"/>
        <w:tblLook w:val="04A0" w:firstRow="1" w:lastRow="0" w:firstColumn="1" w:lastColumn="0" w:noHBand="0" w:noVBand="1"/>
      </w:tblPr>
      <w:tblGrid>
        <w:gridCol w:w="4673"/>
        <w:gridCol w:w="4672"/>
      </w:tblGrid>
      <w:tr w:rsidR="00501FD5" w:rsidRPr="009F49F9" w14:paraId="189F812E" w14:textId="77777777" w:rsidTr="00232624">
        <w:tc>
          <w:tcPr>
            <w:tcW w:w="9345" w:type="dxa"/>
            <w:gridSpan w:val="2"/>
          </w:tcPr>
          <w:p w14:paraId="47260520" w14:textId="77777777" w:rsidR="00501FD5" w:rsidRPr="009F49F9" w:rsidRDefault="00142C78" w:rsidP="0060049E">
            <w:pPr>
              <w:spacing w:line="276" w:lineRule="auto"/>
              <w:jc w:val="both"/>
              <w:rPr>
                <w:rFonts w:asciiTheme="minorHAnsi" w:hAnsiTheme="minorHAnsi" w:cstheme="minorHAnsi"/>
                <w:lang w:val="en-US"/>
              </w:rPr>
            </w:pPr>
            <w:r w:rsidRPr="00A96187">
              <w:rPr>
                <w:rFonts w:cstheme="minorHAnsi"/>
                <w:b/>
                <w:lang w:val="en-US"/>
              </w:rPr>
              <w:t>Growth stage 0-1.</w:t>
            </w:r>
          </w:p>
        </w:tc>
      </w:tr>
      <w:tr w:rsidR="00501FD5" w:rsidRPr="009F49F9" w14:paraId="25F994AF" w14:textId="77777777" w:rsidTr="00232624">
        <w:tc>
          <w:tcPr>
            <w:tcW w:w="4673" w:type="dxa"/>
          </w:tcPr>
          <w:p w14:paraId="3A2B9269" w14:textId="77777777" w:rsidR="00501FD5" w:rsidRPr="009F49F9" w:rsidRDefault="00501FD5" w:rsidP="009C5349">
            <w:pPr>
              <w:spacing w:line="276" w:lineRule="auto"/>
              <w:jc w:val="both"/>
              <w:rPr>
                <w:rFonts w:asciiTheme="minorHAnsi" w:hAnsiTheme="minorHAnsi" w:cstheme="minorHAnsi"/>
              </w:rPr>
            </w:pPr>
            <w:r w:rsidRPr="009F49F9">
              <w:rPr>
                <w:rFonts w:asciiTheme="minorHAnsi" w:hAnsiTheme="minorHAnsi" w:cstheme="minorHAnsi"/>
                <w:highlight w:val="yellow"/>
              </w:rPr>
              <w:t>(100)</w:t>
            </w:r>
          </w:p>
          <w:p w14:paraId="349C91AC" w14:textId="77777777" w:rsidR="00501FD5" w:rsidRPr="009F49F9" w:rsidRDefault="00501FD5" w:rsidP="009C5349">
            <w:pPr>
              <w:spacing w:line="276" w:lineRule="auto"/>
              <w:jc w:val="both"/>
              <w:rPr>
                <w:rFonts w:asciiTheme="minorHAnsi" w:hAnsiTheme="minorHAnsi" w:cstheme="minorHAnsi"/>
              </w:rPr>
            </w:pPr>
            <w:r w:rsidRPr="009F49F9">
              <w:rPr>
                <w:rFonts w:cstheme="minorHAnsi"/>
                <w:noProof/>
              </w:rPr>
              <mc:AlternateContent>
                <mc:Choice Requires="wps">
                  <w:drawing>
                    <wp:anchor distT="0" distB="0" distL="114300" distR="114300" simplePos="0" relativeHeight="251702272" behindDoc="0" locked="0" layoutInCell="1" allowOverlap="1" wp14:anchorId="0534FF58" wp14:editId="5D3495F4">
                      <wp:simplePos x="0" y="0"/>
                      <wp:positionH relativeFrom="column">
                        <wp:posOffset>1944342</wp:posOffset>
                      </wp:positionH>
                      <wp:positionV relativeFrom="paragraph">
                        <wp:posOffset>80010</wp:posOffset>
                      </wp:positionV>
                      <wp:extent cx="922020" cy="1263650"/>
                      <wp:effectExtent l="0" t="0" r="11430" b="12700"/>
                      <wp:wrapNone/>
                      <wp:docPr id="1499" name="Прямоугольник 1499"/>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3AA755F" w14:textId="77777777"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D9128F" id="Прямоугольник 1499" o:spid="_x0000_s1036" style="position:absolute;left:0;text-align:left;margin-left:153.1pt;margin-top:6.3pt;width:72.6pt;height:99.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" fillcolor="#ffc000 [3207]" strokecolor="#7f5f00 [1607]" strokeweight="1pt">
                      <v:textbox>
                        <w:txbxContent>
                          <w:p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v:textbox>
                    </v:rect>
                  </w:pict>
                </mc:Fallback>
              </mc:AlternateContent>
            </w:r>
            <w:r w:rsidRPr="009F49F9">
              <w:rPr>
                <w:rFonts w:cstheme="minorHAnsi"/>
                <w:noProof/>
              </w:rPr>
              <mc:AlternateContent>
                <mc:Choice Requires="wps">
                  <w:drawing>
                    <wp:anchor distT="0" distB="0" distL="114300" distR="114300" simplePos="0" relativeHeight="251701248" behindDoc="0" locked="0" layoutInCell="1" allowOverlap="1" wp14:anchorId="45699A51" wp14:editId="7F51E5BF">
                      <wp:simplePos x="0" y="0"/>
                      <wp:positionH relativeFrom="column">
                        <wp:posOffset>959154</wp:posOffset>
                      </wp:positionH>
                      <wp:positionV relativeFrom="paragraph">
                        <wp:posOffset>81915</wp:posOffset>
                      </wp:positionV>
                      <wp:extent cx="922020" cy="1263650"/>
                      <wp:effectExtent l="0" t="0" r="11430" b="12700"/>
                      <wp:wrapNone/>
                      <wp:docPr id="1500" name="Прямоугольник 1500"/>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CE50F72" w14:textId="77777777" w:rsidR="006A700D" w:rsidRPr="0096276B" w:rsidRDefault="006A700D" w:rsidP="00501FD5">
                                  <w:pPr>
                                    <w:jc w:val="center"/>
                                    <w:rPr>
                                      <w:sz w:val="44"/>
                                    </w:rPr>
                                  </w:pPr>
                                  <w:r>
                                    <w:rPr>
                                      <w:sz w:val="44"/>
                                    </w:rPr>
                                    <w:t>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5730B7" id="Прямоугольник 1500" o:spid="_x0000_s1037" style="position:absolute;left:0;text-align:left;margin-left:75.5pt;margin-top:6.45pt;width:72.6pt;height:99.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" fillcolor="#ed7d31 [3205]" strokecolor="#823b0b [1605]" strokeweight="1pt">
                      <v:textbox>
                        <w:txbxContent>
                          <w:p w:rsidR="006A700D" w:rsidRPr="0096276B" w:rsidRDefault="006A700D" w:rsidP="00501FD5">
                            <w:pPr>
                              <w:jc w:val="center"/>
                              <w:rPr>
                                <w:sz w:val="44"/>
                              </w:rPr>
                            </w:pPr>
                            <w:r>
                              <w:rPr>
                                <w:sz w:val="44"/>
                              </w:rPr>
                              <w:t>Г</w:t>
                            </w:r>
                          </w:p>
                        </w:txbxContent>
                      </v:textbox>
                    </v:rect>
                  </w:pict>
                </mc:Fallback>
              </mc:AlternateContent>
            </w:r>
            <w:r w:rsidRPr="009F49F9">
              <w:rPr>
                <w:rFonts w:cstheme="minorHAnsi"/>
                <w:noProof/>
              </w:rPr>
              <mc:AlternateContent>
                <mc:Choice Requires="wps">
                  <w:drawing>
                    <wp:anchor distT="0" distB="0" distL="114300" distR="114300" simplePos="0" relativeHeight="251700224" behindDoc="0" locked="0" layoutInCell="1" allowOverlap="1" wp14:anchorId="03E7C5CE" wp14:editId="6D9C1539">
                      <wp:simplePos x="0" y="0"/>
                      <wp:positionH relativeFrom="column">
                        <wp:posOffset>-34925</wp:posOffset>
                      </wp:positionH>
                      <wp:positionV relativeFrom="paragraph">
                        <wp:posOffset>78740</wp:posOffset>
                      </wp:positionV>
                      <wp:extent cx="922020" cy="1263650"/>
                      <wp:effectExtent l="0" t="0" r="11430" b="12700"/>
                      <wp:wrapNone/>
                      <wp:docPr id="1501" name="Прямоугольник 1501"/>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392C6D5" w14:textId="77777777" w:rsidR="006A700D" w:rsidRPr="0096276B" w:rsidRDefault="006A700D" w:rsidP="00501FD5">
                                  <w:pPr>
                                    <w:jc w:val="center"/>
                                    <w:rPr>
                                      <w:sz w:val="44"/>
                                    </w:rPr>
                                  </w:pPr>
                                  <w:r>
                                    <w:rPr>
                                      <w:sz w:val="44"/>
                                    </w:rPr>
                                    <w:t>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3A850B" id="Прямоугольник 1501" o:spid="_x0000_s1038" style="position:absolute;left:0;text-align:left;margin-left:-2.75pt;margin-top:6.2pt;width:72.6pt;height:99.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" fillcolor="#ed7d31 [3205]" strokecolor="#823b0b [1605]" strokeweight="1pt">
                      <v:textbox>
                        <w:txbxContent>
                          <w:p w:rsidR="006A700D" w:rsidRPr="0096276B" w:rsidRDefault="006A700D" w:rsidP="00501FD5">
                            <w:pPr>
                              <w:jc w:val="center"/>
                              <w:rPr>
                                <w:sz w:val="44"/>
                              </w:rPr>
                            </w:pPr>
                            <w:r>
                              <w:rPr>
                                <w:sz w:val="44"/>
                              </w:rPr>
                              <w:t>к</w:t>
                            </w:r>
                          </w:p>
                        </w:txbxContent>
                      </v:textbox>
                    </v:rect>
                  </w:pict>
                </mc:Fallback>
              </mc:AlternateContent>
            </w:r>
          </w:p>
          <w:p w14:paraId="758D50EB" w14:textId="77777777" w:rsidR="00501FD5" w:rsidRPr="009F49F9" w:rsidRDefault="00501FD5" w:rsidP="009C5349">
            <w:pPr>
              <w:spacing w:line="276" w:lineRule="auto"/>
              <w:jc w:val="both"/>
              <w:rPr>
                <w:rFonts w:asciiTheme="minorHAnsi" w:hAnsiTheme="minorHAnsi" w:cstheme="minorHAnsi"/>
              </w:rPr>
            </w:pPr>
          </w:p>
          <w:p w14:paraId="4966349E" w14:textId="77777777" w:rsidR="00501FD5" w:rsidRPr="009F49F9" w:rsidRDefault="00501FD5" w:rsidP="009C5349">
            <w:pPr>
              <w:spacing w:line="276" w:lineRule="auto"/>
              <w:jc w:val="both"/>
              <w:rPr>
                <w:rFonts w:asciiTheme="minorHAnsi" w:hAnsiTheme="minorHAnsi" w:cstheme="minorHAnsi"/>
              </w:rPr>
            </w:pPr>
          </w:p>
          <w:p w14:paraId="70FD64F1" w14:textId="77777777" w:rsidR="00501FD5" w:rsidRPr="009F49F9" w:rsidRDefault="00501FD5" w:rsidP="009C5349">
            <w:pPr>
              <w:spacing w:line="276" w:lineRule="auto"/>
              <w:jc w:val="both"/>
              <w:rPr>
                <w:rFonts w:asciiTheme="minorHAnsi" w:hAnsiTheme="minorHAnsi" w:cstheme="minorHAnsi"/>
              </w:rPr>
            </w:pPr>
          </w:p>
          <w:p w14:paraId="44165FB2" w14:textId="77777777" w:rsidR="00501FD5" w:rsidRPr="009F49F9" w:rsidRDefault="00501FD5" w:rsidP="009C5349">
            <w:pPr>
              <w:spacing w:line="276" w:lineRule="auto"/>
              <w:jc w:val="both"/>
              <w:rPr>
                <w:rFonts w:asciiTheme="minorHAnsi" w:hAnsiTheme="minorHAnsi" w:cstheme="minorHAnsi"/>
              </w:rPr>
            </w:pPr>
          </w:p>
          <w:p w14:paraId="29620A1B" w14:textId="77777777" w:rsidR="00501FD5" w:rsidRPr="009F49F9" w:rsidRDefault="00501FD5" w:rsidP="009C5349">
            <w:pPr>
              <w:spacing w:line="276" w:lineRule="auto"/>
              <w:jc w:val="both"/>
              <w:rPr>
                <w:rFonts w:asciiTheme="minorHAnsi" w:hAnsiTheme="minorHAnsi" w:cstheme="minorHAnsi"/>
              </w:rPr>
            </w:pPr>
          </w:p>
          <w:p w14:paraId="312A6A80" w14:textId="77777777" w:rsidR="00501FD5" w:rsidRPr="009F49F9" w:rsidRDefault="00501FD5" w:rsidP="009C5349">
            <w:pPr>
              <w:spacing w:line="276" w:lineRule="auto"/>
              <w:jc w:val="both"/>
              <w:rPr>
                <w:rFonts w:asciiTheme="minorHAnsi" w:hAnsiTheme="minorHAnsi" w:cstheme="minorHAnsi"/>
              </w:rPr>
            </w:pPr>
          </w:p>
          <w:p w14:paraId="43448F49" w14:textId="77777777" w:rsidR="00501FD5" w:rsidRPr="009F49F9" w:rsidRDefault="00501FD5" w:rsidP="009C5349">
            <w:pPr>
              <w:spacing w:line="276" w:lineRule="auto"/>
              <w:jc w:val="both"/>
              <w:rPr>
                <w:rFonts w:asciiTheme="minorHAnsi" w:hAnsiTheme="minorHAnsi" w:cstheme="minorHAnsi"/>
              </w:rPr>
            </w:pPr>
          </w:p>
        </w:tc>
        <w:tc>
          <w:tcPr>
            <w:tcW w:w="4672" w:type="dxa"/>
          </w:tcPr>
          <w:p w14:paraId="3839B4BE" w14:textId="77777777" w:rsidR="00501FD5" w:rsidRPr="009F49F9" w:rsidRDefault="00501FD5" w:rsidP="009C5349">
            <w:pPr>
              <w:spacing w:line="276" w:lineRule="auto"/>
              <w:jc w:val="both"/>
              <w:rPr>
                <w:rFonts w:asciiTheme="minorHAnsi" w:hAnsiTheme="minorHAnsi" w:cstheme="minorHAnsi"/>
              </w:rPr>
            </w:pPr>
            <w:r w:rsidRPr="009F49F9">
              <w:rPr>
                <w:rFonts w:asciiTheme="minorHAnsi" w:hAnsiTheme="minorHAnsi" w:cstheme="minorHAnsi"/>
                <w:highlight w:val="green"/>
              </w:rPr>
              <w:t>(111)</w:t>
            </w:r>
          </w:p>
          <w:p w14:paraId="18D7B2F8" w14:textId="77777777" w:rsidR="00501FD5" w:rsidRPr="009F49F9" w:rsidRDefault="00501FD5" w:rsidP="009C5349">
            <w:pPr>
              <w:spacing w:line="276" w:lineRule="auto"/>
              <w:jc w:val="both"/>
              <w:rPr>
                <w:rFonts w:asciiTheme="minorHAnsi" w:hAnsiTheme="minorHAnsi" w:cstheme="minorHAnsi"/>
              </w:rPr>
            </w:pPr>
            <w:r w:rsidRPr="009F49F9">
              <w:rPr>
                <w:rFonts w:cstheme="minorHAnsi"/>
                <w:noProof/>
              </w:rPr>
              <mc:AlternateContent>
                <mc:Choice Requires="wps">
                  <w:drawing>
                    <wp:anchor distT="0" distB="0" distL="114300" distR="114300" simplePos="0" relativeHeight="251705344" behindDoc="0" locked="0" layoutInCell="1" allowOverlap="1" wp14:anchorId="17E71E0D" wp14:editId="18789365">
                      <wp:simplePos x="0" y="0"/>
                      <wp:positionH relativeFrom="column">
                        <wp:posOffset>1942796</wp:posOffset>
                      </wp:positionH>
                      <wp:positionV relativeFrom="paragraph">
                        <wp:posOffset>80645</wp:posOffset>
                      </wp:positionV>
                      <wp:extent cx="922020" cy="1263650"/>
                      <wp:effectExtent l="0" t="0" r="11430" b="12700"/>
                      <wp:wrapNone/>
                      <wp:docPr id="1502" name="Прямоугольник 1502"/>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DF4E2BA" w14:textId="77777777"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8546DF" id="Прямоугольник 1502" o:spid="_x0000_s1039" style="position:absolute;left:0;text-align:left;margin-left:153pt;margin-top:6.35pt;width:72.6pt;height:99.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" fillcolor="#70ad47 [3209]" strokecolor="#375623 [1609]" strokeweight="1pt">
                      <v:textbox>
                        <w:txbxContent>
                          <w:p w:rsidR="006A700D" w:rsidRPr="0092239E" w:rsidRDefault="006A700D" w:rsidP="00501FD5">
                            <w:pPr>
                              <w:jc w:val="center"/>
                              <w:rPr>
                                <w:sz w:val="44"/>
                                <w:lang w:val="en-US"/>
                              </w:rPr>
                            </w:pPr>
                            <w:r w:rsidRPr="0092239E">
                              <w:rPr>
                                <w:sz w:val="44"/>
                                <w:lang w:val="en-US"/>
                              </w:rPr>
                              <w:t>F</w:t>
                            </w:r>
                            <w:r>
                              <w:rPr>
                                <w:sz w:val="44"/>
                                <w:vertAlign w:val="subscript"/>
                                <w:lang w:val="en-US"/>
                              </w:rPr>
                              <w:t>e</w:t>
                            </w:r>
                          </w:p>
                        </w:txbxContent>
                      </v:textbox>
                    </v:rect>
                  </w:pict>
                </mc:Fallback>
              </mc:AlternateContent>
            </w:r>
            <w:r w:rsidRPr="009F49F9">
              <w:rPr>
                <w:rFonts w:cstheme="minorHAnsi"/>
                <w:noProof/>
              </w:rPr>
              <mc:AlternateContent>
                <mc:Choice Requires="wps">
                  <w:drawing>
                    <wp:anchor distT="0" distB="0" distL="114300" distR="114300" simplePos="0" relativeHeight="251704320" behindDoc="0" locked="0" layoutInCell="1" allowOverlap="1" wp14:anchorId="64BB45C8" wp14:editId="7F70FD6B">
                      <wp:simplePos x="0" y="0"/>
                      <wp:positionH relativeFrom="column">
                        <wp:posOffset>952804</wp:posOffset>
                      </wp:positionH>
                      <wp:positionV relativeFrom="paragraph">
                        <wp:posOffset>82550</wp:posOffset>
                      </wp:positionV>
                      <wp:extent cx="922020" cy="1263650"/>
                      <wp:effectExtent l="0" t="0" r="11430" b="12700"/>
                      <wp:wrapNone/>
                      <wp:docPr id="1503" name="Прямоугольник 1503"/>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C19A9E7" w14:textId="77777777" w:rsidR="006A700D" w:rsidRPr="0096276B" w:rsidRDefault="006A700D" w:rsidP="00501FD5">
                                  <w:pPr>
                                    <w:jc w:val="center"/>
                                    <w:rPr>
                                      <w:sz w:val="44"/>
                                    </w:rPr>
                                  </w:pPr>
                                  <w:r>
                                    <w:rPr>
                                      <w:sz w:val="44"/>
                                    </w:rPr>
                                    <w:t>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EAE373" id="Прямоугольник 1503" o:spid="_x0000_s1040" style="position:absolute;left:0;text-align:left;margin-left:75pt;margin-top:6.5pt;width:72.6pt;height:99.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" fillcolor="#ed7d31 [3205]" strokecolor="#823b0b [1605]" strokeweight="1pt">
                      <v:textbox>
                        <w:txbxContent>
                          <w:p w:rsidR="006A700D" w:rsidRPr="0096276B" w:rsidRDefault="006A700D" w:rsidP="00501FD5">
                            <w:pPr>
                              <w:jc w:val="center"/>
                              <w:rPr>
                                <w:sz w:val="44"/>
                              </w:rPr>
                            </w:pPr>
                            <w:r>
                              <w:rPr>
                                <w:sz w:val="44"/>
                              </w:rPr>
                              <w:t>Г</w:t>
                            </w:r>
                          </w:p>
                        </w:txbxContent>
                      </v:textbox>
                    </v:rect>
                  </w:pict>
                </mc:Fallback>
              </mc:AlternateContent>
            </w:r>
            <w:r w:rsidRPr="009F49F9">
              <w:rPr>
                <w:rFonts w:cstheme="minorHAnsi"/>
                <w:noProof/>
              </w:rPr>
              <mc:AlternateContent>
                <mc:Choice Requires="wps">
                  <w:drawing>
                    <wp:anchor distT="0" distB="0" distL="114300" distR="114300" simplePos="0" relativeHeight="251703296" behindDoc="0" locked="0" layoutInCell="1" allowOverlap="1" wp14:anchorId="2CB6E410" wp14:editId="7F580CC1">
                      <wp:simplePos x="0" y="0"/>
                      <wp:positionH relativeFrom="column">
                        <wp:posOffset>-41275</wp:posOffset>
                      </wp:positionH>
                      <wp:positionV relativeFrom="paragraph">
                        <wp:posOffset>79706</wp:posOffset>
                      </wp:positionV>
                      <wp:extent cx="922020" cy="1263650"/>
                      <wp:effectExtent l="0" t="0" r="11430" b="12700"/>
                      <wp:wrapNone/>
                      <wp:docPr id="1504" name="Прямоугольник 1504"/>
                      <wp:cNvGraphicFramePr/>
                      <a:graphic xmlns:a="http://schemas.openxmlformats.org/drawingml/2006/main">
                        <a:graphicData uri="http://schemas.microsoft.com/office/word/2010/wordprocessingShape">
                          <wps:wsp>
                            <wps:cNvSpPr/>
                            <wps:spPr>
                              <a:xfrm>
                                <a:off x="0" y="0"/>
                                <a:ext cx="922020" cy="12636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2D29F74" w14:textId="77777777" w:rsidR="006A700D" w:rsidRPr="0096276B" w:rsidRDefault="006A700D" w:rsidP="00501FD5">
                                  <w:pPr>
                                    <w:jc w:val="center"/>
                                    <w:rPr>
                                      <w:sz w:val="44"/>
                                    </w:rPr>
                                  </w:pPr>
                                  <w:r>
                                    <w:rPr>
                                      <w:sz w:val="44"/>
                                    </w:rPr>
                                    <w:t>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A3CD0B" id="Прямоугольник 1504" o:spid="_x0000_s1041" style="position:absolute;left:0;text-align:left;margin-left:-3.25pt;margin-top:6.3pt;width:72.6pt;height:99.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" fillcolor="#ed7d31 [3205]" strokecolor="#823b0b [1605]" strokeweight="1pt">
                      <v:textbox>
                        <w:txbxContent>
                          <w:p w:rsidR="006A700D" w:rsidRPr="0096276B" w:rsidRDefault="006A700D" w:rsidP="00501FD5">
                            <w:pPr>
                              <w:jc w:val="center"/>
                              <w:rPr>
                                <w:sz w:val="44"/>
                              </w:rPr>
                            </w:pPr>
                            <w:r>
                              <w:rPr>
                                <w:sz w:val="44"/>
                              </w:rPr>
                              <w:t>к</w:t>
                            </w:r>
                          </w:p>
                        </w:txbxContent>
                      </v:textbox>
                    </v:rect>
                  </w:pict>
                </mc:Fallback>
              </mc:AlternateContent>
            </w:r>
          </w:p>
        </w:tc>
      </w:tr>
    </w:tbl>
    <w:p w14:paraId="72C9C713" w14:textId="77777777" w:rsidR="00F06895" w:rsidRDefault="00F06895" w:rsidP="00F06895">
      <w:pPr>
        <w:spacing w:after="0" w:line="276" w:lineRule="auto"/>
        <w:ind w:firstLine="425"/>
        <w:jc w:val="both"/>
        <w:rPr>
          <w:rFonts w:cstheme="minorHAnsi"/>
          <w:sz w:val="20"/>
          <w:szCs w:val="20"/>
        </w:rPr>
      </w:pPr>
    </w:p>
    <w:p w14:paraId="41E72B5F" w14:textId="77777777" w:rsidR="006522C7" w:rsidRPr="00F06895" w:rsidRDefault="00A90341" w:rsidP="00F06895">
      <w:pPr>
        <w:spacing w:after="0" w:line="276" w:lineRule="auto"/>
        <w:ind w:firstLine="425"/>
        <w:jc w:val="both"/>
        <w:rPr>
          <w:rFonts w:cstheme="minorHAnsi"/>
          <w:sz w:val="20"/>
          <w:szCs w:val="20"/>
          <w:lang w:val="en-US"/>
        </w:rPr>
      </w:pPr>
      <w:r>
        <w:rPr>
          <w:rFonts w:cstheme="minorHAnsi"/>
          <w:sz w:val="20"/>
          <w:szCs w:val="20"/>
          <w:lang w:val="en-US"/>
        </w:rPr>
        <w:t xml:space="preserve">Growth of (111) grain is preferable. </w:t>
      </w:r>
      <w:r w:rsidR="00F06895" w:rsidRPr="00F06895">
        <w:rPr>
          <w:rFonts w:cstheme="minorHAnsi"/>
          <w:sz w:val="20"/>
          <w:szCs w:val="20"/>
          <w:lang w:val="en-US"/>
        </w:rPr>
        <w:t xml:space="preserve">There is a critical grain radius above which the size-independent energy advantage of (111) grains </w:t>
      </w:r>
      <w:proofErr w:type="gramStart"/>
      <w:r w:rsidR="00F06895" w:rsidRPr="00F06895">
        <w:rPr>
          <w:rFonts w:cstheme="minorHAnsi"/>
          <w:sz w:val="20"/>
          <w:szCs w:val="20"/>
          <w:lang w:val="en-US"/>
        </w:rPr>
        <w:t>is</w:t>
      </w:r>
      <w:proofErr w:type="gramEnd"/>
      <w:r w:rsidR="00F06895" w:rsidRPr="00F06895">
        <w:rPr>
          <w:rFonts w:cstheme="minorHAnsi"/>
          <w:sz w:val="20"/>
          <w:szCs w:val="20"/>
          <w:lang w:val="en-US"/>
        </w:rPr>
        <w:t xml:space="preserve"> greater than the strain energy driving force.</w:t>
      </w:r>
    </w:p>
    <w:p w14:paraId="5C77C4EF" w14:textId="77777777" w:rsidR="00067A5B" w:rsidRPr="00F06895" w:rsidRDefault="00067A5B" w:rsidP="009C5349">
      <w:pPr>
        <w:spacing w:after="0" w:line="276" w:lineRule="auto"/>
        <w:jc w:val="center"/>
        <w:rPr>
          <w:rFonts w:cstheme="minorHAnsi"/>
          <w:sz w:val="20"/>
          <w:szCs w:val="20"/>
          <w:lang w:val="en-US"/>
        </w:rPr>
      </w:pPr>
      <w:r w:rsidRPr="00F06895">
        <w:rPr>
          <w:rFonts w:cstheme="minorHAnsi"/>
          <w:sz w:val="20"/>
          <w:szCs w:val="20"/>
          <w:lang w:val="en-US"/>
        </w:rPr>
        <w:br w:type="page"/>
      </w:r>
    </w:p>
    <w:p w14:paraId="79CAF477" w14:textId="77777777" w:rsidR="00903DF7" w:rsidRPr="00254E47" w:rsidRDefault="00903DF7" w:rsidP="00254E47">
      <w:pPr>
        <w:pStyle w:val="MDPI31text"/>
        <w:spacing w:line="276" w:lineRule="auto"/>
        <w:ind w:firstLine="0"/>
        <w:rPr>
          <w:rFonts w:asciiTheme="minorHAnsi" w:eastAsiaTheme="minorHAnsi" w:hAnsiTheme="minorHAnsi" w:cstheme="minorHAnsi"/>
          <w:b/>
          <w:noProof/>
          <w:snapToGrid/>
          <w:color w:val="auto"/>
          <w:sz w:val="22"/>
          <w:szCs w:val="20"/>
          <w:lang w:eastAsia="ru-RU" w:bidi="ar-SA"/>
        </w:rPr>
      </w:pPr>
      <w:r w:rsidRPr="00254E47">
        <w:rPr>
          <w:rFonts w:asciiTheme="minorHAnsi" w:eastAsiaTheme="minorHAnsi" w:hAnsiTheme="minorHAnsi" w:cstheme="minorHAnsi"/>
          <w:b/>
          <w:noProof/>
          <w:snapToGrid/>
          <w:color w:val="auto"/>
          <w:sz w:val="22"/>
          <w:szCs w:val="20"/>
          <w:lang w:eastAsia="ru-RU" w:bidi="ar-SA"/>
        </w:rPr>
        <w:lastRenderedPageBreak/>
        <w:t xml:space="preserve">Section 4. Experimentally considered conditions for the growth of giant grains </w:t>
      </w:r>
    </w:p>
    <w:p w14:paraId="7A116BCB" w14:textId="77777777" w:rsidR="00903DF7" w:rsidRPr="00903DF7" w:rsidRDefault="00903DF7" w:rsidP="00903DF7">
      <w:pPr>
        <w:ind w:firstLine="708"/>
        <w:jc w:val="both"/>
        <w:rPr>
          <w:rFonts w:cstheme="minorHAnsi"/>
          <w:sz w:val="20"/>
          <w:szCs w:val="20"/>
          <w:lang w:val="en-US"/>
        </w:rPr>
      </w:pPr>
      <w:r w:rsidRPr="00903DF7">
        <w:rPr>
          <w:rFonts w:cstheme="minorHAnsi"/>
          <w:sz w:val="20"/>
          <w:szCs w:val="20"/>
          <w:lang w:val="en-US"/>
        </w:rPr>
        <w:t>In [S13], the growth of a</w:t>
      </w:r>
      <w:r>
        <w:rPr>
          <w:rFonts w:cstheme="minorHAnsi"/>
          <w:sz w:val="20"/>
          <w:szCs w:val="20"/>
          <w:lang w:val="en-US"/>
        </w:rPr>
        <w:t>bnormal</w:t>
      </w:r>
      <w:r w:rsidRPr="00903DF7">
        <w:rPr>
          <w:rFonts w:cstheme="minorHAnsi"/>
          <w:sz w:val="20"/>
          <w:szCs w:val="20"/>
          <w:lang w:val="en-US"/>
        </w:rPr>
        <w:t xml:space="preserve"> large silver grains on single-crystal alumina and </w:t>
      </w:r>
      <w:proofErr w:type="spellStart"/>
      <w:r w:rsidRPr="00903DF7">
        <w:rPr>
          <w:rFonts w:cstheme="minorHAnsi"/>
          <w:sz w:val="20"/>
          <w:szCs w:val="20"/>
          <w:lang w:val="en-US"/>
        </w:rPr>
        <w:t>kapton</w:t>
      </w:r>
      <w:proofErr w:type="spellEnd"/>
      <w:r w:rsidRPr="00903DF7">
        <w:rPr>
          <w:rFonts w:cstheme="minorHAnsi"/>
          <w:sz w:val="20"/>
          <w:szCs w:val="20"/>
          <w:lang w:val="en-US"/>
        </w:rPr>
        <w:t xml:space="preserve"> substrates is considered. The authors conclude that a</w:t>
      </w:r>
      <w:r>
        <w:rPr>
          <w:rFonts w:cstheme="minorHAnsi"/>
          <w:sz w:val="20"/>
          <w:szCs w:val="20"/>
          <w:lang w:val="en-US"/>
        </w:rPr>
        <w:t>bnormal</w:t>
      </w:r>
      <w:r w:rsidRPr="00903DF7">
        <w:rPr>
          <w:rFonts w:cstheme="minorHAnsi"/>
          <w:sz w:val="20"/>
          <w:szCs w:val="20"/>
          <w:lang w:val="en-US"/>
        </w:rPr>
        <w:t xml:space="preserve"> grain growth requires the following conditions: </w:t>
      </w:r>
      <w:r w:rsidRPr="00903DF7">
        <w:rPr>
          <w:rFonts w:cstheme="minorHAnsi"/>
          <w:b/>
          <w:sz w:val="20"/>
          <w:szCs w:val="20"/>
          <w:lang w:val="en-US"/>
        </w:rPr>
        <w:t>the presence of a driving force, the stagnation of “normal” matrix grains, and a criterion for selecting anomalous grains.</w:t>
      </w:r>
      <w:r w:rsidRPr="00903DF7">
        <w:rPr>
          <w:rFonts w:cstheme="minorHAnsi"/>
          <w:sz w:val="20"/>
          <w:szCs w:val="20"/>
          <w:lang w:val="en-US"/>
        </w:rPr>
        <w:t xml:space="preserve"> If the driving force is already selective, the unfavorably oriented grains stagnate and thus these three conditions are reduced to one. This often occurs in the case of face-centered cubic films. According to the </w:t>
      </w:r>
      <w:r w:rsidRPr="00C876F9">
        <w:rPr>
          <w:rFonts w:cstheme="minorHAnsi"/>
          <w:b/>
          <w:sz w:val="20"/>
          <w:szCs w:val="20"/>
          <w:lang w:val="en-US"/>
        </w:rPr>
        <w:t>Carl, Thompson, and Frost</w:t>
      </w:r>
      <w:r w:rsidRPr="00903DF7">
        <w:rPr>
          <w:rFonts w:cstheme="minorHAnsi"/>
          <w:sz w:val="20"/>
          <w:szCs w:val="20"/>
          <w:lang w:val="en-US"/>
        </w:rPr>
        <w:t xml:space="preserve"> (CTF) model [S12, S14], the anisotropy of surface and interface energies, on the one hand, and the strain energy density, on the other hand, </w:t>
      </w:r>
      <w:r w:rsidR="00C876F9">
        <w:rPr>
          <w:rFonts w:cstheme="minorHAnsi"/>
          <w:sz w:val="20"/>
          <w:szCs w:val="20"/>
          <w:lang w:val="en-US"/>
        </w:rPr>
        <w:t>control</w:t>
      </w:r>
      <w:r w:rsidRPr="00903DF7">
        <w:rPr>
          <w:rFonts w:cstheme="minorHAnsi"/>
          <w:sz w:val="20"/>
          <w:szCs w:val="20"/>
          <w:lang w:val="en-US"/>
        </w:rPr>
        <w:t xml:space="preserve"> the growth process. </w:t>
      </w:r>
      <w:r w:rsidRPr="00326D17">
        <w:rPr>
          <w:rFonts w:cstheme="minorHAnsi"/>
          <w:b/>
          <w:sz w:val="20"/>
          <w:szCs w:val="20"/>
          <w:lang w:val="en-US"/>
        </w:rPr>
        <w:t>The surface and interface energies dominate when the film thickness and the temperature difference between deposition and annealing are small.</w:t>
      </w:r>
      <w:r w:rsidRPr="00903DF7">
        <w:rPr>
          <w:rFonts w:cstheme="minorHAnsi"/>
          <w:sz w:val="20"/>
          <w:szCs w:val="20"/>
          <w:lang w:val="en-US"/>
        </w:rPr>
        <w:t xml:space="preserve"> In this case, </w:t>
      </w:r>
      <w:r w:rsidR="00C46CAE">
        <w:rPr>
          <w:rFonts w:cstheme="minorHAnsi"/>
          <w:b/>
          <w:sz w:val="20"/>
          <w:szCs w:val="20"/>
          <w:lang w:val="en-US"/>
        </w:rPr>
        <w:t>(</w:t>
      </w:r>
      <w:r w:rsidRPr="00C46CAE">
        <w:rPr>
          <w:rFonts w:cstheme="minorHAnsi"/>
          <w:b/>
          <w:sz w:val="20"/>
          <w:szCs w:val="20"/>
          <w:lang w:val="en-US"/>
        </w:rPr>
        <w:t>111</w:t>
      </w:r>
      <w:r w:rsidR="00C46CAE">
        <w:rPr>
          <w:rFonts w:cstheme="minorHAnsi"/>
          <w:b/>
          <w:sz w:val="20"/>
          <w:szCs w:val="20"/>
          <w:lang w:val="en-US"/>
        </w:rPr>
        <w:t>0</w:t>
      </w:r>
      <w:r w:rsidRPr="00C46CAE">
        <w:rPr>
          <w:rFonts w:cstheme="minorHAnsi"/>
          <w:b/>
          <w:sz w:val="20"/>
          <w:szCs w:val="20"/>
          <w:lang w:val="en-US"/>
        </w:rPr>
        <w:t xml:space="preserve"> grains grow at the expense of </w:t>
      </w:r>
      <w:r w:rsidR="00C46CAE">
        <w:rPr>
          <w:rFonts w:cstheme="minorHAnsi"/>
          <w:b/>
          <w:sz w:val="20"/>
          <w:szCs w:val="20"/>
          <w:lang w:val="en-US"/>
        </w:rPr>
        <w:t>(</w:t>
      </w:r>
      <w:r w:rsidRPr="00C46CAE">
        <w:rPr>
          <w:rFonts w:cstheme="minorHAnsi"/>
          <w:b/>
          <w:sz w:val="20"/>
          <w:szCs w:val="20"/>
          <w:lang w:val="en-US"/>
        </w:rPr>
        <w:t>001</w:t>
      </w:r>
      <w:r w:rsidR="00C46CAE">
        <w:rPr>
          <w:rFonts w:cstheme="minorHAnsi"/>
          <w:b/>
          <w:sz w:val="20"/>
          <w:szCs w:val="20"/>
          <w:lang w:val="en-US"/>
        </w:rPr>
        <w:t>)</w:t>
      </w:r>
      <w:r w:rsidRPr="00C46CAE">
        <w:rPr>
          <w:rFonts w:cstheme="minorHAnsi"/>
          <w:b/>
          <w:sz w:val="20"/>
          <w:szCs w:val="20"/>
          <w:lang w:val="en-US"/>
        </w:rPr>
        <w:t xml:space="preserve"> grains. </w:t>
      </w:r>
      <w:r w:rsidRPr="00903DF7">
        <w:rPr>
          <w:rFonts w:cstheme="minorHAnsi"/>
          <w:sz w:val="20"/>
          <w:szCs w:val="20"/>
          <w:lang w:val="en-US"/>
        </w:rPr>
        <w:t xml:space="preserve">In contrast, the strain energy density dominates when the film thickness and thermal strain are large. In this case, the growth of </w:t>
      </w:r>
      <w:r w:rsidR="00C46CAE">
        <w:rPr>
          <w:rFonts w:cstheme="minorHAnsi"/>
          <w:sz w:val="20"/>
          <w:szCs w:val="20"/>
          <w:lang w:val="en-US"/>
        </w:rPr>
        <w:t>(</w:t>
      </w:r>
      <w:r w:rsidRPr="00903DF7">
        <w:rPr>
          <w:rFonts w:cstheme="minorHAnsi"/>
          <w:sz w:val="20"/>
          <w:szCs w:val="20"/>
          <w:lang w:val="en-US"/>
        </w:rPr>
        <w:t>001</w:t>
      </w:r>
      <w:r w:rsidR="00C46CAE">
        <w:rPr>
          <w:rFonts w:cstheme="minorHAnsi"/>
          <w:sz w:val="20"/>
          <w:szCs w:val="20"/>
          <w:lang w:val="en-US"/>
        </w:rPr>
        <w:t>)</w:t>
      </w:r>
      <w:r w:rsidRPr="00903DF7">
        <w:rPr>
          <w:rFonts w:cstheme="minorHAnsi"/>
          <w:sz w:val="20"/>
          <w:szCs w:val="20"/>
          <w:lang w:val="en-US"/>
        </w:rPr>
        <w:t xml:space="preserve"> grains </w:t>
      </w:r>
      <w:proofErr w:type="gramStart"/>
      <w:r w:rsidRPr="00903DF7">
        <w:rPr>
          <w:rFonts w:cstheme="minorHAnsi"/>
          <w:sz w:val="20"/>
          <w:szCs w:val="20"/>
          <w:lang w:val="en-US"/>
        </w:rPr>
        <w:t>prevails</w:t>
      </w:r>
      <w:proofErr w:type="gramEnd"/>
      <w:r w:rsidRPr="00903DF7">
        <w:rPr>
          <w:rFonts w:cstheme="minorHAnsi"/>
          <w:sz w:val="20"/>
          <w:szCs w:val="20"/>
          <w:lang w:val="en-US"/>
        </w:rPr>
        <w:t xml:space="preserve"> over the growth of </w:t>
      </w:r>
      <w:r w:rsidR="00C46CAE">
        <w:rPr>
          <w:rFonts w:cstheme="minorHAnsi"/>
          <w:sz w:val="20"/>
          <w:szCs w:val="20"/>
          <w:lang w:val="en-US"/>
        </w:rPr>
        <w:t>(</w:t>
      </w:r>
      <w:r w:rsidRPr="00903DF7">
        <w:rPr>
          <w:rFonts w:cstheme="minorHAnsi"/>
          <w:sz w:val="20"/>
          <w:szCs w:val="20"/>
          <w:lang w:val="en-US"/>
        </w:rPr>
        <w:t>111</w:t>
      </w:r>
      <w:r w:rsidR="00C46CAE">
        <w:rPr>
          <w:rFonts w:cstheme="minorHAnsi"/>
          <w:sz w:val="20"/>
          <w:szCs w:val="20"/>
          <w:lang w:val="en-US"/>
        </w:rPr>
        <w:t>)</w:t>
      </w:r>
      <w:r w:rsidRPr="00903DF7">
        <w:rPr>
          <w:rFonts w:cstheme="minorHAnsi"/>
          <w:sz w:val="20"/>
          <w:szCs w:val="20"/>
          <w:lang w:val="en-US"/>
        </w:rPr>
        <w:t xml:space="preserve"> grains. One consequence of the CTF model is that the </w:t>
      </w:r>
      <w:r w:rsidRPr="00C46CAE">
        <w:rPr>
          <w:rFonts w:cstheme="minorHAnsi"/>
          <w:b/>
          <w:sz w:val="20"/>
          <w:szCs w:val="20"/>
          <w:lang w:val="en-US"/>
        </w:rPr>
        <w:t xml:space="preserve">growth mode should be affected by stress and should not be sensitive to the original texture (as long as there are </w:t>
      </w:r>
      <w:r w:rsidR="00C46CAE" w:rsidRPr="00C46CAE">
        <w:rPr>
          <w:rFonts w:cstheme="minorHAnsi"/>
          <w:b/>
          <w:sz w:val="20"/>
          <w:szCs w:val="20"/>
          <w:lang w:val="en-US"/>
        </w:rPr>
        <w:t>(</w:t>
      </w:r>
      <w:r w:rsidRPr="00C46CAE">
        <w:rPr>
          <w:rFonts w:cstheme="minorHAnsi"/>
          <w:b/>
          <w:sz w:val="20"/>
          <w:szCs w:val="20"/>
          <w:lang w:val="en-US"/>
        </w:rPr>
        <w:t>111</w:t>
      </w:r>
      <w:r w:rsidR="00C46CAE" w:rsidRPr="00C46CAE">
        <w:rPr>
          <w:rFonts w:cstheme="minorHAnsi"/>
          <w:b/>
          <w:sz w:val="20"/>
          <w:szCs w:val="20"/>
          <w:lang w:val="en-US"/>
        </w:rPr>
        <w:t>)</w:t>
      </w:r>
      <w:r w:rsidRPr="00C46CAE">
        <w:rPr>
          <w:rFonts w:cstheme="minorHAnsi"/>
          <w:b/>
          <w:sz w:val="20"/>
          <w:szCs w:val="20"/>
          <w:lang w:val="en-US"/>
        </w:rPr>
        <w:t xml:space="preserve"> and </w:t>
      </w:r>
      <w:r w:rsidR="00C46CAE" w:rsidRPr="00C46CAE">
        <w:rPr>
          <w:rFonts w:cstheme="minorHAnsi"/>
          <w:b/>
          <w:sz w:val="20"/>
          <w:szCs w:val="20"/>
          <w:lang w:val="en-US"/>
        </w:rPr>
        <w:t>(</w:t>
      </w:r>
      <w:r w:rsidRPr="00C46CAE">
        <w:rPr>
          <w:rFonts w:cstheme="minorHAnsi"/>
          <w:b/>
          <w:sz w:val="20"/>
          <w:szCs w:val="20"/>
          <w:lang w:val="en-US"/>
        </w:rPr>
        <w:t>001</w:t>
      </w:r>
      <w:r w:rsidR="00C46CAE" w:rsidRPr="00C46CAE">
        <w:rPr>
          <w:rFonts w:cstheme="minorHAnsi"/>
          <w:b/>
          <w:sz w:val="20"/>
          <w:szCs w:val="20"/>
          <w:lang w:val="en-US"/>
        </w:rPr>
        <w:t>)</w:t>
      </w:r>
      <w:r w:rsidRPr="00C46CAE">
        <w:rPr>
          <w:rFonts w:cstheme="minorHAnsi"/>
          <w:b/>
          <w:sz w:val="20"/>
          <w:szCs w:val="20"/>
          <w:lang w:val="en-US"/>
        </w:rPr>
        <w:t xml:space="preserve"> grains</w:t>
      </w:r>
      <w:r w:rsidR="00C46CAE">
        <w:rPr>
          <w:rFonts w:cstheme="minorHAnsi"/>
          <w:b/>
          <w:sz w:val="20"/>
          <w:szCs w:val="20"/>
          <w:lang w:val="en-US"/>
        </w:rPr>
        <w:t>)</w:t>
      </w:r>
      <w:r w:rsidRPr="00903DF7">
        <w:rPr>
          <w:rFonts w:cstheme="minorHAnsi"/>
          <w:sz w:val="20"/>
          <w:szCs w:val="20"/>
          <w:lang w:val="en-US"/>
        </w:rPr>
        <w:t xml:space="preserve">. The results obtained by the authors </w:t>
      </w:r>
      <w:r w:rsidR="00C46CAE">
        <w:rPr>
          <w:rFonts w:cstheme="minorHAnsi"/>
          <w:sz w:val="20"/>
          <w:szCs w:val="20"/>
          <w:lang w:val="en-US"/>
        </w:rPr>
        <w:t>does not agree with the following</w:t>
      </w:r>
      <w:r w:rsidRPr="00903DF7">
        <w:rPr>
          <w:rFonts w:cstheme="minorHAnsi"/>
          <w:sz w:val="20"/>
          <w:szCs w:val="20"/>
          <w:lang w:val="en-US"/>
        </w:rPr>
        <w:t xml:space="preserve"> these predictions:</w:t>
      </w:r>
    </w:p>
    <w:p w14:paraId="0961409D" w14:textId="77777777" w:rsidR="00903DF7" w:rsidRPr="00903DF7" w:rsidRDefault="00903DF7" w:rsidP="00903DF7">
      <w:pPr>
        <w:rPr>
          <w:rFonts w:cstheme="minorHAnsi"/>
          <w:sz w:val="20"/>
          <w:szCs w:val="20"/>
          <w:lang w:val="en-US"/>
        </w:rPr>
      </w:pPr>
      <w:r w:rsidRPr="00903DF7">
        <w:rPr>
          <w:rFonts w:cstheme="minorHAnsi"/>
          <w:sz w:val="20"/>
          <w:szCs w:val="20"/>
          <w:lang w:val="en-US"/>
        </w:rPr>
        <w:t xml:space="preserve"> 1. Stress-free stand-alone films also showed abnormal growth of giant grains with </w:t>
      </w:r>
      <w:r w:rsidR="00C46CAE">
        <w:rPr>
          <w:rFonts w:cstheme="minorHAnsi"/>
          <w:sz w:val="20"/>
          <w:szCs w:val="20"/>
          <w:lang w:val="en-US"/>
        </w:rPr>
        <w:t>(</w:t>
      </w:r>
      <w:r w:rsidRPr="00903DF7">
        <w:rPr>
          <w:rFonts w:cstheme="minorHAnsi"/>
          <w:sz w:val="20"/>
          <w:szCs w:val="20"/>
          <w:lang w:val="en-US"/>
        </w:rPr>
        <w:t>001</w:t>
      </w:r>
      <w:r w:rsidR="00C46CAE">
        <w:rPr>
          <w:rFonts w:cstheme="minorHAnsi"/>
          <w:sz w:val="20"/>
          <w:szCs w:val="20"/>
          <w:lang w:val="en-US"/>
        </w:rPr>
        <w:t>)</w:t>
      </w:r>
      <w:r w:rsidRPr="00903DF7">
        <w:rPr>
          <w:rFonts w:cstheme="minorHAnsi"/>
          <w:sz w:val="20"/>
          <w:szCs w:val="20"/>
          <w:lang w:val="en-US"/>
        </w:rPr>
        <w:t xml:space="preserve"> texture</w:t>
      </w:r>
    </w:p>
    <w:p w14:paraId="72F86FDE" w14:textId="77777777" w:rsidR="00903DF7" w:rsidRPr="00903DF7" w:rsidRDefault="00903DF7" w:rsidP="00903DF7">
      <w:pPr>
        <w:rPr>
          <w:rFonts w:cstheme="minorHAnsi"/>
          <w:sz w:val="20"/>
          <w:szCs w:val="20"/>
          <w:lang w:val="en-US"/>
        </w:rPr>
      </w:pPr>
      <w:r w:rsidRPr="00903DF7">
        <w:rPr>
          <w:rFonts w:cstheme="minorHAnsi"/>
          <w:sz w:val="20"/>
          <w:szCs w:val="20"/>
          <w:lang w:val="en-US"/>
        </w:rPr>
        <w:t xml:space="preserve">2. Even when the film thickness and the difference between the deposition temperature and the annealing temperature were constant, different grain growth patterns were observed. </w:t>
      </w:r>
      <w:r w:rsidRPr="00C46CAE">
        <w:rPr>
          <w:rFonts w:cstheme="minorHAnsi"/>
          <w:b/>
          <w:sz w:val="20"/>
          <w:szCs w:val="20"/>
          <w:lang w:val="en-US"/>
        </w:rPr>
        <w:t>The films differed only in the initial texture</w:t>
      </w:r>
      <w:r w:rsidRPr="00903DF7">
        <w:rPr>
          <w:rFonts w:cstheme="minorHAnsi"/>
          <w:sz w:val="20"/>
          <w:szCs w:val="20"/>
          <w:lang w:val="en-US"/>
        </w:rPr>
        <w:t>, which depended on the average deposition angle to the substrate</w:t>
      </w:r>
      <w:r w:rsidR="00C46CAE" w:rsidRPr="00C46CAE">
        <w:rPr>
          <w:rFonts w:cstheme="minorHAnsi"/>
          <w:sz w:val="20"/>
          <w:szCs w:val="20"/>
          <w:lang w:val="en-US"/>
        </w:rPr>
        <w:t xml:space="preserve"> </w:t>
      </w:r>
      <w:r w:rsidR="00C46CAE">
        <w:rPr>
          <w:rFonts w:cstheme="minorHAnsi"/>
          <w:sz w:val="20"/>
          <w:szCs w:val="20"/>
          <w:lang w:val="en-US"/>
        </w:rPr>
        <w:t>(inset 1)</w:t>
      </w:r>
      <w:r w:rsidRPr="00903DF7">
        <w:rPr>
          <w:rFonts w:cstheme="minorHAnsi"/>
          <w:sz w:val="20"/>
          <w:szCs w:val="20"/>
          <w:lang w:val="en-US"/>
        </w:rPr>
        <w:t>.</w:t>
      </w:r>
    </w:p>
    <w:p w14:paraId="3FE897A0" w14:textId="77777777" w:rsidR="002E7116" w:rsidRDefault="00065B84" w:rsidP="00C46CAE">
      <w:pPr>
        <w:pStyle w:val="MDPI31text"/>
        <w:spacing w:line="276" w:lineRule="auto"/>
        <w:ind w:firstLine="0"/>
        <w:rPr>
          <w:rFonts w:cstheme="minorHAnsi"/>
          <w:b/>
          <w:noProof/>
          <w:szCs w:val="20"/>
          <w:lang w:eastAsia="ru-RU"/>
        </w:rPr>
      </w:pPr>
      <w:r w:rsidRPr="00065B84">
        <w:rPr>
          <w:rFonts w:asciiTheme="minorHAnsi" w:hAnsiTheme="minorHAnsi" w:cstheme="minorHAnsi"/>
          <w:noProof/>
          <w:szCs w:val="20"/>
          <w:lang w:val="ru-RU" w:eastAsia="ru-RU" w:bidi="ar-SA"/>
        </w:rPr>
        <mc:AlternateContent>
          <mc:Choice Requires="wps">
            <w:drawing>
              <wp:anchor distT="45720" distB="45720" distL="114300" distR="114300" simplePos="0" relativeHeight="251724800" behindDoc="0" locked="0" layoutInCell="1" allowOverlap="1" wp14:anchorId="6FEE4B3C" wp14:editId="23C93835">
                <wp:simplePos x="0" y="0"/>
                <wp:positionH relativeFrom="column">
                  <wp:posOffset>62865</wp:posOffset>
                </wp:positionH>
                <wp:positionV relativeFrom="paragraph">
                  <wp:posOffset>720090</wp:posOffset>
                </wp:positionV>
                <wp:extent cx="5806440" cy="4603750"/>
                <wp:effectExtent l="0" t="0" r="22860" b="2540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4603750"/>
                        </a:xfrm>
                        <a:prstGeom prst="rect">
                          <a:avLst/>
                        </a:prstGeom>
                        <a:solidFill>
                          <a:srgbClr val="FFFFFF"/>
                        </a:solidFill>
                        <a:ln w="9525">
                          <a:solidFill>
                            <a:srgbClr val="000000"/>
                          </a:solidFill>
                          <a:miter lim="800000"/>
                          <a:headEnd/>
                          <a:tailEnd/>
                        </a:ln>
                      </wps:spPr>
                      <wps:txbx>
                        <w:txbxContent>
                          <w:p w14:paraId="2E2401A5" w14:textId="77777777" w:rsidR="006A700D" w:rsidRPr="00EC0C91" w:rsidRDefault="006A700D" w:rsidP="00220A86">
                            <w:pPr>
                              <w:jc w:val="both"/>
                              <w:rPr>
                                <w:b/>
                                <w:sz w:val="20"/>
                                <w:lang w:val="en-US"/>
                              </w:rPr>
                            </w:pPr>
                            <w:r>
                              <w:rPr>
                                <w:b/>
                                <w:sz w:val="20"/>
                                <w:lang w:val="en-US"/>
                              </w:rPr>
                              <w:t>Inset</w:t>
                            </w:r>
                            <w:r w:rsidRPr="00EC0C91">
                              <w:rPr>
                                <w:b/>
                                <w:sz w:val="20"/>
                                <w:lang w:val="en-US"/>
                              </w:rPr>
                              <w:t xml:space="preserve"> </w:t>
                            </w:r>
                            <w:r>
                              <w:rPr>
                                <w:b/>
                                <w:sz w:val="20"/>
                                <w:lang w:val="en-US"/>
                              </w:rPr>
                              <w:t>S</w:t>
                            </w:r>
                            <w:r w:rsidRPr="00EC0C91">
                              <w:rPr>
                                <w:b/>
                                <w:sz w:val="20"/>
                                <w:lang w:val="en-US"/>
                              </w:rPr>
                              <w:t>1.</w:t>
                            </w:r>
                          </w:p>
                          <w:p w14:paraId="365FDBA7" w14:textId="77777777" w:rsidR="006A700D" w:rsidRPr="00EC0C91" w:rsidRDefault="006A700D" w:rsidP="00220A86">
                            <w:pPr>
                              <w:jc w:val="both"/>
                              <w:rPr>
                                <w:sz w:val="20"/>
                                <w:lang w:val="en-US"/>
                              </w:rPr>
                            </w:pPr>
                            <w:r>
                              <w:rPr>
                                <w:b/>
                                <w:sz w:val="20"/>
                                <w:lang w:val="en-US"/>
                              </w:rPr>
                              <w:t>Deposition angle influence</w:t>
                            </w:r>
                            <w:r w:rsidRPr="00EC0C91">
                              <w:rPr>
                                <w:b/>
                                <w:sz w:val="20"/>
                                <w:lang w:val="en-US"/>
                              </w:rPr>
                              <w:t>.</w:t>
                            </w:r>
                            <w:r w:rsidRPr="00EC0C91">
                              <w:rPr>
                                <w:sz w:val="20"/>
                                <w:lang w:val="en-US"/>
                              </w:rPr>
                              <w:t xml:space="preserve"> FIB </w:t>
                            </w:r>
                            <w:proofErr w:type="spellStart"/>
                            <w:r>
                              <w:rPr>
                                <w:sz w:val="20"/>
                                <w:lang w:val="en-US"/>
                              </w:rPr>
                              <w:t>microimage</w:t>
                            </w:r>
                            <w:proofErr w:type="spellEnd"/>
                            <w:r w:rsidRPr="00EC0C91">
                              <w:rPr>
                                <w:sz w:val="20"/>
                                <w:lang w:val="en-US"/>
                              </w:rPr>
                              <w:t xml:space="preserve"> showed the effect of the substrate angle on grain growth after the post-deposition annealing process in a 2.4 µm thick film. The normal growth of grains with the </w:t>
                            </w:r>
                            <w:r>
                              <w:rPr>
                                <w:sz w:val="20"/>
                                <w:lang w:val="en-US"/>
                              </w:rPr>
                              <w:t>(</w:t>
                            </w:r>
                            <w:r w:rsidRPr="00EC0C91">
                              <w:rPr>
                                <w:sz w:val="20"/>
                                <w:lang w:val="en-US"/>
                              </w:rPr>
                              <w:t>111</w:t>
                            </w:r>
                            <w:r>
                              <w:rPr>
                                <w:sz w:val="20"/>
                                <w:lang w:val="en-US"/>
                              </w:rPr>
                              <w:t>)</w:t>
                            </w:r>
                            <w:r w:rsidRPr="00EC0C91">
                              <w:rPr>
                                <w:sz w:val="20"/>
                                <w:lang w:val="en-US"/>
                              </w:rPr>
                              <w:t xml:space="preserve"> orientation was found at the edge of the </w:t>
                            </w:r>
                            <w:r>
                              <w:rPr>
                                <w:sz w:val="20"/>
                                <w:lang w:val="en-US"/>
                              </w:rPr>
                              <w:t xml:space="preserve">substrate </w:t>
                            </w:r>
                            <w:r w:rsidRPr="00EC0C91">
                              <w:rPr>
                                <w:sz w:val="20"/>
                                <w:lang w:val="en-US"/>
                              </w:rPr>
                              <w:t xml:space="preserve">or near it; the average grain size was 2–3 </w:t>
                            </w:r>
                            <w:r w:rsidRPr="00EC0C91">
                              <w:rPr>
                                <w:sz w:val="20"/>
                              </w:rPr>
                              <w:t>μ</w:t>
                            </w:r>
                            <w:r w:rsidRPr="00EC0C91">
                              <w:rPr>
                                <w:sz w:val="20"/>
                                <w:lang w:val="en-US"/>
                              </w:rPr>
                              <w:t xml:space="preserve">m. Anomalous growth of grains with </w:t>
                            </w:r>
                            <w:r>
                              <w:rPr>
                                <w:sz w:val="20"/>
                                <w:lang w:val="en-US"/>
                              </w:rPr>
                              <w:t>(</w:t>
                            </w:r>
                            <w:r w:rsidRPr="00EC0C91">
                              <w:rPr>
                                <w:sz w:val="20"/>
                                <w:lang w:val="en-US"/>
                              </w:rPr>
                              <w:t>001</w:t>
                            </w:r>
                            <w:r>
                              <w:rPr>
                                <w:sz w:val="20"/>
                                <w:lang w:val="en-US"/>
                              </w:rPr>
                              <w:t>)</w:t>
                            </w:r>
                            <w:r w:rsidRPr="00EC0C91">
                              <w:rPr>
                                <w:sz w:val="20"/>
                                <w:lang w:val="en-US"/>
                              </w:rPr>
                              <w:t xml:space="preserve"> orientation (dark) </w:t>
                            </w:r>
                            <w:r>
                              <w:rPr>
                                <w:sz w:val="20"/>
                                <w:lang w:val="en-US"/>
                              </w:rPr>
                              <w:t>is observed</w:t>
                            </w:r>
                            <w:r w:rsidRPr="00EC0C91">
                              <w:rPr>
                                <w:sz w:val="20"/>
                                <w:lang w:val="en-US"/>
                              </w:rPr>
                              <w:t xml:space="preserve"> only in the center of the plate. In this case, the growth of </w:t>
                            </w:r>
                            <w:r>
                              <w:rPr>
                                <w:sz w:val="20"/>
                                <w:lang w:val="en-US"/>
                              </w:rPr>
                              <w:t>(</w:t>
                            </w:r>
                            <w:r w:rsidRPr="00EC0C91">
                              <w:rPr>
                                <w:sz w:val="20"/>
                                <w:lang w:val="en-US"/>
                              </w:rPr>
                              <w:t>111</w:t>
                            </w:r>
                            <w:r>
                              <w:rPr>
                                <w:sz w:val="20"/>
                                <w:lang w:val="en-US"/>
                              </w:rPr>
                              <w:t>)</w:t>
                            </w:r>
                            <w:r w:rsidRPr="00EC0C91">
                              <w:rPr>
                                <w:sz w:val="20"/>
                                <w:lang w:val="en-US"/>
                              </w:rPr>
                              <w:t xml:space="preserve">-oriented matrix grains stopped at a level of about 1 </w:t>
                            </w:r>
                            <w:r w:rsidRPr="00EC0C91">
                              <w:rPr>
                                <w:sz w:val="20"/>
                              </w:rPr>
                              <w:t>μ</w:t>
                            </w:r>
                            <w:r w:rsidRPr="00EC0C91">
                              <w:rPr>
                                <w:sz w:val="20"/>
                                <w:lang w:val="en-US"/>
                              </w:rPr>
                              <w:t>m. To rule out that stagnation near the edge of the plate is caused by a change in thickness, the film thickness was measured using FIB in cross sections. Within the surface roughness (less than 50 nm), the film thickness was constant over the entire length of the film surface.</w:t>
                            </w:r>
                          </w:p>
                          <w:tbl>
                            <w:tblPr>
                              <w:tblStyle w:val="a3"/>
                              <w:tblW w:w="0" w:type="auto"/>
                              <w:tblLook w:val="04A0" w:firstRow="1" w:lastRow="0" w:firstColumn="1" w:lastColumn="0" w:noHBand="0" w:noVBand="1"/>
                            </w:tblPr>
                            <w:tblGrid>
                              <w:gridCol w:w="4414"/>
                              <w:gridCol w:w="4418"/>
                            </w:tblGrid>
                            <w:tr w:rsidR="006A700D" w14:paraId="0CF0D654" w14:textId="77777777" w:rsidTr="00EC0C91">
                              <w:tc>
                                <w:tcPr>
                                  <w:tcW w:w="4414" w:type="dxa"/>
                                </w:tcPr>
                                <w:p w14:paraId="167A5ECD" w14:textId="77777777" w:rsidR="006A700D" w:rsidRDefault="006A700D">
                                  <w:r>
                                    <w:rPr>
                                      <w:noProof/>
                                    </w:rPr>
                                    <w:drawing>
                                      <wp:inline distT="0" distB="0" distL="0" distR="0" wp14:anchorId="71E45971" wp14:editId="60483EA2">
                                        <wp:extent cx="2576757" cy="252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76757" cy="2520000"/>
                                                </a:xfrm>
                                                <a:prstGeom prst="rect">
                                                  <a:avLst/>
                                                </a:prstGeom>
                                              </pic:spPr>
                                            </pic:pic>
                                          </a:graphicData>
                                        </a:graphic>
                                      </wp:inline>
                                    </w:drawing>
                                  </w:r>
                                </w:p>
                              </w:tc>
                              <w:tc>
                                <w:tcPr>
                                  <w:tcW w:w="4418" w:type="dxa"/>
                                </w:tcPr>
                                <w:p w14:paraId="6F939CBC" w14:textId="77777777" w:rsidR="006A700D" w:rsidRDefault="006A700D">
                                  <w:r>
                                    <w:rPr>
                                      <w:noProof/>
                                    </w:rPr>
                                    <w:drawing>
                                      <wp:inline distT="0" distB="0" distL="0" distR="0" wp14:anchorId="4E97ACFC" wp14:editId="2BD41B1C">
                                        <wp:extent cx="2609850" cy="25194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17162" cy="2526524"/>
                                                </a:xfrm>
                                                <a:prstGeom prst="rect">
                                                  <a:avLst/>
                                                </a:prstGeom>
                                              </pic:spPr>
                                            </pic:pic>
                                          </a:graphicData>
                                        </a:graphic>
                                      </wp:inline>
                                    </w:drawing>
                                  </w:r>
                                </w:p>
                              </w:tc>
                            </w:tr>
                            <w:tr w:rsidR="006A700D" w14:paraId="2E6D3401" w14:textId="77777777" w:rsidTr="00EC0C91">
                              <w:tc>
                                <w:tcPr>
                                  <w:tcW w:w="4414" w:type="dxa"/>
                                </w:tcPr>
                                <w:p w14:paraId="0E5B1C13" w14:textId="77777777" w:rsidR="006A700D" w:rsidRPr="00EC0C91" w:rsidRDefault="006A700D" w:rsidP="00220A86">
                                  <w:pPr>
                                    <w:jc w:val="center"/>
                                    <w:rPr>
                                      <w:noProof/>
                                      <w:lang w:val="en-US"/>
                                    </w:rPr>
                                  </w:pPr>
                                  <w:r>
                                    <w:rPr>
                                      <w:noProof/>
                                      <w:lang w:val="en-US"/>
                                    </w:rPr>
                                    <w:t>Edge</w:t>
                                  </w:r>
                                </w:p>
                              </w:tc>
                              <w:tc>
                                <w:tcPr>
                                  <w:tcW w:w="4418" w:type="dxa"/>
                                </w:tcPr>
                                <w:p w14:paraId="5850CA49" w14:textId="77777777" w:rsidR="006A700D" w:rsidRPr="00EC0C91" w:rsidRDefault="006A700D" w:rsidP="00220A86">
                                  <w:pPr>
                                    <w:jc w:val="center"/>
                                    <w:rPr>
                                      <w:lang w:val="en-US"/>
                                    </w:rPr>
                                  </w:pPr>
                                  <w:r>
                                    <w:rPr>
                                      <w:lang w:val="en-US"/>
                                    </w:rPr>
                                    <w:t>Center</w:t>
                                  </w:r>
                                </w:p>
                              </w:tc>
                            </w:tr>
                          </w:tbl>
                          <w:p w14:paraId="2E70C9E7" w14:textId="77777777" w:rsidR="006A700D" w:rsidRDefault="006A700D" w:rsidP="002E71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EE4B3C" id="_x0000_t202" coordsize="21600,21600" o:spt="202" path="m,l,21600r21600,l21600,xe">
                <v:stroke joinstyle="miter"/>
                <v:path gradientshapeok="t" o:connecttype="rect"/>
              </v:shapetype>
              <v:shape id="_x0000_s1042" type="#_x0000_t202" style="position:absolute;left:0;text-align:left;margin-left:4.95pt;margin-top:56.7pt;width:457.2pt;height:36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">
                <v:textbox>
                  <w:txbxContent>
                    <w:p w14:paraId="2E2401A5" w14:textId="77777777" w:rsidR="006A700D" w:rsidRPr="00EC0C91" w:rsidRDefault="006A700D" w:rsidP="00220A86">
                      <w:pPr>
                        <w:jc w:val="both"/>
                        <w:rPr>
                          <w:b/>
                          <w:sz w:val="20"/>
                          <w:lang w:val="en-US"/>
                        </w:rPr>
                      </w:pPr>
                      <w:r>
                        <w:rPr>
                          <w:b/>
                          <w:sz w:val="20"/>
                          <w:lang w:val="en-US"/>
                        </w:rPr>
                        <w:t>Inset</w:t>
                      </w:r>
                      <w:r w:rsidRPr="00EC0C91">
                        <w:rPr>
                          <w:b/>
                          <w:sz w:val="20"/>
                          <w:lang w:val="en-US"/>
                        </w:rPr>
                        <w:t xml:space="preserve"> </w:t>
                      </w:r>
                      <w:r>
                        <w:rPr>
                          <w:b/>
                          <w:sz w:val="20"/>
                          <w:lang w:val="en-US"/>
                        </w:rPr>
                        <w:t>S</w:t>
                      </w:r>
                      <w:r w:rsidRPr="00EC0C91">
                        <w:rPr>
                          <w:b/>
                          <w:sz w:val="20"/>
                          <w:lang w:val="en-US"/>
                        </w:rPr>
                        <w:t>1.</w:t>
                      </w:r>
                    </w:p>
                    <w:p w14:paraId="365FDBA7" w14:textId="77777777" w:rsidR="006A700D" w:rsidRPr="00EC0C91" w:rsidRDefault="006A700D" w:rsidP="00220A86">
                      <w:pPr>
                        <w:jc w:val="both"/>
                        <w:rPr>
                          <w:sz w:val="20"/>
                          <w:lang w:val="en-US"/>
                        </w:rPr>
                      </w:pPr>
                      <w:r>
                        <w:rPr>
                          <w:b/>
                          <w:sz w:val="20"/>
                          <w:lang w:val="en-US"/>
                        </w:rPr>
                        <w:t>Deposition angle influence</w:t>
                      </w:r>
                      <w:r w:rsidRPr="00EC0C91">
                        <w:rPr>
                          <w:b/>
                          <w:sz w:val="20"/>
                          <w:lang w:val="en-US"/>
                        </w:rPr>
                        <w:t>.</w:t>
                      </w:r>
                      <w:r w:rsidRPr="00EC0C91">
                        <w:rPr>
                          <w:sz w:val="20"/>
                          <w:lang w:val="en-US"/>
                        </w:rPr>
                        <w:t xml:space="preserve"> FIB </w:t>
                      </w:r>
                      <w:proofErr w:type="spellStart"/>
                      <w:r>
                        <w:rPr>
                          <w:sz w:val="20"/>
                          <w:lang w:val="en-US"/>
                        </w:rPr>
                        <w:t>microimage</w:t>
                      </w:r>
                      <w:proofErr w:type="spellEnd"/>
                      <w:r w:rsidRPr="00EC0C91">
                        <w:rPr>
                          <w:sz w:val="20"/>
                          <w:lang w:val="en-US"/>
                        </w:rPr>
                        <w:t xml:space="preserve"> showed the effect of the substrate angle on grain growth after the post-deposition annealing process in a 2.4 µm thick film. The normal growth of grains with the </w:t>
                      </w:r>
                      <w:r>
                        <w:rPr>
                          <w:sz w:val="20"/>
                          <w:lang w:val="en-US"/>
                        </w:rPr>
                        <w:t>(</w:t>
                      </w:r>
                      <w:r w:rsidRPr="00EC0C91">
                        <w:rPr>
                          <w:sz w:val="20"/>
                          <w:lang w:val="en-US"/>
                        </w:rPr>
                        <w:t>111</w:t>
                      </w:r>
                      <w:r>
                        <w:rPr>
                          <w:sz w:val="20"/>
                          <w:lang w:val="en-US"/>
                        </w:rPr>
                        <w:t>)</w:t>
                      </w:r>
                      <w:r w:rsidRPr="00EC0C91">
                        <w:rPr>
                          <w:sz w:val="20"/>
                          <w:lang w:val="en-US"/>
                        </w:rPr>
                        <w:t xml:space="preserve"> orientation was found at the edge of the </w:t>
                      </w:r>
                      <w:r>
                        <w:rPr>
                          <w:sz w:val="20"/>
                          <w:lang w:val="en-US"/>
                        </w:rPr>
                        <w:t xml:space="preserve">substrate </w:t>
                      </w:r>
                      <w:r w:rsidRPr="00EC0C91">
                        <w:rPr>
                          <w:sz w:val="20"/>
                          <w:lang w:val="en-US"/>
                        </w:rPr>
                        <w:t xml:space="preserve">or near it; the average grain size was 2–3 </w:t>
                      </w:r>
                      <w:r w:rsidRPr="00EC0C91">
                        <w:rPr>
                          <w:sz w:val="20"/>
                        </w:rPr>
                        <w:t>μ</w:t>
                      </w:r>
                      <w:r w:rsidRPr="00EC0C91">
                        <w:rPr>
                          <w:sz w:val="20"/>
                          <w:lang w:val="en-US"/>
                        </w:rPr>
                        <w:t xml:space="preserve">m. Anomalous growth of grains with </w:t>
                      </w:r>
                      <w:r>
                        <w:rPr>
                          <w:sz w:val="20"/>
                          <w:lang w:val="en-US"/>
                        </w:rPr>
                        <w:t>(</w:t>
                      </w:r>
                      <w:r w:rsidRPr="00EC0C91">
                        <w:rPr>
                          <w:sz w:val="20"/>
                          <w:lang w:val="en-US"/>
                        </w:rPr>
                        <w:t>001</w:t>
                      </w:r>
                      <w:r>
                        <w:rPr>
                          <w:sz w:val="20"/>
                          <w:lang w:val="en-US"/>
                        </w:rPr>
                        <w:t>)</w:t>
                      </w:r>
                      <w:r w:rsidRPr="00EC0C91">
                        <w:rPr>
                          <w:sz w:val="20"/>
                          <w:lang w:val="en-US"/>
                        </w:rPr>
                        <w:t xml:space="preserve"> orientation (dark) </w:t>
                      </w:r>
                      <w:r>
                        <w:rPr>
                          <w:sz w:val="20"/>
                          <w:lang w:val="en-US"/>
                        </w:rPr>
                        <w:t>is observed</w:t>
                      </w:r>
                      <w:r w:rsidRPr="00EC0C91">
                        <w:rPr>
                          <w:sz w:val="20"/>
                          <w:lang w:val="en-US"/>
                        </w:rPr>
                        <w:t xml:space="preserve"> only in the center of the plate. In this case, the growth of </w:t>
                      </w:r>
                      <w:r>
                        <w:rPr>
                          <w:sz w:val="20"/>
                          <w:lang w:val="en-US"/>
                        </w:rPr>
                        <w:t>(</w:t>
                      </w:r>
                      <w:r w:rsidRPr="00EC0C91">
                        <w:rPr>
                          <w:sz w:val="20"/>
                          <w:lang w:val="en-US"/>
                        </w:rPr>
                        <w:t>111</w:t>
                      </w:r>
                      <w:r>
                        <w:rPr>
                          <w:sz w:val="20"/>
                          <w:lang w:val="en-US"/>
                        </w:rPr>
                        <w:t>)</w:t>
                      </w:r>
                      <w:r w:rsidRPr="00EC0C91">
                        <w:rPr>
                          <w:sz w:val="20"/>
                          <w:lang w:val="en-US"/>
                        </w:rPr>
                        <w:t xml:space="preserve">-oriented matrix grains stopped at a level of about 1 </w:t>
                      </w:r>
                      <w:r w:rsidRPr="00EC0C91">
                        <w:rPr>
                          <w:sz w:val="20"/>
                        </w:rPr>
                        <w:t>μ</w:t>
                      </w:r>
                      <w:r w:rsidRPr="00EC0C91">
                        <w:rPr>
                          <w:sz w:val="20"/>
                          <w:lang w:val="en-US"/>
                        </w:rPr>
                        <w:t>m. To rule out that stagnation near the edge of the plate is caused by a change in thickness, the film thickness was measured using FIB in cross sections. Within the surface roughness (less than 50 nm), the film thickness was constant over the entire length of the film surface.</w:t>
                      </w:r>
                    </w:p>
                    <w:tbl>
                      <w:tblPr>
                        <w:tblStyle w:val="a3"/>
                        <w:tblW w:w="0" w:type="auto"/>
                        <w:tblLook w:val="04A0" w:firstRow="1" w:lastRow="0" w:firstColumn="1" w:lastColumn="0" w:noHBand="0" w:noVBand="1"/>
                      </w:tblPr>
                      <w:tblGrid>
                        <w:gridCol w:w="4414"/>
                        <w:gridCol w:w="4418"/>
                      </w:tblGrid>
                      <w:tr w:rsidR="006A700D" w14:paraId="0CF0D654" w14:textId="77777777" w:rsidTr="00EC0C91">
                        <w:tc>
                          <w:tcPr>
                            <w:tcW w:w="4414" w:type="dxa"/>
                          </w:tcPr>
                          <w:p w14:paraId="167A5ECD" w14:textId="77777777" w:rsidR="006A700D" w:rsidRDefault="006A700D">
                            <w:r>
                              <w:rPr>
                                <w:noProof/>
                              </w:rPr>
                              <w:drawing>
                                <wp:inline distT="0" distB="0" distL="0" distR="0" wp14:anchorId="71E45971" wp14:editId="60483EA2">
                                  <wp:extent cx="2576757" cy="252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76757" cy="2520000"/>
                                          </a:xfrm>
                                          <a:prstGeom prst="rect">
                                            <a:avLst/>
                                          </a:prstGeom>
                                        </pic:spPr>
                                      </pic:pic>
                                    </a:graphicData>
                                  </a:graphic>
                                </wp:inline>
                              </w:drawing>
                            </w:r>
                          </w:p>
                        </w:tc>
                        <w:tc>
                          <w:tcPr>
                            <w:tcW w:w="4418" w:type="dxa"/>
                          </w:tcPr>
                          <w:p w14:paraId="6F939CBC" w14:textId="77777777" w:rsidR="006A700D" w:rsidRDefault="006A700D">
                            <w:r>
                              <w:rPr>
                                <w:noProof/>
                              </w:rPr>
                              <w:drawing>
                                <wp:inline distT="0" distB="0" distL="0" distR="0" wp14:anchorId="4E97ACFC" wp14:editId="2BD41B1C">
                                  <wp:extent cx="2609850" cy="25194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17162" cy="2526524"/>
                                          </a:xfrm>
                                          <a:prstGeom prst="rect">
                                            <a:avLst/>
                                          </a:prstGeom>
                                        </pic:spPr>
                                      </pic:pic>
                                    </a:graphicData>
                                  </a:graphic>
                                </wp:inline>
                              </w:drawing>
                            </w:r>
                          </w:p>
                        </w:tc>
                      </w:tr>
                      <w:tr w:rsidR="006A700D" w14:paraId="2E6D3401" w14:textId="77777777" w:rsidTr="00EC0C91">
                        <w:tc>
                          <w:tcPr>
                            <w:tcW w:w="4414" w:type="dxa"/>
                          </w:tcPr>
                          <w:p w14:paraId="0E5B1C13" w14:textId="77777777" w:rsidR="006A700D" w:rsidRPr="00EC0C91" w:rsidRDefault="006A700D" w:rsidP="00220A86">
                            <w:pPr>
                              <w:jc w:val="center"/>
                              <w:rPr>
                                <w:noProof/>
                                <w:lang w:val="en-US"/>
                              </w:rPr>
                            </w:pPr>
                            <w:r>
                              <w:rPr>
                                <w:noProof/>
                                <w:lang w:val="en-US"/>
                              </w:rPr>
                              <w:t>Edge</w:t>
                            </w:r>
                          </w:p>
                        </w:tc>
                        <w:tc>
                          <w:tcPr>
                            <w:tcW w:w="4418" w:type="dxa"/>
                          </w:tcPr>
                          <w:p w14:paraId="5850CA49" w14:textId="77777777" w:rsidR="006A700D" w:rsidRPr="00EC0C91" w:rsidRDefault="006A700D" w:rsidP="00220A86">
                            <w:pPr>
                              <w:jc w:val="center"/>
                              <w:rPr>
                                <w:lang w:val="en-US"/>
                              </w:rPr>
                            </w:pPr>
                            <w:r>
                              <w:rPr>
                                <w:lang w:val="en-US"/>
                              </w:rPr>
                              <w:t>Center</w:t>
                            </w:r>
                          </w:p>
                        </w:tc>
                      </w:tr>
                    </w:tbl>
                    <w:p w14:paraId="2E70C9E7" w14:textId="77777777" w:rsidR="006A700D" w:rsidRDefault="006A700D" w:rsidP="002E7116"/>
                  </w:txbxContent>
                </v:textbox>
                <w10:wrap type="square"/>
              </v:shape>
            </w:pict>
          </mc:Fallback>
        </mc:AlternateContent>
      </w:r>
      <w:r w:rsidR="002E7116">
        <w:rPr>
          <w:rFonts w:cstheme="minorHAnsi"/>
          <w:b/>
          <w:noProof/>
          <w:szCs w:val="20"/>
          <w:lang w:eastAsia="ru-RU"/>
        </w:rPr>
        <w:br w:type="page"/>
      </w:r>
    </w:p>
    <w:p w14:paraId="590DB841" w14:textId="77777777" w:rsidR="00EC036C" w:rsidRDefault="00C062A4" w:rsidP="00EC036C">
      <w:pPr>
        <w:ind w:firstLine="425"/>
        <w:jc w:val="both"/>
        <w:rPr>
          <w:rFonts w:cstheme="minorHAnsi"/>
          <w:sz w:val="20"/>
          <w:szCs w:val="20"/>
          <w:lang w:val="en-US"/>
        </w:rPr>
      </w:pPr>
      <w:r w:rsidRPr="00C062A4">
        <w:rPr>
          <w:rFonts w:cstheme="minorHAnsi"/>
          <w:sz w:val="20"/>
          <w:szCs w:val="20"/>
          <w:lang w:val="en-US"/>
        </w:rPr>
        <w:lastRenderedPageBreak/>
        <w:t xml:space="preserve">In order to understand the difference between the anomalous grain growth regime according to the CTF model and the growth regime discussed above, the authors consider the forces that </w:t>
      </w:r>
      <w:r>
        <w:rPr>
          <w:rFonts w:cstheme="minorHAnsi"/>
          <w:sz w:val="20"/>
          <w:szCs w:val="20"/>
          <w:lang w:val="en-US"/>
        </w:rPr>
        <w:t>lead to</w:t>
      </w:r>
      <w:r w:rsidRPr="00C062A4">
        <w:rPr>
          <w:rFonts w:cstheme="minorHAnsi"/>
          <w:sz w:val="20"/>
          <w:szCs w:val="20"/>
          <w:lang w:val="en-US"/>
        </w:rPr>
        <w:t xml:space="preserve"> the growth</w:t>
      </w:r>
      <w:r>
        <w:rPr>
          <w:rFonts w:cstheme="minorHAnsi"/>
          <w:sz w:val="20"/>
          <w:szCs w:val="20"/>
          <w:lang w:val="en-US"/>
        </w:rPr>
        <w:t xml:space="preserve"> and stagnation</w:t>
      </w:r>
      <w:r w:rsidRPr="00C062A4">
        <w:rPr>
          <w:rFonts w:cstheme="minorHAnsi"/>
          <w:sz w:val="20"/>
          <w:szCs w:val="20"/>
          <w:lang w:val="en-US"/>
        </w:rPr>
        <w:t xml:space="preserve"> of film crystallites (see also "Fund</w:t>
      </w:r>
      <w:r>
        <w:rPr>
          <w:rFonts w:cstheme="minorHAnsi"/>
          <w:sz w:val="20"/>
          <w:szCs w:val="20"/>
          <w:lang w:val="en-US"/>
        </w:rPr>
        <w:t>amental thin film growth forces</w:t>
      </w:r>
      <w:r w:rsidRPr="00C062A4">
        <w:rPr>
          <w:rFonts w:cstheme="minorHAnsi"/>
          <w:sz w:val="20"/>
          <w:szCs w:val="20"/>
          <w:lang w:val="en-US"/>
        </w:rPr>
        <w:t xml:space="preserve">" </w:t>
      </w:r>
      <w:r>
        <w:rPr>
          <w:rFonts w:cstheme="minorHAnsi"/>
          <w:sz w:val="20"/>
          <w:szCs w:val="20"/>
          <w:lang w:val="en-US"/>
        </w:rPr>
        <w:t>section</w:t>
      </w:r>
      <w:r w:rsidRPr="00C062A4">
        <w:rPr>
          <w:rFonts w:cstheme="minorHAnsi"/>
          <w:sz w:val="20"/>
          <w:szCs w:val="20"/>
          <w:lang w:val="en-US"/>
        </w:rPr>
        <w:t xml:space="preserve"> in the main article). The fundamental reason for grain growth is the reduction in grain boundary area. In thin films, two-dimensional (columnar) and three-dimensional (noncolumnar) grain growth can be distinguished</w:t>
      </w:r>
      <w:r w:rsidR="00EC036C">
        <w:rPr>
          <w:rFonts w:cstheme="minorHAnsi"/>
          <w:sz w:val="20"/>
          <w:szCs w:val="20"/>
          <w:lang w:val="en-US"/>
        </w:rPr>
        <w:t>, driven by</w:t>
      </w:r>
      <w:r w:rsidRPr="00C062A4">
        <w:rPr>
          <w:rFonts w:cstheme="minorHAnsi"/>
          <w:sz w:val="20"/>
          <w:szCs w:val="20"/>
          <w:lang w:val="en-US"/>
        </w:rPr>
        <w:t xml:space="preserve"> F</w:t>
      </w:r>
      <w:r w:rsidRPr="00EC036C">
        <w:rPr>
          <w:rFonts w:cstheme="minorHAnsi"/>
          <w:sz w:val="20"/>
          <w:szCs w:val="20"/>
          <w:vertAlign w:val="subscript"/>
          <w:lang w:val="en-US"/>
        </w:rPr>
        <w:t>Gb2D</w:t>
      </w:r>
      <w:r w:rsidRPr="00C062A4">
        <w:rPr>
          <w:rFonts w:cstheme="minorHAnsi"/>
          <w:sz w:val="20"/>
          <w:szCs w:val="20"/>
          <w:lang w:val="en-US"/>
        </w:rPr>
        <w:t xml:space="preserve"> and F</w:t>
      </w:r>
      <w:r w:rsidRPr="00EC036C">
        <w:rPr>
          <w:rFonts w:cstheme="minorHAnsi"/>
          <w:sz w:val="20"/>
          <w:szCs w:val="20"/>
          <w:vertAlign w:val="subscript"/>
          <w:lang w:val="en-US"/>
        </w:rPr>
        <w:t>Gb3D</w:t>
      </w:r>
      <w:r w:rsidRPr="00C062A4">
        <w:rPr>
          <w:rFonts w:cstheme="minorHAnsi"/>
          <w:sz w:val="20"/>
          <w:szCs w:val="20"/>
          <w:lang w:val="en-US"/>
        </w:rPr>
        <w:t xml:space="preserve"> </w:t>
      </w:r>
      <w:r w:rsidR="00EC036C">
        <w:rPr>
          <w:rFonts w:cstheme="minorHAnsi"/>
          <w:sz w:val="20"/>
          <w:szCs w:val="20"/>
          <w:lang w:val="en-US"/>
        </w:rPr>
        <w:t xml:space="preserve">respectively </w:t>
      </w:r>
      <w:r w:rsidRPr="00C062A4">
        <w:rPr>
          <w:rFonts w:cstheme="minorHAnsi"/>
          <w:sz w:val="20"/>
          <w:szCs w:val="20"/>
          <w:lang w:val="en-US"/>
        </w:rPr>
        <w:t>[S12, S14].</w:t>
      </w:r>
      <w:r w:rsidR="00EC036C">
        <w:rPr>
          <w:rFonts w:cstheme="minorHAnsi"/>
          <w:sz w:val="20"/>
          <w:szCs w:val="20"/>
          <w:lang w:val="en-US"/>
        </w:rPr>
        <w:t xml:space="preserve"> </w:t>
      </w:r>
    </w:p>
    <w:p w14:paraId="7E627B5D" w14:textId="77777777" w:rsidR="00C062A4" w:rsidRPr="00C062A4" w:rsidRDefault="00C062A4" w:rsidP="00EC036C">
      <w:pPr>
        <w:ind w:firstLine="425"/>
        <w:jc w:val="both"/>
        <w:rPr>
          <w:rFonts w:cstheme="minorHAnsi"/>
          <w:sz w:val="20"/>
          <w:szCs w:val="20"/>
          <w:lang w:val="en-US"/>
        </w:rPr>
      </w:pPr>
      <w:r w:rsidRPr="00C062A4">
        <w:rPr>
          <w:rFonts w:cstheme="minorHAnsi"/>
          <w:sz w:val="20"/>
          <w:szCs w:val="20"/>
          <w:lang w:val="en-US"/>
        </w:rPr>
        <w:t>The authors compared the driving forces for annealing in the temperature rang</w:t>
      </w:r>
      <w:r w:rsidR="009E7F4C">
        <w:rPr>
          <w:rFonts w:cstheme="minorHAnsi"/>
          <w:sz w:val="20"/>
          <w:szCs w:val="20"/>
          <w:lang w:val="en-US"/>
        </w:rPr>
        <w:t>e from 200°C to 700°C (Figure S</w:t>
      </w:r>
      <w:r w:rsidR="00EC036C">
        <w:rPr>
          <w:rFonts w:cstheme="minorHAnsi"/>
          <w:sz w:val="20"/>
          <w:szCs w:val="20"/>
          <w:lang w:val="en-US"/>
        </w:rPr>
        <w:t>6</w:t>
      </w:r>
      <w:r w:rsidRPr="00C062A4">
        <w:rPr>
          <w:rFonts w:cstheme="minorHAnsi"/>
          <w:sz w:val="20"/>
          <w:szCs w:val="20"/>
          <w:lang w:val="en-US"/>
        </w:rPr>
        <w:t xml:space="preserve">) and the following parameters: initial grain size d=170 nm, film thickness h=1.5 µm, grain boundary energy </w:t>
      </w:r>
      <w:r w:rsidRPr="00C062A4">
        <w:rPr>
          <w:rFonts w:cstheme="minorHAnsi"/>
          <w:sz w:val="20"/>
          <w:szCs w:val="20"/>
        </w:rPr>
        <w:t>γ</w:t>
      </w:r>
      <w:r w:rsidRPr="00EC036C">
        <w:rPr>
          <w:rFonts w:cstheme="minorHAnsi"/>
          <w:sz w:val="20"/>
          <w:szCs w:val="20"/>
          <w:vertAlign w:val="subscript"/>
          <w:lang w:val="en-US"/>
        </w:rPr>
        <w:t>Gb</w:t>
      </w:r>
      <w:r w:rsidRPr="00C062A4">
        <w:rPr>
          <w:rFonts w:cstheme="minorHAnsi"/>
          <w:sz w:val="20"/>
          <w:szCs w:val="20"/>
          <w:lang w:val="en-US"/>
        </w:rPr>
        <w:t xml:space="preserve">= 0.8 J/m2 [S15], difference between surface and interface energy </w:t>
      </w:r>
      <w:r w:rsidRPr="00C062A4">
        <w:rPr>
          <w:rFonts w:cstheme="minorHAnsi"/>
          <w:sz w:val="20"/>
          <w:szCs w:val="20"/>
        </w:rPr>
        <w:t>γ</w:t>
      </w:r>
      <w:proofErr w:type="spellStart"/>
      <w:r w:rsidRPr="00EC036C">
        <w:rPr>
          <w:rFonts w:cstheme="minorHAnsi"/>
          <w:sz w:val="20"/>
          <w:szCs w:val="20"/>
          <w:vertAlign w:val="subscript"/>
          <w:lang w:val="en-US"/>
        </w:rPr>
        <w:t>gb</w:t>
      </w:r>
      <w:proofErr w:type="spellEnd"/>
      <w:r w:rsidRPr="00C062A4">
        <w:rPr>
          <w:rFonts w:cstheme="minorHAnsi"/>
          <w:sz w:val="20"/>
          <w:szCs w:val="20"/>
          <w:lang w:val="en-US"/>
        </w:rPr>
        <w:t xml:space="preserve">=0.3 J/m2 [S14], difference between biaxial moduli in planes (111) and (001) ∆M=98 </w:t>
      </w:r>
      <w:proofErr w:type="spellStart"/>
      <w:r w:rsidRPr="00C062A4">
        <w:rPr>
          <w:rFonts w:cstheme="minorHAnsi"/>
          <w:sz w:val="20"/>
          <w:szCs w:val="20"/>
          <w:lang w:val="en-US"/>
        </w:rPr>
        <w:t>GPa</w:t>
      </w:r>
      <w:proofErr w:type="spellEnd"/>
      <w:r w:rsidRPr="00C062A4">
        <w:rPr>
          <w:rFonts w:cstheme="minorHAnsi"/>
          <w:sz w:val="20"/>
          <w:szCs w:val="20"/>
          <w:lang w:val="en-US"/>
        </w:rPr>
        <w:t xml:space="preserve"> [S12], difference of thermal expansion coefficients ∆</w:t>
      </w:r>
      <w:r w:rsidRPr="00C062A4">
        <w:rPr>
          <w:rFonts w:cstheme="minorHAnsi"/>
          <w:sz w:val="20"/>
          <w:szCs w:val="20"/>
        </w:rPr>
        <w:t>α</w:t>
      </w:r>
      <w:r w:rsidRPr="00C062A4">
        <w:rPr>
          <w:rFonts w:cstheme="minorHAnsi"/>
          <w:sz w:val="20"/>
          <w:szCs w:val="20"/>
          <w:lang w:val="en-US"/>
        </w:rPr>
        <w:t>=16∙10</w:t>
      </w:r>
      <w:r w:rsidRPr="00EC036C">
        <w:rPr>
          <w:rFonts w:cstheme="minorHAnsi"/>
          <w:sz w:val="20"/>
          <w:szCs w:val="20"/>
          <w:vertAlign w:val="superscript"/>
          <w:lang w:val="en-US"/>
        </w:rPr>
        <w:t>-6</w:t>
      </w:r>
      <w:r w:rsidRPr="00C062A4">
        <w:rPr>
          <w:rFonts w:cstheme="minorHAnsi"/>
          <w:sz w:val="20"/>
          <w:szCs w:val="20"/>
          <w:lang w:val="en-US"/>
        </w:rPr>
        <w:t xml:space="preserve"> K</w:t>
      </w:r>
      <w:r w:rsidRPr="00EC036C">
        <w:rPr>
          <w:rFonts w:cstheme="minorHAnsi"/>
          <w:sz w:val="20"/>
          <w:szCs w:val="20"/>
          <w:vertAlign w:val="superscript"/>
          <w:lang w:val="en-US"/>
        </w:rPr>
        <w:t>-1</w:t>
      </w:r>
      <w:r w:rsidRPr="00C062A4">
        <w:rPr>
          <w:rFonts w:cstheme="minorHAnsi"/>
          <w:sz w:val="20"/>
          <w:szCs w:val="20"/>
          <w:lang w:val="en-US"/>
        </w:rPr>
        <w:t xml:space="preserve"> [S16, S17]. F</w:t>
      </w:r>
      <w:r w:rsidRPr="00C062A4">
        <w:rPr>
          <w:rFonts w:cstheme="minorHAnsi"/>
          <w:sz w:val="20"/>
          <w:szCs w:val="20"/>
        </w:rPr>
        <w:t>ε</w:t>
      </w:r>
      <w:r w:rsidRPr="00C062A4">
        <w:rPr>
          <w:rFonts w:cstheme="minorHAnsi"/>
          <w:sz w:val="20"/>
          <w:szCs w:val="20"/>
          <w:lang w:val="en-US"/>
        </w:rPr>
        <w:t xml:space="preserve"> is given for </w:t>
      </w:r>
      <w:r w:rsidR="00EC036C">
        <w:rPr>
          <w:rFonts w:cstheme="minorHAnsi"/>
          <w:sz w:val="20"/>
          <w:szCs w:val="20"/>
          <w:lang w:val="en-US"/>
        </w:rPr>
        <w:t>deposition</w:t>
      </w:r>
      <w:r w:rsidRPr="00C062A4">
        <w:rPr>
          <w:rFonts w:cstheme="minorHAnsi"/>
          <w:sz w:val="20"/>
          <w:szCs w:val="20"/>
          <w:lang w:val="en-US"/>
        </w:rPr>
        <w:t xml:space="preserve"> temperatures of 30°C and 200°C. In addition, ∆F</w:t>
      </w:r>
      <w:r w:rsidR="00EC036C">
        <w:rPr>
          <w:rFonts w:cstheme="minorHAnsi"/>
          <w:sz w:val="20"/>
          <w:szCs w:val="20"/>
          <w:vertAlign w:val="subscript"/>
          <w:lang w:val="en-US"/>
        </w:rPr>
        <w:t>Gb2D</w:t>
      </w:r>
      <w:r w:rsidRPr="00EC036C">
        <w:rPr>
          <w:rFonts w:cstheme="minorHAnsi"/>
          <w:sz w:val="20"/>
          <w:szCs w:val="20"/>
          <w:vertAlign w:val="subscript"/>
          <w:lang w:val="en-US"/>
        </w:rPr>
        <w:t xml:space="preserve"> </w:t>
      </w:r>
      <w:r w:rsidRPr="00C062A4">
        <w:rPr>
          <w:rFonts w:cstheme="minorHAnsi"/>
          <w:sz w:val="20"/>
          <w:szCs w:val="20"/>
          <w:lang w:val="en-US"/>
        </w:rPr>
        <w:t>is given for d=2h=3 µm. Insets show a cross section of a 3D grain structure (top), a 2D grain structure with d&lt;&lt;h (middle), and a 2D grain structure with d≈</w:t>
      </w:r>
      <w:r w:rsidR="00EC036C">
        <w:rPr>
          <w:rFonts w:cstheme="minorHAnsi"/>
          <w:sz w:val="20"/>
          <w:szCs w:val="20"/>
          <w:lang w:val="en-US"/>
        </w:rPr>
        <w:t>2h.</w:t>
      </w:r>
    </w:p>
    <w:p w14:paraId="23239240" w14:textId="77777777" w:rsidR="005F730F" w:rsidRPr="00EC036C" w:rsidRDefault="005F730F" w:rsidP="009C5349">
      <w:pPr>
        <w:pStyle w:val="MDPI31text"/>
        <w:spacing w:line="276" w:lineRule="auto"/>
        <w:rPr>
          <w:rFonts w:asciiTheme="minorHAnsi" w:hAnsiTheme="minorHAnsi" w:cstheme="minorHAnsi"/>
          <w:szCs w:val="20"/>
        </w:rPr>
      </w:pPr>
    </w:p>
    <w:p w14:paraId="26AE77A5" w14:textId="77777777" w:rsidR="005F730F" w:rsidRDefault="005F730F" w:rsidP="009C5349">
      <w:pPr>
        <w:pStyle w:val="MDPI31text"/>
        <w:spacing w:line="276" w:lineRule="auto"/>
        <w:rPr>
          <w:rFonts w:asciiTheme="minorHAnsi" w:hAnsiTheme="minorHAnsi" w:cstheme="minorHAnsi"/>
          <w:szCs w:val="20"/>
          <w:lang w:val="ru-RU"/>
        </w:rPr>
      </w:pPr>
      <w:r w:rsidRPr="009F49F9">
        <w:rPr>
          <w:rFonts w:asciiTheme="minorHAnsi" w:hAnsiTheme="minorHAnsi" w:cstheme="minorHAnsi"/>
          <w:noProof/>
          <w:szCs w:val="20"/>
          <w:lang w:val="ru-RU" w:eastAsia="ru-RU" w:bidi="ar-SA"/>
        </w:rPr>
        <w:drawing>
          <wp:inline distT="0" distB="0" distL="0" distR="0" wp14:anchorId="797E0305" wp14:editId="7246D8BD">
            <wp:extent cx="5171704" cy="2456019"/>
            <wp:effectExtent l="0" t="0" r="0"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811" t="30661" r="20323" b="19620"/>
                    <a:stretch/>
                  </pic:blipFill>
                  <pic:spPr bwMode="auto">
                    <a:xfrm>
                      <a:off x="0" y="0"/>
                      <a:ext cx="5208405" cy="2473448"/>
                    </a:xfrm>
                    <a:prstGeom prst="rect">
                      <a:avLst/>
                    </a:prstGeom>
                    <a:ln>
                      <a:noFill/>
                    </a:ln>
                    <a:extLst>
                      <a:ext uri="{53640926-AAD7-44D8-BBD7-CCE9431645EC}">
                        <a14:shadowObscured xmlns:a14="http://schemas.microsoft.com/office/drawing/2010/main"/>
                      </a:ext>
                    </a:extLst>
                  </pic:spPr>
                </pic:pic>
              </a:graphicData>
            </a:graphic>
          </wp:inline>
        </w:drawing>
      </w:r>
    </w:p>
    <w:p w14:paraId="0E30B8FB" w14:textId="77777777" w:rsidR="00A11020" w:rsidRPr="00EC036C" w:rsidRDefault="00EC036C" w:rsidP="00A11020">
      <w:pPr>
        <w:jc w:val="center"/>
        <w:rPr>
          <w:sz w:val="20"/>
          <w:lang w:val="en-US"/>
        </w:rPr>
      </w:pPr>
      <w:r w:rsidRPr="00C062A4">
        <w:rPr>
          <w:rFonts w:cstheme="minorHAnsi"/>
          <w:sz w:val="20"/>
          <w:szCs w:val="20"/>
          <w:lang w:val="en-US"/>
        </w:rPr>
        <w:t>Figure</w:t>
      </w:r>
      <w:r w:rsidR="009E7F4C">
        <w:rPr>
          <w:rFonts w:cstheme="minorHAnsi"/>
          <w:sz w:val="20"/>
          <w:szCs w:val="20"/>
          <w:lang w:val="en-US"/>
        </w:rPr>
        <w:t xml:space="preserve"> S</w:t>
      </w:r>
      <w:r>
        <w:rPr>
          <w:rFonts w:cstheme="minorHAnsi"/>
          <w:sz w:val="20"/>
          <w:szCs w:val="20"/>
          <w:lang w:val="en-US"/>
        </w:rPr>
        <w:t>6</w:t>
      </w:r>
      <w:r w:rsidR="00A11020" w:rsidRPr="00EC036C">
        <w:rPr>
          <w:sz w:val="20"/>
          <w:lang w:val="en-US"/>
        </w:rPr>
        <w:t xml:space="preserve">. </w:t>
      </w:r>
      <w:r>
        <w:rPr>
          <w:rFonts w:cstheme="minorHAnsi"/>
          <w:sz w:val="20"/>
          <w:szCs w:val="20"/>
          <w:lang w:val="en-US"/>
        </w:rPr>
        <w:t>D</w:t>
      </w:r>
      <w:r w:rsidRPr="00C062A4">
        <w:rPr>
          <w:rFonts w:cstheme="minorHAnsi"/>
          <w:sz w:val="20"/>
          <w:szCs w:val="20"/>
          <w:lang w:val="en-US"/>
        </w:rPr>
        <w:t xml:space="preserve">riving </w:t>
      </w:r>
      <w:r>
        <w:rPr>
          <w:rFonts w:cstheme="minorHAnsi"/>
          <w:sz w:val="20"/>
          <w:szCs w:val="20"/>
          <w:lang w:val="en-US"/>
        </w:rPr>
        <w:t xml:space="preserve">thin film crystallization </w:t>
      </w:r>
      <w:r w:rsidRPr="00C062A4">
        <w:rPr>
          <w:rFonts w:cstheme="minorHAnsi"/>
          <w:sz w:val="20"/>
          <w:szCs w:val="20"/>
          <w:lang w:val="en-US"/>
        </w:rPr>
        <w:t>forces for annealing in the temperature range from 200°C to 700°C</w:t>
      </w:r>
      <w:r>
        <w:rPr>
          <w:rFonts w:cstheme="minorHAnsi"/>
          <w:sz w:val="20"/>
          <w:szCs w:val="20"/>
          <w:lang w:val="en-US"/>
        </w:rPr>
        <w:t xml:space="preserve"> [S13].</w:t>
      </w:r>
    </w:p>
    <w:p w14:paraId="7E3525F5" w14:textId="77777777" w:rsidR="00EC036C" w:rsidRPr="00EC036C" w:rsidRDefault="00EC036C" w:rsidP="00EC036C">
      <w:pPr>
        <w:pStyle w:val="MDPI31text"/>
        <w:spacing w:line="276" w:lineRule="auto"/>
        <w:rPr>
          <w:rFonts w:asciiTheme="minorHAnsi" w:hAnsiTheme="minorHAnsi" w:cstheme="minorHAnsi"/>
          <w:szCs w:val="20"/>
        </w:rPr>
      </w:pPr>
      <w:r w:rsidRPr="00EC036C">
        <w:rPr>
          <w:rFonts w:asciiTheme="minorHAnsi" w:hAnsiTheme="minorHAnsi" w:cstheme="minorHAnsi"/>
          <w:szCs w:val="20"/>
        </w:rPr>
        <w:t xml:space="preserve">The films studied by the authors always showed three-dimensional grain growth after </w:t>
      </w:r>
      <w:r w:rsidR="009E1214">
        <w:rPr>
          <w:rFonts w:asciiTheme="minorHAnsi" w:hAnsiTheme="minorHAnsi" w:cstheme="minorHAnsi"/>
          <w:szCs w:val="20"/>
        </w:rPr>
        <w:t>deposition. According to fig. S</w:t>
      </w:r>
      <w:r>
        <w:rPr>
          <w:rFonts w:asciiTheme="minorHAnsi" w:hAnsiTheme="minorHAnsi" w:cstheme="minorHAnsi"/>
          <w:szCs w:val="20"/>
        </w:rPr>
        <w:t>6</w:t>
      </w:r>
      <w:r w:rsidRPr="00EC036C">
        <w:rPr>
          <w:rFonts w:asciiTheme="minorHAnsi" w:hAnsiTheme="minorHAnsi" w:cstheme="minorHAnsi"/>
          <w:szCs w:val="20"/>
        </w:rPr>
        <w:t xml:space="preserve">, the strain energy density does not significantly contribute to the driving force for annealing temperatures below 600°C. This </w:t>
      </w:r>
      <w:r>
        <w:rPr>
          <w:rFonts w:asciiTheme="minorHAnsi" w:hAnsiTheme="minorHAnsi" w:cstheme="minorHAnsi"/>
          <w:szCs w:val="20"/>
        </w:rPr>
        <w:t>also agrees with the authors</w:t>
      </w:r>
      <w:r w:rsidRPr="00EC036C">
        <w:rPr>
          <w:rFonts w:asciiTheme="minorHAnsi" w:hAnsiTheme="minorHAnsi" w:cstheme="minorHAnsi"/>
          <w:szCs w:val="20"/>
        </w:rPr>
        <w:t xml:space="preserve"> observation that the same growth process occurs in stress-free</w:t>
      </w:r>
      <w:r>
        <w:rPr>
          <w:rFonts w:asciiTheme="minorHAnsi" w:hAnsiTheme="minorHAnsi" w:cstheme="minorHAnsi"/>
          <w:szCs w:val="20"/>
        </w:rPr>
        <w:t xml:space="preserve"> alone</w:t>
      </w:r>
      <w:r w:rsidRPr="00EC036C">
        <w:rPr>
          <w:rFonts w:asciiTheme="minorHAnsi" w:hAnsiTheme="minorHAnsi" w:cstheme="minorHAnsi"/>
          <w:szCs w:val="20"/>
        </w:rPr>
        <w:t>-standing films. Therefore, it should be concluded that the choice of orientation, which leads to a change in the texture, cannot be explained by considerations of the driving force of the strain energy. The interfacial and surface energies also cannot be the cause of selection, since their difference is too small (Fig. S</w:t>
      </w:r>
      <w:r w:rsidR="009E1214" w:rsidRPr="00E37A2D">
        <w:rPr>
          <w:rFonts w:asciiTheme="minorHAnsi" w:hAnsiTheme="minorHAnsi" w:cstheme="minorHAnsi"/>
          <w:szCs w:val="20"/>
        </w:rPr>
        <w:t>7</w:t>
      </w:r>
      <w:r w:rsidRPr="00EC036C">
        <w:rPr>
          <w:rFonts w:asciiTheme="minorHAnsi" w:hAnsiTheme="minorHAnsi" w:cstheme="minorHAnsi"/>
          <w:szCs w:val="20"/>
        </w:rPr>
        <w:t xml:space="preserve">). This agrees with the experimental data that the choice of interfaces (different substrates and capping layer) does not affect the growth process. Therefore, it is currently unclear why the </w:t>
      </w:r>
      <w:r>
        <w:rPr>
          <w:rFonts w:asciiTheme="minorHAnsi" w:hAnsiTheme="minorHAnsi" w:cstheme="minorHAnsi"/>
          <w:szCs w:val="20"/>
        </w:rPr>
        <w:t>(</w:t>
      </w:r>
      <w:r w:rsidRPr="00EC036C">
        <w:rPr>
          <w:rFonts w:asciiTheme="minorHAnsi" w:hAnsiTheme="minorHAnsi" w:cstheme="minorHAnsi"/>
          <w:szCs w:val="20"/>
        </w:rPr>
        <w:t>001</w:t>
      </w:r>
      <w:r>
        <w:rPr>
          <w:rFonts w:asciiTheme="minorHAnsi" w:hAnsiTheme="minorHAnsi" w:cstheme="minorHAnsi"/>
          <w:szCs w:val="20"/>
        </w:rPr>
        <w:t>)</w:t>
      </w:r>
      <w:r w:rsidRPr="00EC036C">
        <w:rPr>
          <w:rFonts w:asciiTheme="minorHAnsi" w:hAnsiTheme="minorHAnsi" w:cstheme="minorHAnsi"/>
          <w:szCs w:val="20"/>
        </w:rPr>
        <w:t xml:space="preserve"> texture develops as a result of anomalous grain growth.</w:t>
      </w:r>
    </w:p>
    <w:p w14:paraId="57FE31B9" w14:textId="77777777" w:rsidR="00A11020" w:rsidRPr="00EC036C" w:rsidRDefault="00EC036C" w:rsidP="00EC036C">
      <w:pPr>
        <w:pStyle w:val="MDPI31text"/>
        <w:spacing w:line="276" w:lineRule="auto"/>
        <w:rPr>
          <w:rFonts w:asciiTheme="minorHAnsi" w:hAnsiTheme="minorHAnsi" w:cstheme="minorHAnsi"/>
          <w:szCs w:val="20"/>
        </w:rPr>
      </w:pPr>
      <w:r w:rsidRPr="00EC036C">
        <w:rPr>
          <w:rFonts w:asciiTheme="minorHAnsi" w:hAnsiTheme="minorHAnsi" w:cstheme="minorHAnsi"/>
          <w:szCs w:val="20"/>
        </w:rPr>
        <w:t xml:space="preserve">We also estimated the </w:t>
      </w:r>
      <w:r>
        <w:rPr>
          <w:rFonts w:asciiTheme="minorHAnsi" w:hAnsiTheme="minorHAnsi" w:cstheme="minorHAnsi"/>
          <w:szCs w:val="20"/>
        </w:rPr>
        <w:t xml:space="preserve">driving </w:t>
      </w:r>
      <w:r w:rsidRPr="00EC036C">
        <w:rPr>
          <w:rFonts w:asciiTheme="minorHAnsi" w:hAnsiTheme="minorHAnsi" w:cstheme="minorHAnsi"/>
          <w:szCs w:val="20"/>
        </w:rPr>
        <w:t>forces for our case (Table S</w:t>
      </w:r>
      <w:r w:rsidR="009E1214" w:rsidRPr="009E1214">
        <w:rPr>
          <w:rFonts w:asciiTheme="minorHAnsi" w:hAnsiTheme="minorHAnsi" w:cstheme="minorHAnsi"/>
          <w:szCs w:val="20"/>
        </w:rPr>
        <w:t>5</w:t>
      </w:r>
      <w:r w:rsidRPr="00EC036C">
        <w:rPr>
          <w:rFonts w:asciiTheme="minorHAnsi" w:hAnsiTheme="minorHAnsi" w:cstheme="minorHAnsi"/>
          <w:szCs w:val="20"/>
        </w:rPr>
        <w:t>).</w:t>
      </w:r>
    </w:p>
    <w:p w14:paraId="4DC65AA7" w14:textId="77777777" w:rsidR="00296A15" w:rsidRPr="00EC036C" w:rsidRDefault="00296A15" w:rsidP="009C5349">
      <w:pPr>
        <w:spacing w:after="0" w:line="276" w:lineRule="auto"/>
        <w:rPr>
          <w:rFonts w:cstheme="minorHAnsi"/>
          <w:noProof/>
          <w:sz w:val="20"/>
          <w:szCs w:val="20"/>
          <w:lang w:val="en-US" w:eastAsia="ru-RU"/>
        </w:rPr>
      </w:pPr>
    </w:p>
    <w:p w14:paraId="4D908758" w14:textId="77777777" w:rsidR="00EC036C" w:rsidRDefault="00EC036C">
      <w:pPr>
        <w:rPr>
          <w:rFonts w:cstheme="minorHAnsi"/>
          <w:b/>
          <w:sz w:val="20"/>
          <w:szCs w:val="20"/>
          <w:lang w:val="en-US"/>
        </w:rPr>
      </w:pPr>
      <w:r>
        <w:rPr>
          <w:rFonts w:cstheme="minorHAnsi"/>
          <w:b/>
          <w:sz w:val="20"/>
          <w:szCs w:val="20"/>
          <w:lang w:val="en-US"/>
        </w:rPr>
        <w:br w:type="page"/>
      </w:r>
    </w:p>
    <w:p w14:paraId="3CA50A2B" w14:textId="77777777" w:rsidR="00296A15" w:rsidRPr="00EC036C" w:rsidRDefault="00EC036C" w:rsidP="009C5349">
      <w:pPr>
        <w:spacing w:after="0" w:line="276" w:lineRule="auto"/>
        <w:rPr>
          <w:rFonts w:cstheme="minorHAnsi"/>
          <w:noProof/>
          <w:sz w:val="20"/>
          <w:szCs w:val="20"/>
          <w:lang w:val="en-US" w:eastAsia="ru-RU"/>
        </w:rPr>
      </w:pPr>
      <w:r>
        <w:rPr>
          <w:rFonts w:cstheme="minorHAnsi"/>
          <w:b/>
          <w:sz w:val="20"/>
          <w:szCs w:val="20"/>
          <w:lang w:val="en-US"/>
        </w:rPr>
        <w:lastRenderedPageBreak/>
        <w:t xml:space="preserve">Table </w:t>
      </w:r>
      <w:r w:rsidR="00296A15" w:rsidRPr="003D256D">
        <w:rPr>
          <w:rFonts w:cstheme="minorHAnsi"/>
          <w:b/>
          <w:sz w:val="20"/>
          <w:szCs w:val="20"/>
          <w:lang w:val="en-US"/>
        </w:rPr>
        <w:t>S</w:t>
      </w:r>
      <w:r w:rsidR="009E1214" w:rsidRPr="00E37A2D">
        <w:rPr>
          <w:rFonts w:cstheme="minorHAnsi"/>
          <w:b/>
          <w:sz w:val="20"/>
          <w:szCs w:val="20"/>
          <w:lang w:val="en-US"/>
        </w:rPr>
        <w:t>5</w:t>
      </w:r>
      <w:r w:rsidR="00296A15" w:rsidRPr="00EC036C">
        <w:rPr>
          <w:rFonts w:cstheme="minorHAnsi"/>
          <w:b/>
          <w:sz w:val="20"/>
          <w:szCs w:val="20"/>
          <w:lang w:val="en-US"/>
        </w:rPr>
        <w:t>.</w:t>
      </w:r>
      <w:r w:rsidR="00296A15" w:rsidRPr="00EC036C">
        <w:rPr>
          <w:rFonts w:cstheme="minorHAnsi"/>
          <w:sz w:val="20"/>
          <w:szCs w:val="20"/>
          <w:lang w:val="en-US"/>
        </w:rPr>
        <w:t xml:space="preserve"> </w:t>
      </w:r>
      <w:r>
        <w:rPr>
          <w:rFonts w:cstheme="minorHAnsi"/>
          <w:sz w:val="20"/>
          <w:szCs w:val="20"/>
          <w:lang w:val="en-US"/>
        </w:rPr>
        <w:t xml:space="preserve">Crystallization </w:t>
      </w:r>
      <w:r w:rsidRPr="00EC036C">
        <w:rPr>
          <w:rFonts w:cstheme="minorHAnsi"/>
          <w:sz w:val="20"/>
          <w:szCs w:val="20"/>
          <w:lang w:val="en-US"/>
        </w:rPr>
        <w:t>driving forces</w:t>
      </w:r>
      <w:r>
        <w:rPr>
          <w:rFonts w:cstheme="minorHAnsi"/>
          <w:sz w:val="20"/>
          <w:szCs w:val="20"/>
          <w:lang w:val="en-US"/>
        </w:rPr>
        <w:t xml:space="preserve"> estimation</w:t>
      </w:r>
    </w:p>
    <w:tbl>
      <w:tblPr>
        <w:tblStyle w:val="a3"/>
        <w:tblW w:w="0" w:type="auto"/>
        <w:tblLook w:val="04A0" w:firstRow="1" w:lastRow="0" w:firstColumn="1" w:lastColumn="0" w:noHBand="0" w:noVBand="1"/>
      </w:tblPr>
      <w:tblGrid>
        <w:gridCol w:w="4926"/>
        <w:gridCol w:w="4419"/>
      </w:tblGrid>
      <w:tr w:rsidR="00296A15" w14:paraId="03F0DEDB" w14:textId="77777777" w:rsidTr="00296A15">
        <w:tc>
          <w:tcPr>
            <w:tcW w:w="4672" w:type="dxa"/>
          </w:tcPr>
          <w:p w14:paraId="2283ED3D" w14:textId="77777777" w:rsidR="00296A15" w:rsidRDefault="00296A15" w:rsidP="009C5349">
            <w:pPr>
              <w:spacing w:line="276" w:lineRule="auto"/>
              <w:rPr>
                <w:rFonts w:cstheme="minorHAnsi"/>
                <w:noProof/>
              </w:rPr>
            </w:pPr>
            <w:r>
              <w:rPr>
                <w:noProof/>
              </w:rPr>
              <w:drawing>
                <wp:inline distT="0" distB="0" distL="0" distR="0" wp14:anchorId="22F5C9AA" wp14:editId="4A46541A">
                  <wp:extent cx="2880000" cy="187115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80000" cy="1871153"/>
                          </a:xfrm>
                          <a:prstGeom prst="rect">
                            <a:avLst/>
                          </a:prstGeom>
                        </pic:spPr>
                      </pic:pic>
                    </a:graphicData>
                  </a:graphic>
                </wp:inline>
              </w:drawing>
            </w:r>
          </w:p>
        </w:tc>
        <w:tc>
          <w:tcPr>
            <w:tcW w:w="4673" w:type="dxa"/>
          </w:tcPr>
          <w:p w14:paraId="3A30F9ED" w14:textId="77777777" w:rsidR="00296A15" w:rsidRDefault="00296A15" w:rsidP="009C5349">
            <w:pPr>
              <w:spacing w:line="276" w:lineRule="auto"/>
              <w:rPr>
                <w:rFonts w:cstheme="minorHAnsi"/>
                <w:noProof/>
              </w:rPr>
            </w:pPr>
            <w:r>
              <w:rPr>
                <w:noProof/>
              </w:rPr>
              <w:drawing>
                <wp:inline distT="0" distB="0" distL="0" distR="0" wp14:anchorId="07153F04" wp14:editId="551F4090">
                  <wp:extent cx="2563689" cy="187200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63689" cy="1872000"/>
                          </a:xfrm>
                          <a:prstGeom prst="rect">
                            <a:avLst/>
                          </a:prstGeom>
                        </pic:spPr>
                      </pic:pic>
                    </a:graphicData>
                  </a:graphic>
                </wp:inline>
              </w:drawing>
            </w:r>
          </w:p>
        </w:tc>
      </w:tr>
      <w:tr w:rsidR="00296A15" w14:paraId="36E2AA87" w14:textId="77777777" w:rsidTr="00296A15">
        <w:tc>
          <w:tcPr>
            <w:tcW w:w="4672" w:type="dxa"/>
          </w:tcPr>
          <w:p w14:paraId="4AA21E4C" w14:textId="77777777" w:rsidR="00296A15" w:rsidRDefault="00296A15" w:rsidP="009C5349">
            <w:pPr>
              <w:spacing w:line="276" w:lineRule="auto"/>
              <w:rPr>
                <w:rFonts w:cstheme="minorHAnsi"/>
                <w:noProof/>
              </w:rPr>
            </w:pPr>
            <w:r w:rsidRPr="009F49F9">
              <w:rPr>
                <w:rFonts w:cstheme="minorHAnsi"/>
                <w:noProof/>
              </w:rPr>
              <w:drawing>
                <wp:inline distT="0" distB="0" distL="0" distR="0" wp14:anchorId="2AFCB26D" wp14:editId="3B55B878">
                  <wp:extent cx="2986645" cy="1954808"/>
                  <wp:effectExtent l="0" t="0" r="4445"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90554" cy="1957366"/>
                          </a:xfrm>
                          <a:prstGeom prst="rect">
                            <a:avLst/>
                          </a:prstGeom>
                        </pic:spPr>
                      </pic:pic>
                    </a:graphicData>
                  </a:graphic>
                </wp:inline>
              </w:drawing>
            </w:r>
          </w:p>
        </w:tc>
        <w:tc>
          <w:tcPr>
            <w:tcW w:w="4673" w:type="dxa"/>
          </w:tcPr>
          <w:p w14:paraId="48711FED" w14:textId="77777777" w:rsidR="00296A15" w:rsidRDefault="00296A15" w:rsidP="009C5349">
            <w:pPr>
              <w:spacing w:line="276" w:lineRule="auto"/>
              <w:rPr>
                <w:rFonts w:cstheme="minorHAnsi"/>
                <w:noProof/>
              </w:rPr>
            </w:pPr>
            <w:r>
              <w:rPr>
                <w:noProof/>
              </w:rPr>
              <w:drawing>
                <wp:inline distT="0" distB="0" distL="0" distR="0" wp14:anchorId="6292A843" wp14:editId="2F4DF5EC">
                  <wp:extent cx="2119705" cy="1826957"/>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43748" cy="1847679"/>
                          </a:xfrm>
                          <a:prstGeom prst="rect">
                            <a:avLst/>
                          </a:prstGeom>
                        </pic:spPr>
                      </pic:pic>
                    </a:graphicData>
                  </a:graphic>
                </wp:inline>
              </w:drawing>
            </w:r>
          </w:p>
        </w:tc>
      </w:tr>
    </w:tbl>
    <w:p w14:paraId="30B4D84F" w14:textId="77777777" w:rsidR="00296A15" w:rsidRPr="009F49F9" w:rsidRDefault="00296A15" w:rsidP="00296A15">
      <w:pPr>
        <w:spacing w:after="0" w:line="276" w:lineRule="auto"/>
        <w:ind w:firstLine="708"/>
        <w:jc w:val="center"/>
        <w:rPr>
          <w:rFonts w:eastAsia="Times New Roman" w:cstheme="minorHAnsi"/>
          <w:snapToGrid w:val="0"/>
          <w:color w:val="000000"/>
          <w:sz w:val="20"/>
          <w:szCs w:val="20"/>
          <w:lang w:eastAsia="de-DE" w:bidi="en-US"/>
        </w:rPr>
      </w:pPr>
      <w:r>
        <w:rPr>
          <w:noProof/>
          <w:lang w:eastAsia="ru-RU"/>
        </w:rPr>
        <w:drawing>
          <wp:inline distT="0" distB="0" distL="0" distR="0" wp14:anchorId="5CE02192" wp14:editId="1D74B8C8">
            <wp:extent cx="3699164" cy="3269736"/>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22163" cy="3290065"/>
                    </a:xfrm>
                    <a:prstGeom prst="rect">
                      <a:avLst/>
                    </a:prstGeom>
                  </pic:spPr>
                </pic:pic>
              </a:graphicData>
            </a:graphic>
          </wp:inline>
        </w:drawing>
      </w:r>
    </w:p>
    <w:p w14:paraId="24DB0B51" w14:textId="77777777" w:rsidR="00EC036C" w:rsidRDefault="009E1214" w:rsidP="009E1214">
      <w:pPr>
        <w:spacing w:after="0" w:line="276" w:lineRule="auto"/>
        <w:jc w:val="center"/>
        <w:rPr>
          <w:sz w:val="20"/>
          <w:lang w:val="en-US"/>
        </w:rPr>
      </w:pPr>
      <w:r>
        <w:rPr>
          <w:sz w:val="20"/>
          <w:lang w:val="en-US"/>
        </w:rPr>
        <w:t>Figure S</w:t>
      </w:r>
      <w:r w:rsidRPr="009E1214">
        <w:rPr>
          <w:sz w:val="20"/>
          <w:lang w:val="en-US"/>
        </w:rPr>
        <w:t>7. Acting film crystallization forces for annealing at temperatures from -100°C to 400°C for an initial crystallite size of 300 nm</w:t>
      </w:r>
    </w:p>
    <w:p w14:paraId="024DFA3F" w14:textId="77777777" w:rsidR="009E1214" w:rsidRPr="009E1214" w:rsidRDefault="009E1214" w:rsidP="00EC036C">
      <w:pPr>
        <w:spacing w:after="0" w:line="276" w:lineRule="auto"/>
        <w:rPr>
          <w:rFonts w:cstheme="minorHAnsi"/>
          <w:noProof/>
          <w:sz w:val="20"/>
          <w:szCs w:val="20"/>
          <w:lang w:val="en-US" w:eastAsia="ru-RU"/>
        </w:rPr>
      </w:pPr>
    </w:p>
    <w:p w14:paraId="0485F1DF" w14:textId="77777777" w:rsidR="00EC036C" w:rsidRDefault="00EC036C" w:rsidP="00EC036C">
      <w:pPr>
        <w:spacing w:after="0" w:line="276" w:lineRule="auto"/>
        <w:ind w:firstLine="708"/>
        <w:jc w:val="both"/>
        <w:rPr>
          <w:rFonts w:cstheme="minorHAnsi"/>
          <w:szCs w:val="20"/>
          <w:lang w:val="en-US"/>
        </w:rPr>
      </w:pPr>
      <w:r>
        <w:rPr>
          <w:rFonts w:cstheme="minorHAnsi"/>
          <w:szCs w:val="20"/>
          <w:lang w:val="en-US"/>
        </w:rPr>
        <w:t xml:space="preserve">According to our estimates in the observed parameters range, </w:t>
      </w:r>
      <w:r w:rsidRPr="00EC036C">
        <w:rPr>
          <w:rFonts w:cstheme="minorHAnsi"/>
          <w:szCs w:val="20"/>
          <w:lang w:val="en-US"/>
        </w:rPr>
        <w:t xml:space="preserve">the strain energy density does not make a significant contribution to the driving force. However, if we </w:t>
      </w:r>
      <w:r>
        <w:rPr>
          <w:rFonts w:cstheme="minorHAnsi"/>
          <w:szCs w:val="20"/>
          <w:lang w:val="en-US"/>
        </w:rPr>
        <w:t xml:space="preserve">take into consideration </w:t>
      </w:r>
      <w:r w:rsidRPr="00EC036C">
        <w:rPr>
          <w:rFonts w:cstheme="minorHAnsi"/>
          <w:szCs w:val="20"/>
          <w:lang w:val="en-US"/>
        </w:rPr>
        <w:t xml:space="preserve">the forces not in the initial position, but </w:t>
      </w:r>
      <w:r>
        <w:rPr>
          <w:rFonts w:cstheme="minorHAnsi"/>
          <w:szCs w:val="20"/>
          <w:lang w:val="en-US"/>
        </w:rPr>
        <w:t>also during the</w:t>
      </w:r>
      <w:r w:rsidRPr="00EC036C">
        <w:rPr>
          <w:rFonts w:cstheme="minorHAnsi"/>
          <w:szCs w:val="20"/>
          <w:lang w:val="en-US"/>
        </w:rPr>
        <w:t xml:space="preserve"> change in the crystallite size, then it turns out that from values of about 300 nm, the stress forces turn out to be comparable with the forces of </w:t>
      </w:r>
      <w:r>
        <w:rPr>
          <w:rFonts w:cstheme="minorHAnsi"/>
          <w:szCs w:val="20"/>
          <w:lang w:val="en-US"/>
        </w:rPr>
        <w:t xml:space="preserve">enough </w:t>
      </w:r>
      <w:proofErr w:type="gramStart"/>
      <w:r>
        <w:rPr>
          <w:rFonts w:cstheme="minorHAnsi"/>
          <w:szCs w:val="20"/>
          <w:lang w:val="en-US"/>
        </w:rPr>
        <w:t xml:space="preserve">for </w:t>
      </w:r>
      <w:r w:rsidRPr="00EC036C">
        <w:rPr>
          <w:rFonts w:cstheme="minorHAnsi"/>
          <w:szCs w:val="20"/>
          <w:lang w:val="en-US"/>
        </w:rPr>
        <w:t xml:space="preserve"> grain</w:t>
      </w:r>
      <w:proofErr w:type="gramEnd"/>
      <w:r w:rsidRPr="00EC036C">
        <w:rPr>
          <w:rFonts w:cstheme="minorHAnsi"/>
          <w:szCs w:val="20"/>
          <w:lang w:val="en-US"/>
        </w:rPr>
        <w:t xml:space="preserve"> boundaries</w:t>
      </w:r>
      <w:r>
        <w:rPr>
          <w:rFonts w:cstheme="minorHAnsi"/>
          <w:szCs w:val="20"/>
          <w:lang w:val="en-US"/>
        </w:rPr>
        <w:t xml:space="preserve"> movement</w:t>
      </w:r>
      <w:r w:rsidRPr="00EC036C">
        <w:rPr>
          <w:rFonts w:cstheme="minorHAnsi"/>
          <w:szCs w:val="20"/>
          <w:lang w:val="en-US"/>
        </w:rPr>
        <w:t xml:space="preserve"> (Fig. S1</w:t>
      </w:r>
      <w:r>
        <w:rPr>
          <w:rFonts w:cstheme="minorHAnsi"/>
          <w:szCs w:val="20"/>
          <w:lang w:val="en-US"/>
        </w:rPr>
        <w:t>7</w:t>
      </w:r>
      <w:r w:rsidRPr="00EC036C">
        <w:rPr>
          <w:rFonts w:cstheme="minorHAnsi"/>
          <w:szCs w:val="20"/>
          <w:lang w:val="en-US"/>
        </w:rPr>
        <w:t>).</w:t>
      </w:r>
    </w:p>
    <w:p w14:paraId="219CA739" w14:textId="77777777" w:rsidR="00EC036C" w:rsidRPr="00EC036C" w:rsidRDefault="00EC036C" w:rsidP="00EC036C">
      <w:pPr>
        <w:spacing w:after="0" w:line="276" w:lineRule="auto"/>
        <w:ind w:firstLine="708"/>
        <w:jc w:val="both"/>
        <w:rPr>
          <w:rFonts w:cstheme="minorHAnsi"/>
          <w:szCs w:val="20"/>
          <w:lang w:val="en-US"/>
        </w:rPr>
      </w:pPr>
    </w:p>
    <w:p w14:paraId="11C7EA73" w14:textId="77777777" w:rsidR="009E1214" w:rsidRDefault="009E1214">
      <w:pPr>
        <w:rPr>
          <w:rFonts w:eastAsia="Times New Roman" w:cstheme="minorHAnsi"/>
          <w:b/>
          <w:snapToGrid w:val="0"/>
          <w:color w:val="000000"/>
          <w:sz w:val="20"/>
          <w:szCs w:val="20"/>
          <w:lang w:val="en-US" w:eastAsia="de-DE" w:bidi="en-US"/>
        </w:rPr>
      </w:pPr>
      <w:r>
        <w:rPr>
          <w:rFonts w:cstheme="minorHAnsi"/>
          <w:b/>
          <w:szCs w:val="20"/>
        </w:rPr>
        <w:br w:type="page"/>
      </w:r>
    </w:p>
    <w:p w14:paraId="3D7A0393" w14:textId="77777777" w:rsidR="00EF2AE5" w:rsidRDefault="00903DF7" w:rsidP="009C5349">
      <w:pPr>
        <w:pStyle w:val="MDPI31text"/>
        <w:spacing w:line="276" w:lineRule="auto"/>
        <w:ind w:firstLine="0"/>
        <w:rPr>
          <w:rFonts w:asciiTheme="minorHAnsi" w:hAnsiTheme="minorHAnsi" w:cstheme="minorHAnsi"/>
          <w:b/>
          <w:szCs w:val="20"/>
        </w:rPr>
      </w:pPr>
      <w:r>
        <w:rPr>
          <w:rFonts w:asciiTheme="minorHAnsi" w:hAnsiTheme="minorHAnsi" w:cstheme="minorHAnsi"/>
          <w:b/>
          <w:szCs w:val="20"/>
        </w:rPr>
        <w:lastRenderedPageBreak/>
        <w:t xml:space="preserve">Extra drawings. </w:t>
      </w:r>
    </w:p>
    <w:p w14:paraId="0CE7ECAB" w14:textId="77777777" w:rsidR="009E1214" w:rsidRPr="009E1214" w:rsidRDefault="009E1214" w:rsidP="009E1214">
      <w:pPr>
        <w:pStyle w:val="MDPI31text"/>
        <w:spacing w:line="276" w:lineRule="auto"/>
        <w:ind w:firstLine="0"/>
        <w:jc w:val="center"/>
        <w:rPr>
          <w:rFonts w:asciiTheme="minorHAnsi" w:hAnsiTheme="minorHAnsi" w:cstheme="minorHAnsi"/>
          <w:b/>
          <w:sz w:val="22"/>
        </w:rPr>
      </w:pPr>
      <w:r w:rsidRPr="009E1214">
        <w:rPr>
          <w:noProof/>
          <w:sz w:val="22"/>
          <w:lang w:val="ru-RU" w:eastAsia="ru-RU" w:bidi="ar-SA"/>
        </w:rPr>
        <w:drawing>
          <wp:inline distT="0" distB="0" distL="0" distR="0" wp14:anchorId="21E182DC" wp14:editId="63660038">
            <wp:extent cx="3143250" cy="1838696"/>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7894" cy="1841413"/>
                    </a:xfrm>
                    <a:prstGeom prst="rect">
                      <a:avLst/>
                    </a:prstGeom>
                  </pic:spPr>
                </pic:pic>
              </a:graphicData>
            </a:graphic>
          </wp:inline>
        </w:drawing>
      </w:r>
    </w:p>
    <w:p w14:paraId="386F1837" w14:textId="77777777" w:rsidR="009E1214" w:rsidRPr="009E1214" w:rsidRDefault="009E1214" w:rsidP="009E1214">
      <w:pPr>
        <w:spacing w:line="276" w:lineRule="auto"/>
        <w:jc w:val="center"/>
        <w:rPr>
          <w:rFonts w:cstheme="minorHAnsi"/>
          <w:lang w:val="en-US"/>
        </w:rPr>
      </w:pPr>
      <w:r w:rsidRPr="009E1214">
        <w:rPr>
          <w:rFonts w:cstheme="minorHAnsi"/>
          <w:lang w:val="en-US"/>
        </w:rPr>
        <w:t>Fig. S8. Relationship between the crystallite fill factor (d&gt;0.5 um) and the difference between the annealing temperature and the substrate temperature during deposition</w:t>
      </w:r>
    </w:p>
    <w:p w14:paraId="1900C362" w14:textId="77777777" w:rsidR="009E1214" w:rsidRPr="009E1214" w:rsidRDefault="009E1214" w:rsidP="009E1214">
      <w:pPr>
        <w:pStyle w:val="MDPI31text"/>
        <w:spacing w:line="276" w:lineRule="auto"/>
        <w:ind w:firstLine="0"/>
        <w:jc w:val="center"/>
        <w:rPr>
          <w:rFonts w:asciiTheme="minorHAnsi" w:hAnsiTheme="minorHAnsi" w:cstheme="minorHAnsi"/>
          <w:b/>
          <w:sz w:val="22"/>
        </w:rPr>
      </w:pPr>
      <w:r w:rsidRPr="009E1214">
        <w:rPr>
          <w:rFonts w:cstheme="minorHAnsi"/>
          <w:noProof/>
          <w:sz w:val="22"/>
          <w:lang w:val="ru-RU" w:eastAsia="ru-RU" w:bidi="ar-SA"/>
        </w:rPr>
        <w:drawing>
          <wp:inline distT="0" distB="0" distL="0" distR="0" wp14:anchorId="5B235D6D" wp14:editId="76C40CD0">
            <wp:extent cx="2879128" cy="1710047"/>
            <wp:effectExtent l="0" t="0" r="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11907"/>
                    <a:stretch/>
                  </pic:blipFill>
                  <pic:spPr bwMode="auto">
                    <a:xfrm>
                      <a:off x="0" y="0"/>
                      <a:ext cx="2880000" cy="1710565"/>
                    </a:xfrm>
                    <a:prstGeom prst="rect">
                      <a:avLst/>
                    </a:prstGeom>
                    <a:ln>
                      <a:noFill/>
                    </a:ln>
                    <a:extLst>
                      <a:ext uri="{53640926-AAD7-44D8-BBD7-CCE9431645EC}">
                        <a14:shadowObscured xmlns:a14="http://schemas.microsoft.com/office/drawing/2010/main"/>
                      </a:ext>
                    </a:extLst>
                  </pic:spPr>
                </pic:pic>
              </a:graphicData>
            </a:graphic>
          </wp:inline>
        </w:drawing>
      </w:r>
    </w:p>
    <w:p w14:paraId="4D54526E" w14:textId="77777777" w:rsidR="009E1214" w:rsidRPr="009E1214" w:rsidRDefault="009E1214" w:rsidP="009E1214">
      <w:pPr>
        <w:spacing w:line="276" w:lineRule="auto"/>
        <w:jc w:val="center"/>
        <w:rPr>
          <w:rFonts w:cstheme="minorHAnsi"/>
          <w:lang w:val="en-US"/>
        </w:rPr>
      </w:pPr>
      <w:r w:rsidRPr="009E1214">
        <w:rPr>
          <w:rFonts w:cstheme="minorHAnsi"/>
          <w:lang w:val="en-US"/>
        </w:rPr>
        <w:t>Fig. S9. Type I and Type II metals</w:t>
      </w:r>
    </w:p>
    <w:p w14:paraId="36EB18E8" w14:textId="77777777" w:rsidR="009E1214" w:rsidRPr="009E1214" w:rsidRDefault="009E1214" w:rsidP="009E1214">
      <w:pPr>
        <w:pStyle w:val="MDPI31text"/>
        <w:spacing w:line="276" w:lineRule="auto"/>
        <w:ind w:firstLine="0"/>
        <w:jc w:val="center"/>
        <w:rPr>
          <w:rFonts w:asciiTheme="minorHAnsi" w:hAnsiTheme="minorHAnsi" w:cstheme="minorHAnsi"/>
          <w:b/>
          <w:sz w:val="22"/>
        </w:rPr>
      </w:pPr>
      <w:r w:rsidRPr="009E1214">
        <w:rPr>
          <w:rFonts w:cstheme="minorHAnsi"/>
          <w:noProof/>
          <w:sz w:val="22"/>
          <w:lang w:val="ru-RU" w:eastAsia="ru-RU" w:bidi="ar-SA"/>
        </w:rPr>
        <w:drawing>
          <wp:inline distT="0" distB="0" distL="0" distR="0" wp14:anchorId="5A2C8F2E" wp14:editId="7A7DCF38">
            <wp:extent cx="2078182" cy="1960010"/>
            <wp:effectExtent l="0" t="0" r="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67289"/>
                    <a:stretch/>
                  </pic:blipFill>
                  <pic:spPr bwMode="auto">
                    <a:xfrm>
                      <a:off x="0" y="0"/>
                      <a:ext cx="2084027" cy="1965523"/>
                    </a:xfrm>
                    <a:prstGeom prst="rect">
                      <a:avLst/>
                    </a:prstGeom>
                    <a:ln>
                      <a:noFill/>
                    </a:ln>
                    <a:extLst>
                      <a:ext uri="{53640926-AAD7-44D8-BBD7-CCE9431645EC}">
                        <a14:shadowObscured xmlns:a14="http://schemas.microsoft.com/office/drawing/2010/main"/>
                      </a:ext>
                    </a:extLst>
                  </pic:spPr>
                </pic:pic>
              </a:graphicData>
            </a:graphic>
          </wp:inline>
        </w:drawing>
      </w:r>
    </w:p>
    <w:p w14:paraId="7427590A" w14:textId="77777777" w:rsidR="009E1214" w:rsidRPr="009E1214" w:rsidRDefault="009E1214" w:rsidP="009E1214">
      <w:pPr>
        <w:pStyle w:val="MDPI31text"/>
        <w:spacing w:line="276" w:lineRule="auto"/>
        <w:ind w:firstLine="0"/>
        <w:jc w:val="center"/>
        <w:rPr>
          <w:rFonts w:asciiTheme="minorHAnsi" w:hAnsiTheme="minorHAnsi" w:cstheme="minorHAnsi"/>
          <w:b/>
          <w:sz w:val="22"/>
        </w:rPr>
      </w:pPr>
      <w:r w:rsidRPr="009E1214">
        <w:rPr>
          <w:rFonts w:asciiTheme="minorHAnsi" w:hAnsiTheme="minorHAnsi" w:cstheme="minorHAnsi"/>
          <w:sz w:val="22"/>
        </w:rPr>
        <w:t>Fig. S</w:t>
      </w:r>
      <w:r w:rsidR="006A700D">
        <w:rPr>
          <w:rFonts w:asciiTheme="minorHAnsi" w:hAnsiTheme="minorHAnsi" w:cstheme="minorHAnsi"/>
          <w:sz w:val="22"/>
        </w:rPr>
        <w:t>9</w:t>
      </w:r>
      <w:r w:rsidRPr="009E1214">
        <w:rPr>
          <w:rFonts w:asciiTheme="minorHAnsi" w:hAnsiTheme="minorHAnsi" w:cstheme="minorHAnsi"/>
          <w:sz w:val="22"/>
        </w:rPr>
        <w:t>. Stress in Ag depend</w:t>
      </w:r>
      <w:r>
        <w:rPr>
          <w:rFonts w:asciiTheme="minorHAnsi" w:hAnsiTheme="minorHAnsi" w:cstheme="minorHAnsi"/>
          <w:sz w:val="22"/>
        </w:rPr>
        <w:t>ence</w:t>
      </w:r>
      <w:r w:rsidRPr="009E1214">
        <w:rPr>
          <w:rFonts w:asciiTheme="minorHAnsi" w:hAnsiTheme="minorHAnsi" w:cstheme="minorHAnsi"/>
          <w:sz w:val="22"/>
        </w:rPr>
        <w:t xml:space="preserve"> on the thickness and temperature of deposition</w:t>
      </w:r>
    </w:p>
    <w:p w14:paraId="248FCFE4" w14:textId="77777777" w:rsidR="00F32360" w:rsidRPr="009E1214" w:rsidRDefault="00F32360" w:rsidP="009E1214">
      <w:pPr>
        <w:pStyle w:val="MDPI31text"/>
        <w:spacing w:line="276" w:lineRule="auto"/>
        <w:ind w:firstLine="0"/>
        <w:jc w:val="center"/>
        <w:rPr>
          <w:rFonts w:asciiTheme="minorHAnsi" w:hAnsiTheme="minorHAnsi" w:cstheme="minorHAnsi"/>
          <w:b/>
          <w:szCs w:val="20"/>
        </w:rPr>
      </w:pPr>
    </w:p>
    <w:p w14:paraId="3C273006" w14:textId="77777777" w:rsidR="00F32360" w:rsidRPr="009E1214" w:rsidRDefault="00F32360">
      <w:pPr>
        <w:rPr>
          <w:rFonts w:eastAsia="Times New Roman" w:cstheme="minorHAnsi"/>
          <w:b/>
          <w:snapToGrid w:val="0"/>
          <w:color w:val="000000"/>
          <w:sz w:val="20"/>
          <w:szCs w:val="20"/>
          <w:lang w:val="en-US" w:eastAsia="de-DE" w:bidi="en-US"/>
        </w:rPr>
      </w:pPr>
      <w:r w:rsidRPr="009E1214">
        <w:rPr>
          <w:rFonts w:cstheme="minorHAnsi"/>
          <w:b/>
          <w:szCs w:val="20"/>
          <w:lang w:val="en-US"/>
        </w:rPr>
        <w:br w:type="page"/>
      </w:r>
    </w:p>
    <w:p w14:paraId="466A39FC" w14:textId="77777777" w:rsidR="00296A15" w:rsidRPr="00254E47" w:rsidRDefault="00903DF7" w:rsidP="00296A15">
      <w:pPr>
        <w:pStyle w:val="MDPI31text"/>
        <w:spacing w:line="276" w:lineRule="auto"/>
        <w:ind w:firstLine="0"/>
        <w:rPr>
          <w:rFonts w:asciiTheme="minorHAnsi" w:eastAsiaTheme="minorHAnsi" w:hAnsiTheme="minorHAnsi" w:cstheme="minorHAnsi"/>
          <w:b/>
          <w:noProof/>
          <w:snapToGrid/>
          <w:color w:val="auto"/>
          <w:sz w:val="22"/>
          <w:szCs w:val="20"/>
          <w:lang w:eastAsia="ru-RU" w:bidi="ar-SA"/>
        </w:rPr>
      </w:pPr>
      <w:r w:rsidRPr="00254E47">
        <w:rPr>
          <w:rFonts w:asciiTheme="minorHAnsi" w:eastAsiaTheme="minorHAnsi" w:hAnsiTheme="minorHAnsi" w:cstheme="minorHAnsi"/>
          <w:b/>
          <w:noProof/>
          <w:snapToGrid/>
          <w:color w:val="auto"/>
          <w:sz w:val="22"/>
          <w:szCs w:val="20"/>
          <w:lang w:eastAsia="ru-RU" w:bidi="ar-SA"/>
        </w:rPr>
        <w:lastRenderedPageBreak/>
        <w:t>References</w:t>
      </w:r>
    </w:p>
    <w:p w14:paraId="743F5049" w14:textId="77777777" w:rsidR="00E24525" w:rsidRDefault="00E24525" w:rsidP="00296A15">
      <w:pPr>
        <w:pStyle w:val="MDPI31text"/>
        <w:spacing w:line="276" w:lineRule="auto"/>
        <w:ind w:firstLine="0"/>
        <w:rPr>
          <w:rFonts w:asciiTheme="minorHAnsi" w:hAnsiTheme="minorHAnsi" w:cstheme="minorHAnsi"/>
          <w:szCs w:val="20"/>
        </w:rPr>
      </w:pPr>
      <w:r w:rsidRPr="00E24525">
        <w:rPr>
          <w:rFonts w:asciiTheme="minorHAnsi" w:hAnsiTheme="minorHAnsi" w:cstheme="minorHAnsi"/>
          <w:szCs w:val="20"/>
        </w:rPr>
        <w:t>S1</w:t>
      </w:r>
      <w:r>
        <w:rPr>
          <w:rFonts w:asciiTheme="minorHAnsi" w:hAnsiTheme="minorHAnsi" w:cstheme="minorHAnsi"/>
          <w:szCs w:val="20"/>
        </w:rPr>
        <w:t>.</w:t>
      </w:r>
      <w:r w:rsidRPr="00E24525">
        <w:rPr>
          <w:rFonts w:asciiTheme="minorHAnsi" w:hAnsiTheme="minorHAnsi" w:cstheme="minorHAnsi"/>
          <w:szCs w:val="20"/>
        </w:rPr>
        <w:t xml:space="preserve"> Mullins, William W. "Theory of thermal grooving" Journal of Applied Physics 28.3 (1957): 333-339. </w:t>
      </w:r>
    </w:p>
    <w:p w14:paraId="3BF7F542" w14:textId="77777777" w:rsidR="004B4E47" w:rsidRDefault="00F32360" w:rsidP="00296A15">
      <w:pPr>
        <w:pStyle w:val="MDPI31text"/>
        <w:spacing w:line="276" w:lineRule="auto"/>
        <w:ind w:firstLine="0"/>
        <w:rPr>
          <w:rFonts w:asciiTheme="minorHAnsi" w:hAnsiTheme="minorHAnsi" w:cstheme="minorHAnsi"/>
          <w:szCs w:val="20"/>
        </w:rPr>
      </w:pPr>
      <w:r w:rsidRPr="00F32360">
        <w:rPr>
          <w:rFonts w:asciiTheme="minorHAnsi" w:hAnsiTheme="minorHAnsi" w:cstheme="minorHAnsi"/>
          <w:szCs w:val="20"/>
        </w:rPr>
        <w:t>S</w:t>
      </w:r>
      <w:r w:rsidR="00E24525" w:rsidRPr="00E24525">
        <w:rPr>
          <w:rFonts w:asciiTheme="minorHAnsi" w:hAnsiTheme="minorHAnsi" w:cstheme="minorHAnsi"/>
          <w:szCs w:val="20"/>
        </w:rPr>
        <w:t>2</w:t>
      </w:r>
      <w:r w:rsidRPr="00F32360">
        <w:rPr>
          <w:rFonts w:asciiTheme="minorHAnsi" w:hAnsiTheme="minorHAnsi" w:cstheme="minorHAnsi"/>
          <w:szCs w:val="20"/>
        </w:rPr>
        <w:t xml:space="preserve">. </w:t>
      </w:r>
      <w:r w:rsidR="004B4E47" w:rsidRPr="004B4E47">
        <w:rPr>
          <w:rFonts w:asciiTheme="minorHAnsi" w:hAnsiTheme="minorHAnsi" w:cstheme="minorHAnsi"/>
          <w:szCs w:val="20"/>
        </w:rPr>
        <w:t>Mullins, William W. "Two‐dimensional motion of idealized grain boundaries." Journal of Applied Physics 27.8 (1956): 900-904.</w:t>
      </w:r>
    </w:p>
    <w:p w14:paraId="3288BED1" w14:textId="77777777" w:rsidR="00F32360" w:rsidRDefault="004B4E47" w:rsidP="00296A15">
      <w:pPr>
        <w:pStyle w:val="MDPI31text"/>
        <w:spacing w:line="276" w:lineRule="auto"/>
        <w:ind w:firstLine="0"/>
        <w:rPr>
          <w:rFonts w:asciiTheme="minorHAnsi" w:hAnsiTheme="minorHAnsi" w:cstheme="minorHAnsi"/>
          <w:szCs w:val="20"/>
        </w:rPr>
      </w:pPr>
      <w:r w:rsidRPr="00F32360">
        <w:rPr>
          <w:rFonts w:asciiTheme="minorHAnsi" w:hAnsiTheme="minorHAnsi" w:cstheme="minorHAnsi"/>
          <w:szCs w:val="20"/>
        </w:rPr>
        <w:t>S</w:t>
      </w:r>
      <w:r w:rsidR="00E24525" w:rsidRPr="00E24525">
        <w:rPr>
          <w:rFonts w:asciiTheme="minorHAnsi" w:hAnsiTheme="minorHAnsi" w:cstheme="minorHAnsi"/>
          <w:szCs w:val="20"/>
        </w:rPr>
        <w:t>3</w:t>
      </w:r>
      <w:r w:rsidRPr="00F32360">
        <w:rPr>
          <w:rFonts w:asciiTheme="minorHAnsi" w:hAnsiTheme="minorHAnsi" w:cstheme="minorHAnsi"/>
          <w:szCs w:val="20"/>
        </w:rPr>
        <w:t xml:space="preserve">. </w:t>
      </w:r>
      <w:r w:rsidR="00E2050D" w:rsidRPr="00E2050D">
        <w:rPr>
          <w:rFonts w:asciiTheme="minorHAnsi" w:hAnsiTheme="minorHAnsi" w:cstheme="minorHAnsi"/>
          <w:szCs w:val="20"/>
        </w:rPr>
        <w:t xml:space="preserve">Mullins, W. W. "The effect of thermal grooving on grain boundary motion" Acta </w:t>
      </w:r>
      <w:proofErr w:type="spellStart"/>
      <w:r w:rsidR="00E2050D" w:rsidRPr="00E2050D">
        <w:rPr>
          <w:rFonts w:asciiTheme="minorHAnsi" w:hAnsiTheme="minorHAnsi" w:cstheme="minorHAnsi"/>
          <w:szCs w:val="20"/>
        </w:rPr>
        <w:t>metallurgica</w:t>
      </w:r>
      <w:proofErr w:type="spellEnd"/>
      <w:r w:rsidR="00E2050D" w:rsidRPr="00E2050D">
        <w:rPr>
          <w:rFonts w:asciiTheme="minorHAnsi" w:hAnsiTheme="minorHAnsi" w:cstheme="minorHAnsi"/>
          <w:szCs w:val="20"/>
        </w:rPr>
        <w:t xml:space="preserve"> 6.6 (1958): 414-427.</w:t>
      </w:r>
    </w:p>
    <w:p w14:paraId="430D2999" w14:textId="77777777" w:rsidR="002B4AC2" w:rsidRDefault="002B4AC2" w:rsidP="00296A15">
      <w:pPr>
        <w:pStyle w:val="MDPI31text"/>
        <w:spacing w:line="276" w:lineRule="auto"/>
        <w:ind w:firstLine="0"/>
        <w:rPr>
          <w:rFonts w:asciiTheme="minorHAnsi" w:hAnsiTheme="minorHAnsi" w:cstheme="minorHAnsi"/>
          <w:szCs w:val="20"/>
        </w:rPr>
      </w:pPr>
      <w:r w:rsidRPr="00F32360">
        <w:rPr>
          <w:rFonts w:asciiTheme="minorHAnsi" w:hAnsiTheme="minorHAnsi" w:cstheme="minorHAnsi"/>
          <w:szCs w:val="20"/>
        </w:rPr>
        <w:t>S</w:t>
      </w:r>
      <w:r>
        <w:rPr>
          <w:rFonts w:asciiTheme="minorHAnsi" w:hAnsiTheme="minorHAnsi" w:cstheme="minorHAnsi"/>
          <w:szCs w:val="20"/>
        </w:rPr>
        <w:t>4</w:t>
      </w:r>
      <w:r w:rsidRPr="00F32360">
        <w:rPr>
          <w:rFonts w:asciiTheme="minorHAnsi" w:hAnsiTheme="minorHAnsi" w:cstheme="minorHAnsi"/>
          <w:szCs w:val="20"/>
        </w:rPr>
        <w:t xml:space="preserve">. </w:t>
      </w:r>
      <w:r w:rsidRPr="002B4AC2">
        <w:rPr>
          <w:rFonts w:asciiTheme="minorHAnsi" w:hAnsiTheme="minorHAnsi" w:cstheme="minorHAnsi"/>
          <w:szCs w:val="20"/>
        </w:rPr>
        <w:t>Mullins, William W. "Two‐dimensional motion of idealized grain boundaries." Journal of Applied Physics 27.8 (1956): 900-904.</w:t>
      </w:r>
    </w:p>
    <w:p w14:paraId="6B01ABF8" w14:textId="77777777" w:rsidR="00024303" w:rsidRDefault="00024303" w:rsidP="00296A15">
      <w:pPr>
        <w:pStyle w:val="MDPI31text"/>
        <w:spacing w:line="276" w:lineRule="auto"/>
        <w:ind w:firstLine="0"/>
        <w:rPr>
          <w:rFonts w:asciiTheme="minorHAnsi" w:hAnsiTheme="minorHAnsi" w:cstheme="minorHAnsi"/>
          <w:szCs w:val="20"/>
        </w:rPr>
      </w:pPr>
      <w:r w:rsidRPr="00F32360">
        <w:rPr>
          <w:rFonts w:asciiTheme="minorHAnsi" w:hAnsiTheme="minorHAnsi" w:cstheme="minorHAnsi"/>
          <w:szCs w:val="20"/>
        </w:rPr>
        <w:t>S</w:t>
      </w:r>
      <w:r w:rsidRPr="00024303">
        <w:rPr>
          <w:rFonts w:asciiTheme="minorHAnsi" w:hAnsiTheme="minorHAnsi" w:cstheme="minorHAnsi"/>
          <w:szCs w:val="20"/>
        </w:rPr>
        <w:t>5</w:t>
      </w:r>
      <w:r w:rsidRPr="00F32360">
        <w:rPr>
          <w:rFonts w:asciiTheme="minorHAnsi" w:hAnsiTheme="minorHAnsi" w:cstheme="minorHAnsi"/>
          <w:szCs w:val="20"/>
        </w:rPr>
        <w:t xml:space="preserve">. </w:t>
      </w:r>
      <w:r w:rsidRPr="00024303">
        <w:rPr>
          <w:rFonts w:asciiTheme="minorHAnsi" w:hAnsiTheme="minorHAnsi" w:cstheme="minorHAnsi"/>
          <w:szCs w:val="20"/>
        </w:rPr>
        <w:t xml:space="preserve">Thompson, C. V., H. J. Frost, and F. </w:t>
      </w:r>
      <w:proofErr w:type="spellStart"/>
      <w:r w:rsidRPr="00024303">
        <w:rPr>
          <w:rFonts w:asciiTheme="minorHAnsi" w:hAnsiTheme="minorHAnsi" w:cstheme="minorHAnsi"/>
          <w:szCs w:val="20"/>
        </w:rPr>
        <w:t>Spaepen</w:t>
      </w:r>
      <w:proofErr w:type="spellEnd"/>
      <w:r w:rsidRPr="00024303">
        <w:rPr>
          <w:rFonts w:asciiTheme="minorHAnsi" w:hAnsiTheme="minorHAnsi" w:cstheme="minorHAnsi"/>
          <w:szCs w:val="20"/>
        </w:rPr>
        <w:t xml:space="preserve">. "The relative rates of secondary and normal grain growth." Acta </w:t>
      </w:r>
      <w:proofErr w:type="spellStart"/>
      <w:r w:rsidRPr="00024303">
        <w:rPr>
          <w:rFonts w:asciiTheme="minorHAnsi" w:hAnsiTheme="minorHAnsi" w:cstheme="minorHAnsi"/>
          <w:szCs w:val="20"/>
        </w:rPr>
        <w:t>Metallurgica</w:t>
      </w:r>
      <w:proofErr w:type="spellEnd"/>
      <w:r w:rsidRPr="00024303">
        <w:rPr>
          <w:rFonts w:asciiTheme="minorHAnsi" w:hAnsiTheme="minorHAnsi" w:cstheme="minorHAnsi"/>
          <w:szCs w:val="20"/>
        </w:rPr>
        <w:t xml:space="preserve"> 35.4 (1987): 887-890.</w:t>
      </w:r>
    </w:p>
    <w:p w14:paraId="3A2F3DAF" w14:textId="77777777" w:rsidR="00F068B0" w:rsidRDefault="00F068B0"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S6. </w:t>
      </w:r>
      <w:r w:rsidRPr="00F068B0">
        <w:rPr>
          <w:rFonts w:asciiTheme="minorHAnsi" w:hAnsiTheme="minorHAnsi" w:cstheme="minorHAnsi"/>
          <w:szCs w:val="20"/>
        </w:rPr>
        <w:t>Thompson, Carl V. "Grain growth in thin films." Annual review of materials science 20.1 (1990): 245-268.</w:t>
      </w:r>
    </w:p>
    <w:p w14:paraId="415E2E54" w14:textId="77777777" w:rsidR="00895F16" w:rsidRDefault="00895F16"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S</w:t>
      </w:r>
      <w:r w:rsidRPr="00895F16">
        <w:rPr>
          <w:rFonts w:asciiTheme="minorHAnsi" w:hAnsiTheme="minorHAnsi" w:cstheme="minorHAnsi"/>
          <w:szCs w:val="20"/>
        </w:rPr>
        <w:t>7</w:t>
      </w:r>
      <w:r>
        <w:rPr>
          <w:rFonts w:asciiTheme="minorHAnsi" w:hAnsiTheme="minorHAnsi" w:cstheme="minorHAnsi"/>
          <w:szCs w:val="20"/>
        </w:rPr>
        <w:t>.</w:t>
      </w:r>
      <w:r w:rsidRPr="00895F16">
        <w:rPr>
          <w:rFonts w:asciiTheme="minorHAnsi" w:hAnsiTheme="minorHAnsi" w:cstheme="minorHAnsi"/>
          <w:szCs w:val="20"/>
        </w:rPr>
        <w:t xml:space="preserve"> Frost, H. J., C. V. Thompson, and D. T. Walton. "Simulation of thin film grain structures—I. Grain growth stagnation." Acta </w:t>
      </w:r>
      <w:proofErr w:type="spellStart"/>
      <w:r w:rsidRPr="00895F16">
        <w:rPr>
          <w:rFonts w:asciiTheme="minorHAnsi" w:hAnsiTheme="minorHAnsi" w:cstheme="minorHAnsi"/>
          <w:szCs w:val="20"/>
        </w:rPr>
        <w:t>Metallurgica</w:t>
      </w:r>
      <w:proofErr w:type="spellEnd"/>
      <w:r w:rsidRPr="00895F16">
        <w:rPr>
          <w:rFonts w:asciiTheme="minorHAnsi" w:hAnsiTheme="minorHAnsi" w:cstheme="minorHAnsi"/>
          <w:szCs w:val="20"/>
        </w:rPr>
        <w:t xml:space="preserve"> et </w:t>
      </w:r>
      <w:proofErr w:type="spellStart"/>
      <w:r w:rsidRPr="00895F16">
        <w:rPr>
          <w:rFonts w:asciiTheme="minorHAnsi" w:hAnsiTheme="minorHAnsi" w:cstheme="minorHAnsi"/>
          <w:szCs w:val="20"/>
        </w:rPr>
        <w:t>Materialia</w:t>
      </w:r>
      <w:proofErr w:type="spellEnd"/>
      <w:r w:rsidRPr="00895F16">
        <w:rPr>
          <w:rFonts w:asciiTheme="minorHAnsi" w:hAnsiTheme="minorHAnsi" w:cstheme="minorHAnsi"/>
          <w:szCs w:val="20"/>
        </w:rPr>
        <w:t xml:space="preserve"> 38.8 (1990): 1455-1462.</w:t>
      </w:r>
    </w:p>
    <w:p w14:paraId="5524187E" w14:textId="77777777" w:rsidR="00F068B0" w:rsidRDefault="00895F16"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S8. </w:t>
      </w:r>
      <w:r w:rsidRPr="00895F16">
        <w:rPr>
          <w:rFonts w:asciiTheme="minorHAnsi" w:hAnsiTheme="minorHAnsi" w:cstheme="minorHAnsi"/>
          <w:szCs w:val="20"/>
        </w:rPr>
        <w:t xml:space="preserve">Frost, H. J., C. V. Thompson, and D. T. Walton. "Simulation of thin film grain structures—II. Abnormal grain growth." Acta </w:t>
      </w:r>
      <w:proofErr w:type="spellStart"/>
      <w:r w:rsidRPr="00895F16">
        <w:rPr>
          <w:rFonts w:asciiTheme="minorHAnsi" w:hAnsiTheme="minorHAnsi" w:cstheme="minorHAnsi"/>
          <w:szCs w:val="20"/>
        </w:rPr>
        <w:t>metallurgica</w:t>
      </w:r>
      <w:proofErr w:type="spellEnd"/>
      <w:r w:rsidRPr="00895F16">
        <w:rPr>
          <w:rFonts w:asciiTheme="minorHAnsi" w:hAnsiTheme="minorHAnsi" w:cstheme="minorHAnsi"/>
          <w:szCs w:val="20"/>
        </w:rPr>
        <w:t xml:space="preserve"> et </w:t>
      </w:r>
      <w:proofErr w:type="spellStart"/>
      <w:r w:rsidRPr="00895F16">
        <w:rPr>
          <w:rFonts w:asciiTheme="minorHAnsi" w:hAnsiTheme="minorHAnsi" w:cstheme="minorHAnsi"/>
          <w:szCs w:val="20"/>
        </w:rPr>
        <w:t>materialia</w:t>
      </w:r>
      <w:proofErr w:type="spellEnd"/>
      <w:r w:rsidRPr="00895F16">
        <w:rPr>
          <w:rFonts w:asciiTheme="minorHAnsi" w:hAnsiTheme="minorHAnsi" w:cstheme="minorHAnsi"/>
          <w:szCs w:val="20"/>
        </w:rPr>
        <w:t xml:space="preserve"> 40.4 (1992): 779-793.</w:t>
      </w:r>
    </w:p>
    <w:p w14:paraId="64CC7AA7" w14:textId="77777777" w:rsidR="00BF31C5" w:rsidRDefault="00BF31C5"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S</w:t>
      </w:r>
      <w:r w:rsidRPr="007E1CB7">
        <w:rPr>
          <w:rFonts w:asciiTheme="minorHAnsi" w:hAnsiTheme="minorHAnsi" w:cstheme="minorHAnsi"/>
          <w:szCs w:val="20"/>
        </w:rPr>
        <w:t>9</w:t>
      </w:r>
      <w:r>
        <w:rPr>
          <w:rFonts w:asciiTheme="minorHAnsi" w:hAnsiTheme="minorHAnsi" w:cstheme="minorHAnsi"/>
          <w:szCs w:val="20"/>
        </w:rPr>
        <w:t xml:space="preserve">. </w:t>
      </w:r>
      <w:r w:rsidRPr="00BF31C5">
        <w:rPr>
          <w:rFonts w:asciiTheme="minorHAnsi" w:hAnsiTheme="minorHAnsi" w:cstheme="minorHAnsi"/>
          <w:szCs w:val="20"/>
        </w:rPr>
        <w:t xml:space="preserve">P. A. Beck, M. L. </w:t>
      </w:r>
      <w:proofErr w:type="spellStart"/>
      <w:r w:rsidRPr="00BF31C5">
        <w:rPr>
          <w:rFonts w:asciiTheme="minorHAnsi" w:hAnsiTheme="minorHAnsi" w:cstheme="minorHAnsi"/>
          <w:szCs w:val="20"/>
        </w:rPr>
        <w:t>Holtzworth</w:t>
      </w:r>
      <w:proofErr w:type="spellEnd"/>
      <w:r w:rsidRPr="00BF31C5">
        <w:rPr>
          <w:rFonts w:asciiTheme="minorHAnsi" w:hAnsiTheme="minorHAnsi" w:cstheme="minorHAnsi"/>
          <w:szCs w:val="20"/>
        </w:rPr>
        <w:t xml:space="preserve"> and P. R. Sperry, </w:t>
      </w:r>
      <w:proofErr w:type="spellStart"/>
      <w:r w:rsidRPr="00BF31C5">
        <w:rPr>
          <w:rFonts w:asciiTheme="minorHAnsi" w:hAnsiTheme="minorHAnsi" w:cstheme="minorHAnsi"/>
          <w:szCs w:val="20"/>
        </w:rPr>
        <w:t>Trans.A.I.M.E</w:t>
      </w:r>
      <w:proofErr w:type="spellEnd"/>
      <w:r w:rsidRPr="00BF31C5">
        <w:rPr>
          <w:rFonts w:asciiTheme="minorHAnsi" w:hAnsiTheme="minorHAnsi" w:cstheme="minorHAnsi"/>
          <w:szCs w:val="20"/>
        </w:rPr>
        <w:t>. 180, 163 (1949)., S11 J. E. Palmer, C. V. Thompson and H. I. Smith, J. appl. Phys. 62, 2492 (1987)</w:t>
      </w:r>
    </w:p>
    <w:p w14:paraId="138A538E" w14:textId="77777777" w:rsidR="007B6E5F" w:rsidRDefault="007B6E5F"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S10. </w:t>
      </w:r>
      <w:r w:rsidRPr="007B6E5F">
        <w:rPr>
          <w:rFonts w:asciiTheme="minorHAnsi" w:hAnsiTheme="minorHAnsi" w:cstheme="minorHAnsi"/>
          <w:szCs w:val="20"/>
        </w:rPr>
        <w:t xml:space="preserve">C. V. Thompson, H. J. Frost and F. </w:t>
      </w:r>
      <w:proofErr w:type="spellStart"/>
      <w:r w:rsidRPr="007B6E5F">
        <w:rPr>
          <w:rFonts w:asciiTheme="minorHAnsi" w:hAnsiTheme="minorHAnsi" w:cstheme="minorHAnsi"/>
          <w:szCs w:val="20"/>
        </w:rPr>
        <w:t>Spaepen</w:t>
      </w:r>
      <w:proofErr w:type="spellEnd"/>
      <w:r w:rsidRPr="007B6E5F">
        <w:rPr>
          <w:rFonts w:asciiTheme="minorHAnsi" w:hAnsiTheme="minorHAnsi" w:cstheme="minorHAnsi"/>
          <w:szCs w:val="20"/>
        </w:rPr>
        <w:t>, Acta metall. 35, 887 (1987).</w:t>
      </w:r>
    </w:p>
    <w:p w14:paraId="3CB41DDE" w14:textId="77777777" w:rsidR="00F5662D" w:rsidRDefault="00F5662D"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S1</w:t>
      </w:r>
      <w:r w:rsidRPr="00F5662D">
        <w:rPr>
          <w:rFonts w:asciiTheme="minorHAnsi" w:hAnsiTheme="minorHAnsi" w:cstheme="minorHAnsi"/>
          <w:szCs w:val="20"/>
        </w:rPr>
        <w:t>1</w:t>
      </w:r>
      <w:r>
        <w:rPr>
          <w:rFonts w:asciiTheme="minorHAnsi" w:hAnsiTheme="minorHAnsi" w:cstheme="minorHAnsi"/>
          <w:szCs w:val="20"/>
        </w:rPr>
        <w:t xml:space="preserve">. </w:t>
      </w:r>
      <w:r w:rsidRPr="00F5662D">
        <w:rPr>
          <w:rFonts w:asciiTheme="minorHAnsi" w:hAnsiTheme="minorHAnsi" w:cstheme="minorHAnsi"/>
          <w:szCs w:val="20"/>
        </w:rPr>
        <w:t xml:space="preserve">W. A. Johnson and R. F. </w:t>
      </w:r>
      <w:proofErr w:type="spellStart"/>
      <w:r w:rsidRPr="00F5662D">
        <w:rPr>
          <w:rFonts w:asciiTheme="minorHAnsi" w:hAnsiTheme="minorHAnsi" w:cstheme="minorHAnsi"/>
          <w:szCs w:val="20"/>
        </w:rPr>
        <w:t>Mehl</w:t>
      </w:r>
      <w:proofErr w:type="spellEnd"/>
      <w:r w:rsidRPr="00F5662D">
        <w:rPr>
          <w:rFonts w:asciiTheme="minorHAnsi" w:hAnsiTheme="minorHAnsi" w:cstheme="minorHAnsi"/>
          <w:szCs w:val="20"/>
        </w:rPr>
        <w:t xml:space="preserve">, Trans. Am. Inst. Min. </w:t>
      </w:r>
      <w:proofErr w:type="spellStart"/>
      <w:r w:rsidRPr="00F5662D">
        <w:rPr>
          <w:rFonts w:asciiTheme="minorHAnsi" w:hAnsiTheme="minorHAnsi" w:cstheme="minorHAnsi"/>
          <w:szCs w:val="20"/>
        </w:rPr>
        <w:t>Engrs</w:t>
      </w:r>
      <w:proofErr w:type="spellEnd"/>
      <w:r w:rsidRPr="00F5662D">
        <w:rPr>
          <w:rFonts w:asciiTheme="minorHAnsi" w:hAnsiTheme="minorHAnsi" w:cstheme="minorHAnsi"/>
          <w:szCs w:val="20"/>
        </w:rPr>
        <w:t xml:space="preserve"> 135, 416 (1939).</w:t>
      </w:r>
    </w:p>
    <w:p w14:paraId="64EA98BA" w14:textId="77777777" w:rsidR="00895F16" w:rsidRDefault="00CA5638"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S12. </w:t>
      </w:r>
      <w:proofErr w:type="spellStart"/>
      <w:r w:rsidRPr="00CA5638">
        <w:rPr>
          <w:rFonts w:asciiTheme="minorHAnsi" w:hAnsiTheme="minorHAnsi" w:cstheme="minorHAnsi"/>
          <w:szCs w:val="20"/>
        </w:rPr>
        <w:t>Carel</w:t>
      </w:r>
      <w:proofErr w:type="spellEnd"/>
      <w:r w:rsidRPr="00CA5638">
        <w:rPr>
          <w:rFonts w:asciiTheme="minorHAnsi" w:hAnsiTheme="minorHAnsi" w:cstheme="minorHAnsi"/>
          <w:szCs w:val="20"/>
        </w:rPr>
        <w:t xml:space="preserve">, R., C. V. Thompson, and H. J. Frost. "Computer simulation of strain energy effects vs surface and interface energy effects on grain growth in thin films." Acta </w:t>
      </w:r>
      <w:proofErr w:type="spellStart"/>
      <w:r w:rsidRPr="00CA5638">
        <w:rPr>
          <w:rFonts w:asciiTheme="minorHAnsi" w:hAnsiTheme="minorHAnsi" w:cstheme="minorHAnsi"/>
          <w:szCs w:val="20"/>
        </w:rPr>
        <w:t>materialia</w:t>
      </w:r>
      <w:proofErr w:type="spellEnd"/>
      <w:r w:rsidRPr="00CA5638">
        <w:rPr>
          <w:rFonts w:asciiTheme="minorHAnsi" w:hAnsiTheme="minorHAnsi" w:cstheme="minorHAnsi"/>
          <w:szCs w:val="20"/>
        </w:rPr>
        <w:t xml:space="preserve"> 44.6 (1996): 2479-2494.</w:t>
      </w:r>
    </w:p>
    <w:p w14:paraId="16F1F190" w14:textId="77777777" w:rsidR="00CA5638" w:rsidRPr="00D923F6" w:rsidRDefault="00D923F6" w:rsidP="00296A15">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S13. </w:t>
      </w:r>
      <w:proofErr w:type="spellStart"/>
      <w:r w:rsidRPr="00D923F6">
        <w:rPr>
          <w:rFonts w:asciiTheme="minorHAnsi" w:hAnsiTheme="minorHAnsi" w:cstheme="minorHAnsi"/>
          <w:szCs w:val="20"/>
        </w:rPr>
        <w:t>Greiser</w:t>
      </w:r>
      <w:proofErr w:type="spellEnd"/>
      <w:r w:rsidRPr="00D923F6">
        <w:rPr>
          <w:rFonts w:asciiTheme="minorHAnsi" w:hAnsiTheme="minorHAnsi" w:cstheme="minorHAnsi"/>
          <w:szCs w:val="20"/>
        </w:rPr>
        <w:t xml:space="preserve">, J., P. </w:t>
      </w:r>
      <w:proofErr w:type="spellStart"/>
      <w:r w:rsidRPr="00D923F6">
        <w:rPr>
          <w:rFonts w:asciiTheme="minorHAnsi" w:hAnsiTheme="minorHAnsi" w:cstheme="minorHAnsi"/>
          <w:szCs w:val="20"/>
        </w:rPr>
        <w:t>Müllner</w:t>
      </w:r>
      <w:proofErr w:type="spellEnd"/>
      <w:r w:rsidRPr="00D923F6">
        <w:rPr>
          <w:rFonts w:asciiTheme="minorHAnsi" w:hAnsiTheme="minorHAnsi" w:cstheme="minorHAnsi"/>
          <w:szCs w:val="20"/>
        </w:rPr>
        <w:t xml:space="preserve">, and E. </w:t>
      </w:r>
      <w:proofErr w:type="spellStart"/>
      <w:r w:rsidRPr="00D923F6">
        <w:rPr>
          <w:rFonts w:asciiTheme="minorHAnsi" w:hAnsiTheme="minorHAnsi" w:cstheme="minorHAnsi"/>
          <w:szCs w:val="20"/>
        </w:rPr>
        <w:t>Arzt</w:t>
      </w:r>
      <w:proofErr w:type="spellEnd"/>
      <w:r w:rsidRPr="00D923F6">
        <w:rPr>
          <w:rFonts w:asciiTheme="minorHAnsi" w:hAnsiTheme="minorHAnsi" w:cstheme="minorHAnsi"/>
          <w:szCs w:val="20"/>
        </w:rPr>
        <w:t xml:space="preserve">. "Abnormal growth of “giant” grains in silver thin films." Acta </w:t>
      </w:r>
      <w:proofErr w:type="spellStart"/>
      <w:r w:rsidRPr="00D923F6">
        <w:rPr>
          <w:rFonts w:asciiTheme="minorHAnsi" w:hAnsiTheme="minorHAnsi" w:cstheme="minorHAnsi"/>
          <w:szCs w:val="20"/>
        </w:rPr>
        <w:t>materialia</w:t>
      </w:r>
      <w:proofErr w:type="spellEnd"/>
      <w:r w:rsidRPr="00D923F6">
        <w:rPr>
          <w:rFonts w:asciiTheme="minorHAnsi" w:hAnsiTheme="minorHAnsi" w:cstheme="minorHAnsi"/>
          <w:szCs w:val="20"/>
        </w:rPr>
        <w:t xml:space="preserve"> 49.6 (2001): 1041-1050.</w:t>
      </w:r>
    </w:p>
    <w:p w14:paraId="5ACCDA8E" w14:textId="77777777" w:rsidR="00EE4566" w:rsidRDefault="002B0F5D" w:rsidP="002B0F5D">
      <w:pPr>
        <w:pStyle w:val="MDPI31text"/>
        <w:spacing w:line="276" w:lineRule="auto"/>
        <w:ind w:firstLine="0"/>
        <w:rPr>
          <w:rFonts w:asciiTheme="minorHAnsi" w:hAnsiTheme="minorHAnsi" w:cstheme="minorHAnsi"/>
          <w:szCs w:val="20"/>
        </w:rPr>
      </w:pPr>
      <w:r>
        <w:rPr>
          <w:rFonts w:asciiTheme="minorHAnsi" w:hAnsiTheme="minorHAnsi" w:cstheme="minorHAnsi"/>
          <w:szCs w:val="20"/>
        </w:rPr>
        <w:t>S1</w:t>
      </w:r>
      <w:r w:rsidRPr="002B0F5D">
        <w:rPr>
          <w:rFonts w:asciiTheme="minorHAnsi" w:hAnsiTheme="minorHAnsi" w:cstheme="minorHAnsi"/>
          <w:szCs w:val="20"/>
        </w:rPr>
        <w:t xml:space="preserve">4. </w:t>
      </w:r>
      <w:r w:rsidR="0002019E" w:rsidRPr="0002019E">
        <w:rPr>
          <w:rFonts w:asciiTheme="minorHAnsi" w:hAnsiTheme="minorHAnsi" w:cstheme="minorHAnsi"/>
          <w:szCs w:val="20"/>
        </w:rPr>
        <w:t xml:space="preserve">Thompson, C. V., and R. </w:t>
      </w:r>
      <w:proofErr w:type="spellStart"/>
      <w:r w:rsidR="0002019E" w:rsidRPr="0002019E">
        <w:rPr>
          <w:rFonts w:asciiTheme="minorHAnsi" w:hAnsiTheme="minorHAnsi" w:cstheme="minorHAnsi"/>
          <w:szCs w:val="20"/>
        </w:rPr>
        <w:t>Carel</w:t>
      </w:r>
      <w:proofErr w:type="spellEnd"/>
      <w:r w:rsidR="0002019E" w:rsidRPr="0002019E">
        <w:rPr>
          <w:rFonts w:asciiTheme="minorHAnsi" w:hAnsiTheme="minorHAnsi" w:cstheme="minorHAnsi"/>
          <w:szCs w:val="20"/>
        </w:rPr>
        <w:t>. "Grain growth and texture evolution in thin films." Materials Science Forum. Vol. 204. Trans Tech Publications Ltd, 1996.</w:t>
      </w:r>
    </w:p>
    <w:p w14:paraId="7FE97118" w14:textId="77777777" w:rsidR="00EE4566" w:rsidRDefault="00EE4566" w:rsidP="002B0F5D">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S15. </w:t>
      </w:r>
      <w:r w:rsidRPr="00EE4566">
        <w:rPr>
          <w:rFonts w:asciiTheme="minorHAnsi" w:hAnsiTheme="minorHAnsi" w:cstheme="minorHAnsi"/>
          <w:szCs w:val="20"/>
        </w:rPr>
        <w:t>Inman, M. C., and H. R. Tipler. "Interfacial energy and composition in metals and alloys." Metallurgical Reviews 8.1 (1963): 105-166.</w:t>
      </w:r>
    </w:p>
    <w:p w14:paraId="39A49B0F" w14:textId="77777777" w:rsidR="005A60CD" w:rsidRDefault="005A60CD" w:rsidP="002B0F5D">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S16. </w:t>
      </w:r>
      <w:proofErr w:type="spellStart"/>
      <w:r w:rsidRPr="005A60CD">
        <w:rPr>
          <w:rFonts w:asciiTheme="minorHAnsi" w:hAnsiTheme="minorHAnsi" w:cstheme="minorHAnsi"/>
          <w:szCs w:val="20"/>
        </w:rPr>
        <w:t>Ibach</w:t>
      </w:r>
      <w:proofErr w:type="spellEnd"/>
      <w:r w:rsidRPr="005A60CD">
        <w:rPr>
          <w:rFonts w:asciiTheme="minorHAnsi" w:hAnsiTheme="minorHAnsi" w:cstheme="minorHAnsi"/>
          <w:szCs w:val="20"/>
        </w:rPr>
        <w:t>, Harald. "The role of surface stress in reconstruction, epitaxial growth and stabilization of mesoscopic structures." Surface science reports 29.5-6 (1997): 195-263.</w:t>
      </w:r>
    </w:p>
    <w:p w14:paraId="7ADD534E" w14:textId="77777777" w:rsidR="005A60CD" w:rsidRDefault="005A60CD" w:rsidP="002B0F5D">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S17. </w:t>
      </w:r>
      <w:r w:rsidRPr="005A60CD">
        <w:rPr>
          <w:rFonts w:asciiTheme="minorHAnsi" w:hAnsiTheme="minorHAnsi" w:cstheme="minorHAnsi"/>
          <w:szCs w:val="20"/>
        </w:rPr>
        <w:t>EA, BRANDES, and G. B. Brook. "</w:t>
      </w:r>
      <w:proofErr w:type="spellStart"/>
      <w:r w:rsidRPr="005A60CD">
        <w:rPr>
          <w:rFonts w:asciiTheme="minorHAnsi" w:hAnsiTheme="minorHAnsi" w:cstheme="minorHAnsi"/>
          <w:szCs w:val="20"/>
        </w:rPr>
        <w:t>Smithells</w:t>
      </w:r>
      <w:proofErr w:type="spellEnd"/>
      <w:r w:rsidRPr="005A60CD">
        <w:rPr>
          <w:rFonts w:asciiTheme="minorHAnsi" w:hAnsiTheme="minorHAnsi" w:cstheme="minorHAnsi"/>
          <w:szCs w:val="20"/>
        </w:rPr>
        <w:t xml:space="preserve"> metals reference Book." Butterworth-</w:t>
      </w:r>
      <w:proofErr w:type="spellStart"/>
      <w:r w:rsidRPr="005A60CD">
        <w:rPr>
          <w:rFonts w:asciiTheme="minorHAnsi" w:hAnsiTheme="minorHAnsi" w:cstheme="minorHAnsi"/>
          <w:szCs w:val="20"/>
        </w:rPr>
        <w:t>Henemann</w:t>
      </w:r>
      <w:proofErr w:type="spellEnd"/>
      <w:r w:rsidRPr="005A60CD">
        <w:rPr>
          <w:rFonts w:asciiTheme="minorHAnsi" w:hAnsiTheme="minorHAnsi" w:cstheme="minorHAnsi"/>
          <w:szCs w:val="20"/>
        </w:rPr>
        <w:t>, 1992) p 22 (1992): 22.</w:t>
      </w:r>
    </w:p>
    <w:p w14:paraId="17D1D4C5" w14:textId="77777777" w:rsidR="00E045DF" w:rsidRDefault="00E045DF" w:rsidP="002B0F5D">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S18. </w:t>
      </w:r>
      <w:r w:rsidR="00212C61" w:rsidRPr="00212C61">
        <w:rPr>
          <w:rFonts w:asciiTheme="minorHAnsi" w:hAnsiTheme="minorHAnsi" w:cstheme="minorHAnsi"/>
          <w:szCs w:val="20"/>
        </w:rPr>
        <w:t xml:space="preserve">Lu, K. "Grain growth processes in nanocrystalline materials studied by differential scanning calorimetry." Scripta </w:t>
      </w:r>
      <w:proofErr w:type="spellStart"/>
      <w:r w:rsidR="00212C61" w:rsidRPr="00212C61">
        <w:rPr>
          <w:rFonts w:asciiTheme="minorHAnsi" w:hAnsiTheme="minorHAnsi" w:cstheme="minorHAnsi"/>
          <w:szCs w:val="20"/>
        </w:rPr>
        <w:t>metallurgica</w:t>
      </w:r>
      <w:proofErr w:type="spellEnd"/>
      <w:r w:rsidR="00212C61" w:rsidRPr="00212C61">
        <w:rPr>
          <w:rFonts w:asciiTheme="minorHAnsi" w:hAnsiTheme="minorHAnsi" w:cstheme="minorHAnsi"/>
          <w:szCs w:val="20"/>
        </w:rPr>
        <w:t xml:space="preserve"> et </w:t>
      </w:r>
      <w:proofErr w:type="spellStart"/>
      <w:r w:rsidR="00212C61" w:rsidRPr="00212C61">
        <w:rPr>
          <w:rFonts w:asciiTheme="minorHAnsi" w:hAnsiTheme="minorHAnsi" w:cstheme="minorHAnsi"/>
          <w:szCs w:val="20"/>
        </w:rPr>
        <w:t>materialia</w:t>
      </w:r>
      <w:proofErr w:type="spellEnd"/>
      <w:r w:rsidR="00212C61" w:rsidRPr="00212C61">
        <w:rPr>
          <w:rFonts w:asciiTheme="minorHAnsi" w:hAnsiTheme="minorHAnsi" w:cstheme="minorHAnsi"/>
          <w:szCs w:val="20"/>
        </w:rPr>
        <w:t xml:space="preserve"> 25.9 (1991): 2047-2052.</w:t>
      </w:r>
    </w:p>
    <w:p w14:paraId="67DC3FBD" w14:textId="77777777" w:rsidR="00212C61" w:rsidRDefault="00212C61" w:rsidP="002B0F5D">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S19. </w:t>
      </w:r>
      <w:r w:rsidRPr="00212C61">
        <w:rPr>
          <w:rFonts w:asciiTheme="minorHAnsi" w:hAnsiTheme="minorHAnsi" w:cstheme="minorHAnsi"/>
          <w:szCs w:val="20"/>
        </w:rPr>
        <w:t xml:space="preserve">Ganapathi, S. K., D. M. Owen, and A. H. </w:t>
      </w:r>
      <w:proofErr w:type="spellStart"/>
      <w:r w:rsidRPr="00212C61">
        <w:rPr>
          <w:rFonts w:asciiTheme="minorHAnsi" w:hAnsiTheme="minorHAnsi" w:cstheme="minorHAnsi"/>
          <w:szCs w:val="20"/>
        </w:rPr>
        <w:t>Chokshi</w:t>
      </w:r>
      <w:proofErr w:type="spellEnd"/>
      <w:r w:rsidRPr="00212C61">
        <w:rPr>
          <w:rFonts w:asciiTheme="minorHAnsi" w:hAnsiTheme="minorHAnsi" w:cstheme="minorHAnsi"/>
          <w:szCs w:val="20"/>
        </w:rPr>
        <w:t xml:space="preserve">. "The kinetics of grain growth in nanocrystalline copper." Scripta </w:t>
      </w:r>
      <w:proofErr w:type="spellStart"/>
      <w:r w:rsidRPr="00212C61">
        <w:rPr>
          <w:rFonts w:asciiTheme="minorHAnsi" w:hAnsiTheme="minorHAnsi" w:cstheme="minorHAnsi"/>
          <w:szCs w:val="20"/>
        </w:rPr>
        <w:t>metallurgica</w:t>
      </w:r>
      <w:proofErr w:type="spellEnd"/>
      <w:r w:rsidRPr="00212C61">
        <w:rPr>
          <w:rFonts w:asciiTheme="minorHAnsi" w:hAnsiTheme="minorHAnsi" w:cstheme="minorHAnsi"/>
          <w:szCs w:val="20"/>
        </w:rPr>
        <w:t xml:space="preserve"> et </w:t>
      </w:r>
      <w:proofErr w:type="spellStart"/>
      <w:r w:rsidRPr="00212C61">
        <w:rPr>
          <w:rFonts w:asciiTheme="minorHAnsi" w:hAnsiTheme="minorHAnsi" w:cstheme="minorHAnsi"/>
          <w:szCs w:val="20"/>
        </w:rPr>
        <w:t>materialia</w:t>
      </w:r>
      <w:proofErr w:type="spellEnd"/>
      <w:r w:rsidRPr="00212C61">
        <w:rPr>
          <w:rFonts w:asciiTheme="minorHAnsi" w:hAnsiTheme="minorHAnsi" w:cstheme="minorHAnsi"/>
          <w:szCs w:val="20"/>
        </w:rPr>
        <w:t xml:space="preserve"> 25.12 (1991): 2699-2704.</w:t>
      </w:r>
    </w:p>
    <w:p w14:paraId="07861C04" w14:textId="77777777" w:rsidR="00212C61" w:rsidRPr="00212C61" w:rsidRDefault="00212C61" w:rsidP="002B0F5D">
      <w:pPr>
        <w:pStyle w:val="MDPI31text"/>
        <w:spacing w:line="276" w:lineRule="auto"/>
        <w:ind w:firstLine="0"/>
        <w:rPr>
          <w:rFonts w:asciiTheme="minorHAnsi" w:hAnsiTheme="minorHAnsi" w:cstheme="minorHAnsi"/>
          <w:szCs w:val="20"/>
        </w:rPr>
      </w:pPr>
      <w:r>
        <w:rPr>
          <w:rFonts w:asciiTheme="minorHAnsi" w:hAnsiTheme="minorHAnsi" w:cstheme="minorHAnsi"/>
          <w:szCs w:val="20"/>
        </w:rPr>
        <w:t xml:space="preserve">S20. </w:t>
      </w:r>
      <w:r w:rsidRPr="00212C61">
        <w:rPr>
          <w:rFonts w:asciiTheme="minorHAnsi" w:hAnsiTheme="minorHAnsi" w:cstheme="minorHAnsi"/>
          <w:szCs w:val="20"/>
        </w:rPr>
        <w:t xml:space="preserve">Krill III, C. E., H. Ehrhardt, and R. </w:t>
      </w:r>
      <w:proofErr w:type="spellStart"/>
      <w:r w:rsidRPr="00212C61">
        <w:rPr>
          <w:rFonts w:asciiTheme="minorHAnsi" w:hAnsiTheme="minorHAnsi" w:cstheme="minorHAnsi"/>
          <w:szCs w:val="20"/>
        </w:rPr>
        <w:t>Birringer</w:t>
      </w:r>
      <w:proofErr w:type="spellEnd"/>
      <w:r w:rsidRPr="00212C61">
        <w:rPr>
          <w:rFonts w:asciiTheme="minorHAnsi" w:hAnsiTheme="minorHAnsi" w:cstheme="minorHAnsi"/>
          <w:szCs w:val="20"/>
        </w:rPr>
        <w:t xml:space="preserve">. "Thermodynamic stabilization of </w:t>
      </w:r>
      <w:proofErr w:type="spellStart"/>
      <w:r w:rsidRPr="00212C61">
        <w:rPr>
          <w:rFonts w:asciiTheme="minorHAnsi" w:hAnsiTheme="minorHAnsi" w:cstheme="minorHAnsi"/>
          <w:szCs w:val="20"/>
        </w:rPr>
        <w:t>nanocrystallinity</w:t>
      </w:r>
      <w:proofErr w:type="spellEnd"/>
      <w:r w:rsidRPr="00212C61">
        <w:rPr>
          <w:rFonts w:asciiTheme="minorHAnsi" w:hAnsiTheme="minorHAnsi" w:cstheme="minorHAnsi"/>
          <w:szCs w:val="20"/>
        </w:rPr>
        <w:t>." International Journal of Materials Research 96.10 (2005): 1134-1141.</w:t>
      </w:r>
    </w:p>
    <w:sectPr w:rsidR="00212C61" w:rsidRPr="00212C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AFFF9" w14:textId="77777777" w:rsidR="006A700D" w:rsidRDefault="006A700D" w:rsidP="0089560F">
      <w:pPr>
        <w:spacing w:after="0" w:line="240" w:lineRule="auto"/>
      </w:pPr>
      <w:r>
        <w:separator/>
      </w:r>
    </w:p>
  </w:endnote>
  <w:endnote w:type="continuationSeparator" w:id="0">
    <w:p w14:paraId="26DCB9BA" w14:textId="77777777" w:rsidR="006A700D" w:rsidRDefault="006A700D" w:rsidP="0089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8CAE" w14:textId="77777777" w:rsidR="006A700D" w:rsidRDefault="006A700D" w:rsidP="0089560F">
      <w:pPr>
        <w:spacing w:after="0" w:line="240" w:lineRule="auto"/>
      </w:pPr>
      <w:r>
        <w:separator/>
      </w:r>
    </w:p>
  </w:footnote>
  <w:footnote w:type="continuationSeparator" w:id="0">
    <w:p w14:paraId="7AA0AB63" w14:textId="77777777" w:rsidR="006A700D" w:rsidRDefault="006A700D" w:rsidP="00895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95A78"/>
    <w:multiLevelType w:val="hybridMultilevel"/>
    <w:tmpl w:val="555E4E0E"/>
    <w:lvl w:ilvl="0" w:tplc="BE0ECAA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61734CBB"/>
    <w:multiLevelType w:val="hybridMultilevel"/>
    <w:tmpl w:val="34786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4BA47F7"/>
    <w:multiLevelType w:val="hybridMultilevel"/>
    <w:tmpl w:val="9BFA6FFC"/>
    <w:lvl w:ilvl="0" w:tplc="83B416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mailMerge>
    <w:mainDocumentType w:val="formLetters"/>
    <w:dataType w:val="textFile"/>
    <w:activeRecord w:val="-1"/>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97"/>
    <w:rsid w:val="0002019E"/>
    <w:rsid w:val="00024303"/>
    <w:rsid w:val="00030A49"/>
    <w:rsid w:val="00034661"/>
    <w:rsid w:val="00065B84"/>
    <w:rsid w:val="00067A5B"/>
    <w:rsid w:val="00087632"/>
    <w:rsid w:val="000A275F"/>
    <w:rsid w:val="000B7DA1"/>
    <w:rsid w:val="000E0018"/>
    <w:rsid w:val="00105800"/>
    <w:rsid w:val="00115783"/>
    <w:rsid w:val="001162DF"/>
    <w:rsid w:val="00125694"/>
    <w:rsid w:val="0012635B"/>
    <w:rsid w:val="00140BB5"/>
    <w:rsid w:val="00142C78"/>
    <w:rsid w:val="00176DF4"/>
    <w:rsid w:val="001853A4"/>
    <w:rsid w:val="001D0DBA"/>
    <w:rsid w:val="001D1809"/>
    <w:rsid w:val="001F185A"/>
    <w:rsid w:val="00212C61"/>
    <w:rsid w:val="00220A86"/>
    <w:rsid w:val="002237B8"/>
    <w:rsid w:val="00232624"/>
    <w:rsid w:val="00234B23"/>
    <w:rsid w:val="00236B7B"/>
    <w:rsid w:val="00250B39"/>
    <w:rsid w:val="00254E47"/>
    <w:rsid w:val="00277153"/>
    <w:rsid w:val="00280E0C"/>
    <w:rsid w:val="002960B1"/>
    <w:rsid w:val="002969EE"/>
    <w:rsid w:val="00296A15"/>
    <w:rsid w:val="002A149A"/>
    <w:rsid w:val="002B0F5D"/>
    <w:rsid w:val="002B4AC2"/>
    <w:rsid w:val="002C399A"/>
    <w:rsid w:val="002C410C"/>
    <w:rsid w:val="002C7386"/>
    <w:rsid w:val="002D266C"/>
    <w:rsid w:val="002D5DBB"/>
    <w:rsid w:val="002E7116"/>
    <w:rsid w:val="002F2521"/>
    <w:rsid w:val="002F2C64"/>
    <w:rsid w:val="00326D17"/>
    <w:rsid w:val="003331F6"/>
    <w:rsid w:val="00336767"/>
    <w:rsid w:val="00340968"/>
    <w:rsid w:val="00356013"/>
    <w:rsid w:val="0035699A"/>
    <w:rsid w:val="0036578B"/>
    <w:rsid w:val="00366181"/>
    <w:rsid w:val="0036699C"/>
    <w:rsid w:val="00366DB7"/>
    <w:rsid w:val="00373857"/>
    <w:rsid w:val="00373BD8"/>
    <w:rsid w:val="00376728"/>
    <w:rsid w:val="003845F2"/>
    <w:rsid w:val="003B1DB4"/>
    <w:rsid w:val="003B7FCC"/>
    <w:rsid w:val="003D256D"/>
    <w:rsid w:val="003F5D55"/>
    <w:rsid w:val="003F6AEC"/>
    <w:rsid w:val="00415CDA"/>
    <w:rsid w:val="00442147"/>
    <w:rsid w:val="004536FA"/>
    <w:rsid w:val="0045799F"/>
    <w:rsid w:val="00457FB9"/>
    <w:rsid w:val="00461AB5"/>
    <w:rsid w:val="00476A9D"/>
    <w:rsid w:val="00487AA5"/>
    <w:rsid w:val="004B4E47"/>
    <w:rsid w:val="004B4EA5"/>
    <w:rsid w:val="004C3E7B"/>
    <w:rsid w:val="004D52D1"/>
    <w:rsid w:val="004D748B"/>
    <w:rsid w:val="004E0E72"/>
    <w:rsid w:val="004E3D8C"/>
    <w:rsid w:val="004E63DA"/>
    <w:rsid w:val="004F7C4B"/>
    <w:rsid w:val="00501FD5"/>
    <w:rsid w:val="00512092"/>
    <w:rsid w:val="00514F41"/>
    <w:rsid w:val="005253EF"/>
    <w:rsid w:val="00530C8B"/>
    <w:rsid w:val="00551AE3"/>
    <w:rsid w:val="00571DC0"/>
    <w:rsid w:val="00576748"/>
    <w:rsid w:val="005A02B7"/>
    <w:rsid w:val="005A60CD"/>
    <w:rsid w:val="005B5064"/>
    <w:rsid w:val="005C3264"/>
    <w:rsid w:val="005D7EC8"/>
    <w:rsid w:val="005F290B"/>
    <w:rsid w:val="005F709F"/>
    <w:rsid w:val="005F730F"/>
    <w:rsid w:val="0060049E"/>
    <w:rsid w:val="0060306D"/>
    <w:rsid w:val="00603B6F"/>
    <w:rsid w:val="00612A15"/>
    <w:rsid w:val="00613C2F"/>
    <w:rsid w:val="00624634"/>
    <w:rsid w:val="00626C68"/>
    <w:rsid w:val="0063296F"/>
    <w:rsid w:val="00650D53"/>
    <w:rsid w:val="006512F0"/>
    <w:rsid w:val="006522C7"/>
    <w:rsid w:val="0066771C"/>
    <w:rsid w:val="006761E8"/>
    <w:rsid w:val="0069009E"/>
    <w:rsid w:val="006A700D"/>
    <w:rsid w:val="006C0978"/>
    <w:rsid w:val="006C1ABB"/>
    <w:rsid w:val="006F1DA6"/>
    <w:rsid w:val="00704520"/>
    <w:rsid w:val="00704F2F"/>
    <w:rsid w:val="00705469"/>
    <w:rsid w:val="0073471A"/>
    <w:rsid w:val="00735DCE"/>
    <w:rsid w:val="0073791A"/>
    <w:rsid w:val="00746E01"/>
    <w:rsid w:val="00750FB8"/>
    <w:rsid w:val="00767329"/>
    <w:rsid w:val="0077112F"/>
    <w:rsid w:val="00772CD8"/>
    <w:rsid w:val="007923E8"/>
    <w:rsid w:val="007A378E"/>
    <w:rsid w:val="007B6E5F"/>
    <w:rsid w:val="007B7220"/>
    <w:rsid w:val="007C331F"/>
    <w:rsid w:val="007E1CB7"/>
    <w:rsid w:val="007F70D1"/>
    <w:rsid w:val="0080163C"/>
    <w:rsid w:val="00802711"/>
    <w:rsid w:val="00806BD0"/>
    <w:rsid w:val="008315AF"/>
    <w:rsid w:val="00834976"/>
    <w:rsid w:val="008403C4"/>
    <w:rsid w:val="0084057B"/>
    <w:rsid w:val="00843AA1"/>
    <w:rsid w:val="00851983"/>
    <w:rsid w:val="00854D23"/>
    <w:rsid w:val="0086042F"/>
    <w:rsid w:val="00863DB2"/>
    <w:rsid w:val="00863FB1"/>
    <w:rsid w:val="00871604"/>
    <w:rsid w:val="00871906"/>
    <w:rsid w:val="0087482D"/>
    <w:rsid w:val="00881E7F"/>
    <w:rsid w:val="00883C14"/>
    <w:rsid w:val="00885A9B"/>
    <w:rsid w:val="00890636"/>
    <w:rsid w:val="0089560F"/>
    <w:rsid w:val="00895F16"/>
    <w:rsid w:val="008D7C9D"/>
    <w:rsid w:val="008E02BA"/>
    <w:rsid w:val="00903DF7"/>
    <w:rsid w:val="0093283A"/>
    <w:rsid w:val="009332AC"/>
    <w:rsid w:val="009554A4"/>
    <w:rsid w:val="00973666"/>
    <w:rsid w:val="009765B9"/>
    <w:rsid w:val="00976F03"/>
    <w:rsid w:val="009964E5"/>
    <w:rsid w:val="00997D42"/>
    <w:rsid w:val="009A0735"/>
    <w:rsid w:val="009A28A7"/>
    <w:rsid w:val="009B3738"/>
    <w:rsid w:val="009B580E"/>
    <w:rsid w:val="009C2FE8"/>
    <w:rsid w:val="009C5349"/>
    <w:rsid w:val="009D73CD"/>
    <w:rsid w:val="009D7A53"/>
    <w:rsid w:val="009E1214"/>
    <w:rsid w:val="009E7F4C"/>
    <w:rsid w:val="009F49F9"/>
    <w:rsid w:val="009F6914"/>
    <w:rsid w:val="00A01DB3"/>
    <w:rsid w:val="00A11020"/>
    <w:rsid w:val="00A21BBB"/>
    <w:rsid w:val="00A25E7E"/>
    <w:rsid w:val="00A47FA9"/>
    <w:rsid w:val="00A64029"/>
    <w:rsid w:val="00A709EC"/>
    <w:rsid w:val="00A82DAE"/>
    <w:rsid w:val="00A85EDF"/>
    <w:rsid w:val="00A90341"/>
    <w:rsid w:val="00A96187"/>
    <w:rsid w:val="00AC4EEB"/>
    <w:rsid w:val="00AC7D23"/>
    <w:rsid w:val="00B00587"/>
    <w:rsid w:val="00B00FE9"/>
    <w:rsid w:val="00B05681"/>
    <w:rsid w:val="00B05D44"/>
    <w:rsid w:val="00B77CE1"/>
    <w:rsid w:val="00B85C70"/>
    <w:rsid w:val="00BA2B0B"/>
    <w:rsid w:val="00BA5127"/>
    <w:rsid w:val="00BB1FCD"/>
    <w:rsid w:val="00BD6E06"/>
    <w:rsid w:val="00BE785F"/>
    <w:rsid w:val="00BF31C5"/>
    <w:rsid w:val="00C062A4"/>
    <w:rsid w:val="00C239E0"/>
    <w:rsid w:val="00C46CAE"/>
    <w:rsid w:val="00C67FB1"/>
    <w:rsid w:val="00C75667"/>
    <w:rsid w:val="00C84AB6"/>
    <w:rsid w:val="00C876F9"/>
    <w:rsid w:val="00C94697"/>
    <w:rsid w:val="00CA5638"/>
    <w:rsid w:val="00CA7C5B"/>
    <w:rsid w:val="00CE5EE2"/>
    <w:rsid w:val="00CF3B86"/>
    <w:rsid w:val="00D10AF1"/>
    <w:rsid w:val="00D158E3"/>
    <w:rsid w:val="00D33462"/>
    <w:rsid w:val="00D51021"/>
    <w:rsid w:val="00D525DF"/>
    <w:rsid w:val="00D6268C"/>
    <w:rsid w:val="00D65527"/>
    <w:rsid w:val="00D71BA8"/>
    <w:rsid w:val="00D761CD"/>
    <w:rsid w:val="00D84449"/>
    <w:rsid w:val="00D90B8A"/>
    <w:rsid w:val="00D923F6"/>
    <w:rsid w:val="00D92804"/>
    <w:rsid w:val="00D92BE1"/>
    <w:rsid w:val="00D96505"/>
    <w:rsid w:val="00DA3C67"/>
    <w:rsid w:val="00DC74F4"/>
    <w:rsid w:val="00DE34D3"/>
    <w:rsid w:val="00DE43A7"/>
    <w:rsid w:val="00E045DF"/>
    <w:rsid w:val="00E06864"/>
    <w:rsid w:val="00E2050D"/>
    <w:rsid w:val="00E24525"/>
    <w:rsid w:val="00E37A2D"/>
    <w:rsid w:val="00E70CFD"/>
    <w:rsid w:val="00E74689"/>
    <w:rsid w:val="00E84326"/>
    <w:rsid w:val="00EB1CE5"/>
    <w:rsid w:val="00EB3E2D"/>
    <w:rsid w:val="00EC036C"/>
    <w:rsid w:val="00EC0C91"/>
    <w:rsid w:val="00ED0CC5"/>
    <w:rsid w:val="00EE419D"/>
    <w:rsid w:val="00EE4566"/>
    <w:rsid w:val="00EE48AC"/>
    <w:rsid w:val="00EE4AB8"/>
    <w:rsid w:val="00EF0072"/>
    <w:rsid w:val="00EF0AB1"/>
    <w:rsid w:val="00EF2AE5"/>
    <w:rsid w:val="00F06895"/>
    <w:rsid w:val="00F068B0"/>
    <w:rsid w:val="00F1314D"/>
    <w:rsid w:val="00F1749D"/>
    <w:rsid w:val="00F27341"/>
    <w:rsid w:val="00F32360"/>
    <w:rsid w:val="00F519E8"/>
    <w:rsid w:val="00F54527"/>
    <w:rsid w:val="00F5662D"/>
    <w:rsid w:val="00F840ED"/>
    <w:rsid w:val="00F90CD5"/>
    <w:rsid w:val="00FC4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618"/>
  <w15:chartTrackingRefBased/>
  <w15:docId w15:val="{C649C29B-C609-4CAC-9B59-B4D29F6C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2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31text">
    <w:name w:val="MDPI_3.1_text"/>
    <w:qFormat/>
    <w:rsid w:val="006512F0"/>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styleId="a3">
    <w:name w:val="Table Grid"/>
    <w:basedOn w:val="a1"/>
    <w:uiPriority w:val="39"/>
    <w:rsid w:val="0003466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B7DA1"/>
    <w:pPr>
      <w:ind w:left="720"/>
      <w:contextualSpacing/>
    </w:pPr>
  </w:style>
  <w:style w:type="paragraph" w:customStyle="1" w:styleId="MDPI39equation">
    <w:name w:val="MDPI_3.9_equation"/>
    <w:basedOn w:val="MDPI31text"/>
    <w:qFormat/>
    <w:rsid w:val="009554A4"/>
    <w:pPr>
      <w:spacing w:before="120" w:after="120"/>
      <w:ind w:left="709" w:firstLine="0"/>
      <w:jc w:val="center"/>
    </w:pPr>
  </w:style>
  <w:style w:type="paragraph" w:customStyle="1" w:styleId="MDPI3aequationnumber">
    <w:name w:val="MDPI_3.a_equation_number"/>
    <w:basedOn w:val="MDPI31text"/>
    <w:qFormat/>
    <w:rsid w:val="009554A4"/>
    <w:pPr>
      <w:spacing w:before="120" w:after="120" w:line="240" w:lineRule="auto"/>
      <w:ind w:firstLine="0"/>
      <w:jc w:val="right"/>
    </w:pPr>
  </w:style>
  <w:style w:type="character" w:styleId="a5">
    <w:name w:val="Placeholder Text"/>
    <w:basedOn w:val="a0"/>
    <w:uiPriority w:val="99"/>
    <w:semiHidden/>
    <w:rsid w:val="00373857"/>
    <w:rPr>
      <w:color w:val="808080"/>
    </w:rPr>
  </w:style>
  <w:style w:type="paragraph" w:styleId="a6">
    <w:name w:val="header"/>
    <w:basedOn w:val="a"/>
    <w:link w:val="a7"/>
    <w:uiPriority w:val="99"/>
    <w:unhideWhenUsed/>
    <w:rsid w:val="008956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560F"/>
  </w:style>
  <w:style w:type="paragraph" w:styleId="a8">
    <w:name w:val="footer"/>
    <w:basedOn w:val="a"/>
    <w:link w:val="a9"/>
    <w:uiPriority w:val="99"/>
    <w:unhideWhenUsed/>
    <w:rsid w:val="008956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5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0CCC-E118-47CC-AE3C-8AB83A34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4513</TotalTime>
  <Pages>15</Pages>
  <Words>4858</Words>
  <Characters>27691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ilrob</cp:lastModifiedBy>
  <cp:revision>66</cp:revision>
  <dcterms:created xsi:type="dcterms:W3CDTF">2022-07-14T11:50:00Z</dcterms:created>
  <dcterms:modified xsi:type="dcterms:W3CDTF">2022-09-29T16:01:00Z</dcterms:modified>
</cp:coreProperties>
</file>