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16BFBB" w14:textId="77777777" w:rsidR="00F041D1" w:rsidRPr="00B824E8" w:rsidRDefault="00F041D1">
      <w:pPr>
        <w:rPr>
          <w:rFonts w:ascii="Times" w:hAnsi="Times" w:cs="Times New Roman"/>
          <w:b/>
          <w:bCs/>
          <w:sz w:val="24"/>
          <w:szCs w:val="24"/>
        </w:rPr>
      </w:pPr>
      <w:r w:rsidRPr="00B824E8">
        <w:rPr>
          <w:rFonts w:ascii="Times" w:hAnsi="Times" w:cs="Times New Roman"/>
          <w:b/>
          <w:bCs/>
          <w:sz w:val="24"/>
          <w:szCs w:val="24"/>
        </w:rPr>
        <w:t>Supplementary information</w:t>
      </w:r>
    </w:p>
    <w:p w14:paraId="31C61F08" w14:textId="77777777" w:rsidR="00F041D1" w:rsidRPr="00B824E8" w:rsidRDefault="00F041D1">
      <w:pPr>
        <w:rPr>
          <w:rFonts w:ascii="Times" w:hAnsi="Times" w:cs="Times New Roman"/>
          <w:b/>
          <w:bCs/>
          <w:sz w:val="24"/>
          <w:szCs w:val="24"/>
        </w:rPr>
      </w:pPr>
    </w:p>
    <w:p w14:paraId="18A1554B" w14:textId="77777777" w:rsidR="00F041D1" w:rsidRPr="00B824E8" w:rsidRDefault="00F041D1">
      <w:pPr>
        <w:rPr>
          <w:rFonts w:ascii="Times" w:hAnsi="Times" w:cs="Times New Roman"/>
          <w:b/>
          <w:bCs/>
          <w:sz w:val="24"/>
          <w:szCs w:val="24"/>
        </w:rPr>
      </w:pPr>
      <w:r w:rsidRPr="00B824E8">
        <w:rPr>
          <w:rFonts w:ascii="Times" w:hAnsi="Times" w:cs="Times New Roman"/>
          <w:b/>
          <w:bCs/>
          <w:sz w:val="24"/>
          <w:szCs w:val="24"/>
        </w:rPr>
        <w:t xml:space="preserve">Article in </w:t>
      </w:r>
      <w:r w:rsidR="00E04AAA" w:rsidRPr="00A16B58">
        <w:rPr>
          <w:rFonts w:ascii="Times" w:hAnsi="Times" w:cs="Times New Roman"/>
          <w:b/>
          <w:bCs/>
          <w:i/>
          <w:iCs/>
          <w:sz w:val="24"/>
          <w:szCs w:val="24"/>
        </w:rPr>
        <w:t>Scientific Reports</w:t>
      </w:r>
    </w:p>
    <w:p w14:paraId="0051DA7E" w14:textId="77777777" w:rsidR="00F041D1" w:rsidRPr="00B824E8" w:rsidRDefault="00F041D1">
      <w:pPr>
        <w:rPr>
          <w:rFonts w:ascii="Times" w:hAnsi="Times" w:cs="Times New Roman"/>
          <w:b/>
          <w:bCs/>
          <w:sz w:val="24"/>
          <w:szCs w:val="24"/>
        </w:rPr>
      </w:pPr>
    </w:p>
    <w:p w14:paraId="5F37C8BF" w14:textId="0708FD3F" w:rsidR="00F041D1" w:rsidRPr="00B824E8" w:rsidRDefault="00F041D1" w:rsidP="00BE6337">
      <w:pPr>
        <w:spacing w:line="360" w:lineRule="auto"/>
        <w:rPr>
          <w:rFonts w:ascii="Times" w:hAnsi="Times"/>
          <w:b/>
          <w:bCs/>
          <w:color w:val="000000" w:themeColor="text1"/>
          <w:sz w:val="24"/>
          <w:szCs w:val="24"/>
        </w:rPr>
      </w:pPr>
      <w:r w:rsidRPr="00B824E8">
        <w:rPr>
          <w:rFonts w:ascii="Times" w:hAnsi="Times"/>
          <w:b/>
          <w:bCs/>
          <w:color w:val="000000" w:themeColor="text1"/>
          <w:sz w:val="24"/>
          <w:szCs w:val="24"/>
        </w:rPr>
        <w:t>Therapeutic potential of hydrogen gas in the reduction of vascular leakage using a 5-day neonatal hypoxic</w:t>
      </w:r>
      <w:r w:rsidR="00B13EB7" w:rsidRPr="00B824E8">
        <w:rPr>
          <w:rFonts w:ascii="Times" w:hAnsi="Times"/>
          <w:b/>
          <w:bCs/>
          <w:color w:val="000000" w:themeColor="text1"/>
          <w:sz w:val="24"/>
          <w:szCs w:val="24"/>
        </w:rPr>
        <w:t>-</w:t>
      </w:r>
      <w:r w:rsidRPr="00B824E8">
        <w:rPr>
          <w:rFonts w:ascii="Times" w:hAnsi="Times"/>
          <w:b/>
          <w:bCs/>
          <w:color w:val="000000" w:themeColor="text1"/>
          <w:sz w:val="24"/>
          <w:szCs w:val="24"/>
        </w:rPr>
        <w:t>ischemic piglet model</w:t>
      </w:r>
    </w:p>
    <w:p w14:paraId="7A1D3155" w14:textId="77777777" w:rsidR="00F041D1" w:rsidRPr="00B824E8" w:rsidRDefault="00F041D1" w:rsidP="00F041D1">
      <w:pPr>
        <w:spacing w:line="480" w:lineRule="auto"/>
        <w:rPr>
          <w:rFonts w:ascii="Times" w:hAnsi="Times"/>
          <w:color w:val="000000" w:themeColor="text1"/>
          <w:sz w:val="24"/>
          <w:szCs w:val="24"/>
        </w:rPr>
      </w:pPr>
    </w:p>
    <w:p w14:paraId="5C6DBF7E" w14:textId="15199DE3" w:rsidR="00796406" w:rsidRPr="00B824E8" w:rsidRDefault="00F91C81" w:rsidP="00796406">
      <w:pPr>
        <w:spacing w:line="480" w:lineRule="auto"/>
        <w:rPr>
          <w:rFonts w:ascii="Times" w:hAnsi="Times"/>
          <w:color w:val="000000" w:themeColor="text1"/>
          <w:sz w:val="24"/>
          <w:szCs w:val="28"/>
          <w:vertAlign w:val="superscript"/>
        </w:rPr>
      </w:pPr>
      <w:bookmarkStart w:id="0" w:name="_Hlk114757855"/>
      <w:r w:rsidRPr="00F91C81">
        <w:rPr>
          <w:rFonts w:ascii="Times" w:hAnsi="Times"/>
          <w:color w:val="000000" w:themeColor="text1"/>
          <w:sz w:val="24"/>
          <w:szCs w:val="24"/>
        </w:rPr>
        <w:t>Yinmon Htun</w:t>
      </w:r>
      <w:r w:rsidRPr="00F91C81">
        <w:rPr>
          <w:rFonts w:ascii="Times" w:hAnsi="Times"/>
          <w:color w:val="000000" w:themeColor="text1"/>
          <w:sz w:val="24"/>
          <w:szCs w:val="24"/>
          <w:vertAlign w:val="superscript"/>
        </w:rPr>
        <w:t>1</w:t>
      </w:r>
      <w:r w:rsidRPr="00F91C81">
        <w:rPr>
          <w:rFonts w:ascii="Times" w:hAnsi="Times"/>
          <w:color w:val="000000" w:themeColor="text1"/>
          <w:sz w:val="24"/>
          <w:szCs w:val="24"/>
        </w:rPr>
        <w:t>, Shinji Nakamura</w:t>
      </w:r>
      <w:r w:rsidRPr="00F91C81">
        <w:rPr>
          <w:rFonts w:ascii="Times" w:hAnsi="Times"/>
          <w:color w:val="000000" w:themeColor="text1"/>
          <w:sz w:val="24"/>
          <w:szCs w:val="24"/>
          <w:vertAlign w:val="superscript"/>
        </w:rPr>
        <w:t>1</w:t>
      </w:r>
      <w:r w:rsidRPr="00F91C81">
        <w:rPr>
          <w:rFonts w:ascii="Times" w:hAnsi="Times"/>
          <w:color w:val="000000" w:themeColor="text1"/>
          <w:sz w:val="24"/>
          <w:szCs w:val="24"/>
        </w:rPr>
        <w:t>, Yasuhiro Nakao</w:t>
      </w:r>
      <w:r w:rsidRPr="00F91C81">
        <w:rPr>
          <w:rFonts w:ascii="Times" w:hAnsi="Times"/>
          <w:color w:val="000000" w:themeColor="text1"/>
          <w:sz w:val="24"/>
          <w:szCs w:val="24"/>
          <w:vertAlign w:val="superscript"/>
        </w:rPr>
        <w:t>1</w:t>
      </w:r>
      <w:r w:rsidRPr="00F91C81">
        <w:rPr>
          <w:rFonts w:ascii="Times" w:hAnsi="Times"/>
          <w:color w:val="000000" w:themeColor="text1"/>
          <w:sz w:val="24"/>
          <w:szCs w:val="24"/>
        </w:rPr>
        <w:t>, Tsutomu Mitsuie</w:t>
      </w:r>
      <w:r w:rsidRPr="00F91C81">
        <w:rPr>
          <w:rFonts w:ascii="Times" w:hAnsi="Times"/>
          <w:color w:val="000000" w:themeColor="text1"/>
          <w:sz w:val="24"/>
          <w:szCs w:val="24"/>
          <w:vertAlign w:val="superscript"/>
        </w:rPr>
        <w:t>2</w:t>
      </w:r>
      <w:r w:rsidRPr="00F91C81">
        <w:rPr>
          <w:rFonts w:ascii="Times" w:hAnsi="Times"/>
          <w:color w:val="000000" w:themeColor="text1"/>
          <w:sz w:val="24"/>
          <w:szCs w:val="24"/>
        </w:rPr>
        <w:t>, Kenichi Ohta</w:t>
      </w:r>
      <w:r w:rsidRPr="00F91C81">
        <w:rPr>
          <w:rFonts w:ascii="Times" w:hAnsi="Times"/>
          <w:color w:val="000000" w:themeColor="text1"/>
          <w:sz w:val="24"/>
          <w:szCs w:val="24"/>
          <w:vertAlign w:val="superscript"/>
        </w:rPr>
        <w:t>3</w:t>
      </w:r>
      <w:r w:rsidRPr="00F91C81">
        <w:rPr>
          <w:rFonts w:ascii="Times" w:hAnsi="Times"/>
          <w:color w:val="000000" w:themeColor="text1"/>
          <w:sz w:val="24"/>
          <w:szCs w:val="24"/>
        </w:rPr>
        <w:t xml:space="preserve">, </w:t>
      </w:r>
      <w:proofErr w:type="spellStart"/>
      <w:r w:rsidRPr="00F91C81">
        <w:rPr>
          <w:rFonts w:ascii="Times" w:hAnsi="Times"/>
          <w:color w:val="000000" w:themeColor="text1"/>
          <w:sz w:val="24"/>
          <w:szCs w:val="24"/>
        </w:rPr>
        <w:t>Arioka</w:t>
      </w:r>
      <w:proofErr w:type="spellEnd"/>
      <w:r w:rsidRPr="00F91C81">
        <w:rPr>
          <w:rFonts w:ascii="Times" w:hAnsi="Times"/>
          <w:color w:val="000000" w:themeColor="text1"/>
          <w:sz w:val="24"/>
          <w:szCs w:val="24"/>
        </w:rPr>
        <w:t xml:space="preserve"> Makoto</w:t>
      </w:r>
      <w:r w:rsidRPr="00F91C81">
        <w:rPr>
          <w:rFonts w:ascii="Times" w:hAnsi="Times"/>
          <w:color w:val="000000" w:themeColor="text1"/>
          <w:sz w:val="24"/>
          <w:szCs w:val="24"/>
          <w:vertAlign w:val="superscript"/>
        </w:rPr>
        <w:t>4</w:t>
      </w:r>
      <w:r w:rsidRPr="00F91C81">
        <w:rPr>
          <w:rFonts w:ascii="Times" w:hAnsi="Times"/>
          <w:color w:val="000000" w:themeColor="text1"/>
          <w:sz w:val="24"/>
          <w:szCs w:val="24"/>
        </w:rPr>
        <w:t xml:space="preserve"> Takayuki Yokota</w:t>
      </w:r>
      <w:r w:rsidRPr="00F91C81">
        <w:rPr>
          <w:rFonts w:ascii="Times" w:hAnsi="Times"/>
          <w:color w:val="000000" w:themeColor="text1"/>
          <w:sz w:val="24"/>
          <w:szCs w:val="24"/>
          <w:vertAlign w:val="superscript"/>
        </w:rPr>
        <w:t>1</w:t>
      </w:r>
      <w:r w:rsidRPr="00F91C81">
        <w:rPr>
          <w:rFonts w:ascii="Times" w:hAnsi="Times"/>
          <w:color w:val="000000" w:themeColor="text1"/>
          <w:sz w:val="24"/>
          <w:szCs w:val="24"/>
        </w:rPr>
        <w:t>, Eri Inoue</w:t>
      </w:r>
      <w:r w:rsidRPr="00F91C81">
        <w:rPr>
          <w:rFonts w:ascii="Times" w:hAnsi="Times"/>
          <w:color w:val="000000" w:themeColor="text1"/>
          <w:sz w:val="24"/>
          <w:szCs w:val="24"/>
          <w:vertAlign w:val="superscript"/>
        </w:rPr>
        <w:t>1</w:t>
      </w:r>
      <w:r w:rsidRPr="00F91C81">
        <w:rPr>
          <w:rFonts w:ascii="Times" w:hAnsi="Times"/>
          <w:color w:val="000000" w:themeColor="text1"/>
          <w:sz w:val="24"/>
          <w:szCs w:val="24"/>
        </w:rPr>
        <w:t>, Kota Inoue</w:t>
      </w:r>
      <w:r w:rsidRPr="00F91C81">
        <w:rPr>
          <w:rFonts w:ascii="Times" w:hAnsi="Times"/>
          <w:color w:val="000000" w:themeColor="text1"/>
          <w:sz w:val="24"/>
          <w:szCs w:val="24"/>
          <w:vertAlign w:val="superscript"/>
        </w:rPr>
        <w:t>1</w:t>
      </w:r>
      <w:r w:rsidRPr="00F91C81">
        <w:rPr>
          <w:rFonts w:ascii="Times" w:hAnsi="Times"/>
          <w:color w:val="000000" w:themeColor="text1"/>
          <w:sz w:val="24"/>
          <w:szCs w:val="24"/>
        </w:rPr>
        <w:t>, Toi Tsuchiya</w:t>
      </w:r>
      <w:r w:rsidRPr="00F91C81">
        <w:rPr>
          <w:rFonts w:ascii="Times" w:hAnsi="Times"/>
          <w:color w:val="000000" w:themeColor="text1"/>
          <w:sz w:val="24"/>
          <w:szCs w:val="24"/>
          <w:vertAlign w:val="superscript"/>
        </w:rPr>
        <w:t>1</w:t>
      </w:r>
      <w:r w:rsidRPr="00F91C81">
        <w:rPr>
          <w:rFonts w:ascii="Times" w:hAnsi="Times"/>
          <w:color w:val="000000" w:themeColor="text1"/>
          <w:sz w:val="24"/>
          <w:szCs w:val="24"/>
        </w:rPr>
        <w:t>, Kosuke Koyano</w:t>
      </w:r>
      <w:r w:rsidRPr="00F91C81">
        <w:rPr>
          <w:rFonts w:ascii="Times" w:hAnsi="Times"/>
          <w:color w:val="000000" w:themeColor="text1"/>
          <w:sz w:val="24"/>
          <w:szCs w:val="24"/>
          <w:vertAlign w:val="superscript"/>
        </w:rPr>
        <w:t>4</w:t>
      </w:r>
      <w:r w:rsidRPr="00F91C81">
        <w:rPr>
          <w:rFonts w:ascii="Times" w:hAnsi="Times"/>
          <w:color w:val="000000" w:themeColor="text1"/>
          <w:sz w:val="24"/>
          <w:szCs w:val="24"/>
        </w:rPr>
        <w:t xml:space="preserve">, </w:t>
      </w:r>
      <w:proofErr w:type="spellStart"/>
      <w:r w:rsidRPr="00F91C81">
        <w:rPr>
          <w:rFonts w:ascii="Times" w:hAnsi="Times"/>
          <w:color w:val="000000" w:themeColor="text1"/>
          <w:sz w:val="24"/>
          <w:szCs w:val="24"/>
        </w:rPr>
        <w:t>Yukihiko</w:t>
      </w:r>
      <w:proofErr w:type="spellEnd"/>
      <w:r w:rsidRPr="00F91C81">
        <w:rPr>
          <w:rFonts w:ascii="Times" w:hAnsi="Times"/>
          <w:color w:val="000000" w:themeColor="text1"/>
          <w:sz w:val="24"/>
          <w:szCs w:val="24"/>
        </w:rPr>
        <w:t xml:space="preserve"> Konishi</w:t>
      </w:r>
      <w:r w:rsidRPr="00F91C81">
        <w:rPr>
          <w:rFonts w:ascii="Times" w:hAnsi="Times"/>
          <w:color w:val="000000" w:themeColor="text1"/>
          <w:sz w:val="24"/>
          <w:szCs w:val="24"/>
          <w:vertAlign w:val="superscript"/>
        </w:rPr>
        <w:t>1</w:t>
      </w:r>
      <w:r w:rsidRPr="00F91C81">
        <w:rPr>
          <w:rFonts w:ascii="Times" w:hAnsi="Times"/>
          <w:color w:val="000000" w:themeColor="text1"/>
          <w:sz w:val="24"/>
          <w:szCs w:val="24"/>
        </w:rPr>
        <w:t>, Takanori Miki</w:t>
      </w:r>
      <w:r w:rsidRPr="00F91C81">
        <w:rPr>
          <w:rFonts w:ascii="Times" w:hAnsi="Times" w:hint="eastAsia"/>
          <w:color w:val="000000" w:themeColor="text1"/>
          <w:sz w:val="24"/>
          <w:szCs w:val="24"/>
          <w:vertAlign w:val="superscript"/>
        </w:rPr>
        <w:t>3</w:t>
      </w:r>
      <w:r w:rsidRPr="00F91C81">
        <w:rPr>
          <w:rFonts w:ascii="Times" w:hAnsi="Times"/>
          <w:color w:val="000000" w:themeColor="text1"/>
          <w:sz w:val="24"/>
          <w:szCs w:val="24"/>
        </w:rPr>
        <w:t>, Masaki Ueno</w:t>
      </w:r>
      <w:r w:rsidRPr="00F91C81">
        <w:rPr>
          <w:rFonts w:ascii="Times" w:hAnsi="Times"/>
          <w:color w:val="000000" w:themeColor="text1"/>
          <w:sz w:val="24"/>
          <w:szCs w:val="24"/>
          <w:vertAlign w:val="superscript"/>
        </w:rPr>
        <w:t>5</w:t>
      </w:r>
      <w:r w:rsidRPr="00A16B58">
        <w:rPr>
          <w:rFonts w:ascii="Times" w:hAnsi="Times"/>
          <w:color w:val="000000" w:themeColor="text1"/>
          <w:sz w:val="24"/>
          <w:szCs w:val="24"/>
        </w:rPr>
        <w:t>,</w:t>
      </w:r>
      <w:r w:rsidRPr="00F91C81">
        <w:rPr>
          <w:rFonts w:ascii="Times" w:hAnsi="Times"/>
          <w:color w:val="000000" w:themeColor="text1"/>
          <w:sz w:val="24"/>
          <w:szCs w:val="24"/>
        </w:rPr>
        <w:t xml:space="preserve"> and Takashi Kusaka</w:t>
      </w:r>
      <w:r w:rsidRPr="00F91C81">
        <w:rPr>
          <w:rFonts w:ascii="Times" w:hAnsi="Times"/>
          <w:color w:val="000000" w:themeColor="text1"/>
          <w:sz w:val="24"/>
          <w:szCs w:val="24"/>
          <w:vertAlign w:val="superscript"/>
        </w:rPr>
        <w:t>1*</w:t>
      </w:r>
      <w:r w:rsidRPr="005A3BDE">
        <w:rPr>
          <w:rFonts w:ascii="Times" w:hAnsi="Times"/>
          <w:color w:val="000000" w:themeColor="text1"/>
          <w:sz w:val="32"/>
          <w:szCs w:val="32"/>
          <w:vertAlign w:val="superscript"/>
        </w:rPr>
        <w:t xml:space="preserve"> </w:t>
      </w:r>
      <w:bookmarkEnd w:id="0"/>
    </w:p>
    <w:p w14:paraId="79581DC9" w14:textId="77777777" w:rsidR="00796406" w:rsidRPr="00B824E8" w:rsidRDefault="00796406" w:rsidP="00796406">
      <w:pPr>
        <w:spacing w:line="480" w:lineRule="auto"/>
        <w:rPr>
          <w:rFonts w:ascii="Times" w:hAnsi="Times"/>
          <w:color w:val="000000" w:themeColor="text1"/>
          <w:sz w:val="24"/>
          <w:szCs w:val="28"/>
        </w:rPr>
      </w:pPr>
    </w:p>
    <w:p w14:paraId="447BA021" w14:textId="2ACEDF44" w:rsidR="00796406" w:rsidRPr="00B824E8" w:rsidRDefault="00796406" w:rsidP="00796406">
      <w:pPr>
        <w:spacing w:line="480" w:lineRule="auto"/>
        <w:rPr>
          <w:rFonts w:ascii="Times" w:hAnsi="Times"/>
          <w:sz w:val="24"/>
          <w:szCs w:val="28"/>
        </w:rPr>
      </w:pPr>
      <w:r w:rsidRPr="00A16B58">
        <w:rPr>
          <w:rFonts w:ascii="Times" w:hAnsi="Times"/>
          <w:sz w:val="24"/>
          <w:szCs w:val="28"/>
          <w:vertAlign w:val="superscript"/>
        </w:rPr>
        <w:t>1</w:t>
      </w:r>
      <w:r w:rsidRPr="00B824E8">
        <w:rPr>
          <w:rFonts w:ascii="Times" w:hAnsi="Times"/>
          <w:sz w:val="24"/>
          <w:szCs w:val="28"/>
        </w:rPr>
        <w:t xml:space="preserve">Department of Pediatrics, Faculty of Medicine, Kagawa University, 1750-1 </w:t>
      </w:r>
      <w:proofErr w:type="spellStart"/>
      <w:r w:rsidRPr="00B824E8">
        <w:rPr>
          <w:rFonts w:ascii="Times" w:hAnsi="Times"/>
          <w:sz w:val="24"/>
          <w:szCs w:val="28"/>
        </w:rPr>
        <w:t>Mikicho</w:t>
      </w:r>
      <w:proofErr w:type="spellEnd"/>
      <w:r w:rsidRPr="00B824E8">
        <w:rPr>
          <w:rFonts w:ascii="Times" w:hAnsi="Times"/>
          <w:sz w:val="24"/>
          <w:szCs w:val="28"/>
        </w:rPr>
        <w:t xml:space="preserve">, </w:t>
      </w:r>
      <w:proofErr w:type="spellStart"/>
      <w:r w:rsidRPr="00B824E8">
        <w:rPr>
          <w:rFonts w:ascii="Times" w:hAnsi="Times"/>
          <w:sz w:val="24"/>
          <w:szCs w:val="28"/>
        </w:rPr>
        <w:t>Kitagun</w:t>
      </w:r>
      <w:proofErr w:type="spellEnd"/>
      <w:r w:rsidRPr="00B824E8">
        <w:rPr>
          <w:rFonts w:ascii="Times" w:hAnsi="Times"/>
          <w:sz w:val="24"/>
          <w:szCs w:val="28"/>
        </w:rPr>
        <w:t>, Kagawa 761-0793, Japan</w:t>
      </w:r>
    </w:p>
    <w:p w14:paraId="55BAF26C" w14:textId="24576785" w:rsidR="00796406" w:rsidRPr="00B824E8" w:rsidRDefault="00796406" w:rsidP="00796406">
      <w:pPr>
        <w:spacing w:line="480" w:lineRule="auto"/>
        <w:rPr>
          <w:rFonts w:ascii="Times" w:hAnsi="Times"/>
          <w:sz w:val="24"/>
          <w:szCs w:val="28"/>
        </w:rPr>
      </w:pPr>
      <w:r w:rsidRPr="00A16B58">
        <w:rPr>
          <w:rFonts w:ascii="Times" w:hAnsi="Times"/>
          <w:sz w:val="24"/>
          <w:szCs w:val="28"/>
          <w:vertAlign w:val="superscript"/>
        </w:rPr>
        <w:t>2</w:t>
      </w:r>
      <w:r w:rsidRPr="00B824E8">
        <w:rPr>
          <w:rFonts w:ascii="Times" w:hAnsi="Times"/>
          <w:sz w:val="24"/>
          <w:szCs w:val="28"/>
        </w:rPr>
        <w:t xml:space="preserve">Maternal Perinatal Center, Faculty of Medicine, Kagawa University, 1750-1 </w:t>
      </w:r>
      <w:proofErr w:type="spellStart"/>
      <w:r w:rsidRPr="00B824E8">
        <w:rPr>
          <w:rFonts w:ascii="Times" w:hAnsi="Times"/>
          <w:sz w:val="24"/>
          <w:szCs w:val="28"/>
        </w:rPr>
        <w:t>Mikicho</w:t>
      </w:r>
      <w:proofErr w:type="spellEnd"/>
      <w:r w:rsidRPr="00B824E8">
        <w:rPr>
          <w:rFonts w:ascii="Times" w:hAnsi="Times"/>
          <w:sz w:val="24"/>
          <w:szCs w:val="28"/>
        </w:rPr>
        <w:t xml:space="preserve">, </w:t>
      </w:r>
      <w:proofErr w:type="spellStart"/>
      <w:r w:rsidRPr="00B824E8">
        <w:rPr>
          <w:rFonts w:ascii="Times" w:hAnsi="Times"/>
          <w:sz w:val="24"/>
          <w:szCs w:val="28"/>
        </w:rPr>
        <w:t>Kitagun</w:t>
      </w:r>
      <w:proofErr w:type="spellEnd"/>
      <w:r w:rsidRPr="00B824E8">
        <w:rPr>
          <w:rFonts w:ascii="Times" w:hAnsi="Times"/>
          <w:sz w:val="24"/>
          <w:szCs w:val="28"/>
        </w:rPr>
        <w:t>, Kagawa 761-0793, Japan</w:t>
      </w:r>
    </w:p>
    <w:p w14:paraId="7FF2EA4E" w14:textId="1CB90AFA" w:rsidR="00796406" w:rsidRPr="00B824E8" w:rsidRDefault="00796406" w:rsidP="00796406">
      <w:pPr>
        <w:spacing w:line="480" w:lineRule="auto"/>
        <w:rPr>
          <w:rFonts w:ascii="Times" w:hAnsi="Times"/>
          <w:sz w:val="24"/>
          <w:szCs w:val="28"/>
        </w:rPr>
      </w:pPr>
      <w:r w:rsidRPr="00A16B58">
        <w:rPr>
          <w:rFonts w:ascii="Times" w:hAnsi="Times"/>
          <w:sz w:val="24"/>
          <w:szCs w:val="28"/>
          <w:vertAlign w:val="superscript"/>
        </w:rPr>
        <w:t>3</w:t>
      </w:r>
      <w:r w:rsidRPr="00B824E8">
        <w:rPr>
          <w:rFonts w:ascii="Times" w:hAnsi="Times"/>
          <w:sz w:val="24"/>
          <w:szCs w:val="28"/>
        </w:rPr>
        <w:t xml:space="preserve">Medical Engineering Equipment Management Center, Kagawa University Hospital, </w:t>
      </w:r>
      <w:r w:rsidR="008F1AA4" w:rsidRPr="00B824E8">
        <w:rPr>
          <w:rFonts w:ascii="Times" w:hAnsi="Times"/>
          <w:sz w:val="24"/>
          <w:szCs w:val="28"/>
        </w:rPr>
        <w:t xml:space="preserve">1750-1 </w:t>
      </w:r>
      <w:proofErr w:type="spellStart"/>
      <w:r w:rsidR="008F1AA4" w:rsidRPr="00B824E8">
        <w:rPr>
          <w:rFonts w:ascii="Times" w:hAnsi="Times"/>
          <w:sz w:val="24"/>
          <w:szCs w:val="28"/>
        </w:rPr>
        <w:t>Mikicho</w:t>
      </w:r>
      <w:proofErr w:type="spellEnd"/>
      <w:r w:rsidRPr="00B824E8">
        <w:rPr>
          <w:rFonts w:ascii="Times" w:hAnsi="Times"/>
          <w:sz w:val="24"/>
          <w:szCs w:val="28"/>
        </w:rPr>
        <w:t xml:space="preserve">, Kagawa </w:t>
      </w:r>
      <w:r w:rsidR="008F1AA4" w:rsidRPr="00B824E8">
        <w:rPr>
          <w:rFonts w:ascii="Times" w:hAnsi="Times"/>
          <w:sz w:val="24"/>
          <w:szCs w:val="28"/>
        </w:rPr>
        <w:t>761-0793</w:t>
      </w:r>
      <w:r w:rsidRPr="00B824E8">
        <w:rPr>
          <w:rFonts w:ascii="Times" w:hAnsi="Times"/>
          <w:sz w:val="24"/>
          <w:szCs w:val="28"/>
        </w:rPr>
        <w:t>, Japan</w:t>
      </w:r>
    </w:p>
    <w:p w14:paraId="2513A0B5" w14:textId="5E3C4606" w:rsidR="00796406" w:rsidRPr="00B824E8" w:rsidRDefault="00796406" w:rsidP="00796406">
      <w:pPr>
        <w:spacing w:line="480" w:lineRule="auto"/>
        <w:rPr>
          <w:rFonts w:ascii="Times" w:hAnsi="Times"/>
          <w:sz w:val="24"/>
          <w:szCs w:val="28"/>
        </w:rPr>
      </w:pPr>
      <w:r w:rsidRPr="00A16B58">
        <w:rPr>
          <w:rFonts w:ascii="Times" w:hAnsi="Times"/>
          <w:sz w:val="24"/>
          <w:szCs w:val="28"/>
          <w:vertAlign w:val="superscript"/>
        </w:rPr>
        <w:t>4</w:t>
      </w:r>
      <w:r w:rsidRPr="00B824E8">
        <w:rPr>
          <w:rFonts w:ascii="Times" w:hAnsi="Times"/>
          <w:sz w:val="24"/>
          <w:szCs w:val="28"/>
        </w:rPr>
        <w:t xml:space="preserve">Department of Anatomy and Neurobiology, Faculty of Medicine, Kagawa University, 1750-1 </w:t>
      </w:r>
      <w:proofErr w:type="spellStart"/>
      <w:r w:rsidRPr="00B824E8">
        <w:rPr>
          <w:rFonts w:ascii="Times" w:hAnsi="Times"/>
          <w:sz w:val="24"/>
          <w:szCs w:val="28"/>
        </w:rPr>
        <w:t>Mikicho</w:t>
      </w:r>
      <w:proofErr w:type="spellEnd"/>
      <w:r w:rsidRPr="00B824E8">
        <w:rPr>
          <w:rFonts w:ascii="Times" w:hAnsi="Times"/>
          <w:sz w:val="24"/>
          <w:szCs w:val="28"/>
        </w:rPr>
        <w:t xml:space="preserve">, </w:t>
      </w:r>
      <w:proofErr w:type="spellStart"/>
      <w:r w:rsidRPr="00B824E8">
        <w:rPr>
          <w:rFonts w:ascii="Times" w:hAnsi="Times"/>
          <w:sz w:val="24"/>
          <w:szCs w:val="28"/>
        </w:rPr>
        <w:t>Kitagun</w:t>
      </w:r>
      <w:proofErr w:type="spellEnd"/>
      <w:r w:rsidRPr="00B824E8">
        <w:rPr>
          <w:rFonts w:ascii="Times" w:hAnsi="Times"/>
          <w:sz w:val="24"/>
          <w:szCs w:val="28"/>
        </w:rPr>
        <w:t>, Kagawa 761-0793, Japan</w:t>
      </w:r>
    </w:p>
    <w:p w14:paraId="7D0908A8" w14:textId="4671BA86" w:rsidR="00796406" w:rsidRPr="00B824E8" w:rsidRDefault="00796406" w:rsidP="00796406">
      <w:pPr>
        <w:spacing w:line="480" w:lineRule="auto"/>
        <w:rPr>
          <w:rFonts w:ascii="Times" w:hAnsi="Times"/>
          <w:sz w:val="24"/>
          <w:szCs w:val="28"/>
        </w:rPr>
      </w:pPr>
      <w:r w:rsidRPr="00A16B58">
        <w:rPr>
          <w:rFonts w:ascii="Times" w:hAnsi="Times"/>
          <w:sz w:val="24"/>
          <w:szCs w:val="28"/>
          <w:vertAlign w:val="superscript"/>
        </w:rPr>
        <w:t>5</w:t>
      </w:r>
      <w:r w:rsidRPr="00B824E8">
        <w:rPr>
          <w:rFonts w:ascii="Times" w:hAnsi="Times"/>
          <w:sz w:val="24"/>
          <w:szCs w:val="28"/>
        </w:rPr>
        <w:t xml:space="preserve">Department of Pathology and Host Defense, Faculty of Medicine, Kagawa University, 1750-1 </w:t>
      </w:r>
      <w:proofErr w:type="spellStart"/>
      <w:r w:rsidRPr="00B824E8">
        <w:rPr>
          <w:rFonts w:ascii="Times" w:hAnsi="Times"/>
          <w:sz w:val="24"/>
          <w:szCs w:val="28"/>
        </w:rPr>
        <w:t>Mikicho</w:t>
      </w:r>
      <w:proofErr w:type="spellEnd"/>
      <w:r w:rsidRPr="00B824E8">
        <w:rPr>
          <w:rFonts w:ascii="Times" w:hAnsi="Times"/>
          <w:sz w:val="24"/>
          <w:szCs w:val="28"/>
        </w:rPr>
        <w:t xml:space="preserve">, </w:t>
      </w:r>
      <w:proofErr w:type="spellStart"/>
      <w:r w:rsidRPr="00B824E8">
        <w:rPr>
          <w:rFonts w:ascii="Times" w:hAnsi="Times"/>
          <w:sz w:val="24"/>
          <w:szCs w:val="28"/>
        </w:rPr>
        <w:t>Kitagun</w:t>
      </w:r>
      <w:proofErr w:type="spellEnd"/>
      <w:r w:rsidRPr="00B824E8">
        <w:rPr>
          <w:rFonts w:ascii="Times" w:hAnsi="Times"/>
          <w:sz w:val="24"/>
          <w:szCs w:val="28"/>
        </w:rPr>
        <w:t>, Kagawa 761-0793, Japan</w:t>
      </w:r>
    </w:p>
    <w:p w14:paraId="43CC4B26" w14:textId="77777777" w:rsidR="00B24299" w:rsidRPr="00B824E8" w:rsidRDefault="00B24299" w:rsidP="00F041D1">
      <w:pPr>
        <w:spacing w:line="480" w:lineRule="auto"/>
        <w:rPr>
          <w:rFonts w:ascii="Times" w:hAnsi="Times"/>
          <w:color w:val="000000" w:themeColor="text1"/>
          <w:sz w:val="24"/>
          <w:szCs w:val="24"/>
        </w:rPr>
      </w:pPr>
    </w:p>
    <w:p w14:paraId="0F6BD836" w14:textId="77777777" w:rsidR="00B24299" w:rsidRPr="00B824E8" w:rsidRDefault="00B24299" w:rsidP="00F041D1">
      <w:pPr>
        <w:spacing w:line="480" w:lineRule="auto"/>
        <w:rPr>
          <w:rFonts w:ascii="Times" w:hAnsi="Times"/>
          <w:color w:val="000000" w:themeColor="text1"/>
          <w:sz w:val="24"/>
          <w:szCs w:val="24"/>
        </w:rPr>
      </w:pPr>
    </w:p>
    <w:p w14:paraId="37523635" w14:textId="77777777" w:rsidR="00436835" w:rsidRPr="00B824E8" w:rsidRDefault="00436835" w:rsidP="00F041D1">
      <w:pPr>
        <w:spacing w:line="480" w:lineRule="auto"/>
        <w:rPr>
          <w:rFonts w:ascii="Times" w:hAnsi="Times"/>
          <w:color w:val="000000" w:themeColor="text1"/>
          <w:sz w:val="24"/>
          <w:szCs w:val="24"/>
        </w:rPr>
      </w:pPr>
    </w:p>
    <w:p w14:paraId="67F657A2" w14:textId="140D89BD" w:rsidR="00F041D1" w:rsidRPr="00A16B58" w:rsidRDefault="00E04AAA" w:rsidP="00B13EB7">
      <w:pPr>
        <w:spacing w:line="480" w:lineRule="auto"/>
        <w:rPr>
          <w:rFonts w:ascii="Times" w:hAnsi="Times"/>
          <w:b/>
          <w:bCs/>
          <w:color w:val="000000" w:themeColor="text1"/>
          <w:sz w:val="24"/>
          <w:szCs w:val="24"/>
        </w:rPr>
      </w:pPr>
      <w:r w:rsidRPr="00A16B58">
        <w:rPr>
          <w:rFonts w:ascii="Times" w:hAnsi="Times"/>
          <w:b/>
          <w:bCs/>
          <w:color w:val="000000" w:themeColor="text1"/>
          <w:sz w:val="24"/>
          <w:szCs w:val="24"/>
        </w:rPr>
        <w:t>Methods</w:t>
      </w:r>
    </w:p>
    <w:p w14:paraId="708CCD85" w14:textId="6669D014" w:rsidR="00B83563" w:rsidRPr="00B824E8" w:rsidRDefault="00B83563" w:rsidP="00762528">
      <w:pPr>
        <w:spacing w:line="480" w:lineRule="auto"/>
        <w:rPr>
          <w:rFonts w:ascii="Times" w:hAnsi="Times"/>
          <w:color w:val="000000" w:themeColor="text1"/>
          <w:sz w:val="24"/>
          <w:szCs w:val="24"/>
        </w:rPr>
      </w:pPr>
      <w:r w:rsidRPr="00B824E8">
        <w:rPr>
          <w:rFonts w:ascii="Times" w:hAnsi="Times"/>
          <w:color w:val="000000" w:themeColor="text1"/>
          <w:sz w:val="24"/>
          <w:szCs w:val="24"/>
        </w:rPr>
        <w:t xml:space="preserve">Same as </w:t>
      </w:r>
      <w:r w:rsidR="00E04AAA" w:rsidRPr="00A16B58">
        <w:rPr>
          <w:rFonts w:ascii="Times" w:hAnsi="Times"/>
          <w:i/>
          <w:iCs/>
          <w:color w:val="000000" w:themeColor="text1"/>
          <w:sz w:val="24"/>
          <w:szCs w:val="24"/>
        </w:rPr>
        <w:t>Albumin immunohistochemistry</w:t>
      </w:r>
      <w:r w:rsidRPr="00B824E8">
        <w:rPr>
          <w:rFonts w:ascii="Times" w:hAnsi="Times"/>
          <w:color w:val="000000" w:themeColor="text1"/>
          <w:sz w:val="24"/>
          <w:szCs w:val="24"/>
        </w:rPr>
        <w:t xml:space="preserve"> in the manuscript</w:t>
      </w:r>
      <w:r w:rsidR="00762528" w:rsidRPr="00B824E8">
        <w:rPr>
          <w:rFonts w:ascii="Times" w:hAnsi="Times"/>
          <w:color w:val="000000" w:themeColor="text1"/>
          <w:sz w:val="24"/>
          <w:szCs w:val="24"/>
        </w:rPr>
        <w:t>.</w:t>
      </w:r>
    </w:p>
    <w:p w14:paraId="64B56831" w14:textId="77777777" w:rsidR="00436835" w:rsidRPr="00B824E8" w:rsidRDefault="00436835" w:rsidP="00F041D1">
      <w:pPr>
        <w:spacing w:line="480" w:lineRule="auto"/>
        <w:rPr>
          <w:rFonts w:ascii="Times" w:hAnsi="Times"/>
          <w:color w:val="000000" w:themeColor="text1"/>
          <w:sz w:val="24"/>
          <w:szCs w:val="24"/>
        </w:rPr>
      </w:pPr>
    </w:p>
    <w:p w14:paraId="1E6B09D4" w14:textId="046086DB" w:rsidR="00B83563" w:rsidRPr="00A16B58" w:rsidRDefault="00E04AAA" w:rsidP="00B13EB7">
      <w:pPr>
        <w:spacing w:line="480" w:lineRule="auto"/>
        <w:rPr>
          <w:rFonts w:ascii="Times" w:hAnsi="Times"/>
          <w:b/>
          <w:bCs/>
          <w:color w:val="000000" w:themeColor="text1"/>
          <w:sz w:val="24"/>
          <w:szCs w:val="24"/>
        </w:rPr>
      </w:pPr>
      <w:r w:rsidRPr="00A16B58">
        <w:rPr>
          <w:rFonts w:ascii="Times" w:hAnsi="Times"/>
          <w:b/>
          <w:bCs/>
          <w:color w:val="000000" w:themeColor="text1"/>
          <w:sz w:val="24"/>
          <w:szCs w:val="24"/>
        </w:rPr>
        <w:t>Results</w:t>
      </w:r>
    </w:p>
    <w:p w14:paraId="0B64BE52" w14:textId="7F3CDC9B" w:rsidR="00BE6337" w:rsidRPr="00B824E8" w:rsidRDefault="00BE6337" w:rsidP="00762528">
      <w:pPr>
        <w:spacing w:line="480" w:lineRule="auto"/>
        <w:rPr>
          <w:rFonts w:ascii="Times" w:hAnsi="Times" w:cs="Times New Roman"/>
          <w:color w:val="000000" w:themeColor="text1"/>
          <w:sz w:val="24"/>
          <w:szCs w:val="24"/>
        </w:rPr>
      </w:pPr>
      <w:r w:rsidRPr="00B824E8">
        <w:rPr>
          <w:rFonts w:ascii="Times" w:hAnsi="Times" w:cs="Times New Roman"/>
          <w:color w:val="000000" w:themeColor="text1"/>
          <w:sz w:val="24"/>
          <w:szCs w:val="24"/>
        </w:rPr>
        <w:t xml:space="preserve">Immunohistochemical images for albumin in </w:t>
      </w:r>
      <w:r w:rsidR="00762528" w:rsidRPr="00B824E8">
        <w:rPr>
          <w:rFonts w:ascii="Times" w:hAnsi="Times" w:cs="Times New Roman"/>
          <w:color w:val="000000" w:themeColor="text1"/>
          <w:sz w:val="24"/>
          <w:szCs w:val="24"/>
        </w:rPr>
        <w:t xml:space="preserve">the </w:t>
      </w:r>
      <w:r w:rsidRPr="00B824E8">
        <w:rPr>
          <w:rFonts w:ascii="Times" w:hAnsi="Times" w:cs="Times New Roman"/>
          <w:color w:val="000000" w:themeColor="text1"/>
          <w:sz w:val="24"/>
          <w:szCs w:val="24"/>
        </w:rPr>
        <w:t xml:space="preserve">GM, </w:t>
      </w:r>
      <w:proofErr w:type="spellStart"/>
      <w:r w:rsidRPr="00B824E8">
        <w:rPr>
          <w:rFonts w:ascii="Times" w:hAnsi="Times" w:cs="Times New Roman"/>
          <w:color w:val="000000" w:themeColor="text1"/>
          <w:sz w:val="24"/>
          <w:szCs w:val="24"/>
        </w:rPr>
        <w:t>subWM</w:t>
      </w:r>
      <w:proofErr w:type="spellEnd"/>
      <w:r w:rsidRPr="00B824E8">
        <w:rPr>
          <w:rFonts w:ascii="Times" w:hAnsi="Times" w:cs="Times New Roman"/>
          <w:color w:val="000000" w:themeColor="text1"/>
          <w:sz w:val="24"/>
          <w:szCs w:val="24"/>
        </w:rPr>
        <w:t xml:space="preserve">, and deep structures in all piglets of </w:t>
      </w:r>
      <w:r w:rsidR="00762528" w:rsidRPr="00B824E8">
        <w:rPr>
          <w:rFonts w:ascii="Times" w:hAnsi="Times" w:cs="Times New Roman"/>
          <w:color w:val="000000" w:themeColor="text1"/>
          <w:sz w:val="24"/>
          <w:szCs w:val="24"/>
        </w:rPr>
        <w:t xml:space="preserve">all four </w:t>
      </w:r>
      <w:r w:rsidRPr="00B824E8">
        <w:rPr>
          <w:rFonts w:ascii="Times" w:hAnsi="Times" w:cs="Times New Roman"/>
          <w:color w:val="000000" w:themeColor="text1"/>
          <w:sz w:val="24"/>
          <w:szCs w:val="24"/>
        </w:rPr>
        <w:t xml:space="preserve">groups are shown in Supplemental </w:t>
      </w:r>
      <w:r w:rsidR="00762528" w:rsidRPr="00B824E8">
        <w:rPr>
          <w:rFonts w:ascii="Times" w:hAnsi="Times" w:cs="Times New Roman"/>
          <w:color w:val="000000" w:themeColor="text1"/>
          <w:sz w:val="24"/>
          <w:szCs w:val="24"/>
        </w:rPr>
        <w:t xml:space="preserve">Figures </w:t>
      </w:r>
      <w:r w:rsidRPr="00B824E8">
        <w:rPr>
          <w:rFonts w:ascii="Times" w:hAnsi="Times" w:cs="Times New Roman"/>
          <w:color w:val="000000" w:themeColor="text1"/>
          <w:sz w:val="24"/>
          <w:szCs w:val="24"/>
        </w:rPr>
        <w:t>1</w:t>
      </w:r>
      <w:r w:rsidR="00762528" w:rsidRPr="00B824E8">
        <w:rPr>
          <w:rFonts w:ascii="Times" w:hAnsi="Times" w:cs="Times New Roman"/>
          <w:color w:val="000000" w:themeColor="text1"/>
          <w:sz w:val="24"/>
          <w:szCs w:val="24"/>
        </w:rPr>
        <w:t>–</w:t>
      </w:r>
      <w:r w:rsidRPr="00B824E8">
        <w:rPr>
          <w:rFonts w:ascii="Times" w:hAnsi="Times" w:cs="Times New Roman"/>
          <w:color w:val="000000" w:themeColor="text1"/>
          <w:sz w:val="24"/>
          <w:szCs w:val="24"/>
        </w:rPr>
        <w:t>3, respectively. In the NT group, moderate</w:t>
      </w:r>
      <w:r w:rsidR="00762528" w:rsidRPr="00B824E8">
        <w:rPr>
          <w:rFonts w:ascii="Times" w:hAnsi="Times" w:cs="Times New Roman"/>
          <w:color w:val="000000" w:themeColor="text1"/>
          <w:sz w:val="24"/>
          <w:szCs w:val="24"/>
        </w:rPr>
        <w:t>-</w:t>
      </w:r>
      <w:r w:rsidRPr="00B824E8">
        <w:rPr>
          <w:rFonts w:ascii="Times" w:hAnsi="Times" w:cs="Times New Roman"/>
          <w:color w:val="000000" w:themeColor="text1"/>
          <w:sz w:val="24"/>
          <w:szCs w:val="24"/>
        </w:rPr>
        <w:t>to</w:t>
      </w:r>
      <w:r w:rsidR="00762528" w:rsidRPr="00B824E8">
        <w:rPr>
          <w:rFonts w:ascii="Times" w:hAnsi="Times" w:cs="Times New Roman"/>
          <w:color w:val="000000" w:themeColor="text1"/>
          <w:sz w:val="24"/>
          <w:szCs w:val="24"/>
        </w:rPr>
        <w:t>-</w:t>
      </w:r>
      <w:r w:rsidRPr="00B824E8">
        <w:rPr>
          <w:rFonts w:ascii="Times" w:hAnsi="Times" w:cs="Times New Roman"/>
          <w:color w:val="000000" w:themeColor="text1"/>
          <w:sz w:val="24"/>
          <w:szCs w:val="24"/>
        </w:rPr>
        <w:t xml:space="preserve">strong immunohistochemical staining was observed in </w:t>
      </w:r>
      <w:r w:rsidR="00762528" w:rsidRPr="00B824E8">
        <w:rPr>
          <w:rFonts w:ascii="Times" w:hAnsi="Times" w:cs="Times New Roman"/>
          <w:color w:val="000000" w:themeColor="text1"/>
          <w:sz w:val="24"/>
          <w:szCs w:val="24"/>
        </w:rPr>
        <w:t xml:space="preserve">the </w:t>
      </w:r>
      <w:r w:rsidRPr="00B824E8">
        <w:rPr>
          <w:rFonts w:ascii="Times" w:hAnsi="Times" w:cs="Times New Roman"/>
          <w:color w:val="000000" w:themeColor="text1"/>
          <w:sz w:val="24"/>
          <w:szCs w:val="24"/>
        </w:rPr>
        <w:t>GM and subWM areas</w:t>
      </w:r>
      <w:r w:rsidR="00951420" w:rsidRPr="00B824E8">
        <w:rPr>
          <w:rFonts w:ascii="Times" w:hAnsi="Times" w:cs="Times New Roman"/>
          <w:color w:val="000000" w:themeColor="text1"/>
          <w:sz w:val="24"/>
          <w:szCs w:val="24"/>
        </w:rPr>
        <w:t>,</w:t>
      </w:r>
      <w:r w:rsidRPr="00B824E8">
        <w:rPr>
          <w:rFonts w:ascii="Times" w:hAnsi="Times" w:cs="Times New Roman"/>
          <w:color w:val="000000" w:themeColor="text1"/>
          <w:sz w:val="24"/>
          <w:szCs w:val="24"/>
        </w:rPr>
        <w:t xml:space="preserve"> with clear tissue destruction in the deep structures in </w:t>
      </w:r>
      <w:r w:rsidR="00762528" w:rsidRPr="00B824E8">
        <w:rPr>
          <w:rFonts w:ascii="Times" w:hAnsi="Times" w:cs="Times New Roman"/>
          <w:color w:val="000000" w:themeColor="text1"/>
          <w:sz w:val="24"/>
          <w:szCs w:val="24"/>
        </w:rPr>
        <w:t xml:space="preserve">five </w:t>
      </w:r>
      <w:r w:rsidR="00D63059" w:rsidRPr="00B824E8">
        <w:rPr>
          <w:rFonts w:ascii="Times" w:hAnsi="Times" w:cs="Times New Roman"/>
          <w:color w:val="000000" w:themeColor="text1"/>
          <w:sz w:val="24"/>
          <w:szCs w:val="24"/>
        </w:rPr>
        <w:t>cases</w:t>
      </w:r>
      <w:r w:rsidRPr="00B824E8">
        <w:rPr>
          <w:rFonts w:ascii="Times" w:hAnsi="Times" w:cs="Times New Roman"/>
          <w:color w:val="000000" w:themeColor="text1"/>
          <w:sz w:val="24"/>
          <w:szCs w:val="24"/>
        </w:rPr>
        <w:t xml:space="preserve"> (including </w:t>
      </w:r>
      <w:r w:rsidR="00762528" w:rsidRPr="00B824E8">
        <w:rPr>
          <w:rFonts w:ascii="Times" w:hAnsi="Times" w:cs="Times New Roman"/>
          <w:color w:val="000000" w:themeColor="text1"/>
          <w:sz w:val="24"/>
          <w:szCs w:val="24"/>
        </w:rPr>
        <w:t xml:space="preserve">three cases of </w:t>
      </w:r>
      <w:r w:rsidRPr="00B824E8">
        <w:rPr>
          <w:rFonts w:ascii="Times" w:hAnsi="Times" w:cs="Times New Roman"/>
          <w:color w:val="000000" w:themeColor="text1"/>
          <w:sz w:val="24"/>
          <w:szCs w:val="24"/>
        </w:rPr>
        <w:t>severe destruction) and mild destruction in one case. In the H</w:t>
      </w:r>
      <w:r w:rsidRPr="00B824E8">
        <w:rPr>
          <w:rFonts w:ascii="Times" w:hAnsi="Times" w:cs="Times New Roman"/>
          <w:color w:val="000000" w:themeColor="text1"/>
          <w:sz w:val="24"/>
          <w:szCs w:val="24"/>
          <w:vertAlign w:val="subscript"/>
        </w:rPr>
        <w:t>2</w:t>
      </w:r>
      <w:r w:rsidRPr="00B824E8">
        <w:rPr>
          <w:rFonts w:ascii="Times" w:hAnsi="Times" w:cs="Times New Roman"/>
          <w:color w:val="000000" w:themeColor="text1"/>
          <w:sz w:val="24"/>
          <w:szCs w:val="24"/>
        </w:rPr>
        <w:t xml:space="preserve"> group, mild</w:t>
      </w:r>
      <w:r w:rsidR="00762528" w:rsidRPr="00B824E8">
        <w:rPr>
          <w:rFonts w:ascii="Times" w:hAnsi="Times" w:cs="Times New Roman"/>
          <w:color w:val="000000" w:themeColor="text1"/>
          <w:sz w:val="24"/>
          <w:szCs w:val="24"/>
        </w:rPr>
        <w:t>-</w:t>
      </w:r>
      <w:r w:rsidRPr="00B824E8">
        <w:rPr>
          <w:rFonts w:ascii="Times" w:hAnsi="Times" w:cs="Times New Roman"/>
          <w:color w:val="000000" w:themeColor="text1"/>
          <w:sz w:val="24"/>
          <w:szCs w:val="24"/>
        </w:rPr>
        <w:t>to</w:t>
      </w:r>
      <w:r w:rsidR="00762528" w:rsidRPr="00B824E8">
        <w:rPr>
          <w:rFonts w:ascii="Times" w:hAnsi="Times" w:cs="Times New Roman"/>
          <w:color w:val="000000" w:themeColor="text1"/>
          <w:sz w:val="24"/>
          <w:szCs w:val="24"/>
        </w:rPr>
        <w:t>-</w:t>
      </w:r>
      <w:r w:rsidRPr="00B824E8">
        <w:rPr>
          <w:rFonts w:ascii="Times" w:hAnsi="Times" w:cs="Times New Roman"/>
          <w:color w:val="000000" w:themeColor="text1"/>
          <w:sz w:val="24"/>
          <w:szCs w:val="24"/>
        </w:rPr>
        <w:t xml:space="preserve">moderate immunohistochemical staining was observed in </w:t>
      </w:r>
      <w:r w:rsidR="00762528" w:rsidRPr="00B824E8">
        <w:rPr>
          <w:rFonts w:ascii="Times" w:hAnsi="Times" w:cs="Times New Roman"/>
          <w:color w:val="000000" w:themeColor="text1"/>
          <w:sz w:val="24"/>
          <w:szCs w:val="24"/>
        </w:rPr>
        <w:t xml:space="preserve">the </w:t>
      </w:r>
      <w:r w:rsidRPr="00B824E8">
        <w:rPr>
          <w:rFonts w:ascii="Times" w:hAnsi="Times" w:cs="Times New Roman"/>
          <w:color w:val="000000" w:themeColor="text1"/>
          <w:sz w:val="24"/>
          <w:szCs w:val="24"/>
        </w:rPr>
        <w:t>GM and subWM areas</w:t>
      </w:r>
      <w:r w:rsidR="00951420" w:rsidRPr="00B824E8">
        <w:rPr>
          <w:rFonts w:ascii="Times" w:hAnsi="Times" w:cs="Times New Roman"/>
          <w:color w:val="000000" w:themeColor="text1"/>
          <w:sz w:val="24"/>
          <w:szCs w:val="24"/>
        </w:rPr>
        <w:t>,</w:t>
      </w:r>
      <w:r w:rsidRPr="00B824E8">
        <w:rPr>
          <w:rFonts w:ascii="Times" w:hAnsi="Times" w:cs="Times New Roman"/>
          <w:color w:val="000000" w:themeColor="text1"/>
          <w:sz w:val="24"/>
          <w:szCs w:val="24"/>
        </w:rPr>
        <w:t xml:space="preserve"> with clear tissue destruction in the deep structures in </w:t>
      </w:r>
      <w:r w:rsidR="00762528" w:rsidRPr="00B824E8">
        <w:rPr>
          <w:rFonts w:ascii="Times" w:hAnsi="Times" w:cs="Times New Roman"/>
          <w:color w:val="000000" w:themeColor="text1"/>
          <w:sz w:val="24"/>
          <w:szCs w:val="24"/>
        </w:rPr>
        <w:t xml:space="preserve">two cases </w:t>
      </w:r>
      <w:r w:rsidRPr="00B824E8">
        <w:rPr>
          <w:rFonts w:ascii="Times" w:hAnsi="Times" w:cs="Times New Roman"/>
          <w:color w:val="000000" w:themeColor="text1"/>
          <w:sz w:val="24"/>
          <w:szCs w:val="24"/>
        </w:rPr>
        <w:t xml:space="preserve">(including one </w:t>
      </w:r>
      <w:r w:rsidR="00762528" w:rsidRPr="00B824E8">
        <w:rPr>
          <w:rFonts w:ascii="Times" w:hAnsi="Times" w:cs="Times New Roman"/>
          <w:color w:val="000000" w:themeColor="text1"/>
          <w:sz w:val="24"/>
          <w:szCs w:val="24"/>
        </w:rPr>
        <w:t xml:space="preserve">case of </w:t>
      </w:r>
      <w:r w:rsidRPr="00B824E8">
        <w:rPr>
          <w:rFonts w:ascii="Times" w:hAnsi="Times" w:cs="Times New Roman"/>
          <w:color w:val="000000" w:themeColor="text1"/>
          <w:sz w:val="24"/>
          <w:szCs w:val="24"/>
        </w:rPr>
        <w:t>severe destruction)</w:t>
      </w:r>
      <w:r w:rsidR="00D63059" w:rsidRPr="00B824E8">
        <w:rPr>
          <w:rFonts w:ascii="Times" w:hAnsi="Times" w:cs="Times New Roman"/>
          <w:color w:val="000000" w:themeColor="text1"/>
          <w:sz w:val="24"/>
          <w:szCs w:val="24"/>
        </w:rPr>
        <w:t xml:space="preserve"> </w:t>
      </w:r>
      <w:r w:rsidRPr="00B824E8">
        <w:rPr>
          <w:rFonts w:ascii="Times" w:hAnsi="Times" w:cs="Times New Roman"/>
          <w:color w:val="000000" w:themeColor="text1"/>
          <w:sz w:val="24"/>
          <w:szCs w:val="24"/>
        </w:rPr>
        <w:t>and mild destruction in one case. In the TH group, mild</w:t>
      </w:r>
      <w:r w:rsidR="00762528" w:rsidRPr="00B824E8">
        <w:rPr>
          <w:rFonts w:ascii="Times" w:hAnsi="Times" w:cs="Times New Roman"/>
          <w:color w:val="000000" w:themeColor="text1"/>
          <w:sz w:val="24"/>
          <w:szCs w:val="24"/>
        </w:rPr>
        <w:t>-</w:t>
      </w:r>
      <w:r w:rsidRPr="00B824E8">
        <w:rPr>
          <w:rFonts w:ascii="Times" w:hAnsi="Times" w:cs="Times New Roman"/>
          <w:color w:val="000000" w:themeColor="text1"/>
          <w:sz w:val="24"/>
          <w:szCs w:val="24"/>
        </w:rPr>
        <w:t>to</w:t>
      </w:r>
      <w:r w:rsidR="00762528" w:rsidRPr="00B824E8">
        <w:rPr>
          <w:rFonts w:ascii="Times" w:hAnsi="Times" w:cs="Times New Roman"/>
          <w:color w:val="000000" w:themeColor="text1"/>
          <w:sz w:val="24"/>
          <w:szCs w:val="24"/>
        </w:rPr>
        <w:t>-</w:t>
      </w:r>
      <w:r w:rsidRPr="00B824E8">
        <w:rPr>
          <w:rFonts w:ascii="Times" w:hAnsi="Times" w:cs="Times New Roman"/>
          <w:color w:val="000000" w:themeColor="text1"/>
          <w:sz w:val="24"/>
          <w:szCs w:val="24"/>
        </w:rPr>
        <w:t xml:space="preserve">strong immunohistochemical staining was observed in </w:t>
      </w:r>
      <w:r w:rsidR="00762528" w:rsidRPr="00B824E8">
        <w:rPr>
          <w:rFonts w:ascii="Times" w:hAnsi="Times" w:cs="Times New Roman"/>
          <w:color w:val="000000" w:themeColor="text1"/>
          <w:sz w:val="24"/>
          <w:szCs w:val="24"/>
        </w:rPr>
        <w:t xml:space="preserve">the </w:t>
      </w:r>
      <w:r w:rsidRPr="00B824E8">
        <w:rPr>
          <w:rFonts w:ascii="Times" w:hAnsi="Times" w:cs="Times New Roman"/>
          <w:color w:val="000000" w:themeColor="text1"/>
          <w:sz w:val="24"/>
          <w:szCs w:val="24"/>
        </w:rPr>
        <w:t>GM and subWM areas</w:t>
      </w:r>
      <w:r w:rsidR="00951420" w:rsidRPr="00B824E8">
        <w:rPr>
          <w:rFonts w:ascii="Times" w:hAnsi="Times" w:cs="Times New Roman"/>
          <w:color w:val="000000" w:themeColor="text1"/>
          <w:sz w:val="24"/>
          <w:szCs w:val="24"/>
        </w:rPr>
        <w:t>,</w:t>
      </w:r>
      <w:r w:rsidRPr="00B824E8">
        <w:rPr>
          <w:rFonts w:ascii="Times" w:hAnsi="Times" w:cs="Times New Roman"/>
          <w:color w:val="000000" w:themeColor="text1"/>
          <w:sz w:val="24"/>
          <w:szCs w:val="24"/>
        </w:rPr>
        <w:t xml:space="preserve"> with clear tissue destruction in the deep structures in </w:t>
      </w:r>
      <w:r w:rsidR="00762528" w:rsidRPr="00B824E8">
        <w:rPr>
          <w:rFonts w:ascii="Times" w:hAnsi="Times" w:cs="Times New Roman"/>
          <w:color w:val="000000" w:themeColor="text1"/>
          <w:sz w:val="24"/>
          <w:szCs w:val="24"/>
        </w:rPr>
        <w:t xml:space="preserve">two </w:t>
      </w:r>
      <w:r w:rsidRPr="00B824E8">
        <w:rPr>
          <w:rFonts w:ascii="Times" w:hAnsi="Times" w:cs="Times New Roman"/>
          <w:color w:val="000000" w:themeColor="text1"/>
          <w:sz w:val="24"/>
          <w:szCs w:val="24"/>
        </w:rPr>
        <w:t>cases and mild destruction in one case. In the H</w:t>
      </w:r>
      <w:r w:rsidRPr="00B824E8">
        <w:rPr>
          <w:rFonts w:ascii="Times" w:hAnsi="Times" w:cs="Times New Roman"/>
          <w:color w:val="000000" w:themeColor="text1"/>
          <w:sz w:val="24"/>
          <w:szCs w:val="24"/>
          <w:vertAlign w:val="subscript"/>
        </w:rPr>
        <w:t>2</w:t>
      </w:r>
      <w:r w:rsidRPr="00B824E8">
        <w:rPr>
          <w:rFonts w:ascii="Times" w:hAnsi="Times" w:cs="Times New Roman"/>
          <w:color w:val="000000" w:themeColor="text1"/>
          <w:sz w:val="24"/>
          <w:szCs w:val="24"/>
        </w:rPr>
        <w:t>-TH group, mild</w:t>
      </w:r>
      <w:r w:rsidR="00762528" w:rsidRPr="00B824E8">
        <w:rPr>
          <w:rFonts w:ascii="Times" w:hAnsi="Times" w:cs="Times New Roman"/>
          <w:color w:val="000000" w:themeColor="text1"/>
          <w:sz w:val="24"/>
          <w:szCs w:val="24"/>
        </w:rPr>
        <w:t>-</w:t>
      </w:r>
      <w:r w:rsidRPr="00B824E8">
        <w:rPr>
          <w:rFonts w:ascii="Times" w:hAnsi="Times" w:cs="Times New Roman"/>
          <w:color w:val="000000" w:themeColor="text1"/>
          <w:sz w:val="24"/>
          <w:szCs w:val="24"/>
        </w:rPr>
        <w:t>to</w:t>
      </w:r>
      <w:r w:rsidR="00762528" w:rsidRPr="00B824E8">
        <w:rPr>
          <w:rFonts w:ascii="Times" w:hAnsi="Times" w:cs="Times New Roman"/>
          <w:color w:val="000000" w:themeColor="text1"/>
          <w:sz w:val="24"/>
          <w:szCs w:val="24"/>
        </w:rPr>
        <w:t>-</w:t>
      </w:r>
      <w:r w:rsidRPr="00B824E8">
        <w:rPr>
          <w:rFonts w:ascii="Times" w:hAnsi="Times" w:cs="Times New Roman"/>
          <w:color w:val="000000" w:themeColor="text1"/>
          <w:sz w:val="24"/>
          <w:szCs w:val="24"/>
        </w:rPr>
        <w:t xml:space="preserve">strong immunohistochemical staining was observed in </w:t>
      </w:r>
      <w:r w:rsidR="00762528" w:rsidRPr="00B824E8">
        <w:rPr>
          <w:rFonts w:ascii="Times" w:hAnsi="Times" w:cs="Times New Roman"/>
          <w:color w:val="000000" w:themeColor="text1"/>
          <w:sz w:val="24"/>
          <w:szCs w:val="24"/>
        </w:rPr>
        <w:t xml:space="preserve">the </w:t>
      </w:r>
      <w:r w:rsidRPr="00B824E8">
        <w:rPr>
          <w:rFonts w:ascii="Times" w:hAnsi="Times" w:cs="Times New Roman"/>
          <w:color w:val="000000" w:themeColor="text1"/>
          <w:sz w:val="24"/>
          <w:szCs w:val="24"/>
        </w:rPr>
        <w:t>GM and subWM areas</w:t>
      </w:r>
      <w:r w:rsidR="00951420" w:rsidRPr="00B824E8">
        <w:rPr>
          <w:rFonts w:ascii="Times" w:hAnsi="Times" w:cs="Times New Roman"/>
          <w:color w:val="000000" w:themeColor="text1"/>
          <w:sz w:val="24"/>
          <w:szCs w:val="24"/>
        </w:rPr>
        <w:t>,</w:t>
      </w:r>
      <w:r w:rsidRPr="00B824E8">
        <w:rPr>
          <w:rFonts w:ascii="Times" w:hAnsi="Times" w:cs="Times New Roman"/>
          <w:color w:val="000000" w:themeColor="text1"/>
          <w:sz w:val="24"/>
          <w:szCs w:val="24"/>
        </w:rPr>
        <w:t xml:space="preserve"> with clear tissue destruction in the deep </w:t>
      </w:r>
      <w:r w:rsidR="00951420" w:rsidRPr="00B824E8">
        <w:rPr>
          <w:rFonts w:ascii="Times" w:hAnsi="Times" w:cs="Times New Roman"/>
          <w:color w:val="000000" w:themeColor="text1"/>
          <w:sz w:val="24"/>
          <w:szCs w:val="24"/>
        </w:rPr>
        <w:t xml:space="preserve">structures </w:t>
      </w:r>
      <w:r w:rsidRPr="00B824E8">
        <w:rPr>
          <w:rFonts w:ascii="Times" w:hAnsi="Times" w:cs="Times New Roman"/>
          <w:color w:val="000000" w:themeColor="text1"/>
          <w:sz w:val="24"/>
          <w:szCs w:val="24"/>
        </w:rPr>
        <w:t xml:space="preserve">in </w:t>
      </w:r>
      <w:r w:rsidR="00762528" w:rsidRPr="00B824E8">
        <w:rPr>
          <w:rFonts w:ascii="Times" w:hAnsi="Times" w:cs="Times New Roman"/>
          <w:color w:val="000000" w:themeColor="text1"/>
          <w:sz w:val="24"/>
          <w:szCs w:val="24"/>
        </w:rPr>
        <w:t xml:space="preserve">two </w:t>
      </w:r>
      <w:r w:rsidRPr="00B824E8">
        <w:rPr>
          <w:rFonts w:ascii="Times" w:hAnsi="Times" w:cs="Times New Roman"/>
          <w:color w:val="000000" w:themeColor="text1"/>
          <w:sz w:val="24"/>
          <w:szCs w:val="24"/>
        </w:rPr>
        <w:t xml:space="preserve">cases and mild destruction in one case. </w:t>
      </w:r>
      <w:r w:rsidR="00D04C28" w:rsidRPr="00A16B58">
        <w:rPr>
          <w:rFonts w:ascii="Times" w:hAnsi="Times" w:cs="Times New Roman"/>
          <w:color w:val="000000" w:themeColor="text1"/>
          <w:sz w:val="24"/>
          <w:szCs w:val="24"/>
        </w:rPr>
        <w:t xml:space="preserve">Regarding the deep structures, </w:t>
      </w:r>
      <w:r w:rsidR="00D63059" w:rsidRPr="00A16B58">
        <w:rPr>
          <w:rFonts w:ascii="Times" w:hAnsi="Times" w:cs="Times New Roman"/>
          <w:color w:val="000000" w:themeColor="text1"/>
          <w:sz w:val="24"/>
          <w:szCs w:val="24"/>
        </w:rPr>
        <w:t>s</w:t>
      </w:r>
      <w:r w:rsidR="00541C5A" w:rsidRPr="00A16B58">
        <w:rPr>
          <w:rFonts w:ascii="Times" w:hAnsi="Times" w:cs="Times New Roman"/>
          <w:color w:val="000000" w:themeColor="text1"/>
          <w:sz w:val="24"/>
          <w:szCs w:val="24"/>
        </w:rPr>
        <w:t xml:space="preserve">trong immunohistochemical staining was observed in </w:t>
      </w:r>
      <w:r w:rsidR="00B13EB7" w:rsidRPr="00A16B58">
        <w:rPr>
          <w:rFonts w:ascii="Times" w:hAnsi="Times" w:cs="Times New Roman"/>
          <w:color w:val="000000" w:themeColor="text1"/>
          <w:sz w:val="24"/>
          <w:szCs w:val="24"/>
        </w:rPr>
        <w:t xml:space="preserve">the </w:t>
      </w:r>
      <w:r w:rsidR="00541C5A" w:rsidRPr="00A16B58">
        <w:rPr>
          <w:rFonts w:ascii="Times" w:hAnsi="Times" w:cs="Times New Roman"/>
          <w:color w:val="000000" w:themeColor="text1"/>
          <w:sz w:val="24"/>
          <w:szCs w:val="24"/>
        </w:rPr>
        <w:t>NT</w:t>
      </w:r>
      <w:r w:rsidR="00B13EB7" w:rsidRPr="00A16B58">
        <w:rPr>
          <w:rFonts w:ascii="Times" w:hAnsi="Times" w:cs="Times New Roman"/>
          <w:color w:val="000000" w:themeColor="text1"/>
          <w:sz w:val="24"/>
          <w:szCs w:val="24"/>
        </w:rPr>
        <w:t xml:space="preserve"> group</w:t>
      </w:r>
      <w:r w:rsidR="00541C5A" w:rsidRPr="00A16B58">
        <w:rPr>
          <w:rFonts w:ascii="Times" w:hAnsi="Times" w:cs="Times New Roman"/>
          <w:color w:val="000000" w:themeColor="text1"/>
          <w:sz w:val="24"/>
          <w:szCs w:val="24"/>
        </w:rPr>
        <w:t xml:space="preserve">. </w:t>
      </w:r>
      <w:r w:rsidR="009C4C5C" w:rsidRPr="00A16B58">
        <w:rPr>
          <w:rFonts w:ascii="Times" w:hAnsi="Times" w:cs="Times New Roman"/>
          <w:color w:val="000000" w:themeColor="text1"/>
          <w:sz w:val="24"/>
          <w:szCs w:val="24"/>
        </w:rPr>
        <w:t xml:space="preserve">In </w:t>
      </w:r>
      <w:r w:rsidR="00B13EB7" w:rsidRPr="00A16B58">
        <w:rPr>
          <w:rFonts w:ascii="Times" w:hAnsi="Times" w:cs="Times New Roman"/>
          <w:color w:val="000000" w:themeColor="text1"/>
          <w:sz w:val="24"/>
          <w:szCs w:val="24"/>
        </w:rPr>
        <w:t xml:space="preserve">the </w:t>
      </w:r>
      <w:r w:rsidR="009C4C5C" w:rsidRPr="00A16B58">
        <w:rPr>
          <w:rFonts w:ascii="Times" w:hAnsi="Times" w:cs="Times New Roman"/>
          <w:color w:val="000000" w:themeColor="text1"/>
          <w:sz w:val="24"/>
          <w:szCs w:val="24"/>
        </w:rPr>
        <w:t xml:space="preserve">TH group, </w:t>
      </w:r>
      <w:r w:rsidR="00B13EB7" w:rsidRPr="00A16B58">
        <w:rPr>
          <w:rFonts w:ascii="Times" w:hAnsi="Times" w:cs="Times New Roman"/>
          <w:color w:val="000000" w:themeColor="text1"/>
          <w:sz w:val="24"/>
          <w:szCs w:val="24"/>
        </w:rPr>
        <w:t xml:space="preserve">two animals </w:t>
      </w:r>
      <w:r w:rsidR="009C4C5C" w:rsidRPr="00A16B58">
        <w:rPr>
          <w:rFonts w:ascii="Times" w:hAnsi="Times" w:cs="Times New Roman"/>
          <w:color w:val="000000" w:themeColor="text1"/>
          <w:sz w:val="24"/>
          <w:szCs w:val="24"/>
        </w:rPr>
        <w:t xml:space="preserve">showed strong staining. </w:t>
      </w:r>
      <w:r w:rsidR="00B13EB7" w:rsidRPr="00A16B58">
        <w:rPr>
          <w:rFonts w:ascii="Times" w:hAnsi="Times" w:cs="Times New Roman"/>
          <w:color w:val="000000" w:themeColor="text1"/>
          <w:sz w:val="24"/>
          <w:szCs w:val="24"/>
        </w:rPr>
        <w:t xml:space="preserve">The </w:t>
      </w:r>
      <w:r w:rsidR="009C4C5C" w:rsidRPr="00A16B58">
        <w:rPr>
          <w:rFonts w:ascii="Times" w:hAnsi="Times" w:cs="Times New Roman"/>
          <w:color w:val="000000" w:themeColor="text1"/>
          <w:sz w:val="24"/>
          <w:szCs w:val="24"/>
        </w:rPr>
        <w:t>H</w:t>
      </w:r>
      <w:r w:rsidR="009C4C5C" w:rsidRPr="00A16B58">
        <w:rPr>
          <w:rFonts w:ascii="Times" w:hAnsi="Times" w:cs="Times New Roman"/>
          <w:color w:val="000000" w:themeColor="text1"/>
          <w:sz w:val="24"/>
          <w:szCs w:val="24"/>
          <w:vertAlign w:val="subscript"/>
        </w:rPr>
        <w:t>2</w:t>
      </w:r>
      <w:r w:rsidR="009C4C5C" w:rsidRPr="00A16B58">
        <w:rPr>
          <w:rFonts w:ascii="Times" w:hAnsi="Times" w:cs="Times New Roman"/>
          <w:color w:val="000000" w:themeColor="text1"/>
          <w:sz w:val="24"/>
          <w:szCs w:val="24"/>
        </w:rPr>
        <w:t xml:space="preserve">-TH group showed </w:t>
      </w:r>
      <w:r w:rsidR="00D63059" w:rsidRPr="00A16B58">
        <w:rPr>
          <w:rFonts w:ascii="Times" w:hAnsi="Times" w:cs="Times New Roman"/>
          <w:color w:val="000000" w:themeColor="text1"/>
          <w:sz w:val="24"/>
          <w:szCs w:val="24"/>
        </w:rPr>
        <w:t>a</w:t>
      </w:r>
      <w:r w:rsidR="009C4C5C" w:rsidRPr="00A16B58">
        <w:rPr>
          <w:rFonts w:ascii="Times" w:hAnsi="Times" w:cs="Times New Roman"/>
          <w:color w:val="000000" w:themeColor="text1"/>
          <w:sz w:val="24"/>
          <w:szCs w:val="24"/>
        </w:rPr>
        <w:t xml:space="preserve"> similar tendency</w:t>
      </w:r>
      <w:r w:rsidR="00D63059" w:rsidRPr="00A16B58">
        <w:rPr>
          <w:rFonts w:ascii="Times" w:hAnsi="Times" w:cs="Times New Roman"/>
          <w:color w:val="000000" w:themeColor="text1"/>
          <w:sz w:val="24"/>
          <w:szCs w:val="24"/>
        </w:rPr>
        <w:t xml:space="preserve"> as </w:t>
      </w:r>
      <w:r w:rsidR="00B13EB7" w:rsidRPr="00A16B58">
        <w:rPr>
          <w:rFonts w:ascii="Times" w:hAnsi="Times" w:cs="Times New Roman"/>
          <w:color w:val="000000" w:themeColor="text1"/>
          <w:sz w:val="24"/>
          <w:szCs w:val="24"/>
        </w:rPr>
        <w:t xml:space="preserve">the </w:t>
      </w:r>
      <w:r w:rsidR="00D63059" w:rsidRPr="00A16B58">
        <w:rPr>
          <w:rFonts w:ascii="Times" w:hAnsi="Times" w:cs="Times New Roman"/>
          <w:color w:val="000000" w:themeColor="text1"/>
          <w:sz w:val="24"/>
          <w:szCs w:val="24"/>
        </w:rPr>
        <w:t>TH group</w:t>
      </w:r>
      <w:r w:rsidR="009C4C5C" w:rsidRPr="00A16B58">
        <w:rPr>
          <w:rFonts w:ascii="Times" w:hAnsi="Times" w:cs="Times New Roman"/>
          <w:color w:val="000000" w:themeColor="text1"/>
          <w:sz w:val="24"/>
          <w:szCs w:val="24"/>
        </w:rPr>
        <w:t xml:space="preserve">. However, in </w:t>
      </w:r>
      <w:r w:rsidR="00B13EB7" w:rsidRPr="00A16B58">
        <w:rPr>
          <w:rFonts w:ascii="Times" w:hAnsi="Times" w:cs="Times New Roman"/>
          <w:color w:val="000000" w:themeColor="text1"/>
          <w:sz w:val="24"/>
          <w:szCs w:val="24"/>
        </w:rPr>
        <w:t xml:space="preserve">the </w:t>
      </w:r>
      <w:r w:rsidR="009C4C5C" w:rsidRPr="00A16B58">
        <w:rPr>
          <w:rFonts w:ascii="Times" w:hAnsi="Times" w:cs="Times New Roman"/>
          <w:color w:val="000000" w:themeColor="text1"/>
          <w:sz w:val="24"/>
          <w:szCs w:val="24"/>
        </w:rPr>
        <w:t>H</w:t>
      </w:r>
      <w:r w:rsidR="009C4C5C" w:rsidRPr="00A16B58">
        <w:rPr>
          <w:rFonts w:ascii="Times" w:hAnsi="Times" w:cs="Times New Roman"/>
          <w:color w:val="000000" w:themeColor="text1"/>
          <w:sz w:val="24"/>
          <w:szCs w:val="24"/>
          <w:vertAlign w:val="subscript"/>
        </w:rPr>
        <w:t>2</w:t>
      </w:r>
      <w:r w:rsidR="009C4C5C" w:rsidRPr="00A16B58">
        <w:rPr>
          <w:rFonts w:ascii="Times" w:hAnsi="Times" w:cs="Times New Roman"/>
          <w:color w:val="000000" w:themeColor="text1"/>
          <w:sz w:val="24"/>
          <w:szCs w:val="24"/>
        </w:rPr>
        <w:t xml:space="preserve"> group, </w:t>
      </w:r>
      <w:r w:rsidR="00B13EB7" w:rsidRPr="00A16B58">
        <w:rPr>
          <w:rFonts w:ascii="Times" w:hAnsi="Times" w:cs="Times New Roman"/>
          <w:color w:val="000000" w:themeColor="text1"/>
          <w:sz w:val="24"/>
          <w:szCs w:val="24"/>
        </w:rPr>
        <w:t xml:space="preserve">the </w:t>
      </w:r>
      <w:r w:rsidR="009C4C5C" w:rsidRPr="00A16B58">
        <w:rPr>
          <w:rFonts w:ascii="Times" w:hAnsi="Times" w:cs="Times New Roman"/>
          <w:color w:val="000000" w:themeColor="text1"/>
          <w:sz w:val="24"/>
          <w:szCs w:val="24"/>
        </w:rPr>
        <w:t xml:space="preserve">staining was relatively weak compared </w:t>
      </w:r>
      <w:r w:rsidR="00B13EB7" w:rsidRPr="00A16B58">
        <w:rPr>
          <w:rFonts w:ascii="Times" w:hAnsi="Times" w:cs="Times New Roman"/>
          <w:color w:val="000000" w:themeColor="text1"/>
          <w:sz w:val="24"/>
          <w:szCs w:val="24"/>
        </w:rPr>
        <w:t xml:space="preserve">with </w:t>
      </w:r>
      <w:r w:rsidR="009C4C5C" w:rsidRPr="00A16B58">
        <w:rPr>
          <w:rFonts w:ascii="Times" w:hAnsi="Times" w:cs="Times New Roman"/>
          <w:color w:val="000000" w:themeColor="text1"/>
          <w:sz w:val="24"/>
          <w:szCs w:val="24"/>
        </w:rPr>
        <w:t>the remaining groups.</w:t>
      </w:r>
      <w:r w:rsidR="009C4C5C" w:rsidRPr="00B824E8">
        <w:rPr>
          <w:rFonts w:ascii="Times" w:hAnsi="Times" w:cs="Times New Roman"/>
          <w:color w:val="000000" w:themeColor="text1"/>
          <w:sz w:val="24"/>
          <w:szCs w:val="24"/>
        </w:rPr>
        <w:t xml:space="preserve"> </w:t>
      </w:r>
      <w:r w:rsidRPr="00B824E8">
        <w:rPr>
          <w:rFonts w:ascii="Times" w:hAnsi="Times" w:cs="Times New Roman"/>
          <w:color w:val="000000" w:themeColor="text1"/>
          <w:sz w:val="24"/>
          <w:szCs w:val="24"/>
        </w:rPr>
        <w:t>All representative images of albumin immunostaining used in the immunohistochem</w:t>
      </w:r>
      <w:r w:rsidR="00D04C28" w:rsidRPr="00B824E8">
        <w:rPr>
          <w:rFonts w:ascii="Times" w:hAnsi="Times" w:cs="Times New Roman"/>
          <w:color w:val="000000" w:themeColor="text1"/>
          <w:sz w:val="24"/>
          <w:szCs w:val="24"/>
        </w:rPr>
        <w:t>ic</w:t>
      </w:r>
      <w:bookmarkStart w:id="1" w:name="_GoBack"/>
      <w:bookmarkEnd w:id="1"/>
      <w:r w:rsidRPr="00B824E8">
        <w:rPr>
          <w:rFonts w:ascii="Times" w:hAnsi="Times" w:cs="Times New Roman"/>
          <w:color w:val="000000" w:themeColor="text1"/>
          <w:sz w:val="24"/>
          <w:szCs w:val="24"/>
        </w:rPr>
        <w:t xml:space="preserve">al analysis </w:t>
      </w:r>
      <w:r w:rsidR="00B13EB7" w:rsidRPr="00B824E8">
        <w:rPr>
          <w:rFonts w:ascii="Times" w:hAnsi="Times" w:cs="Times New Roman"/>
          <w:color w:val="000000" w:themeColor="text1"/>
          <w:sz w:val="24"/>
          <w:szCs w:val="24"/>
        </w:rPr>
        <w:t xml:space="preserve">are </w:t>
      </w:r>
      <w:r w:rsidRPr="00B824E8">
        <w:rPr>
          <w:rFonts w:ascii="Times" w:hAnsi="Times" w:cs="Times New Roman"/>
          <w:color w:val="000000" w:themeColor="text1"/>
          <w:sz w:val="24"/>
          <w:szCs w:val="24"/>
        </w:rPr>
        <w:t xml:space="preserve">shown in Supplementary </w:t>
      </w:r>
      <w:r w:rsidR="00951420" w:rsidRPr="00B824E8">
        <w:rPr>
          <w:rFonts w:ascii="Times" w:hAnsi="Times" w:cs="Times New Roman"/>
          <w:color w:val="000000" w:themeColor="text1"/>
          <w:sz w:val="24"/>
          <w:szCs w:val="24"/>
        </w:rPr>
        <w:t xml:space="preserve">Figures </w:t>
      </w:r>
      <w:r w:rsidRPr="00B824E8">
        <w:rPr>
          <w:rFonts w:ascii="Times" w:hAnsi="Times" w:cs="Times New Roman"/>
          <w:color w:val="000000" w:themeColor="text1"/>
          <w:sz w:val="24"/>
          <w:szCs w:val="24"/>
        </w:rPr>
        <w:t>1, 2 and 3.</w:t>
      </w:r>
    </w:p>
    <w:p w14:paraId="32E5FB06" w14:textId="77777777" w:rsidR="009C4C5C" w:rsidRPr="00B824E8" w:rsidRDefault="009C4C5C" w:rsidP="00BE6337">
      <w:pPr>
        <w:spacing w:line="480" w:lineRule="auto"/>
        <w:rPr>
          <w:rFonts w:ascii="Times" w:hAnsi="Times" w:cs="Times New Roman"/>
          <w:color w:val="000000" w:themeColor="text1"/>
          <w:sz w:val="24"/>
          <w:szCs w:val="24"/>
        </w:rPr>
      </w:pPr>
    </w:p>
    <w:p w14:paraId="3BDBE79A" w14:textId="77777777" w:rsidR="00D6766E" w:rsidRPr="00A16B58" w:rsidRDefault="00E04AAA" w:rsidP="00BE6337">
      <w:pPr>
        <w:spacing w:line="480" w:lineRule="auto"/>
        <w:rPr>
          <w:rFonts w:ascii="Times" w:hAnsi="Times" w:cs="Times New Roman"/>
          <w:b/>
          <w:bCs/>
          <w:color w:val="000000" w:themeColor="text1"/>
          <w:sz w:val="24"/>
          <w:szCs w:val="24"/>
        </w:rPr>
      </w:pPr>
      <w:r w:rsidRPr="00A16B58">
        <w:rPr>
          <w:rFonts w:ascii="Times" w:hAnsi="Times" w:cs="Times New Roman"/>
          <w:b/>
          <w:bCs/>
          <w:color w:val="000000" w:themeColor="text1"/>
          <w:sz w:val="24"/>
          <w:szCs w:val="24"/>
        </w:rPr>
        <w:t>Supplementary figure legends</w:t>
      </w:r>
    </w:p>
    <w:p w14:paraId="7D79F59F" w14:textId="77777777" w:rsidR="00D6766E" w:rsidRPr="00B824E8" w:rsidRDefault="00D6766E" w:rsidP="00D6766E">
      <w:pPr>
        <w:spacing w:line="480" w:lineRule="auto"/>
        <w:rPr>
          <w:rFonts w:ascii="Times" w:hAnsi="Times" w:cs="Times New Roman"/>
          <w:color w:val="000000" w:themeColor="text1"/>
          <w:sz w:val="24"/>
          <w:szCs w:val="24"/>
        </w:rPr>
      </w:pPr>
      <w:r w:rsidRPr="00B824E8">
        <w:rPr>
          <w:rFonts w:ascii="Times" w:hAnsi="Times" w:cs="Times New Roman"/>
          <w:color w:val="000000" w:themeColor="text1"/>
          <w:sz w:val="24"/>
          <w:szCs w:val="24"/>
        </w:rPr>
        <w:t>Supplementa</w:t>
      </w:r>
      <w:r w:rsidR="009A2AB0" w:rsidRPr="00B824E8">
        <w:rPr>
          <w:rFonts w:ascii="Times" w:hAnsi="Times" w:cs="Times New Roman"/>
          <w:color w:val="000000" w:themeColor="text1"/>
          <w:sz w:val="24"/>
          <w:szCs w:val="24"/>
        </w:rPr>
        <w:t>ry</w:t>
      </w:r>
      <w:r w:rsidRPr="00B824E8">
        <w:rPr>
          <w:rFonts w:ascii="Times" w:hAnsi="Times" w:cs="Times New Roman"/>
          <w:color w:val="000000" w:themeColor="text1"/>
          <w:sz w:val="24"/>
          <w:szCs w:val="24"/>
        </w:rPr>
        <w:t xml:space="preserve"> Figure S1.</w:t>
      </w:r>
    </w:p>
    <w:p w14:paraId="4AD0CAC6" w14:textId="4FEC6EFD" w:rsidR="00D6766E" w:rsidRPr="00B824E8" w:rsidRDefault="00D6766E" w:rsidP="00762528">
      <w:pPr>
        <w:spacing w:line="480" w:lineRule="auto"/>
        <w:rPr>
          <w:rFonts w:ascii="Times" w:hAnsi="Times" w:cs="Times New Roman"/>
          <w:color w:val="000000" w:themeColor="text1"/>
          <w:sz w:val="24"/>
          <w:szCs w:val="24"/>
        </w:rPr>
      </w:pPr>
      <w:r w:rsidRPr="00B824E8">
        <w:rPr>
          <w:rFonts w:ascii="Times" w:hAnsi="Times" w:cs="Times New Roman"/>
          <w:color w:val="000000" w:themeColor="text1"/>
          <w:sz w:val="24"/>
          <w:szCs w:val="24"/>
        </w:rPr>
        <w:t xml:space="preserve">Representative images of albumin immunostaining in </w:t>
      </w:r>
      <w:r w:rsidR="00762528" w:rsidRPr="00B824E8">
        <w:rPr>
          <w:rFonts w:ascii="Times" w:hAnsi="Times" w:cs="Times New Roman"/>
          <w:color w:val="000000" w:themeColor="text1"/>
          <w:sz w:val="24"/>
          <w:szCs w:val="24"/>
        </w:rPr>
        <w:t xml:space="preserve">the </w:t>
      </w:r>
      <w:r w:rsidRPr="00B824E8">
        <w:rPr>
          <w:rFonts w:ascii="Times" w:hAnsi="Times" w:cs="Times New Roman"/>
          <w:color w:val="000000" w:themeColor="text1"/>
          <w:sz w:val="24"/>
          <w:szCs w:val="24"/>
        </w:rPr>
        <w:t xml:space="preserve">GM in </w:t>
      </w:r>
      <w:r w:rsidR="00762528" w:rsidRPr="00B824E8">
        <w:rPr>
          <w:rFonts w:ascii="Times" w:hAnsi="Times" w:cs="Times New Roman"/>
          <w:color w:val="000000" w:themeColor="text1"/>
          <w:sz w:val="24"/>
          <w:szCs w:val="24"/>
        </w:rPr>
        <w:t xml:space="preserve">the </w:t>
      </w:r>
      <w:r w:rsidRPr="00B824E8">
        <w:rPr>
          <w:rFonts w:ascii="Times" w:hAnsi="Times" w:cs="Times New Roman"/>
          <w:color w:val="000000" w:themeColor="text1"/>
          <w:sz w:val="24"/>
          <w:szCs w:val="24"/>
        </w:rPr>
        <w:t>NT (A-1,</w:t>
      </w:r>
      <w:r w:rsidR="00762528" w:rsidRPr="00B824E8">
        <w:rPr>
          <w:rFonts w:ascii="Times" w:hAnsi="Times" w:cs="Times New Roman"/>
          <w:color w:val="000000" w:themeColor="text1"/>
          <w:sz w:val="24"/>
          <w:szCs w:val="24"/>
        </w:rPr>
        <w:t xml:space="preserve"> </w:t>
      </w:r>
      <w:r w:rsidRPr="00B824E8">
        <w:rPr>
          <w:rFonts w:ascii="Times" w:hAnsi="Times" w:cs="Times New Roman"/>
          <w:color w:val="000000" w:themeColor="text1"/>
          <w:sz w:val="24"/>
          <w:szCs w:val="24"/>
        </w:rPr>
        <w:t>2,</w:t>
      </w:r>
      <w:r w:rsidR="00762528" w:rsidRPr="00B824E8">
        <w:rPr>
          <w:rFonts w:ascii="Times" w:hAnsi="Times" w:cs="Times New Roman"/>
          <w:color w:val="000000" w:themeColor="text1"/>
          <w:sz w:val="24"/>
          <w:szCs w:val="24"/>
        </w:rPr>
        <w:t xml:space="preserve"> </w:t>
      </w:r>
      <w:r w:rsidRPr="00B824E8">
        <w:rPr>
          <w:rFonts w:ascii="Times" w:hAnsi="Times" w:cs="Times New Roman"/>
          <w:color w:val="000000" w:themeColor="text1"/>
          <w:sz w:val="24"/>
          <w:szCs w:val="24"/>
        </w:rPr>
        <w:t>3,</w:t>
      </w:r>
      <w:r w:rsidR="00762528" w:rsidRPr="00B824E8">
        <w:rPr>
          <w:rFonts w:ascii="Times" w:hAnsi="Times" w:cs="Times New Roman"/>
          <w:color w:val="000000" w:themeColor="text1"/>
          <w:sz w:val="24"/>
          <w:szCs w:val="24"/>
        </w:rPr>
        <w:t xml:space="preserve"> </w:t>
      </w:r>
      <w:r w:rsidRPr="00B824E8">
        <w:rPr>
          <w:rFonts w:ascii="Times" w:hAnsi="Times" w:cs="Times New Roman"/>
          <w:color w:val="000000" w:themeColor="text1"/>
          <w:sz w:val="24"/>
          <w:szCs w:val="24"/>
        </w:rPr>
        <w:t>4,</w:t>
      </w:r>
      <w:r w:rsidR="00762528" w:rsidRPr="00B824E8">
        <w:rPr>
          <w:rFonts w:ascii="Times" w:hAnsi="Times" w:cs="Times New Roman"/>
          <w:color w:val="000000" w:themeColor="text1"/>
          <w:sz w:val="24"/>
          <w:szCs w:val="24"/>
        </w:rPr>
        <w:t xml:space="preserve"> </w:t>
      </w:r>
      <w:r w:rsidRPr="00B824E8">
        <w:rPr>
          <w:rFonts w:ascii="Times" w:hAnsi="Times" w:cs="Times New Roman"/>
          <w:color w:val="000000" w:themeColor="text1"/>
          <w:sz w:val="24"/>
          <w:szCs w:val="24"/>
        </w:rPr>
        <w:t>5,</w:t>
      </w:r>
      <w:r w:rsidR="00762528" w:rsidRPr="00B824E8">
        <w:rPr>
          <w:rFonts w:ascii="Times" w:hAnsi="Times" w:cs="Times New Roman"/>
          <w:color w:val="000000" w:themeColor="text1"/>
          <w:sz w:val="24"/>
          <w:szCs w:val="24"/>
        </w:rPr>
        <w:t xml:space="preserve"> </w:t>
      </w:r>
      <w:r w:rsidRPr="00B824E8">
        <w:rPr>
          <w:rFonts w:ascii="Times" w:hAnsi="Times" w:cs="Times New Roman"/>
          <w:color w:val="000000" w:themeColor="text1"/>
          <w:sz w:val="24"/>
          <w:szCs w:val="24"/>
        </w:rPr>
        <w:t>6, and 7), H</w:t>
      </w:r>
      <w:r w:rsidR="00B4342B" w:rsidRPr="00B824E8">
        <w:rPr>
          <w:rFonts w:ascii="Times" w:hAnsi="Times" w:cs="Times New Roman"/>
          <w:color w:val="000000" w:themeColor="text1"/>
          <w:sz w:val="24"/>
          <w:szCs w:val="24"/>
          <w:vertAlign w:val="subscript"/>
        </w:rPr>
        <w:t>2</w:t>
      </w:r>
      <w:r w:rsidRPr="00B824E8">
        <w:rPr>
          <w:rFonts w:ascii="Times" w:hAnsi="Times" w:cs="Times New Roman"/>
          <w:color w:val="000000" w:themeColor="text1"/>
          <w:sz w:val="24"/>
          <w:szCs w:val="24"/>
        </w:rPr>
        <w:t xml:space="preserve"> (B-1,</w:t>
      </w:r>
      <w:r w:rsidR="00762528" w:rsidRPr="00B824E8">
        <w:rPr>
          <w:rFonts w:ascii="Times" w:hAnsi="Times" w:cs="Times New Roman"/>
          <w:color w:val="000000" w:themeColor="text1"/>
          <w:sz w:val="24"/>
          <w:szCs w:val="24"/>
        </w:rPr>
        <w:t xml:space="preserve"> </w:t>
      </w:r>
      <w:r w:rsidRPr="00B824E8">
        <w:rPr>
          <w:rFonts w:ascii="Times" w:hAnsi="Times" w:cs="Times New Roman"/>
          <w:color w:val="000000" w:themeColor="text1"/>
          <w:sz w:val="24"/>
          <w:szCs w:val="24"/>
        </w:rPr>
        <w:t>2,</w:t>
      </w:r>
      <w:r w:rsidR="00762528" w:rsidRPr="00B824E8">
        <w:rPr>
          <w:rFonts w:ascii="Times" w:hAnsi="Times" w:cs="Times New Roman"/>
          <w:color w:val="000000" w:themeColor="text1"/>
          <w:sz w:val="24"/>
          <w:szCs w:val="24"/>
        </w:rPr>
        <w:t xml:space="preserve"> </w:t>
      </w:r>
      <w:r w:rsidRPr="00B824E8">
        <w:rPr>
          <w:rFonts w:ascii="Times" w:hAnsi="Times" w:cs="Times New Roman"/>
          <w:color w:val="000000" w:themeColor="text1"/>
          <w:sz w:val="24"/>
          <w:szCs w:val="24"/>
        </w:rPr>
        <w:t>3,</w:t>
      </w:r>
      <w:r w:rsidR="00762528" w:rsidRPr="00B824E8">
        <w:rPr>
          <w:rFonts w:ascii="Times" w:hAnsi="Times" w:cs="Times New Roman"/>
          <w:color w:val="000000" w:themeColor="text1"/>
          <w:sz w:val="24"/>
          <w:szCs w:val="24"/>
        </w:rPr>
        <w:t xml:space="preserve"> </w:t>
      </w:r>
      <w:r w:rsidRPr="00B824E8">
        <w:rPr>
          <w:rFonts w:ascii="Times" w:hAnsi="Times" w:cs="Times New Roman"/>
          <w:color w:val="000000" w:themeColor="text1"/>
          <w:sz w:val="24"/>
          <w:szCs w:val="24"/>
        </w:rPr>
        <w:t>4,</w:t>
      </w:r>
      <w:r w:rsidR="00762528" w:rsidRPr="00B824E8">
        <w:rPr>
          <w:rFonts w:ascii="Times" w:hAnsi="Times" w:cs="Times New Roman"/>
          <w:color w:val="000000" w:themeColor="text1"/>
          <w:sz w:val="24"/>
          <w:szCs w:val="24"/>
        </w:rPr>
        <w:t xml:space="preserve"> </w:t>
      </w:r>
      <w:r w:rsidRPr="00B824E8">
        <w:rPr>
          <w:rFonts w:ascii="Times" w:hAnsi="Times" w:cs="Times New Roman"/>
          <w:color w:val="000000" w:themeColor="text1"/>
          <w:sz w:val="24"/>
          <w:szCs w:val="24"/>
        </w:rPr>
        <w:t>5,</w:t>
      </w:r>
      <w:r w:rsidR="00762528" w:rsidRPr="00B824E8">
        <w:rPr>
          <w:rFonts w:ascii="Times" w:hAnsi="Times" w:cs="Times New Roman"/>
          <w:color w:val="000000" w:themeColor="text1"/>
          <w:sz w:val="24"/>
          <w:szCs w:val="24"/>
        </w:rPr>
        <w:t xml:space="preserve"> </w:t>
      </w:r>
      <w:r w:rsidRPr="00B824E8">
        <w:rPr>
          <w:rFonts w:ascii="Times" w:hAnsi="Times" w:cs="Times New Roman"/>
          <w:color w:val="000000" w:themeColor="text1"/>
          <w:sz w:val="24"/>
          <w:szCs w:val="24"/>
        </w:rPr>
        <w:t>6, and 7), TH (C-1,</w:t>
      </w:r>
      <w:r w:rsidR="00762528" w:rsidRPr="00B824E8">
        <w:rPr>
          <w:rFonts w:ascii="Times" w:hAnsi="Times" w:cs="Times New Roman"/>
          <w:color w:val="000000" w:themeColor="text1"/>
          <w:sz w:val="24"/>
          <w:szCs w:val="24"/>
        </w:rPr>
        <w:t xml:space="preserve"> </w:t>
      </w:r>
      <w:r w:rsidRPr="00B824E8">
        <w:rPr>
          <w:rFonts w:ascii="Times" w:hAnsi="Times" w:cs="Times New Roman"/>
          <w:color w:val="000000" w:themeColor="text1"/>
          <w:sz w:val="24"/>
          <w:szCs w:val="24"/>
        </w:rPr>
        <w:t>2,</w:t>
      </w:r>
      <w:r w:rsidR="00762528" w:rsidRPr="00B824E8">
        <w:rPr>
          <w:rFonts w:ascii="Times" w:hAnsi="Times" w:cs="Times New Roman"/>
          <w:color w:val="000000" w:themeColor="text1"/>
          <w:sz w:val="24"/>
          <w:szCs w:val="24"/>
        </w:rPr>
        <w:t xml:space="preserve"> </w:t>
      </w:r>
      <w:r w:rsidRPr="00B824E8">
        <w:rPr>
          <w:rFonts w:ascii="Times" w:hAnsi="Times" w:cs="Times New Roman"/>
          <w:color w:val="000000" w:themeColor="text1"/>
          <w:sz w:val="24"/>
          <w:szCs w:val="24"/>
        </w:rPr>
        <w:t>3,</w:t>
      </w:r>
      <w:r w:rsidR="00762528" w:rsidRPr="00B824E8">
        <w:rPr>
          <w:rFonts w:ascii="Times" w:hAnsi="Times" w:cs="Times New Roman"/>
          <w:color w:val="000000" w:themeColor="text1"/>
          <w:sz w:val="24"/>
          <w:szCs w:val="24"/>
        </w:rPr>
        <w:t xml:space="preserve"> </w:t>
      </w:r>
      <w:r w:rsidRPr="00B824E8">
        <w:rPr>
          <w:rFonts w:ascii="Times" w:hAnsi="Times" w:cs="Times New Roman"/>
          <w:color w:val="000000" w:themeColor="text1"/>
          <w:sz w:val="24"/>
          <w:szCs w:val="24"/>
        </w:rPr>
        <w:t>4,</w:t>
      </w:r>
      <w:r w:rsidR="00762528" w:rsidRPr="00B824E8">
        <w:rPr>
          <w:rFonts w:ascii="Times" w:hAnsi="Times" w:cs="Times New Roman"/>
          <w:color w:val="000000" w:themeColor="text1"/>
          <w:sz w:val="24"/>
          <w:szCs w:val="24"/>
        </w:rPr>
        <w:t xml:space="preserve"> </w:t>
      </w:r>
      <w:r w:rsidRPr="00B824E8">
        <w:rPr>
          <w:rFonts w:ascii="Times" w:hAnsi="Times" w:cs="Times New Roman"/>
          <w:color w:val="000000" w:themeColor="text1"/>
          <w:sz w:val="24"/>
          <w:szCs w:val="24"/>
        </w:rPr>
        <w:t>5, and 6), and H</w:t>
      </w:r>
      <w:r w:rsidR="00B4342B" w:rsidRPr="00B824E8">
        <w:rPr>
          <w:rFonts w:ascii="Times" w:hAnsi="Times" w:cs="Times New Roman"/>
          <w:color w:val="000000" w:themeColor="text1"/>
          <w:sz w:val="24"/>
          <w:szCs w:val="24"/>
          <w:vertAlign w:val="subscript"/>
        </w:rPr>
        <w:t>2</w:t>
      </w:r>
      <w:r w:rsidR="00B4342B" w:rsidRPr="00B824E8">
        <w:rPr>
          <w:rFonts w:ascii="Times" w:hAnsi="Times" w:cs="Times New Roman"/>
          <w:color w:val="000000" w:themeColor="text1"/>
          <w:sz w:val="24"/>
          <w:szCs w:val="24"/>
        </w:rPr>
        <w:t>-TH</w:t>
      </w:r>
      <w:r w:rsidRPr="00B824E8">
        <w:rPr>
          <w:rFonts w:ascii="Times" w:hAnsi="Times" w:cs="Times New Roman"/>
          <w:color w:val="000000" w:themeColor="text1"/>
          <w:sz w:val="24"/>
          <w:szCs w:val="24"/>
        </w:rPr>
        <w:t xml:space="preserve"> (D-1,</w:t>
      </w:r>
      <w:r w:rsidR="00762528" w:rsidRPr="00B824E8">
        <w:rPr>
          <w:rFonts w:ascii="Times" w:hAnsi="Times" w:cs="Times New Roman"/>
          <w:color w:val="000000" w:themeColor="text1"/>
          <w:sz w:val="24"/>
          <w:szCs w:val="24"/>
        </w:rPr>
        <w:t xml:space="preserve"> </w:t>
      </w:r>
      <w:r w:rsidRPr="00B824E8">
        <w:rPr>
          <w:rFonts w:ascii="Times" w:hAnsi="Times" w:cs="Times New Roman"/>
          <w:color w:val="000000" w:themeColor="text1"/>
          <w:sz w:val="24"/>
          <w:szCs w:val="24"/>
        </w:rPr>
        <w:t>2,</w:t>
      </w:r>
      <w:r w:rsidR="00762528" w:rsidRPr="00B824E8">
        <w:rPr>
          <w:rFonts w:ascii="Times" w:hAnsi="Times" w:cs="Times New Roman"/>
          <w:color w:val="000000" w:themeColor="text1"/>
          <w:sz w:val="24"/>
          <w:szCs w:val="24"/>
        </w:rPr>
        <w:t xml:space="preserve"> </w:t>
      </w:r>
      <w:r w:rsidRPr="00B824E8">
        <w:rPr>
          <w:rFonts w:ascii="Times" w:hAnsi="Times" w:cs="Times New Roman"/>
          <w:color w:val="000000" w:themeColor="text1"/>
          <w:sz w:val="24"/>
          <w:szCs w:val="24"/>
        </w:rPr>
        <w:t>3,</w:t>
      </w:r>
      <w:r w:rsidR="00762528" w:rsidRPr="00B824E8">
        <w:rPr>
          <w:rFonts w:ascii="Times" w:hAnsi="Times" w:cs="Times New Roman"/>
          <w:color w:val="000000" w:themeColor="text1"/>
          <w:sz w:val="24"/>
          <w:szCs w:val="24"/>
        </w:rPr>
        <w:t xml:space="preserve"> </w:t>
      </w:r>
      <w:r w:rsidRPr="00B824E8">
        <w:rPr>
          <w:rFonts w:ascii="Times" w:hAnsi="Times" w:cs="Times New Roman"/>
          <w:color w:val="000000" w:themeColor="text1"/>
          <w:sz w:val="24"/>
          <w:szCs w:val="24"/>
        </w:rPr>
        <w:t>4,</w:t>
      </w:r>
      <w:r w:rsidR="00762528" w:rsidRPr="00B824E8">
        <w:rPr>
          <w:rFonts w:ascii="Times" w:hAnsi="Times" w:cs="Times New Roman"/>
          <w:color w:val="000000" w:themeColor="text1"/>
          <w:sz w:val="24"/>
          <w:szCs w:val="24"/>
        </w:rPr>
        <w:t xml:space="preserve"> </w:t>
      </w:r>
      <w:r w:rsidRPr="00B824E8">
        <w:rPr>
          <w:rFonts w:ascii="Times" w:hAnsi="Times" w:cs="Times New Roman"/>
          <w:color w:val="000000" w:themeColor="text1"/>
          <w:sz w:val="24"/>
          <w:szCs w:val="24"/>
        </w:rPr>
        <w:t xml:space="preserve">5, and 6) groups. </w:t>
      </w:r>
      <w:r w:rsidR="00762528" w:rsidRPr="00B824E8">
        <w:rPr>
          <w:rFonts w:ascii="Times" w:hAnsi="Times" w:cs="Times New Roman"/>
          <w:color w:val="000000" w:themeColor="text1"/>
          <w:sz w:val="24"/>
          <w:szCs w:val="24"/>
        </w:rPr>
        <w:lastRenderedPageBreak/>
        <w:t xml:space="preserve">Scale </w:t>
      </w:r>
      <w:r w:rsidRPr="00B824E8">
        <w:rPr>
          <w:rFonts w:ascii="Times" w:hAnsi="Times" w:cs="Times New Roman"/>
          <w:color w:val="000000" w:themeColor="text1"/>
          <w:sz w:val="24"/>
          <w:szCs w:val="24"/>
        </w:rPr>
        <w:t>bar</w:t>
      </w:r>
      <w:r w:rsidR="00762528" w:rsidRPr="00B824E8">
        <w:rPr>
          <w:rFonts w:ascii="Times" w:hAnsi="Times" w:cs="Times New Roman"/>
          <w:color w:val="000000" w:themeColor="text1"/>
          <w:sz w:val="24"/>
          <w:szCs w:val="24"/>
        </w:rPr>
        <w:t>,</w:t>
      </w:r>
      <w:r w:rsidRPr="00B824E8">
        <w:rPr>
          <w:rFonts w:ascii="Times" w:hAnsi="Times" w:cs="Times New Roman"/>
          <w:color w:val="000000" w:themeColor="text1"/>
          <w:sz w:val="24"/>
          <w:szCs w:val="24"/>
        </w:rPr>
        <w:t xml:space="preserve"> 200 </w:t>
      </w:r>
      <w:r w:rsidRPr="00B824E8">
        <w:rPr>
          <w:rFonts w:ascii="Times" w:hAnsi="Times" w:cs="Times New Roman"/>
          <w:color w:val="000000" w:themeColor="text1"/>
          <w:sz w:val="24"/>
          <w:szCs w:val="24"/>
        </w:rPr>
        <w:sym w:font="Symbol" w:char="F06D"/>
      </w:r>
      <w:r w:rsidRPr="00B824E8">
        <w:rPr>
          <w:rFonts w:ascii="Times" w:hAnsi="Times" w:cs="Times New Roman"/>
          <w:color w:val="000000" w:themeColor="text1"/>
          <w:sz w:val="24"/>
          <w:szCs w:val="24"/>
        </w:rPr>
        <w:t>m.</w:t>
      </w:r>
    </w:p>
    <w:p w14:paraId="46FFEB11" w14:textId="77777777" w:rsidR="00D6766E" w:rsidRPr="00B824E8" w:rsidRDefault="00D6766E" w:rsidP="00D6766E">
      <w:pPr>
        <w:spacing w:line="480" w:lineRule="auto"/>
        <w:rPr>
          <w:rFonts w:ascii="Times" w:hAnsi="Times" w:cs="Times New Roman"/>
          <w:color w:val="000000" w:themeColor="text1"/>
          <w:sz w:val="24"/>
          <w:szCs w:val="24"/>
        </w:rPr>
      </w:pPr>
    </w:p>
    <w:p w14:paraId="62E9BC8C" w14:textId="77777777" w:rsidR="00D6766E" w:rsidRPr="00B824E8" w:rsidRDefault="00D6766E" w:rsidP="00D6766E">
      <w:pPr>
        <w:spacing w:line="480" w:lineRule="auto"/>
        <w:rPr>
          <w:rFonts w:ascii="Times" w:hAnsi="Times" w:cs="Times New Roman"/>
          <w:color w:val="000000" w:themeColor="text1"/>
          <w:sz w:val="24"/>
          <w:szCs w:val="24"/>
        </w:rPr>
      </w:pPr>
      <w:r w:rsidRPr="00B824E8">
        <w:rPr>
          <w:rFonts w:ascii="Times" w:hAnsi="Times" w:cs="Times New Roman"/>
          <w:color w:val="000000" w:themeColor="text1"/>
          <w:sz w:val="24"/>
          <w:szCs w:val="24"/>
        </w:rPr>
        <w:t>Supplementa</w:t>
      </w:r>
      <w:r w:rsidR="00BE6337" w:rsidRPr="00B824E8">
        <w:rPr>
          <w:rFonts w:ascii="Times" w:hAnsi="Times" w:cs="Times New Roman"/>
          <w:color w:val="000000" w:themeColor="text1"/>
          <w:sz w:val="24"/>
          <w:szCs w:val="24"/>
        </w:rPr>
        <w:t>ry</w:t>
      </w:r>
      <w:r w:rsidRPr="00B824E8">
        <w:rPr>
          <w:rFonts w:ascii="Times" w:hAnsi="Times" w:cs="Times New Roman"/>
          <w:color w:val="000000" w:themeColor="text1"/>
          <w:sz w:val="24"/>
          <w:szCs w:val="24"/>
        </w:rPr>
        <w:t xml:space="preserve"> Figure S2.</w:t>
      </w:r>
    </w:p>
    <w:p w14:paraId="3BF32ABD" w14:textId="690542A6" w:rsidR="00D6766E" w:rsidRPr="00B824E8" w:rsidRDefault="00D6766E" w:rsidP="00B13EB7">
      <w:pPr>
        <w:spacing w:line="480" w:lineRule="auto"/>
        <w:rPr>
          <w:rFonts w:ascii="Times" w:hAnsi="Times" w:cs="Times New Roman"/>
          <w:color w:val="000000" w:themeColor="text1"/>
          <w:sz w:val="24"/>
          <w:szCs w:val="24"/>
        </w:rPr>
      </w:pPr>
      <w:r w:rsidRPr="00B824E8">
        <w:rPr>
          <w:rFonts w:ascii="Times" w:hAnsi="Times" w:cs="Times New Roman"/>
          <w:color w:val="000000" w:themeColor="text1"/>
          <w:sz w:val="24"/>
          <w:szCs w:val="24"/>
        </w:rPr>
        <w:t xml:space="preserve">Representative images of albumin immunostaining in </w:t>
      </w:r>
      <w:r w:rsidR="00762528" w:rsidRPr="00B824E8">
        <w:rPr>
          <w:rFonts w:ascii="Times" w:hAnsi="Times" w:cs="Times New Roman"/>
          <w:color w:val="000000" w:themeColor="text1"/>
          <w:sz w:val="24"/>
          <w:szCs w:val="24"/>
        </w:rPr>
        <w:t xml:space="preserve">the </w:t>
      </w:r>
      <w:r w:rsidRPr="00B824E8">
        <w:rPr>
          <w:rFonts w:ascii="Times" w:hAnsi="Times" w:cs="Times New Roman"/>
          <w:color w:val="000000" w:themeColor="text1"/>
          <w:sz w:val="24"/>
          <w:szCs w:val="24"/>
        </w:rPr>
        <w:t xml:space="preserve">subWM in </w:t>
      </w:r>
      <w:r w:rsidR="00762528" w:rsidRPr="00B824E8">
        <w:rPr>
          <w:rFonts w:ascii="Times" w:hAnsi="Times" w:cs="Times New Roman"/>
          <w:color w:val="000000" w:themeColor="text1"/>
          <w:sz w:val="24"/>
          <w:szCs w:val="24"/>
        </w:rPr>
        <w:t xml:space="preserve">the </w:t>
      </w:r>
      <w:r w:rsidRPr="00B824E8">
        <w:rPr>
          <w:rFonts w:ascii="Times" w:hAnsi="Times" w:cs="Times New Roman"/>
          <w:color w:val="000000" w:themeColor="text1"/>
          <w:sz w:val="24"/>
          <w:szCs w:val="24"/>
        </w:rPr>
        <w:t>NT (A-1,</w:t>
      </w:r>
      <w:r w:rsidR="00762528" w:rsidRPr="00B824E8">
        <w:rPr>
          <w:rFonts w:ascii="Times" w:hAnsi="Times" w:cs="Times New Roman"/>
          <w:color w:val="000000" w:themeColor="text1"/>
          <w:sz w:val="24"/>
          <w:szCs w:val="24"/>
        </w:rPr>
        <w:t xml:space="preserve"> </w:t>
      </w:r>
      <w:r w:rsidRPr="00B824E8">
        <w:rPr>
          <w:rFonts w:ascii="Times" w:hAnsi="Times" w:cs="Times New Roman"/>
          <w:color w:val="000000" w:themeColor="text1"/>
          <w:sz w:val="24"/>
          <w:szCs w:val="24"/>
        </w:rPr>
        <w:t>2,</w:t>
      </w:r>
      <w:r w:rsidR="00762528" w:rsidRPr="00B824E8">
        <w:rPr>
          <w:rFonts w:ascii="Times" w:hAnsi="Times" w:cs="Times New Roman"/>
          <w:color w:val="000000" w:themeColor="text1"/>
          <w:sz w:val="24"/>
          <w:szCs w:val="24"/>
        </w:rPr>
        <w:t xml:space="preserve"> </w:t>
      </w:r>
      <w:r w:rsidRPr="00B824E8">
        <w:rPr>
          <w:rFonts w:ascii="Times" w:hAnsi="Times" w:cs="Times New Roman"/>
          <w:color w:val="000000" w:themeColor="text1"/>
          <w:sz w:val="24"/>
          <w:szCs w:val="24"/>
        </w:rPr>
        <w:t>3,</w:t>
      </w:r>
      <w:r w:rsidR="00762528" w:rsidRPr="00B824E8">
        <w:rPr>
          <w:rFonts w:ascii="Times" w:hAnsi="Times" w:cs="Times New Roman"/>
          <w:color w:val="000000" w:themeColor="text1"/>
          <w:sz w:val="24"/>
          <w:szCs w:val="24"/>
        </w:rPr>
        <w:t xml:space="preserve"> </w:t>
      </w:r>
      <w:r w:rsidRPr="00B824E8">
        <w:rPr>
          <w:rFonts w:ascii="Times" w:hAnsi="Times" w:cs="Times New Roman"/>
          <w:color w:val="000000" w:themeColor="text1"/>
          <w:sz w:val="24"/>
          <w:szCs w:val="24"/>
        </w:rPr>
        <w:t>4,</w:t>
      </w:r>
      <w:r w:rsidR="00762528" w:rsidRPr="00B824E8">
        <w:rPr>
          <w:rFonts w:ascii="Times" w:hAnsi="Times" w:cs="Times New Roman"/>
          <w:color w:val="000000" w:themeColor="text1"/>
          <w:sz w:val="24"/>
          <w:szCs w:val="24"/>
        </w:rPr>
        <w:t xml:space="preserve"> </w:t>
      </w:r>
      <w:r w:rsidRPr="00B824E8">
        <w:rPr>
          <w:rFonts w:ascii="Times" w:hAnsi="Times" w:cs="Times New Roman"/>
          <w:color w:val="000000" w:themeColor="text1"/>
          <w:sz w:val="24"/>
          <w:szCs w:val="24"/>
        </w:rPr>
        <w:t>5,</w:t>
      </w:r>
      <w:r w:rsidR="00762528" w:rsidRPr="00B824E8">
        <w:rPr>
          <w:rFonts w:ascii="Times" w:hAnsi="Times" w:cs="Times New Roman"/>
          <w:color w:val="000000" w:themeColor="text1"/>
          <w:sz w:val="24"/>
          <w:szCs w:val="24"/>
        </w:rPr>
        <w:t xml:space="preserve"> </w:t>
      </w:r>
      <w:r w:rsidRPr="00B824E8">
        <w:rPr>
          <w:rFonts w:ascii="Times" w:hAnsi="Times" w:cs="Times New Roman"/>
          <w:color w:val="000000" w:themeColor="text1"/>
          <w:sz w:val="24"/>
          <w:szCs w:val="24"/>
        </w:rPr>
        <w:t>6, and 7), H</w:t>
      </w:r>
      <w:r w:rsidR="00B4342B" w:rsidRPr="00B824E8">
        <w:rPr>
          <w:rFonts w:ascii="Times" w:hAnsi="Times" w:cs="Times New Roman"/>
          <w:color w:val="000000" w:themeColor="text1"/>
          <w:sz w:val="24"/>
          <w:szCs w:val="24"/>
          <w:vertAlign w:val="subscript"/>
        </w:rPr>
        <w:t>2</w:t>
      </w:r>
      <w:r w:rsidRPr="00B824E8">
        <w:rPr>
          <w:rFonts w:ascii="Times" w:hAnsi="Times" w:cs="Times New Roman"/>
          <w:color w:val="000000" w:themeColor="text1"/>
          <w:sz w:val="24"/>
          <w:szCs w:val="24"/>
        </w:rPr>
        <w:t xml:space="preserve"> (B-1,</w:t>
      </w:r>
      <w:r w:rsidR="00762528" w:rsidRPr="00B824E8">
        <w:rPr>
          <w:rFonts w:ascii="Times" w:hAnsi="Times" w:cs="Times New Roman"/>
          <w:color w:val="000000" w:themeColor="text1"/>
          <w:sz w:val="24"/>
          <w:szCs w:val="24"/>
        </w:rPr>
        <w:t xml:space="preserve"> </w:t>
      </w:r>
      <w:r w:rsidRPr="00B824E8">
        <w:rPr>
          <w:rFonts w:ascii="Times" w:hAnsi="Times" w:cs="Times New Roman"/>
          <w:color w:val="000000" w:themeColor="text1"/>
          <w:sz w:val="24"/>
          <w:szCs w:val="24"/>
        </w:rPr>
        <w:t>2,</w:t>
      </w:r>
      <w:r w:rsidR="00762528" w:rsidRPr="00B824E8">
        <w:rPr>
          <w:rFonts w:ascii="Times" w:hAnsi="Times" w:cs="Times New Roman"/>
          <w:color w:val="000000" w:themeColor="text1"/>
          <w:sz w:val="24"/>
          <w:szCs w:val="24"/>
        </w:rPr>
        <w:t xml:space="preserve"> </w:t>
      </w:r>
      <w:r w:rsidRPr="00B824E8">
        <w:rPr>
          <w:rFonts w:ascii="Times" w:hAnsi="Times" w:cs="Times New Roman"/>
          <w:color w:val="000000" w:themeColor="text1"/>
          <w:sz w:val="24"/>
          <w:szCs w:val="24"/>
        </w:rPr>
        <w:t>3,</w:t>
      </w:r>
      <w:r w:rsidR="00762528" w:rsidRPr="00B824E8">
        <w:rPr>
          <w:rFonts w:ascii="Times" w:hAnsi="Times" w:cs="Times New Roman"/>
          <w:color w:val="000000" w:themeColor="text1"/>
          <w:sz w:val="24"/>
          <w:szCs w:val="24"/>
        </w:rPr>
        <w:t xml:space="preserve"> </w:t>
      </w:r>
      <w:r w:rsidRPr="00B824E8">
        <w:rPr>
          <w:rFonts w:ascii="Times" w:hAnsi="Times" w:cs="Times New Roman"/>
          <w:color w:val="000000" w:themeColor="text1"/>
          <w:sz w:val="24"/>
          <w:szCs w:val="24"/>
        </w:rPr>
        <w:t>4,</w:t>
      </w:r>
      <w:r w:rsidR="00762528" w:rsidRPr="00B824E8">
        <w:rPr>
          <w:rFonts w:ascii="Times" w:hAnsi="Times" w:cs="Times New Roman"/>
          <w:color w:val="000000" w:themeColor="text1"/>
          <w:sz w:val="24"/>
          <w:szCs w:val="24"/>
        </w:rPr>
        <w:t xml:space="preserve"> </w:t>
      </w:r>
      <w:r w:rsidRPr="00B824E8">
        <w:rPr>
          <w:rFonts w:ascii="Times" w:hAnsi="Times" w:cs="Times New Roman"/>
          <w:color w:val="000000" w:themeColor="text1"/>
          <w:sz w:val="24"/>
          <w:szCs w:val="24"/>
        </w:rPr>
        <w:t>5,</w:t>
      </w:r>
      <w:r w:rsidR="00762528" w:rsidRPr="00B824E8">
        <w:rPr>
          <w:rFonts w:ascii="Times" w:hAnsi="Times" w:cs="Times New Roman"/>
          <w:color w:val="000000" w:themeColor="text1"/>
          <w:sz w:val="24"/>
          <w:szCs w:val="24"/>
        </w:rPr>
        <w:t xml:space="preserve"> </w:t>
      </w:r>
      <w:r w:rsidRPr="00B824E8">
        <w:rPr>
          <w:rFonts w:ascii="Times" w:hAnsi="Times" w:cs="Times New Roman"/>
          <w:color w:val="000000" w:themeColor="text1"/>
          <w:sz w:val="24"/>
          <w:szCs w:val="24"/>
        </w:rPr>
        <w:t>6, and 7), TH (C-1,</w:t>
      </w:r>
      <w:r w:rsidR="00762528" w:rsidRPr="00B824E8">
        <w:rPr>
          <w:rFonts w:ascii="Times" w:hAnsi="Times" w:cs="Times New Roman"/>
          <w:color w:val="000000" w:themeColor="text1"/>
          <w:sz w:val="24"/>
          <w:szCs w:val="24"/>
        </w:rPr>
        <w:t xml:space="preserve"> </w:t>
      </w:r>
      <w:r w:rsidRPr="00B824E8">
        <w:rPr>
          <w:rFonts w:ascii="Times" w:hAnsi="Times" w:cs="Times New Roman"/>
          <w:color w:val="000000" w:themeColor="text1"/>
          <w:sz w:val="24"/>
          <w:szCs w:val="24"/>
        </w:rPr>
        <w:t>2,</w:t>
      </w:r>
      <w:r w:rsidR="00762528" w:rsidRPr="00B824E8">
        <w:rPr>
          <w:rFonts w:ascii="Times" w:hAnsi="Times" w:cs="Times New Roman"/>
          <w:color w:val="000000" w:themeColor="text1"/>
          <w:sz w:val="24"/>
          <w:szCs w:val="24"/>
        </w:rPr>
        <w:t xml:space="preserve"> </w:t>
      </w:r>
      <w:r w:rsidRPr="00B824E8">
        <w:rPr>
          <w:rFonts w:ascii="Times" w:hAnsi="Times" w:cs="Times New Roman"/>
          <w:color w:val="000000" w:themeColor="text1"/>
          <w:sz w:val="24"/>
          <w:szCs w:val="24"/>
        </w:rPr>
        <w:t>3,</w:t>
      </w:r>
      <w:r w:rsidR="00762528" w:rsidRPr="00B824E8">
        <w:rPr>
          <w:rFonts w:ascii="Times" w:hAnsi="Times" w:cs="Times New Roman"/>
          <w:color w:val="000000" w:themeColor="text1"/>
          <w:sz w:val="24"/>
          <w:szCs w:val="24"/>
        </w:rPr>
        <w:t xml:space="preserve"> </w:t>
      </w:r>
      <w:r w:rsidRPr="00B824E8">
        <w:rPr>
          <w:rFonts w:ascii="Times" w:hAnsi="Times" w:cs="Times New Roman"/>
          <w:color w:val="000000" w:themeColor="text1"/>
          <w:sz w:val="24"/>
          <w:szCs w:val="24"/>
        </w:rPr>
        <w:t>4,</w:t>
      </w:r>
      <w:r w:rsidR="00762528" w:rsidRPr="00B824E8">
        <w:rPr>
          <w:rFonts w:ascii="Times" w:hAnsi="Times" w:cs="Times New Roman"/>
          <w:color w:val="000000" w:themeColor="text1"/>
          <w:sz w:val="24"/>
          <w:szCs w:val="24"/>
        </w:rPr>
        <w:t xml:space="preserve"> </w:t>
      </w:r>
      <w:r w:rsidRPr="00B824E8">
        <w:rPr>
          <w:rFonts w:ascii="Times" w:hAnsi="Times" w:cs="Times New Roman"/>
          <w:color w:val="000000" w:themeColor="text1"/>
          <w:sz w:val="24"/>
          <w:szCs w:val="24"/>
        </w:rPr>
        <w:t>5, and 6), and H</w:t>
      </w:r>
      <w:r w:rsidR="00B4342B" w:rsidRPr="00B824E8">
        <w:rPr>
          <w:rFonts w:ascii="Times" w:hAnsi="Times" w:cs="Times New Roman"/>
          <w:color w:val="000000" w:themeColor="text1"/>
          <w:sz w:val="24"/>
          <w:szCs w:val="24"/>
          <w:vertAlign w:val="subscript"/>
        </w:rPr>
        <w:t>2</w:t>
      </w:r>
      <w:r w:rsidR="00B4342B" w:rsidRPr="00B824E8">
        <w:rPr>
          <w:rFonts w:ascii="Times" w:hAnsi="Times" w:cs="Times New Roman"/>
          <w:color w:val="000000" w:themeColor="text1"/>
          <w:sz w:val="24"/>
          <w:szCs w:val="24"/>
        </w:rPr>
        <w:t>-TH</w:t>
      </w:r>
      <w:r w:rsidRPr="00B824E8">
        <w:rPr>
          <w:rFonts w:ascii="Times" w:hAnsi="Times" w:cs="Times New Roman"/>
          <w:color w:val="000000" w:themeColor="text1"/>
          <w:sz w:val="24"/>
          <w:szCs w:val="24"/>
        </w:rPr>
        <w:t xml:space="preserve"> (D-1,</w:t>
      </w:r>
      <w:r w:rsidR="00762528" w:rsidRPr="00B824E8">
        <w:rPr>
          <w:rFonts w:ascii="Times" w:hAnsi="Times" w:cs="Times New Roman"/>
          <w:color w:val="000000" w:themeColor="text1"/>
          <w:sz w:val="24"/>
          <w:szCs w:val="24"/>
        </w:rPr>
        <w:t xml:space="preserve"> </w:t>
      </w:r>
      <w:r w:rsidRPr="00B824E8">
        <w:rPr>
          <w:rFonts w:ascii="Times" w:hAnsi="Times" w:cs="Times New Roman"/>
          <w:color w:val="000000" w:themeColor="text1"/>
          <w:sz w:val="24"/>
          <w:szCs w:val="24"/>
        </w:rPr>
        <w:t>2,</w:t>
      </w:r>
      <w:r w:rsidR="00762528" w:rsidRPr="00B824E8">
        <w:rPr>
          <w:rFonts w:ascii="Times" w:hAnsi="Times" w:cs="Times New Roman"/>
          <w:color w:val="000000" w:themeColor="text1"/>
          <w:sz w:val="24"/>
          <w:szCs w:val="24"/>
        </w:rPr>
        <w:t xml:space="preserve"> </w:t>
      </w:r>
      <w:r w:rsidRPr="00B824E8">
        <w:rPr>
          <w:rFonts w:ascii="Times" w:hAnsi="Times" w:cs="Times New Roman"/>
          <w:color w:val="000000" w:themeColor="text1"/>
          <w:sz w:val="24"/>
          <w:szCs w:val="24"/>
        </w:rPr>
        <w:t>3,</w:t>
      </w:r>
      <w:r w:rsidR="00762528" w:rsidRPr="00B824E8">
        <w:rPr>
          <w:rFonts w:ascii="Times" w:hAnsi="Times" w:cs="Times New Roman"/>
          <w:color w:val="000000" w:themeColor="text1"/>
          <w:sz w:val="24"/>
          <w:szCs w:val="24"/>
        </w:rPr>
        <w:t xml:space="preserve"> </w:t>
      </w:r>
      <w:r w:rsidRPr="00B824E8">
        <w:rPr>
          <w:rFonts w:ascii="Times" w:hAnsi="Times" w:cs="Times New Roman"/>
          <w:color w:val="000000" w:themeColor="text1"/>
          <w:sz w:val="24"/>
          <w:szCs w:val="24"/>
        </w:rPr>
        <w:t>4,</w:t>
      </w:r>
      <w:r w:rsidR="00762528" w:rsidRPr="00B824E8">
        <w:rPr>
          <w:rFonts w:ascii="Times" w:hAnsi="Times" w:cs="Times New Roman"/>
          <w:color w:val="000000" w:themeColor="text1"/>
          <w:sz w:val="24"/>
          <w:szCs w:val="24"/>
        </w:rPr>
        <w:t xml:space="preserve"> </w:t>
      </w:r>
      <w:r w:rsidRPr="00B824E8">
        <w:rPr>
          <w:rFonts w:ascii="Times" w:hAnsi="Times" w:cs="Times New Roman"/>
          <w:color w:val="000000" w:themeColor="text1"/>
          <w:sz w:val="24"/>
          <w:szCs w:val="24"/>
        </w:rPr>
        <w:t xml:space="preserve">5, and 6) groups. </w:t>
      </w:r>
      <w:r w:rsidR="00B13EB7" w:rsidRPr="00B824E8">
        <w:rPr>
          <w:rFonts w:ascii="Times" w:hAnsi="Times" w:cs="Times New Roman"/>
          <w:color w:val="000000" w:themeColor="text1"/>
          <w:sz w:val="24"/>
          <w:szCs w:val="24"/>
        </w:rPr>
        <w:t>S</w:t>
      </w:r>
      <w:r w:rsidRPr="00B824E8">
        <w:rPr>
          <w:rFonts w:ascii="Times" w:hAnsi="Times" w:cs="Times New Roman"/>
          <w:color w:val="000000" w:themeColor="text1"/>
          <w:sz w:val="24"/>
          <w:szCs w:val="24"/>
        </w:rPr>
        <w:t>cale bar</w:t>
      </w:r>
      <w:r w:rsidR="00B13EB7" w:rsidRPr="00B824E8">
        <w:rPr>
          <w:rFonts w:ascii="Times" w:hAnsi="Times" w:cs="Times New Roman"/>
          <w:color w:val="000000" w:themeColor="text1"/>
          <w:sz w:val="24"/>
          <w:szCs w:val="24"/>
        </w:rPr>
        <w:t>,</w:t>
      </w:r>
      <w:r w:rsidRPr="00B824E8">
        <w:rPr>
          <w:rFonts w:ascii="Times" w:hAnsi="Times" w:cs="Times New Roman"/>
          <w:color w:val="000000" w:themeColor="text1"/>
          <w:sz w:val="24"/>
          <w:szCs w:val="24"/>
        </w:rPr>
        <w:t xml:space="preserve"> 200 </w:t>
      </w:r>
      <w:r w:rsidRPr="00B824E8">
        <w:rPr>
          <w:rFonts w:ascii="Times" w:hAnsi="Times" w:cs="Times New Roman"/>
          <w:color w:val="000000" w:themeColor="text1"/>
          <w:sz w:val="24"/>
          <w:szCs w:val="24"/>
        </w:rPr>
        <w:sym w:font="Symbol" w:char="F06D"/>
      </w:r>
      <w:r w:rsidRPr="00B824E8">
        <w:rPr>
          <w:rFonts w:ascii="Times" w:hAnsi="Times" w:cs="Times New Roman"/>
          <w:color w:val="000000" w:themeColor="text1"/>
          <w:sz w:val="24"/>
          <w:szCs w:val="24"/>
        </w:rPr>
        <w:t>m.</w:t>
      </w:r>
    </w:p>
    <w:p w14:paraId="7ABB735E" w14:textId="77777777" w:rsidR="00D6766E" w:rsidRPr="00B824E8" w:rsidRDefault="00D6766E" w:rsidP="00D6766E">
      <w:pPr>
        <w:spacing w:line="480" w:lineRule="auto"/>
        <w:rPr>
          <w:rFonts w:ascii="Times" w:hAnsi="Times" w:cs="Times New Roman"/>
          <w:color w:val="000000" w:themeColor="text1"/>
          <w:sz w:val="24"/>
          <w:szCs w:val="24"/>
        </w:rPr>
      </w:pPr>
    </w:p>
    <w:p w14:paraId="0445CDC5" w14:textId="77777777" w:rsidR="00D6766E" w:rsidRPr="00B824E8" w:rsidRDefault="00D6766E" w:rsidP="00D6766E">
      <w:pPr>
        <w:spacing w:line="480" w:lineRule="auto"/>
        <w:rPr>
          <w:rFonts w:ascii="Times" w:hAnsi="Times" w:cs="Times New Roman"/>
          <w:color w:val="000000" w:themeColor="text1"/>
          <w:sz w:val="24"/>
          <w:szCs w:val="24"/>
        </w:rPr>
      </w:pPr>
      <w:r w:rsidRPr="00B824E8">
        <w:rPr>
          <w:rFonts w:ascii="Times" w:hAnsi="Times" w:cs="Times New Roman"/>
          <w:color w:val="000000" w:themeColor="text1"/>
          <w:sz w:val="24"/>
          <w:szCs w:val="24"/>
        </w:rPr>
        <w:t>Supplementa</w:t>
      </w:r>
      <w:r w:rsidR="00BE6337" w:rsidRPr="00B824E8">
        <w:rPr>
          <w:rFonts w:ascii="Times" w:hAnsi="Times" w:cs="Times New Roman"/>
          <w:color w:val="000000" w:themeColor="text1"/>
          <w:sz w:val="24"/>
          <w:szCs w:val="24"/>
        </w:rPr>
        <w:t>ry</w:t>
      </w:r>
      <w:r w:rsidRPr="00B824E8">
        <w:rPr>
          <w:rFonts w:ascii="Times" w:hAnsi="Times" w:cs="Times New Roman"/>
          <w:color w:val="000000" w:themeColor="text1"/>
          <w:sz w:val="24"/>
          <w:szCs w:val="24"/>
        </w:rPr>
        <w:t xml:space="preserve"> Figure S3.</w:t>
      </w:r>
    </w:p>
    <w:p w14:paraId="140DA127" w14:textId="5921F0A2" w:rsidR="00762528" w:rsidRPr="00B824E8" w:rsidRDefault="00D6766E" w:rsidP="00B13EB7">
      <w:pPr>
        <w:spacing w:line="480" w:lineRule="auto"/>
        <w:rPr>
          <w:rFonts w:ascii="Times" w:hAnsi="Times"/>
          <w:color w:val="000000" w:themeColor="text1"/>
          <w:sz w:val="24"/>
          <w:szCs w:val="24"/>
        </w:rPr>
      </w:pPr>
      <w:r w:rsidRPr="00B824E8">
        <w:rPr>
          <w:rFonts w:ascii="Times" w:hAnsi="Times" w:cs="Times New Roman"/>
          <w:color w:val="000000" w:themeColor="text1"/>
          <w:sz w:val="24"/>
          <w:szCs w:val="24"/>
        </w:rPr>
        <w:t xml:space="preserve">Representative images of albumin immunostaining in the deep structures in </w:t>
      </w:r>
      <w:r w:rsidR="00762528" w:rsidRPr="00B824E8">
        <w:rPr>
          <w:rFonts w:ascii="Times" w:hAnsi="Times" w:cs="Times New Roman"/>
          <w:color w:val="000000" w:themeColor="text1"/>
          <w:sz w:val="24"/>
          <w:szCs w:val="24"/>
        </w:rPr>
        <w:t xml:space="preserve">the </w:t>
      </w:r>
      <w:r w:rsidRPr="00B824E8">
        <w:rPr>
          <w:rFonts w:ascii="Times" w:hAnsi="Times" w:cs="Times New Roman"/>
          <w:color w:val="000000" w:themeColor="text1"/>
          <w:sz w:val="24"/>
          <w:szCs w:val="24"/>
        </w:rPr>
        <w:t>NT (A-1,</w:t>
      </w:r>
      <w:r w:rsidR="00762528" w:rsidRPr="00B824E8">
        <w:rPr>
          <w:rFonts w:ascii="Times" w:hAnsi="Times" w:cs="Times New Roman"/>
          <w:color w:val="000000" w:themeColor="text1"/>
          <w:sz w:val="24"/>
          <w:szCs w:val="24"/>
        </w:rPr>
        <w:t xml:space="preserve"> </w:t>
      </w:r>
      <w:r w:rsidRPr="00B824E8">
        <w:rPr>
          <w:rFonts w:ascii="Times" w:hAnsi="Times" w:cs="Times New Roman"/>
          <w:color w:val="000000" w:themeColor="text1"/>
          <w:sz w:val="24"/>
          <w:szCs w:val="24"/>
        </w:rPr>
        <w:t>2,</w:t>
      </w:r>
      <w:r w:rsidR="00762528" w:rsidRPr="00B824E8">
        <w:rPr>
          <w:rFonts w:ascii="Times" w:hAnsi="Times" w:cs="Times New Roman"/>
          <w:color w:val="000000" w:themeColor="text1"/>
          <w:sz w:val="24"/>
          <w:szCs w:val="24"/>
        </w:rPr>
        <w:t xml:space="preserve"> </w:t>
      </w:r>
      <w:r w:rsidRPr="00B824E8">
        <w:rPr>
          <w:rFonts w:ascii="Times" w:hAnsi="Times" w:cs="Times New Roman"/>
          <w:color w:val="000000" w:themeColor="text1"/>
          <w:sz w:val="24"/>
          <w:szCs w:val="24"/>
        </w:rPr>
        <w:t>3,</w:t>
      </w:r>
      <w:r w:rsidR="00762528" w:rsidRPr="00B824E8">
        <w:rPr>
          <w:rFonts w:ascii="Times" w:hAnsi="Times" w:cs="Times New Roman"/>
          <w:color w:val="000000" w:themeColor="text1"/>
          <w:sz w:val="24"/>
          <w:szCs w:val="24"/>
        </w:rPr>
        <w:t xml:space="preserve"> </w:t>
      </w:r>
      <w:r w:rsidRPr="00B824E8">
        <w:rPr>
          <w:rFonts w:ascii="Times" w:hAnsi="Times" w:cs="Times New Roman"/>
          <w:color w:val="000000" w:themeColor="text1"/>
          <w:sz w:val="24"/>
          <w:szCs w:val="24"/>
        </w:rPr>
        <w:t>4,</w:t>
      </w:r>
      <w:r w:rsidR="00762528" w:rsidRPr="00B824E8">
        <w:rPr>
          <w:rFonts w:ascii="Times" w:hAnsi="Times" w:cs="Times New Roman"/>
          <w:color w:val="000000" w:themeColor="text1"/>
          <w:sz w:val="24"/>
          <w:szCs w:val="24"/>
        </w:rPr>
        <w:t xml:space="preserve"> </w:t>
      </w:r>
      <w:r w:rsidRPr="00B824E8">
        <w:rPr>
          <w:rFonts w:ascii="Times" w:hAnsi="Times" w:cs="Times New Roman"/>
          <w:color w:val="000000" w:themeColor="text1"/>
          <w:sz w:val="24"/>
          <w:szCs w:val="24"/>
        </w:rPr>
        <w:t>5,</w:t>
      </w:r>
      <w:r w:rsidR="00762528" w:rsidRPr="00B824E8">
        <w:rPr>
          <w:rFonts w:ascii="Times" w:hAnsi="Times" w:cs="Times New Roman"/>
          <w:color w:val="000000" w:themeColor="text1"/>
          <w:sz w:val="24"/>
          <w:szCs w:val="24"/>
        </w:rPr>
        <w:t xml:space="preserve"> </w:t>
      </w:r>
      <w:r w:rsidRPr="00B824E8">
        <w:rPr>
          <w:rFonts w:ascii="Times" w:hAnsi="Times" w:cs="Times New Roman"/>
          <w:color w:val="000000" w:themeColor="text1"/>
          <w:sz w:val="24"/>
          <w:szCs w:val="24"/>
        </w:rPr>
        <w:t>6, and 7), H</w:t>
      </w:r>
      <w:r w:rsidR="00B4342B" w:rsidRPr="00B824E8">
        <w:rPr>
          <w:rFonts w:ascii="Times" w:hAnsi="Times" w:cs="Times New Roman"/>
          <w:color w:val="000000" w:themeColor="text1"/>
          <w:sz w:val="24"/>
          <w:szCs w:val="24"/>
          <w:vertAlign w:val="subscript"/>
        </w:rPr>
        <w:t>2</w:t>
      </w:r>
      <w:r w:rsidRPr="00B824E8">
        <w:rPr>
          <w:rFonts w:ascii="Times" w:hAnsi="Times" w:cs="Times New Roman"/>
          <w:color w:val="000000" w:themeColor="text1"/>
          <w:sz w:val="24"/>
          <w:szCs w:val="24"/>
        </w:rPr>
        <w:t xml:space="preserve"> (B-1,</w:t>
      </w:r>
      <w:r w:rsidR="00762528" w:rsidRPr="00B824E8">
        <w:rPr>
          <w:rFonts w:ascii="Times" w:hAnsi="Times" w:cs="Times New Roman"/>
          <w:color w:val="000000" w:themeColor="text1"/>
          <w:sz w:val="24"/>
          <w:szCs w:val="24"/>
        </w:rPr>
        <w:t xml:space="preserve"> </w:t>
      </w:r>
      <w:r w:rsidRPr="00B824E8">
        <w:rPr>
          <w:rFonts w:ascii="Times" w:hAnsi="Times" w:cs="Times New Roman"/>
          <w:color w:val="000000" w:themeColor="text1"/>
          <w:sz w:val="24"/>
          <w:szCs w:val="24"/>
        </w:rPr>
        <w:t>2,</w:t>
      </w:r>
      <w:r w:rsidR="00762528" w:rsidRPr="00B824E8">
        <w:rPr>
          <w:rFonts w:ascii="Times" w:hAnsi="Times" w:cs="Times New Roman"/>
          <w:color w:val="000000" w:themeColor="text1"/>
          <w:sz w:val="24"/>
          <w:szCs w:val="24"/>
        </w:rPr>
        <w:t xml:space="preserve"> </w:t>
      </w:r>
      <w:r w:rsidRPr="00B824E8">
        <w:rPr>
          <w:rFonts w:ascii="Times" w:hAnsi="Times" w:cs="Times New Roman"/>
          <w:color w:val="000000" w:themeColor="text1"/>
          <w:sz w:val="24"/>
          <w:szCs w:val="24"/>
        </w:rPr>
        <w:t>3,</w:t>
      </w:r>
      <w:r w:rsidR="00762528" w:rsidRPr="00B824E8">
        <w:rPr>
          <w:rFonts w:ascii="Times" w:hAnsi="Times" w:cs="Times New Roman"/>
          <w:color w:val="000000" w:themeColor="text1"/>
          <w:sz w:val="24"/>
          <w:szCs w:val="24"/>
        </w:rPr>
        <w:t xml:space="preserve"> </w:t>
      </w:r>
      <w:r w:rsidRPr="00B824E8">
        <w:rPr>
          <w:rFonts w:ascii="Times" w:hAnsi="Times" w:cs="Times New Roman"/>
          <w:color w:val="000000" w:themeColor="text1"/>
          <w:sz w:val="24"/>
          <w:szCs w:val="24"/>
        </w:rPr>
        <w:t>4,</w:t>
      </w:r>
      <w:r w:rsidR="00762528" w:rsidRPr="00B824E8">
        <w:rPr>
          <w:rFonts w:ascii="Times" w:hAnsi="Times" w:cs="Times New Roman"/>
          <w:color w:val="000000" w:themeColor="text1"/>
          <w:sz w:val="24"/>
          <w:szCs w:val="24"/>
        </w:rPr>
        <w:t xml:space="preserve"> </w:t>
      </w:r>
      <w:r w:rsidRPr="00B824E8">
        <w:rPr>
          <w:rFonts w:ascii="Times" w:hAnsi="Times" w:cs="Times New Roman"/>
          <w:color w:val="000000" w:themeColor="text1"/>
          <w:sz w:val="24"/>
          <w:szCs w:val="24"/>
        </w:rPr>
        <w:t>5,</w:t>
      </w:r>
      <w:r w:rsidR="00762528" w:rsidRPr="00B824E8">
        <w:rPr>
          <w:rFonts w:ascii="Times" w:hAnsi="Times" w:cs="Times New Roman"/>
          <w:color w:val="000000" w:themeColor="text1"/>
          <w:sz w:val="24"/>
          <w:szCs w:val="24"/>
        </w:rPr>
        <w:t xml:space="preserve"> </w:t>
      </w:r>
      <w:r w:rsidRPr="00B824E8">
        <w:rPr>
          <w:rFonts w:ascii="Times" w:hAnsi="Times" w:cs="Times New Roman"/>
          <w:color w:val="000000" w:themeColor="text1"/>
          <w:sz w:val="24"/>
          <w:szCs w:val="24"/>
        </w:rPr>
        <w:t>6, and 7), TH (C-1,</w:t>
      </w:r>
      <w:r w:rsidR="00762528" w:rsidRPr="00B824E8">
        <w:rPr>
          <w:rFonts w:ascii="Times" w:hAnsi="Times" w:cs="Times New Roman"/>
          <w:color w:val="000000" w:themeColor="text1"/>
          <w:sz w:val="24"/>
          <w:szCs w:val="24"/>
        </w:rPr>
        <w:t xml:space="preserve"> </w:t>
      </w:r>
      <w:r w:rsidRPr="00B824E8">
        <w:rPr>
          <w:rFonts w:ascii="Times" w:hAnsi="Times" w:cs="Times New Roman"/>
          <w:color w:val="000000" w:themeColor="text1"/>
          <w:sz w:val="24"/>
          <w:szCs w:val="24"/>
        </w:rPr>
        <w:t>2,</w:t>
      </w:r>
      <w:r w:rsidR="00762528" w:rsidRPr="00B824E8">
        <w:rPr>
          <w:rFonts w:ascii="Times" w:hAnsi="Times" w:cs="Times New Roman"/>
          <w:color w:val="000000" w:themeColor="text1"/>
          <w:sz w:val="24"/>
          <w:szCs w:val="24"/>
        </w:rPr>
        <w:t xml:space="preserve"> </w:t>
      </w:r>
      <w:r w:rsidRPr="00B824E8">
        <w:rPr>
          <w:rFonts w:ascii="Times" w:hAnsi="Times" w:cs="Times New Roman"/>
          <w:color w:val="000000" w:themeColor="text1"/>
          <w:sz w:val="24"/>
          <w:szCs w:val="24"/>
        </w:rPr>
        <w:t>3,</w:t>
      </w:r>
      <w:r w:rsidR="00762528" w:rsidRPr="00B824E8">
        <w:rPr>
          <w:rFonts w:ascii="Times" w:hAnsi="Times" w:cs="Times New Roman"/>
          <w:color w:val="000000" w:themeColor="text1"/>
          <w:sz w:val="24"/>
          <w:szCs w:val="24"/>
        </w:rPr>
        <w:t xml:space="preserve"> </w:t>
      </w:r>
      <w:r w:rsidRPr="00B824E8">
        <w:rPr>
          <w:rFonts w:ascii="Times" w:hAnsi="Times" w:cs="Times New Roman"/>
          <w:color w:val="000000" w:themeColor="text1"/>
          <w:sz w:val="24"/>
          <w:szCs w:val="24"/>
        </w:rPr>
        <w:t>4,</w:t>
      </w:r>
      <w:r w:rsidR="00762528" w:rsidRPr="00B824E8">
        <w:rPr>
          <w:rFonts w:ascii="Times" w:hAnsi="Times" w:cs="Times New Roman"/>
          <w:color w:val="000000" w:themeColor="text1"/>
          <w:sz w:val="24"/>
          <w:szCs w:val="24"/>
        </w:rPr>
        <w:t xml:space="preserve"> </w:t>
      </w:r>
      <w:r w:rsidRPr="00B824E8">
        <w:rPr>
          <w:rFonts w:ascii="Times" w:hAnsi="Times" w:cs="Times New Roman"/>
          <w:color w:val="000000" w:themeColor="text1"/>
          <w:sz w:val="24"/>
          <w:szCs w:val="24"/>
        </w:rPr>
        <w:t>5, and 6), and H</w:t>
      </w:r>
      <w:r w:rsidR="00B4342B" w:rsidRPr="00B824E8">
        <w:rPr>
          <w:rFonts w:ascii="Times" w:hAnsi="Times" w:cs="Times New Roman"/>
          <w:color w:val="000000" w:themeColor="text1"/>
          <w:sz w:val="24"/>
          <w:szCs w:val="24"/>
          <w:vertAlign w:val="subscript"/>
        </w:rPr>
        <w:t>2</w:t>
      </w:r>
      <w:r w:rsidR="00B4342B" w:rsidRPr="00B824E8">
        <w:rPr>
          <w:rFonts w:ascii="Times" w:hAnsi="Times" w:cs="Times New Roman"/>
          <w:color w:val="000000" w:themeColor="text1"/>
          <w:sz w:val="24"/>
          <w:szCs w:val="24"/>
        </w:rPr>
        <w:t>-TH</w:t>
      </w:r>
      <w:r w:rsidRPr="00B824E8">
        <w:rPr>
          <w:rFonts w:ascii="Times" w:hAnsi="Times" w:cs="Times New Roman"/>
          <w:color w:val="000000" w:themeColor="text1"/>
          <w:sz w:val="24"/>
          <w:szCs w:val="24"/>
        </w:rPr>
        <w:t xml:space="preserve"> (D-1,</w:t>
      </w:r>
      <w:r w:rsidR="00762528" w:rsidRPr="00B824E8">
        <w:rPr>
          <w:rFonts w:ascii="Times" w:hAnsi="Times" w:cs="Times New Roman"/>
          <w:color w:val="000000" w:themeColor="text1"/>
          <w:sz w:val="24"/>
          <w:szCs w:val="24"/>
        </w:rPr>
        <w:t xml:space="preserve"> </w:t>
      </w:r>
      <w:r w:rsidRPr="00B824E8">
        <w:rPr>
          <w:rFonts w:ascii="Times" w:hAnsi="Times" w:cs="Times New Roman"/>
          <w:color w:val="000000" w:themeColor="text1"/>
          <w:sz w:val="24"/>
          <w:szCs w:val="24"/>
        </w:rPr>
        <w:t>2,</w:t>
      </w:r>
      <w:r w:rsidR="00762528" w:rsidRPr="00B824E8">
        <w:rPr>
          <w:rFonts w:ascii="Times" w:hAnsi="Times" w:cs="Times New Roman"/>
          <w:color w:val="000000" w:themeColor="text1"/>
          <w:sz w:val="24"/>
          <w:szCs w:val="24"/>
        </w:rPr>
        <w:t xml:space="preserve"> </w:t>
      </w:r>
      <w:r w:rsidRPr="00B824E8">
        <w:rPr>
          <w:rFonts w:ascii="Times" w:hAnsi="Times" w:cs="Times New Roman"/>
          <w:color w:val="000000" w:themeColor="text1"/>
          <w:sz w:val="24"/>
          <w:szCs w:val="24"/>
        </w:rPr>
        <w:t>3,</w:t>
      </w:r>
      <w:r w:rsidR="00762528" w:rsidRPr="00B824E8">
        <w:rPr>
          <w:rFonts w:ascii="Times" w:hAnsi="Times" w:cs="Times New Roman"/>
          <w:color w:val="000000" w:themeColor="text1"/>
          <w:sz w:val="24"/>
          <w:szCs w:val="24"/>
        </w:rPr>
        <w:t xml:space="preserve"> </w:t>
      </w:r>
      <w:r w:rsidRPr="00B824E8">
        <w:rPr>
          <w:rFonts w:ascii="Times" w:hAnsi="Times" w:cs="Times New Roman"/>
          <w:color w:val="000000" w:themeColor="text1"/>
          <w:sz w:val="24"/>
          <w:szCs w:val="24"/>
        </w:rPr>
        <w:t>4,</w:t>
      </w:r>
      <w:r w:rsidR="00762528" w:rsidRPr="00B824E8">
        <w:rPr>
          <w:rFonts w:ascii="Times" w:hAnsi="Times" w:cs="Times New Roman"/>
          <w:color w:val="000000" w:themeColor="text1"/>
          <w:sz w:val="24"/>
          <w:szCs w:val="24"/>
        </w:rPr>
        <w:t xml:space="preserve"> </w:t>
      </w:r>
      <w:r w:rsidRPr="00B824E8">
        <w:rPr>
          <w:rFonts w:ascii="Times" w:hAnsi="Times" w:cs="Times New Roman"/>
          <w:color w:val="000000" w:themeColor="text1"/>
          <w:sz w:val="24"/>
          <w:szCs w:val="24"/>
        </w:rPr>
        <w:t xml:space="preserve">5, and 6) groups. </w:t>
      </w:r>
      <w:r w:rsidR="00B13EB7" w:rsidRPr="00B824E8">
        <w:rPr>
          <w:rFonts w:ascii="Times" w:hAnsi="Times" w:cs="Times New Roman"/>
          <w:color w:val="000000" w:themeColor="text1"/>
          <w:sz w:val="24"/>
          <w:szCs w:val="24"/>
        </w:rPr>
        <w:t xml:space="preserve">Scale </w:t>
      </w:r>
      <w:r w:rsidRPr="00B824E8">
        <w:rPr>
          <w:rFonts w:ascii="Times" w:hAnsi="Times" w:cs="Times New Roman"/>
          <w:color w:val="000000" w:themeColor="text1"/>
          <w:sz w:val="24"/>
          <w:szCs w:val="24"/>
        </w:rPr>
        <w:t>bar</w:t>
      </w:r>
      <w:r w:rsidR="00B13EB7" w:rsidRPr="00B824E8">
        <w:rPr>
          <w:rFonts w:ascii="Times" w:hAnsi="Times" w:cs="Times New Roman"/>
          <w:color w:val="000000" w:themeColor="text1"/>
          <w:sz w:val="24"/>
          <w:szCs w:val="24"/>
        </w:rPr>
        <w:t>,</w:t>
      </w:r>
      <w:r w:rsidRPr="00B824E8">
        <w:rPr>
          <w:rFonts w:ascii="Times" w:hAnsi="Times" w:cs="Times New Roman"/>
          <w:color w:val="000000" w:themeColor="text1"/>
          <w:sz w:val="24"/>
          <w:szCs w:val="24"/>
        </w:rPr>
        <w:t xml:space="preserve"> 400 </w:t>
      </w:r>
      <w:r w:rsidRPr="00B824E8">
        <w:rPr>
          <w:rFonts w:ascii="Times" w:hAnsi="Times" w:cs="Times New Roman"/>
          <w:color w:val="000000" w:themeColor="text1"/>
          <w:sz w:val="24"/>
          <w:szCs w:val="24"/>
        </w:rPr>
        <w:sym w:font="Symbol" w:char="F06D"/>
      </w:r>
      <w:r w:rsidRPr="00B824E8">
        <w:rPr>
          <w:rFonts w:ascii="Times" w:hAnsi="Times" w:cs="Times New Roman"/>
          <w:color w:val="000000" w:themeColor="text1"/>
          <w:sz w:val="24"/>
          <w:szCs w:val="24"/>
        </w:rPr>
        <w:t>m.</w:t>
      </w:r>
    </w:p>
    <w:p w14:paraId="224A8EA1" w14:textId="77777777" w:rsidR="0047628C" w:rsidRDefault="0047628C" w:rsidP="00A16B58">
      <w:pPr>
        <w:spacing w:line="480" w:lineRule="auto"/>
        <w:rPr>
          <w:rFonts w:ascii="Times" w:hAnsi="Times"/>
          <w:sz w:val="24"/>
          <w:szCs w:val="24"/>
        </w:rPr>
      </w:pPr>
    </w:p>
    <w:sectPr w:rsidR="0047628C" w:rsidSect="00D71EE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DC0121" w16cex:dateUtc="2022-09-26T04:14:00Z"/>
</w16cex:commentsExtensible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41D1"/>
    <w:rsid w:val="00013C43"/>
    <w:rsid w:val="000262BD"/>
    <w:rsid w:val="00034799"/>
    <w:rsid w:val="00041C6C"/>
    <w:rsid w:val="00041C6D"/>
    <w:rsid w:val="00045A9F"/>
    <w:rsid w:val="000578AA"/>
    <w:rsid w:val="00064CD5"/>
    <w:rsid w:val="000665A2"/>
    <w:rsid w:val="00073FA0"/>
    <w:rsid w:val="00075F66"/>
    <w:rsid w:val="00080F2E"/>
    <w:rsid w:val="00092A61"/>
    <w:rsid w:val="000A3CE1"/>
    <w:rsid w:val="000C094D"/>
    <w:rsid w:val="000C2D19"/>
    <w:rsid w:val="000C42DE"/>
    <w:rsid w:val="000C7517"/>
    <w:rsid w:val="000C7D2B"/>
    <w:rsid w:val="000E0089"/>
    <w:rsid w:val="000E2B36"/>
    <w:rsid w:val="000E2D89"/>
    <w:rsid w:val="000E5ECB"/>
    <w:rsid w:val="000F19C7"/>
    <w:rsid w:val="000F37AA"/>
    <w:rsid w:val="000F46FF"/>
    <w:rsid w:val="000F4B4B"/>
    <w:rsid w:val="001010B1"/>
    <w:rsid w:val="00111924"/>
    <w:rsid w:val="00113C06"/>
    <w:rsid w:val="00120322"/>
    <w:rsid w:val="00122751"/>
    <w:rsid w:val="001250E4"/>
    <w:rsid w:val="00131E85"/>
    <w:rsid w:val="00140386"/>
    <w:rsid w:val="0017725D"/>
    <w:rsid w:val="001823D9"/>
    <w:rsid w:val="00184372"/>
    <w:rsid w:val="00194874"/>
    <w:rsid w:val="001A729A"/>
    <w:rsid w:val="001B5816"/>
    <w:rsid w:val="001C5949"/>
    <w:rsid w:val="001C6254"/>
    <w:rsid w:val="001D252C"/>
    <w:rsid w:val="001D3C93"/>
    <w:rsid w:val="001E44EE"/>
    <w:rsid w:val="001F2BA6"/>
    <w:rsid w:val="001F4A4E"/>
    <w:rsid w:val="00200612"/>
    <w:rsid w:val="00210452"/>
    <w:rsid w:val="002130D0"/>
    <w:rsid w:val="0024298E"/>
    <w:rsid w:val="00245783"/>
    <w:rsid w:val="00245B36"/>
    <w:rsid w:val="00252139"/>
    <w:rsid w:val="0025331C"/>
    <w:rsid w:val="002553AD"/>
    <w:rsid w:val="002606B8"/>
    <w:rsid w:val="00264CEC"/>
    <w:rsid w:val="00270421"/>
    <w:rsid w:val="00274D29"/>
    <w:rsid w:val="00277F76"/>
    <w:rsid w:val="00277F87"/>
    <w:rsid w:val="002810BB"/>
    <w:rsid w:val="00282DDE"/>
    <w:rsid w:val="00290CC9"/>
    <w:rsid w:val="002A2DE2"/>
    <w:rsid w:val="002A5658"/>
    <w:rsid w:val="002A6DAD"/>
    <w:rsid w:val="002D5C6F"/>
    <w:rsid w:val="002E2B2D"/>
    <w:rsid w:val="002E5C9B"/>
    <w:rsid w:val="002F0FFB"/>
    <w:rsid w:val="0030487E"/>
    <w:rsid w:val="0031624D"/>
    <w:rsid w:val="003269DB"/>
    <w:rsid w:val="00327167"/>
    <w:rsid w:val="00337A03"/>
    <w:rsid w:val="00347FE9"/>
    <w:rsid w:val="00354F57"/>
    <w:rsid w:val="00366BE6"/>
    <w:rsid w:val="003769F9"/>
    <w:rsid w:val="00384C47"/>
    <w:rsid w:val="0039122B"/>
    <w:rsid w:val="00391BD7"/>
    <w:rsid w:val="003B3FC3"/>
    <w:rsid w:val="003C167F"/>
    <w:rsid w:val="003C2AB4"/>
    <w:rsid w:val="003C58C0"/>
    <w:rsid w:val="003E05EE"/>
    <w:rsid w:val="003E3BBB"/>
    <w:rsid w:val="003E4065"/>
    <w:rsid w:val="003F1147"/>
    <w:rsid w:val="003F25C1"/>
    <w:rsid w:val="00410DC9"/>
    <w:rsid w:val="0043223E"/>
    <w:rsid w:val="00432917"/>
    <w:rsid w:val="00436835"/>
    <w:rsid w:val="00442966"/>
    <w:rsid w:val="00447DC4"/>
    <w:rsid w:val="004571AB"/>
    <w:rsid w:val="00460624"/>
    <w:rsid w:val="00474381"/>
    <w:rsid w:val="0047628C"/>
    <w:rsid w:val="004770D2"/>
    <w:rsid w:val="00483826"/>
    <w:rsid w:val="00494BF6"/>
    <w:rsid w:val="004B58AE"/>
    <w:rsid w:val="004C7FB8"/>
    <w:rsid w:val="004D514F"/>
    <w:rsid w:val="004D6E59"/>
    <w:rsid w:val="004E2606"/>
    <w:rsid w:val="004F250B"/>
    <w:rsid w:val="004F41B8"/>
    <w:rsid w:val="004F7A57"/>
    <w:rsid w:val="005037AA"/>
    <w:rsid w:val="0051512C"/>
    <w:rsid w:val="00541C5A"/>
    <w:rsid w:val="00560F92"/>
    <w:rsid w:val="00562F70"/>
    <w:rsid w:val="005804E1"/>
    <w:rsid w:val="005816CB"/>
    <w:rsid w:val="00592704"/>
    <w:rsid w:val="005B4C5C"/>
    <w:rsid w:val="005B741C"/>
    <w:rsid w:val="005C0327"/>
    <w:rsid w:val="005D7DF3"/>
    <w:rsid w:val="005E2456"/>
    <w:rsid w:val="00605B24"/>
    <w:rsid w:val="0060649F"/>
    <w:rsid w:val="00612753"/>
    <w:rsid w:val="006228B9"/>
    <w:rsid w:val="00624AE8"/>
    <w:rsid w:val="00627686"/>
    <w:rsid w:val="00634796"/>
    <w:rsid w:val="00645CE1"/>
    <w:rsid w:val="0065267C"/>
    <w:rsid w:val="00655C35"/>
    <w:rsid w:val="00667C6B"/>
    <w:rsid w:val="00667E94"/>
    <w:rsid w:val="006759C1"/>
    <w:rsid w:val="00681675"/>
    <w:rsid w:val="00690A5C"/>
    <w:rsid w:val="00690D4B"/>
    <w:rsid w:val="006A36CE"/>
    <w:rsid w:val="006D4C2C"/>
    <w:rsid w:val="006E2577"/>
    <w:rsid w:val="006E26A9"/>
    <w:rsid w:val="006F17F9"/>
    <w:rsid w:val="006F6072"/>
    <w:rsid w:val="006F6EF9"/>
    <w:rsid w:val="00707241"/>
    <w:rsid w:val="00721FA9"/>
    <w:rsid w:val="00722AE4"/>
    <w:rsid w:val="00730CE6"/>
    <w:rsid w:val="00737E3F"/>
    <w:rsid w:val="00740A53"/>
    <w:rsid w:val="00755242"/>
    <w:rsid w:val="00762528"/>
    <w:rsid w:val="00762805"/>
    <w:rsid w:val="0076620D"/>
    <w:rsid w:val="00766EA0"/>
    <w:rsid w:val="0077205A"/>
    <w:rsid w:val="00774E57"/>
    <w:rsid w:val="00776178"/>
    <w:rsid w:val="00780238"/>
    <w:rsid w:val="00786D31"/>
    <w:rsid w:val="00796406"/>
    <w:rsid w:val="00797F49"/>
    <w:rsid w:val="007A2A23"/>
    <w:rsid w:val="007B496F"/>
    <w:rsid w:val="007E5027"/>
    <w:rsid w:val="007E5A34"/>
    <w:rsid w:val="007F20EB"/>
    <w:rsid w:val="0080300C"/>
    <w:rsid w:val="00807447"/>
    <w:rsid w:val="00812235"/>
    <w:rsid w:val="00813202"/>
    <w:rsid w:val="00816939"/>
    <w:rsid w:val="0082507E"/>
    <w:rsid w:val="00825265"/>
    <w:rsid w:val="008266CA"/>
    <w:rsid w:val="00826FB0"/>
    <w:rsid w:val="00840F63"/>
    <w:rsid w:val="008442CB"/>
    <w:rsid w:val="008955C2"/>
    <w:rsid w:val="00897D82"/>
    <w:rsid w:val="008A17F0"/>
    <w:rsid w:val="008A1EB9"/>
    <w:rsid w:val="008B229D"/>
    <w:rsid w:val="008C1DB3"/>
    <w:rsid w:val="008C2765"/>
    <w:rsid w:val="008D52AD"/>
    <w:rsid w:val="008D5E71"/>
    <w:rsid w:val="008E184B"/>
    <w:rsid w:val="008F1AA4"/>
    <w:rsid w:val="0091143F"/>
    <w:rsid w:val="00911DBE"/>
    <w:rsid w:val="00911E81"/>
    <w:rsid w:val="00913247"/>
    <w:rsid w:val="009255C1"/>
    <w:rsid w:val="009262F8"/>
    <w:rsid w:val="00933B44"/>
    <w:rsid w:val="0093792E"/>
    <w:rsid w:val="00946174"/>
    <w:rsid w:val="0095090F"/>
    <w:rsid w:val="00951420"/>
    <w:rsid w:val="00956F01"/>
    <w:rsid w:val="009603E9"/>
    <w:rsid w:val="009631D2"/>
    <w:rsid w:val="0096481B"/>
    <w:rsid w:val="00964F0A"/>
    <w:rsid w:val="009862C6"/>
    <w:rsid w:val="009933CE"/>
    <w:rsid w:val="00994BE1"/>
    <w:rsid w:val="009974D3"/>
    <w:rsid w:val="009A2AB0"/>
    <w:rsid w:val="009B00E2"/>
    <w:rsid w:val="009B427B"/>
    <w:rsid w:val="009B489C"/>
    <w:rsid w:val="009C4C5C"/>
    <w:rsid w:val="009C6375"/>
    <w:rsid w:val="009D00CE"/>
    <w:rsid w:val="009D0D1E"/>
    <w:rsid w:val="009D1C6E"/>
    <w:rsid w:val="009F6C07"/>
    <w:rsid w:val="00A12854"/>
    <w:rsid w:val="00A16B58"/>
    <w:rsid w:val="00A5052A"/>
    <w:rsid w:val="00A50D8C"/>
    <w:rsid w:val="00A60FB4"/>
    <w:rsid w:val="00A85C6B"/>
    <w:rsid w:val="00A90006"/>
    <w:rsid w:val="00A93801"/>
    <w:rsid w:val="00AD784C"/>
    <w:rsid w:val="00AE79F3"/>
    <w:rsid w:val="00AF036B"/>
    <w:rsid w:val="00B13EB7"/>
    <w:rsid w:val="00B15412"/>
    <w:rsid w:val="00B20773"/>
    <w:rsid w:val="00B24299"/>
    <w:rsid w:val="00B27DB8"/>
    <w:rsid w:val="00B4342B"/>
    <w:rsid w:val="00B45C0C"/>
    <w:rsid w:val="00B5004F"/>
    <w:rsid w:val="00B5043C"/>
    <w:rsid w:val="00B52A3C"/>
    <w:rsid w:val="00B55D11"/>
    <w:rsid w:val="00B61750"/>
    <w:rsid w:val="00B673C3"/>
    <w:rsid w:val="00B824E8"/>
    <w:rsid w:val="00B83563"/>
    <w:rsid w:val="00BA2537"/>
    <w:rsid w:val="00BA2E29"/>
    <w:rsid w:val="00BB3B08"/>
    <w:rsid w:val="00BB4BD6"/>
    <w:rsid w:val="00BB6056"/>
    <w:rsid w:val="00BC0A32"/>
    <w:rsid w:val="00BC489A"/>
    <w:rsid w:val="00BC70EF"/>
    <w:rsid w:val="00BD5774"/>
    <w:rsid w:val="00BE28FD"/>
    <w:rsid w:val="00BE6337"/>
    <w:rsid w:val="00C00801"/>
    <w:rsid w:val="00C03C87"/>
    <w:rsid w:val="00C27D60"/>
    <w:rsid w:val="00C428F0"/>
    <w:rsid w:val="00C476C9"/>
    <w:rsid w:val="00C51B33"/>
    <w:rsid w:val="00C61177"/>
    <w:rsid w:val="00C72A51"/>
    <w:rsid w:val="00C74377"/>
    <w:rsid w:val="00C76C5C"/>
    <w:rsid w:val="00CA641A"/>
    <w:rsid w:val="00CA6EDA"/>
    <w:rsid w:val="00CA6F8A"/>
    <w:rsid w:val="00CA78BB"/>
    <w:rsid w:val="00CB4875"/>
    <w:rsid w:val="00CC4B16"/>
    <w:rsid w:val="00CD4F2E"/>
    <w:rsid w:val="00CE6778"/>
    <w:rsid w:val="00D03037"/>
    <w:rsid w:val="00D03621"/>
    <w:rsid w:val="00D04C28"/>
    <w:rsid w:val="00D15103"/>
    <w:rsid w:val="00D175A9"/>
    <w:rsid w:val="00D40464"/>
    <w:rsid w:val="00D408F7"/>
    <w:rsid w:val="00D439D5"/>
    <w:rsid w:val="00D4677A"/>
    <w:rsid w:val="00D54445"/>
    <w:rsid w:val="00D63059"/>
    <w:rsid w:val="00D63EAA"/>
    <w:rsid w:val="00D6766E"/>
    <w:rsid w:val="00D71EE5"/>
    <w:rsid w:val="00D71F85"/>
    <w:rsid w:val="00D80057"/>
    <w:rsid w:val="00D8357A"/>
    <w:rsid w:val="00D87BC7"/>
    <w:rsid w:val="00D922C6"/>
    <w:rsid w:val="00D931E3"/>
    <w:rsid w:val="00DA087C"/>
    <w:rsid w:val="00DA4922"/>
    <w:rsid w:val="00DB7F06"/>
    <w:rsid w:val="00DC2714"/>
    <w:rsid w:val="00DD231B"/>
    <w:rsid w:val="00DE3665"/>
    <w:rsid w:val="00DF34A2"/>
    <w:rsid w:val="00E04AAA"/>
    <w:rsid w:val="00E17F7D"/>
    <w:rsid w:val="00E20119"/>
    <w:rsid w:val="00E27BAA"/>
    <w:rsid w:val="00E32AE0"/>
    <w:rsid w:val="00E3348E"/>
    <w:rsid w:val="00E35EEC"/>
    <w:rsid w:val="00E416B0"/>
    <w:rsid w:val="00E420C1"/>
    <w:rsid w:val="00E42D4B"/>
    <w:rsid w:val="00E51EFC"/>
    <w:rsid w:val="00E57444"/>
    <w:rsid w:val="00E61275"/>
    <w:rsid w:val="00E87A6C"/>
    <w:rsid w:val="00EA0BCF"/>
    <w:rsid w:val="00EA5A4A"/>
    <w:rsid w:val="00EC58D1"/>
    <w:rsid w:val="00EC5DAA"/>
    <w:rsid w:val="00EC6941"/>
    <w:rsid w:val="00EC6DEC"/>
    <w:rsid w:val="00EC7CF9"/>
    <w:rsid w:val="00EE0095"/>
    <w:rsid w:val="00EF1FCE"/>
    <w:rsid w:val="00F041D1"/>
    <w:rsid w:val="00F16FFF"/>
    <w:rsid w:val="00F27682"/>
    <w:rsid w:val="00F27919"/>
    <w:rsid w:val="00F31F66"/>
    <w:rsid w:val="00F346AE"/>
    <w:rsid w:val="00F40877"/>
    <w:rsid w:val="00F44DEB"/>
    <w:rsid w:val="00F52337"/>
    <w:rsid w:val="00F75354"/>
    <w:rsid w:val="00F85B23"/>
    <w:rsid w:val="00F91C81"/>
    <w:rsid w:val="00F94CDB"/>
    <w:rsid w:val="00FA4F21"/>
    <w:rsid w:val="00FB12A8"/>
    <w:rsid w:val="00FB5AB7"/>
    <w:rsid w:val="00FD5713"/>
    <w:rsid w:val="00FE6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7771CD3"/>
  <w15:docId w15:val="{2A4F2E0D-52F6-4B99-BA04-C01644754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041D1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Revision"/>
    <w:hidden/>
    <w:uiPriority w:val="99"/>
    <w:semiHidden/>
    <w:rsid w:val="0043223E"/>
    <w:rPr>
      <w:kern w:val="2"/>
      <w:sz w:val="21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B13EB7"/>
    <w:rPr>
      <w:rFonts w:ascii="Tahoma" w:hAnsi="Tahoma" w:cs="Tahoma"/>
      <w:sz w:val="16"/>
      <w:szCs w:val="16"/>
    </w:rPr>
  </w:style>
  <w:style w:type="character" w:customStyle="1" w:styleId="a5">
    <w:name w:val="吹き出し (文字)"/>
    <w:basedOn w:val="a0"/>
    <w:link w:val="a4"/>
    <w:uiPriority w:val="99"/>
    <w:semiHidden/>
    <w:rsid w:val="00B13EB7"/>
    <w:rPr>
      <w:rFonts w:ascii="Tahoma" w:hAnsi="Tahoma" w:cs="Tahoma"/>
      <w:kern w:val="2"/>
      <w:sz w:val="16"/>
      <w:szCs w:val="16"/>
    </w:rPr>
  </w:style>
  <w:style w:type="character" w:styleId="a6">
    <w:name w:val="annotation reference"/>
    <w:basedOn w:val="a0"/>
    <w:uiPriority w:val="99"/>
    <w:semiHidden/>
    <w:unhideWhenUsed/>
    <w:rsid w:val="00F91C81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F91C81"/>
    <w:rPr>
      <w:sz w:val="20"/>
      <w:szCs w:val="20"/>
    </w:rPr>
  </w:style>
  <w:style w:type="character" w:customStyle="1" w:styleId="a8">
    <w:name w:val="コメント文字列 (文字)"/>
    <w:basedOn w:val="a0"/>
    <w:link w:val="a7"/>
    <w:uiPriority w:val="99"/>
    <w:semiHidden/>
    <w:rsid w:val="00F91C81"/>
    <w:rPr>
      <w:kern w:val="2"/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F91C81"/>
    <w:rPr>
      <w:b/>
      <w:bCs/>
    </w:rPr>
  </w:style>
  <w:style w:type="character" w:customStyle="1" w:styleId="aa">
    <w:name w:val="コメント内容 (文字)"/>
    <w:basedOn w:val="a8"/>
    <w:link w:val="a9"/>
    <w:uiPriority w:val="99"/>
    <w:semiHidden/>
    <w:rsid w:val="00F91C81"/>
    <w:rPr>
      <w:b/>
      <w:bCs/>
      <w:kern w:val="2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18/08/relationships/commentsExtensible" Target="commentsExtensi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508</Words>
  <Characters>2901</Characters>
  <Application>Microsoft Office Word</Application>
  <DocSecurity>0</DocSecurity>
  <PresentationFormat/>
  <Lines>24</Lines>
  <Paragraphs>6</Paragraphs>
  <Slides>0</Slides>
  <Notes>0</Notes>
  <HiddenSlides>0</HiddenSlides>
  <MMClips>0</MMClip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3403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Harris</dc:creator>
  <cp:keywords/>
  <dc:description/>
  <cp:lastModifiedBy>日下　隆</cp:lastModifiedBy>
  <cp:revision>3</cp:revision>
  <dcterms:created xsi:type="dcterms:W3CDTF">2022-10-02T06:58:00Z</dcterms:created>
  <dcterms:modified xsi:type="dcterms:W3CDTF">2022-10-02T06:59:00Z</dcterms:modified>
  <cp:category/>
  <cp:contentStatus/>
  <dc:language/>
  <cp:version/>
</cp:coreProperties>
</file>