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8C007" w14:textId="08342F09" w:rsidR="00A4198B" w:rsidRPr="00942C43" w:rsidRDefault="00A4198B" w:rsidP="0045102F">
      <w:pPr>
        <w:ind w:firstLine="0"/>
        <w:rPr>
          <w:rFonts w:eastAsia="黑体" w:cs="Times New Roman"/>
          <w:b/>
          <w:bCs/>
          <w:sz w:val="36"/>
          <w:szCs w:val="40"/>
        </w:rPr>
      </w:pPr>
      <w:r w:rsidRPr="00942C43">
        <w:rPr>
          <w:rFonts w:eastAsia="黑体" w:cs="Times New Roman"/>
          <w:b/>
          <w:bCs/>
          <w:sz w:val="36"/>
          <w:szCs w:val="40"/>
        </w:rPr>
        <w:t>Supplementary Information</w:t>
      </w:r>
    </w:p>
    <w:p w14:paraId="455D95F6" w14:textId="7BA46DEB" w:rsidR="0017376F" w:rsidRPr="00942C43" w:rsidRDefault="006E101C" w:rsidP="0045102F">
      <w:pPr>
        <w:ind w:firstLine="0"/>
        <w:rPr>
          <w:rFonts w:eastAsia="黑体" w:cs="Times New Roman"/>
          <w:bCs/>
          <w:sz w:val="36"/>
          <w:szCs w:val="40"/>
        </w:rPr>
      </w:pPr>
      <w:r w:rsidRPr="006E101C">
        <w:rPr>
          <w:rFonts w:eastAsia="黑体" w:cs="Times New Roman"/>
          <w:bCs/>
          <w:sz w:val="36"/>
          <w:szCs w:val="40"/>
        </w:rPr>
        <w:t>Energy-</w:t>
      </w:r>
      <w:r w:rsidR="00E820A4">
        <w:rPr>
          <w:rFonts w:eastAsia="黑体" w:cs="Times New Roman"/>
          <w:bCs/>
          <w:sz w:val="36"/>
          <w:szCs w:val="40"/>
        </w:rPr>
        <w:t>e</w:t>
      </w:r>
      <w:r w:rsidR="00E820A4" w:rsidRPr="006E101C">
        <w:rPr>
          <w:rFonts w:eastAsia="黑体" w:cs="Times New Roman"/>
          <w:bCs/>
          <w:sz w:val="36"/>
          <w:szCs w:val="40"/>
        </w:rPr>
        <w:t xml:space="preserve">fficient </w:t>
      </w:r>
      <w:r w:rsidR="00E820A4">
        <w:rPr>
          <w:rFonts w:eastAsia="黑体" w:cs="Times New Roman"/>
          <w:bCs/>
          <w:sz w:val="36"/>
          <w:szCs w:val="40"/>
        </w:rPr>
        <w:t>h</w:t>
      </w:r>
      <w:r w:rsidR="00E820A4" w:rsidRPr="00942C43">
        <w:rPr>
          <w:rFonts w:eastAsia="黑体" w:cs="Times New Roman"/>
          <w:bCs/>
          <w:sz w:val="36"/>
          <w:szCs w:val="40"/>
        </w:rPr>
        <w:t>igh</w:t>
      </w:r>
      <w:r w:rsidR="0017376F" w:rsidRPr="00942C43">
        <w:rPr>
          <w:rFonts w:eastAsia="黑体" w:cs="Times New Roman"/>
          <w:bCs/>
          <w:sz w:val="36"/>
          <w:szCs w:val="40"/>
        </w:rPr>
        <w:t>-fidelity image reconstruction with memristor arrays for medical diagnosis</w:t>
      </w:r>
    </w:p>
    <w:p w14:paraId="324EE7CB" w14:textId="5DE4A345" w:rsidR="0017376F" w:rsidRPr="00942C43" w:rsidRDefault="00EC78D6">
      <w:pPr>
        <w:spacing w:beforeLines="50" w:before="163"/>
        <w:ind w:firstLine="0"/>
        <w:rPr>
          <w:rFonts w:eastAsia="黑体" w:cs="Times New Roman"/>
          <w:szCs w:val="28"/>
        </w:rPr>
      </w:pPr>
      <w:r w:rsidRPr="00942C43">
        <w:rPr>
          <w:rFonts w:eastAsia="黑体" w:cs="Times New Roman"/>
          <w:szCs w:val="28"/>
        </w:rPr>
        <w:t>Han Zhao</w:t>
      </w:r>
      <w:proofErr w:type="gramStart"/>
      <w:r w:rsidR="0017376F" w:rsidRPr="00942C43">
        <w:rPr>
          <w:rFonts w:eastAsia="黑体" w:cs="Times New Roman"/>
          <w:szCs w:val="28"/>
          <w:vertAlign w:val="superscript"/>
        </w:rPr>
        <w:t>1,†</w:t>
      </w:r>
      <w:proofErr w:type="gramEnd"/>
      <w:r w:rsidR="0017376F" w:rsidRPr="00942C43">
        <w:rPr>
          <w:rFonts w:eastAsia="黑体" w:cs="Times New Roman"/>
          <w:szCs w:val="28"/>
        </w:rPr>
        <w:t xml:space="preserve">, </w:t>
      </w:r>
      <w:r w:rsidRPr="00942C43">
        <w:rPr>
          <w:rFonts w:eastAsia="黑体" w:cs="Times New Roman"/>
          <w:szCs w:val="28"/>
        </w:rPr>
        <w:t>Zhengwu Liu</w:t>
      </w:r>
      <w:r w:rsidR="0017376F" w:rsidRPr="00942C43">
        <w:rPr>
          <w:rFonts w:eastAsia="黑体" w:cs="Times New Roman"/>
          <w:szCs w:val="28"/>
          <w:vertAlign w:val="superscript"/>
        </w:rPr>
        <w:t>1,†</w:t>
      </w:r>
      <w:r w:rsidR="0017376F" w:rsidRPr="00942C43">
        <w:rPr>
          <w:rFonts w:eastAsia="黑体" w:cs="Times New Roman"/>
          <w:szCs w:val="28"/>
        </w:rPr>
        <w:t>, Jianshi Tang</w:t>
      </w:r>
      <w:r w:rsidR="0017376F" w:rsidRPr="00942C43">
        <w:rPr>
          <w:rFonts w:eastAsia="黑体" w:cs="Times New Roman"/>
          <w:szCs w:val="28"/>
          <w:vertAlign w:val="superscript"/>
        </w:rPr>
        <w:t>1,2*</w:t>
      </w:r>
      <w:r w:rsidR="0017376F" w:rsidRPr="00942C43">
        <w:rPr>
          <w:rFonts w:eastAsia="黑体" w:cs="Times New Roman"/>
          <w:szCs w:val="28"/>
        </w:rPr>
        <w:t>, Bin Gao</w:t>
      </w:r>
      <w:r w:rsidR="0017376F" w:rsidRPr="00942C43">
        <w:rPr>
          <w:rFonts w:eastAsia="黑体" w:cs="Times New Roman"/>
          <w:szCs w:val="28"/>
          <w:vertAlign w:val="superscript"/>
        </w:rPr>
        <w:t>1,2</w:t>
      </w:r>
      <w:r w:rsidR="0017376F" w:rsidRPr="00942C43">
        <w:rPr>
          <w:rFonts w:eastAsia="黑体" w:cs="Times New Roman"/>
          <w:szCs w:val="28"/>
        </w:rPr>
        <w:t>, Qi Qin</w:t>
      </w:r>
      <w:r w:rsidR="0017376F" w:rsidRPr="00942C43">
        <w:rPr>
          <w:rFonts w:eastAsia="黑体" w:cs="Times New Roman"/>
          <w:szCs w:val="28"/>
          <w:vertAlign w:val="superscript"/>
        </w:rPr>
        <w:t>1</w:t>
      </w:r>
      <w:r w:rsidR="0017376F" w:rsidRPr="00942C43">
        <w:rPr>
          <w:rFonts w:eastAsia="黑体" w:cs="Times New Roman"/>
          <w:szCs w:val="28"/>
        </w:rPr>
        <w:t>,</w:t>
      </w:r>
      <w:r w:rsidR="00446410">
        <w:rPr>
          <w:rFonts w:eastAsia="黑体" w:cs="Times New Roman"/>
          <w:szCs w:val="28"/>
        </w:rPr>
        <w:t xml:space="preserve"> </w:t>
      </w:r>
      <w:r w:rsidR="00446410">
        <w:rPr>
          <w:rFonts w:eastAsia="黑体" w:cs="Times New Roman" w:hint="eastAsia"/>
          <w:szCs w:val="28"/>
        </w:rPr>
        <w:t>Jiaming</w:t>
      </w:r>
      <w:r w:rsidR="00446410">
        <w:rPr>
          <w:rFonts w:eastAsia="黑体" w:cs="Times New Roman"/>
          <w:szCs w:val="28"/>
        </w:rPr>
        <w:t xml:space="preserve"> Li</w:t>
      </w:r>
      <w:r w:rsidR="00446410">
        <w:rPr>
          <w:rFonts w:eastAsia="黑体" w:cs="Times New Roman"/>
          <w:kern w:val="0"/>
          <w:szCs w:val="28"/>
          <w:vertAlign w:val="superscript"/>
        </w:rPr>
        <w:t>1</w:t>
      </w:r>
      <w:r w:rsidR="00446410">
        <w:rPr>
          <w:rFonts w:eastAsia="黑体" w:cs="Times New Roman"/>
          <w:szCs w:val="28"/>
        </w:rPr>
        <w:t>,</w:t>
      </w:r>
      <w:r w:rsidR="0017376F" w:rsidRPr="00942C43">
        <w:rPr>
          <w:rFonts w:eastAsia="黑体" w:cs="Times New Roman"/>
          <w:szCs w:val="28"/>
        </w:rPr>
        <w:t xml:space="preserve"> Ying Zhou</w:t>
      </w:r>
      <w:r w:rsidR="0017376F" w:rsidRPr="00942C43">
        <w:rPr>
          <w:rFonts w:eastAsia="黑体" w:cs="Times New Roman"/>
          <w:szCs w:val="28"/>
          <w:vertAlign w:val="superscript"/>
        </w:rPr>
        <w:t>1</w:t>
      </w:r>
      <w:r w:rsidR="0017376F" w:rsidRPr="00942C43">
        <w:rPr>
          <w:rFonts w:eastAsia="黑体" w:cs="Times New Roman"/>
          <w:szCs w:val="28"/>
        </w:rPr>
        <w:t>, Peng Yao</w:t>
      </w:r>
      <w:r w:rsidR="0017376F" w:rsidRPr="00942C43">
        <w:rPr>
          <w:rFonts w:eastAsia="黑体" w:cs="Times New Roman"/>
          <w:szCs w:val="28"/>
          <w:vertAlign w:val="superscript"/>
        </w:rPr>
        <w:t>1</w:t>
      </w:r>
      <w:r w:rsidR="0017376F" w:rsidRPr="00942C43">
        <w:rPr>
          <w:rFonts w:eastAsia="黑体" w:cs="Times New Roman"/>
          <w:szCs w:val="28"/>
        </w:rPr>
        <w:t>, Yue Xi</w:t>
      </w:r>
      <w:r w:rsidR="0017376F" w:rsidRPr="00942C43">
        <w:rPr>
          <w:rFonts w:eastAsia="黑体" w:cs="Times New Roman"/>
          <w:szCs w:val="28"/>
          <w:vertAlign w:val="superscript"/>
        </w:rPr>
        <w:t>1</w:t>
      </w:r>
      <w:r w:rsidR="0017376F" w:rsidRPr="00942C43">
        <w:rPr>
          <w:rFonts w:eastAsia="黑体" w:cs="Times New Roman"/>
          <w:szCs w:val="28"/>
        </w:rPr>
        <w:t xml:space="preserve">, </w:t>
      </w:r>
      <w:proofErr w:type="spellStart"/>
      <w:r w:rsidR="0016485C" w:rsidRPr="00111753">
        <w:rPr>
          <w:rFonts w:eastAsia="黑体" w:cs="Times New Roman"/>
          <w:szCs w:val="28"/>
        </w:rPr>
        <w:t>Yudeng</w:t>
      </w:r>
      <w:proofErr w:type="spellEnd"/>
      <w:r w:rsidR="0016485C" w:rsidRPr="00111753">
        <w:rPr>
          <w:rFonts w:eastAsia="黑体" w:cs="Times New Roman"/>
          <w:szCs w:val="28"/>
        </w:rPr>
        <w:t xml:space="preserve"> Lin</w:t>
      </w:r>
      <w:r w:rsidR="0016485C" w:rsidRPr="00942C43">
        <w:rPr>
          <w:rFonts w:eastAsia="黑体" w:cs="Times New Roman"/>
          <w:szCs w:val="28"/>
          <w:vertAlign w:val="superscript"/>
        </w:rPr>
        <w:t>1</w:t>
      </w:r>
      <w:r w:rsidR="0016485C" w:rsidRPr="00111753">
        <w:rPr>
          <w:rFonts w:eastAsia="黑体" w:cs="Times New Roman"/>
          <w:szCs w:val="28"/>
        </w:rPr>
        <w:t>,</w:t>
      </w:r>
      <w:r w:rsidR="0016485C">
        <w:rPr>
          <w:rFonts w:eastAsia="黑体" w:cs="Times New Roman"/>
          <w:szCs w:val="28"/>
        </w:rPr>
        <w:t xml:space="preserve"> </w:t>
      </w:r>
      <w:r w:rsidR="0017376F" w:rsidRPr="00942C43">
        <w:rPr>
          <w:rFonts w:eastAsia="黑体" w:cs="Times New Roman"/>
          <w:szCs w:val="28"/>
        </w:rPr>
        <w:t>He Qian</w:t>
      </w:r>
      <w:r w:rsidR="0017376F" w:rsidRPr="00942C43">
        <w:rPr>
          <w:rFonts w:eastAsia="黑体" w:cs="Times New Roman"/>
          <w:szCs w:val="28"/>
          <w:vertAlign w:val="superscript"/>
        </w:rPr>
        <w:t>1,2</w:t>
      </w:r>
      <w:r w:rsidR="0017376F" w:rsidRPr="00942C43">
        <w:rPr>
          <w:rFonts w:eastAsia="黑体" w:cs="Times New Roman"/>
          <w:szCs w:val="28"/>
        </w:rPr>
        <w:t>, Huaqiang Wu</w:t>
      </w:r>
      <w:r w:rsidR="0017376F" w:rsidRPr="00942C43">
        <w:rPr>
          <w:rFonts w:eastAsia="黑体" w:cs="Times New Roman"/>
          <w:szCs w:val="28"/>
          <w:vertAlign w:val="superscript"/>
        </w:rPr>
        <w:t>1,2</w:t>
      </w:r>
    </w:p>
    <w:p w14:paraId="0587ABD7" w14:textId="77777777" w:rsidR="001B7FC7" w:rsidRPr="001B7FC7" w:rsidRDefault="001B7FC7" w:rsidP="001B7FC7">
      <w:pPr>
        <w:widowControl w:val="0"/>
        <w:spacing w:beforeLines="50" w:before="163"/>
        <w:ind w:firstLine="0"/>
        <w:rPr>
          <w:rFonts w:eastAsia="黑体" w:cs="Times New Roman"/>
          <w:szCs w:val="28"/>
        </w:rPr>
      </w:pPr>
      <w:r w:rsidRPr="001B7FC7">
        <w:rPr>
          <w:rFonts w:eastAsia="黑体" w:cs="Times New Roman"/>
          <w:szCs w:val="28"/>
          <w:vertAlign w:val="superscript"/>
        </w:rPr>
        <w:t>1</w:t>
      </w:r>
      <w:r w:rsidRPr="001B7FC7">
        <w:rPr>
          <w:rFonts w:eastAsia="黑体" w:cs="Times New Roman"/>
          <w:szCs w:val="28"/>
        </w:rPr>
        <w:t>School of Integrated Circuits, Beijing National Research Center for Information Science and Technology (BNRist), Tsinghua University, Beijing, 100084, China.</w:t>
      </w:r>
    </w:p>
    <w:p w14:paraId="40D7FCB8" w14:textId="77777777" w:rsidR="001B7FC7" w:rsidRPr="001B7FC7" w:rsidRDefault="001B7FC7" w:rsidP="001B7FC7">
      <w:pPr>
        <w:widowControl w:val="0"/>
        <w:spacing w:beforeLines="50" w:before="163"/>
        <w:ind w:firstLine="0"/>
        <w:rPr>
          <w:rFonts w:eastAsia="黑体" w:cs="Times New Roman"/>
          <w:szCs w:val="28"/>
        </w:rPr>
      </w:pPr>
      <w:r w:rsidRPr="001B7FC7">
        <w:rPr>
          <w:rFonts w:eastAsia="黑体" w:cs="Times New Roman"/>
          <w:szCs w:val="28"/>
          <w:vertAlign w:val="superscript"/>
        </w:rPr>
        <w:t>2</w:t>
      </w:r>
      <w:r w:rsidRPr="001B7FC7">
        <w:rPr>
          <w:rFonts w:eastAsia="黑体" w:cs="Times New Roman"/>
          <w:szCs w:val="28"/>
        </w:rPr>
        <w:t>Beijing Innovation Center for Future Chips (ICFC), Tsinghua University, Beijing, 100084, China.</w:t>
      </w:r>
    </w:p>
    <w:p w14:paraId="3906FFBA" w14:textId="528C978D" w:rsidR="001B7FC7" w:rsidRPr="001B7FC7" w:rsidRDefault="001B7FC7" w:rsidP="001B7FC7">
      <w:pPr>
        <w:widowControl w:val="0"/>
        <w:spacing w:beforeLines="50" w:before="163"/>
        <w:ind w:firstLine="0"/>
        <w:rPr>
          <w:rFonts w:eastAsia="黑体" w:cs="Times New Roman"/>
          <w:szCs w:val="28"/>
        </w:rPr>
      </w:pPr>
      <w:r w:rsidRPr="001B7FC7">
        <w:rPr>
          <w:rFonts w:eastAsia="黑体" w:cs="Times New Roman"/>
          <w:szCs w:val="28"/>
          <w:vertAlign w:val="superscript"/>
        </w:rPr>
        <w:t>†</w:t>
      </w:r>
      <w:r w:rsidRPr="001B7FC7">
        <w:rPr>
          <w:rFonts w:eastAsia="黑体" w:cs="Times New Roman"/>
          <w:szCs w:val="28"/>
        </w:rPr>
        <w:t>These authors contributed equally:</w:t>
      </w:r>
      <w:r w:rsidR="00EC78D6" w:rsidRPr="00EC78D6">
        <w:rPr>
          <w:rFonts w:eastAsia="黑体" w:cs="Times New Roman"/>
          <w:szCs w:val="28"/>
        </w:rPr>
        <w:t xml:space="preserve"> </w:t>
      </w:r>
      <w:r w:rsidR="00EC78D6" w:rsidRPr="001B7FC7">
        <w:rPr>
          <w:rFonts w:eastAsia="黑体" w:cs="Times New Roman"/>
          <w:szCs w:val="28"/>
        </w:rPr>
        <w:t>Han Zhao</w:t>
      </w:r>
      <w:r w:rsidRPr="001B7FC7">
        <w:rPr>
          <w:rFonts w:eastAsia="黑体" w:cs="Times New Roman"/>
          <w:szCs w:val="28"/>
        </w:rPr>
        <w:t xml:space="preserve">, </w:t>
      </w:r>
      <w:r w:rsidR="00EC78D6" w:rsidRPr="001B7FC7">
        <w:rPr>
          <w:rFonts w:eastAsia="黑体" w:cs="Times New Roman"/>
          <w:szCs w:val="28"/>
        </w:rPr>
        <w:t>Zhengwu Liu</w:t>
      </w:r>
      <w:r w:rsidRPr="001B7FC7">
        <w:rPr>
          <w:rFonts w:eastAsia="黑体" w:cs="Times New Roman"/>
          <w:szCs w:val="28"/>
        </w:rPr>
        <w:t>.</w:t>
      </w:r>
    </w:p>
    <w:p w14:paraId="5C8D5717" w14:textId="77777777" w:rsidR="001B7FC7" w:rsidRPr="001B7FC7" w:rsidRDefault="001B7FC7" w:rsidP="001B7FC7">
      <w:pPr>
        <w:widowControl w:val="0"/>
        <w:spacing w:beforeLines="50" w:before="163"/>
        <w:ind w:firstLine="0"/>
        <w:rPr>
          <w:rFonts w:eastAsia="黑体" w:cs="Times New Roman"/>
          <w:szCs w:val="28"/>
        </w:rPr>
      </w:pPr>
      <w:r w:rsidRPr="001B7FC7">
        <w:rPr>
          <w:rFonts w:eastAsia="黑体" w:cs="Times New Roman"/>
          <w:szCs w:val="28"/>
          <w:vertAlign w:val="superscript"/>
        </w:rPr>
        <w:t>*</w:t>
      </w:r>
      <w:r w:rsidRPr="001B7FC7">
        <w:rPr>
          <w:rFonts w:eastAsia="黑体" w:cs="Times New Roman"/>
          <w:szCs w:val="28"/>
        </w:rPr>
        <w:t xml:space="preserve">E-mail: </w:t>
      </w:r>
      <w:hyperlink r:id="rId6" w:history="1">
        <w:r w:rsidRPr="001B7FC7">
          <w:rPr>
            <w:rFonts w:eastAsia="黑体" w:cs="Times New Roman"/>
            <w:color w:val="0563C1" w:themeColor="hyperlink"/>
            <w:szCs w:val="28"/>
            <w:u w:val="single"/>
          </w:rPr>
          <w:t>jtang@tsinghua.edu.cn</w:t>
        </w:r>
      </w:hyperlink>
    </w:p>
    <w:p w14:paraId="3BD9B2EF" w14:textId="77777777" w:rsidR="00F451F7" w:rsidRPr="001B7FC7" w:rsidRDefault="00F451F7" w:rsidP="004A1983">
      <w:pPr>
        <w:pStyle w:val="a9"/>
        <w:spacing w:before="0" w:beforeAutospacing="0" w:after="0" w:afterAutospacing="0"/>
        <w:jc w:val="center"/>
        <w:rPr>
          <w:rFonts w:ascii="Times New Roman" w:eastAsia="黑体" w:hAnsi="Times New Roman" w:cs="Times New Roman"/>
          <w:color w:val="000000"/>
          <w:kern w:val="24"/>
        </w:rPr>
      </w:pPr>
    </w:p>
    <w:p w14:paraId="376CE5B7" w14:textId="723221D5" w:rsidR="00A0510E" w:rsidRDefault="00A0510E" w:rsidP="005F5A07">
      <w:pPr>
        <w:pStyle w:val="a9"/>
        <w:spacing w:before="0" w:beforeAutospacing="0" w:after="0" w:afterAutospacing="0" w:line="360" w:lineRule="auto"/>
        <w:rPr>
          <w:rFonts w:ascii="Times New Roman" w:eastAsia="黑体" w:hAnsi="Times New Roman" w:cs="Times New Roman"/>
          <w:color w:val="000000"/>
          <w:kern w:val="24"/>
        </w:rPr>
      </w:pPr>
      <w:r>
        <w:rPr>
          <w:rFonts w:ascii="Times New Roman" w:eastAsia="黑体" w:hAnsi="Times New Roman" w:cs="Times New Roman" w:hint="eastAsia"/>
          <w:color w:val="000000"/>
          <w:kern w:val="24"/>
        </w:rPr>
        <w:t>T</w:t>
      </w:r>
      <w:r>
        <w:rPr>
          <w:rFonts w:ascii="Times New Roman" w:eastAsia="黑体" w:hAnsi="Times New Roman" w:cs="Times New Roman"/>
          <w:color w:val="000000"/>
          <w:kern w:val="24"/>
        </w:rPr>
        <w:t xml:space="preserve">his </w:t>
      </w:r>
      <w:r w:rsidR="001B7FC7" w:rsidRPr="005F5A07">
        <w:rPr>
          <w:rFonts w:ascii="Times New Roman" w:eastAsia="黑体" w:hAnsi="Times New Roman" w:cs="Times New Roman"/>
          <w:b/>
          <w:bCs/>
          <w:color w:val="000000"/>
          <w:kern w:val="24"/>
        </w:rPr>
        <w:t>Supplementary Information</w:t>
      </w:r>
      <w:r w:rsidR="001B7FC7" w:rsidRPr="001B7FC7">
        <w:rPr>
          <w:rFonts w:ascii="Times New Roman" w:eastAsia="黑体" w:hAnsi="Times New Roman" w:cs="Times New Roman"/>
          <w:color w:val="000000"/>
          <w:kern w:val="24"/>
        </w:rPr>
        <w:t xml:space="preserve"> </w:t>
      </w:r>
      <w:r>
        <w:rPr>
          <w:rFonts w:ascii="Times New Roman" w:eastAsia="黑体" w:hAnsi="Times New Roman" w:cs="Times New Roman"/>
          <w:color w:val="000000"/>
          <w:kern w:val="24"/>
        </w:rPr>
        <w:t>contains:</w:t>
      </w:r>
    </w:p>
    <w:p w14:paraId="722B8E1F" w14:textId="7077EDA9" w:rsidR="00A0510E" w:rsidRDefault="00F451F7" w:rsidP="005F5A07">
      <w:pPr>
        <w:pStyle w:val="a9"/>
        <w:spacing w:before="0" w:beforeAutospacing="0" w:after="0" w:afterAutospacing="0" w:line="360" w:lineRule="auto"/>
        <w:rPr>
          <w:rFonts w:ascii="Times New Roman" w:eastAsia="黑体" w:hAnsi="Times New Roman" w:cs="Times New Roman"/>
          <w:color w:val="000000"/>
          <w:kern w:val="24"/>
        </w:rPr>
      </w:pPr>
      <w:r w:rsidRPr="005F5A07">
        <w:rPr>
          <w:rFonts w:ascii="Times New Roman" w:eastAsia="黑体" w:hAnsi="Times New Roman" w:cs="Times New Roman"/>
          <w:b/>
          <w:bCs/>
          <w:color w:val="000000"/>
          <w:kern w:val="24"/>
        </w:rPr>
        <w:t>Fig</w:t>
      </w:r>
      <w:r w:rsidR="006F099F">
        <w:rPr>
          <w:rFonts w:ascii="Times New Roman" w:eastAsia="黑体" w:hAnsi="Times New Roman" w:cs="Times New Roman" w:hint="eastAsia"/>
          <w:b/>
          <w:bCs/>
          <w:color w:val="000000"/>
          <w:kern w:val="24"/>
        </w:rPr>
        <w:t>ure</w:t>
      </w:r>
      <w:r w:rsidRPr="005F5A07">
        <w:rPr>
          <w:rFonts w:ascii="Times New Roman" w:eastAsia="黑体" w:hAnsi="Times New Roman" w:cs="Times New Roman"/>
          <w:b/>
          <w:bCs/>
          <w:color w:val="000000"/>
          <w:kern w:val="24"/>
        </w:rPr>
        <w:t xml:space="preserve"> S1</w:t>
      </w:r>
      <w:r>
        <w:rPr>
          <w:rFonts w:ascii="Times New Roman" w:eastAsia="黑体" w:hAnsi="Times New Roman" w:cs="Times New Roman"/>
          <w:color w:val="000000"/>
          <w:kern w:val="24"/>
        </w:rPr>
        <w:t xml:space="preserve">. </w:t>
      </w:r>
      <w:r w:rsidR="00A0510E" w:rsidRPr="00A0510E">
        <w:rPr>
          <w:rFonts w:ascii="Times New Roman" w:eastAsia="黑体" w:hAnsi="Times New Roman" w:cs="Times New Roman"/>
          <w:color w:val="000000"/>
          <w:kern w:val="24"/>
        </w:rPr>
        <w:t>Illustrations of QAM and QM</w:t>
      </w:r>
      <w:r w:rsidR="00A0510E">
        <w:rPr>
          <w:rFonts w:ascii="Times New Roman" w:eastAsia="黑体" w:hAnsi="Times New Roman" w:cs="Times New Roman"/>
          <w:color w:val="000000"/>
          <w:kern w:val="24"/>
        </w:rPr>
        <w:t>.</w:t>
      </w:r>
    </w:p>
    <w:p w14:paraId="43E554EB" w14:textId="1F15DA3E" w:rsidR="00805562" w:rsidRDefault="00805562" w:rsidP="005F5A07">
      <w:pPr>
        <w:pStyle w:val="a9"/>
        <w:spacing w:before="0" w:beforeAutospacing="0" w:after="0" w:afterAutospacing="0" w:line="360" w:lineRule="auto"/>
        <w:rPr>
          <w:rFonts w:ascii="Times New Roman" w:eastAsia="黑体" w:hAnsi="Times New Roman" w:cs="Times New Roman"/>
          <w:color w:val="000000"/>
          <w:kern w:val="24"/>
        </w:rPr>
      </w:pPr>
      <w:r w:rsidRPr="005F5A07">
        <w:rPr>
          <w:rFonts w:ascii="Times New Roman" w:eastAsia="黑体" w:hAnsi="Times New Roman" w:cs="Times New Roman"/>
          <w:b/>
          <w:bCs/>
          <w:color w:val="000000"/>
          <w:kern w:val="24"/>
        </w:rPr>
        <w:t>Fig</w:t>
      </w:r>
      <w:r>
        <w:rPr>
          <w:rFonts w:ascii="Times New Roman" w:eastAsia="黑体" w:hAnsi="Times New Roman" w:cs="Times New Roman" w:hint="eastAsia"/>
          <w:b/>
          <w:bCs/>
          <w:color w:val="000000"/>
          <w:kern w:val="24"/>
        </w:rPr>
        <w:t>ure</w:t>
      </w:r>
      <w:r w:rsidRPr="005F5A07">
        <w:rPr>
          <w:rFonts w:ascii="Times New Roman" w:eastAsia="黑体" w:hAnsi="Times New Roman" w:cs="Times New Roman"/>
          <w:b/>
          <w:bCs/>
          <w:color w:val="000000"/>
          <w:kern w:val="24"/>
        </w:rPr>
        <w:t xml:space="preserve"> S</w:t>
      </w:r>
      <w:r w:rsidR="00806027">
        <w:rPr>
          <w:rFonts w:ascii="Times New Roman" w:eastAsia="黑体" w:hAnsi="Times New Roman" w:cs="Times New Roman"/>
          <w:b/>
          <w:bCs/>
          <w:color w:val="000000"/>
          <w:kern w:val="24"/>
        </w:rPr>
        <w:t>2</w:t>
      </w:r>
      <w:r>
        <w:rPr>
          <w:rFonts w:ascii="Times New Roman" w:eastAsia="黑体" w:hAnsi="Times New Roman" w:cs="Times New Roman"/>
          <w:color w:val="000000"/>
          <w:kern w:val="24"/>
        </w:rPr>
        <w:t xml:space="preserve">. </w:t>
      </w:r>
      <w:r w:rsidR="00806027" w:rsidRPr="00806027">
        <w:rPr>
          <w:rFonts w:ascii="Times New Roman" w:eastAsia="黑体" w:hAnsi="Times New Roman" w:cs="Times New Roman"/>
          <w:color w:val="000000"/>
          <w:kern w:val="24"/>
        </w:rPr>
        <w:t>Illustration of memristor read noise</w:t>
      </w:r>
      <w:r>
        <w:rPr>
          <w:rFonts w:ascii="Times New Roman" w:eastAsia="黑体" w:hAnsi="Times New Roman" w:cs="Times New Roman"/>
          <w:color w:val="000000"/>
          <w:kern w:val="24"/>
        </w:rPr>
        <w:t>.</w:t>
      </w:r>
    </w:p>
    <w:p w14:paraId="01DD494B" w14:textId="6406BDD8" w:rsidR="00C737B0" w:rsidRDefault="00C737B0" w:rsidP="00C737B0">
      <w:pPr>
        <w:pStyle w:val="a9"/>
        <w:spacing w:before="0" w:beforeAutospacing="0" w:after="0" w:afterAutospacing="0" w:line="360" w:lineRule="auto"/>
        <w:rPr>
          <w:rFonts w:ascii="Times New Roman" w:eastAsia="黑体" w:hAnsi="Times New Roman" w:cs="Times New Roman"/>
          <w:color w:val="000000"/>
          <w:kern w:val="24"/>
        </w:rPr>
      </w:pPr>
      <w:r w:rsidRPr="005F5A07">
        <w:rPr>
          <w:rFonts w:ascii="Times New Roman" w:eastAsia="黑体" w:hAnsi="Times New Roman" w:cs="Times New Roman"/>
          <w:b/>
          <w:bCs/>
          <w:color w:val="000000"/>
          <w:kern w:val="24"/>
        </w:rPr>
        <w:t>Fig</w:t>
      </w:r>
      <w:r>
        <w:rPr>
          <w:rFonts w:ascii="Times New Roman" w:eastAsia="黑体" w:hAnsi="Times New Roman" w:cs="Times New Roman" w:hint="eastAsia"/>
          <w:b/>
          <w:bCs/>
          <w:color w:val="000000"/>
          <w:kern w:val="24"/>
        </w:rPr>
        <w:t>ure</w:t>
      </w:r>
      <w:r w:rsidRPr="005F5A07">
        <w:rPr>
          <w:rFonts w:ascii="Times New Roman" w:eastAsia="黑体" w:hAnsi="Times New Roman" w:cs="Times New Roman"/>
          <w:b/>
          <w:bCs/>
          <w:color w:val="000000"/>
          <w:kern w:val="24"/>
        </w:rPr>
        <w:t xml:space="preserve"> S</w:t>
      </w:r>
      <w:r>
        <w:rPr>
          <w:rFonts w:ascii="Times New Roman" w:eastAsia="黑体" w:hAnsi="Times New Roman" w:cs="Times New Roman"/>
          <w:b/>
          <w:bCs/>
          <w:color w:val="000000"/>
          <w:kern w:val="24"/>
        </w:rPr>
        <w:t>3</w:t>
      </w:r>
      <w:r>
        <w:rPr>
          <w:rFonts w:ascii="Times New Roman" w:eastAsia="黑体" w:hAnsi="Times New Roman" w:cs="Times New Roman"/>
          <w:color w:val="000000"/>
          <w:kern w:val="24"/>
        </w:rPr>
        <w:t xml:space="preserve">. </w:t>
      </w:r>
      <w:r w:rsidRPr="00C737B0">
        <w:rPr>
          <w:rFonts w:ascii="Times New Roman" w:eastAsia="黑体" w:hAnsi="Times New Roman" w:cs="Times New Roman"/>
          <w:color w:val="000000"/>
          <w:kern w:val="24"/>
        </w:rPr>
        <w:t>The impact of cumulative errors on MIR</w:t>
      </w:r>
      <w:r>
        <w:rPr>
          <w:rFonts w:ascii="Times New Roman" w:eastAsia="黑体" w:hAnsi="Times New Roman" w:cs="Times New Roman"/>
          <w:color w:val="000000"/>
          <w:kern w:val="24"/>
        </w:rPr>
        <w:t>.</w:t>
      </w:r>
    </w:p>
    <w:p w14:paraId="24623ED6" w14:textId="4CFAD7D9" w:rsidR="00C737B0" w:rsidRDefault="00C737B0" w:rsidP="00C737B0">
      <w:pPr>
        <w:pStyle w:val="a9"/>
        <w:spacing w:before="0" w:beforeAutospacing="0" w:after="0" w:afterAutospacing="0" w:line="360" w:lineRule="auto"/>
        <w:rPr>
          <w:rFonts w:ascii="Times New Roman" w:eastAsia="黑体" w:hAnsi="Times New Roman" w:cs="Times New Roman"/>
          <w:color w:val="000000"/>
          <w:kern w:val="24"/>
        </w:rPr>
      </w:pPr>
      <w:r w:rsidRPr="005F5A07">
        <w:rPr>
          <w:rFonts w:ascii="Times New Roman" w:eastAsia="黑体" w:hAnsi="Times New Roman" w:cs="Times New Roman"/>
          <w:b/>
          <w:bCs/>
          <w:color w:val="000000"/>
          <w:kern w:val="24"/>
        </w:rPr>
        <w:t>Fig</w:t>
      </w:r>
      <w:r>
        <w:rPr>
          <w:rFonts w:ascii="Times New Roman" w:eastAsia="黑体" w:hAnsi="Times New Roman" w:cs="Times New Roman" w:hint="eastAsia"/>
          <w:b/>
          <w:bCs/>
          <w:color w:val="000000"/>
          <w:kern w:val="24"/>
        </w:rPr>
        <w:t>ure</w:t>
      </w:r>
      <w:r w:rsidRPr="005F5A07">
        <w:rPr>
          <w:rFonts w:ascii="Times New Roman" w:eastAsia="黑体" w:hAnsi="Times New Roman" w:cs="Times New Roman"/>
          <w:b/>
          <w:bCs/>
          <w:color w:val="000000"/>
          <w:kern w:val="24"/>
        </w:rPr>
        <w:t xml:space="preserve"> S</w:t>
      </w:r>
      <w:r>
        <w:rPr>
          <w:rFonts w:ascii="Times New Roman" w:eastAsia="黑体" w:hAnsi="Times New Roman" w:cs="Times New Roman"/>
          <w:b/>
          <w:bCs/>
          <w:color w:val="000000"/>
          <w:kern w:val="24"/>
        </w:rPr>
        <w:t>4</w:t>
      </w:r>
      <w:r>
        <w:rPr>
          <w:rFonts w:ascii="Times New Roman" w:eastAsia="黑体" w:hAnsi="Times New Roman" w:cs="Times New Roman"/>
          <w:color w:val="000000"/>
          <w:kern w:val="24"/>
        </w:rPr>
        <w:t xml:space="preserve">. </w:t>
      </w:r>
      <w:r w:rsidRPr="00C737B0">
        <w:rPr>
          <w:rFonts w:ascii="Times New Roman" w:eastAsia="黑体" w:hAnsi="Times New Roman" w:cs="Times New Roman"/>
          <w:color w:val="000000"/>
          <w:kern w:val="24"/>
        </w:rPr>
        <w:t>Implementation of DFTs with different numbers of point by software (S.) and MIR (M.)</w:t>
      </w:r>
      <w:r>
        <w:rPr>
          <w:rFonts w:ascii="Times New Roman" w:eastAsia="黑体" w:hAnsi="Times New Roman" w:cs="Times New Roman"/>
          <w:color w:val="000000"/>
          <w:kern w:val="24"/>
        </w:rPr>
        <w:t>.</w:t>
      </w:r>
    </w:p>
    <w:p w14:paraId="4E3779AC" w14:textId="748A7976" w:rsidR="00623653" w:rsidRDefault="00623653" w:rsidP="00C737B0">
      <w:pPr>
        <w:pStyle w:val="a9"/>
        <w:spacing w:before="0" w:beforeAutospacing="0" w:after="0" w:afterAutospacing="0" w:line="360" w:lineRule="auto"/>
        <w:rPr>
          <w:rFonts w:ascii="Times New Roman" w:eastAsia="黑体" w:hAnsi="Times New Roman" w:cs="Times New Roman"/>
          <w:color w:val="000000"/>
          <w:kern w:val="24"/>
        </w:rPr>
      </w:pPr>
      <w:r w:rsidRPr="005F5A07">
        <w:rPr>
          <w:rFonts w:ascii="Times New Roman" w:eastAsia="黑体" w:hAnsi="Times New Roman" w:cs="Times New Roman"/>
          <w:b/>
          <w:bCs/>
          <w:color w:val="000000"/>
          <w:kern w:val="24"/>
        </w:rPr>
        <w:t>Fig</w:t>
      </w:r>
      <w:r>
        <w:rPr>
          <w:rFonts w:ascii="Times New Roman" w:eastAsia="黑体" w:hAnsi="Times New Roman" w:cs="Times New Roman" w:hint="eastAsia"/>
          <w:b/>
          <w:bCs/>
          <w:color w:val="000000"/>
          <w:kern w:val="24"/>
        </w:rPr>
        <w:t>ure</w:t>
      </w:r>
      <w:r w:rsidRPr="005F5A07">
        <w:rPr>
          <w:rFonts w:ascii="Times New Roman" w:eastAsia="黑体" w:hAnsi="Times New Roman" w:cs="Times New Roman"/>
          <w:b/>
          <w:bCs/>
          <w:color w:val="000000"/>
          <w:kern w:val="24"/>
        </w:rPr>
        <w:t xml:space="preserve"> S</w:t>
      </w:r>
      <w:r>
        <w:rPr>
          <w:rFonts w:ascii="Times New Roman" w:eastAsia="黑体" w:hAnsi="Times New Roman" w:cs="Times New Roman"/>
          <w:b/>
          <w:bCs/>
          <w:color w:val="000000"/>
          <w:kern w:val="24"/>
        </w:rPr>
        <w:t>5</w:t>
      </w:r>
      <w:r>
        <w:rPr>
          <w:rFonts w:ascii="Times New Roman" w:eastAsia="黑体" w:hAnsi="Times New Roman" w:cs="Times New Roman"/>
          <w:color w:val="000000"/>
          <w:kern w:val="24"/>
        </w:rPr>
        <w:t xml:space="preserve">. </w:t>
      </w:r>
      <w:r w:rsidRPr="00623653">
        <w:rPr>
          <w:rFonts w:ascii="Times New Roman" w:eastAsia="黑体" w:hAnsi="Times New Roman" w:cs="Times New Roman"/>
          <w:color w:val="000000"/>
          <w:kern w:val="24"/>
        </w:rPr>
        <w:t>Implementation of 2D DFT</w:t>
      </w:r>
      <w:r>
        <w:rPr>
          <w:rFonts w:ascii="Times New Roman" w:eastAsia="黑体" w:hAnsi="Times New Roman" w:cs="Times New Roman"/>
          <w:color w:val="000000"/>
          <w:kern w:val="24"/>
        </w:rPr>
        <w:t>.</w:t>
      </w:r>
    </w:p>
    <w:p w14:paraId="7B42D7FF" w14:textId="32288F95" w:rsidR="00623653" w:rsidRPr="00623653" w:rsidRDefault="00F85A58" w:rsidP="00C737B0">
      <w:pPr>
        <w:pStyle w:val="a9"/>
        <w:spacing w:before="0" w:beforeAutospacing="0" w:after="0" w:afterAutospacing="0" w:line="360" w:lineRule="auto"/>
        <w:rPr>
          <w:rFonts w:ascii="Times New Roman" w:eastAsia="黑体" w:hAnsi="Times New Roman" w:cs="Times New Roman"/>
          <w:color w:val="000000"/>
          <w:kern w:val="24"/>
        </w:rPr>
      </w:pPr>
      <w:r>
        <w:rPr>
          <w:rFonts w:ascii="Times New Roman" w:eastAsia="黑体" w:hAnsi="Times New Roman" w:cs="Times New Roman"/>
          <w:b/>
          <w:bCs/>
          <w:color w:val="000000"/>
          <w:kern w:val="24"/>
        </w:rPr>
        <w:t>Table</w:t>
      </w:r>
      <w:r w:rsidR="00623653" w:rsidRPr="005F5A07">
        <w:rPr>
          <w:rFonts w:ascii="Times New Roman" w:eastAsia="黑体" w:hAnsi="Times New Roman" w:cs="Times New Roman"/>
          <w:b/>
          <w:bCs/>
          <w:color w:val="000000"/>
          <w:kern w:val="24"/>
        </w:rPr>
        <w:t xml:space="preserve"> </w:t>
      </w:r>
      <w:r>
        <w:rPr>
          <w:rFonts w:ascii="Times New Roman" w:eastAsia="黑体" w:hAnsi="Times New Roman" w:cs="Times New Roman"/>
          <w:b/>
          <w:bCs/>
          <w:color w:val="000000"/>
          <w:kern w:val="24"/>
        </w:rPr>
        <w:t>S1</w:t>
      </w:r>
      <w:r w:rsidR="00623653">
        <w:rPr>
          <w:rFonts w:ascii="Times New Roman" w:eastAsia="黑体" w:hAnsi="Times New Roman" w:cs="Times New Roman"/>
          <w:color w:val="000000"/>
          <w:kern w:val="24"/>
        </w:rPr>
        <w:t xml:space="preserve">. </w:t>
      </w:r>
      <w:r w:rsidR="00025982" w:rsidRPr="00025982">
        <w:rPr>
          <w:rFonts w:ascii="Times New Roman" w:eastAsia="黑体" w:hAnsi="Times New Roman" w:cs="Times New Roman"/>
          <w:color w:val="000000"/>
          <w:kern w:val="24"/>
        </w:rPr>
        <w:t>Detailed benchmarks of MIR for MRI and CT image reconstruction tasks</w:t>
      </w:r>
      <w:r w:rsidR="00623653">
        <w:rPr>
          <w:rFonts w:ascii="Times New Roman" w:eastAsia="黑体" w:hAnsi="Times New Roman" w:cs="Times New Roman"/>
          <w:color w:val="000000"/>
          <w:kern w:val="24"/>
        </w:rPr>
        <w:t>.</w:t>
      </w:r>
    </w:p>
    <w:p w14:paraId="565B1070" w14:textId="08933F0E" w:rsidR="002948A7" w:rsidRPr="00942C43" w:rsidRDefault="0017376F" w:rsidP="005F5A07">
      <w:pPr>
        <w:pStyle w:val="a9"/>
        <w:spacing w:before="0" w:beforeAutospacing="0" w:after="0" w:afterAutospacing="0" w:line="360" w:lineRule="auto"/>
        <w:rPr>
          <w:rFonts w:ascii="Times New Roman" w:eastAsia="黑体" w:hAnsi="Times New Roman" w:cs="Times New Roman"/>
          <w:color w:val="000000"/>
          <w:kern w:val="24"/>
        </w:rPr>
      </w:pPr>
      <w:r w:rsidRPr="00942C43">
        <w:rPr>
          <w:rFonts w:ascii="Times New Roman" w:eastAsia="黑体" w:hAnsi="Times New Roman" w:cs="Times New Roman"/>
          <w:color w:val="000000"/>
          <w:kern w:val="24"/>
        </w:rPr>
        <w:br w:type="page"/>
      </w:r>
    </w:p>
    <w:p w14:paraId="21CA2682" w14:textId="63D1059A" w:rsidR="008431F0" w:rsidRDefault="008431F0" w:rsidP="004A1983">
      <w:pPr>
        <w:pStyle w:val="a9"/>
        <w:spacing w:before="0" w:beforeAutospacing="0" w:after="0" w:afterAutospacing="0"/>
        <w:jc w:val="both"/>
        <w:rPr>
          <w:rFonts w:ascii="Times New Roman" w:eastAsia="黑体" w:hAnsi="Times New Roman" w:cs="Times New Roman"/>
          <w:b/>
          <w:bCs/>
          <w:color w:val="000000"/>
          <w:kern w:val="2"/>
        </w:rPr>
      </w:pPr>
      <w:r>
        <w:rPr>
          <w:rFonts w:ascii="Times New Roman" w:eastAsia="黑体" w:hAnsi="Times New Roman" w:cs="Times New Roman"/>
          <w:b/>
          <w:bCs/>
          <w:noProof/>
          <w:color w:val="000000"/>
          <w:kern w:val="2"/>
        </w:rPr>
        <w:lastRenderedPageBreak/>
        <w:drawing>
          <wp:inline distT="0" distB="0" distL="0" distR="0" wp14:anchorId="511E5F9D" wp14:editId="2178A482">
            <wp:extent cx="5362260" cy="3455848"/>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2857" cy="3462677"/>
                    </a:xfrm>
                    <a:prstGeom prst="rect">
                      <a:avLst/>
                    </a:prstGeom>
                    <a:noFill/>
                  </pic:spPr>
                </pic:pic>
              </a:graphicData>
            </a:graphic>
          </wp:inline>
        </w:drawing>
      </w:r>
    </w:p>
    <w:p w14:paraId="7E9272BF" w14:textId="01D1A671" w:rsidR="002948A7" w:rsidRPr="00942C43" w:rsidRDefault="002948A7" w:rsidP="004A1983">
      <w:pPr>
        <w:pStyle w:val="a9"/>
        <w:spacing w:before="0" w:beforeAutospacing="0" w:after="0" w:afterAutospacing="0"/>
        <w:jc w:val="both"/>
        <w:rPr>
          <w:rFonts w:ascii="Times New Roman" w:eastAsia="黑体" w:hAnsi="Times New Roman" w:cs="Times New Roman"/>
          <w:bCs/>
          <w:szCs w:val="32"/>
        </w:rPr>
      </w:pPr>
      <w:r w:rsidRPr="00942C43">
        <w:rPr>
          <w:rFonts w:ascii="Times New Roman" w:eastAsia="黑体" w:hAnsi="Times New Roman" w:cs="Times New Roman"/>
          <w:b/>
          <w:bCs/>
          <w:color w:val="000000"/>
          <w:kern w:val="2"/>
        </w:rPr>
        <w:t xml:space="preserve">Supplementary Figure </w:t>
      </w:r>
      <w:r w:rsidR="00BC3730" w:rsidRPr="00942C43">
        <w:rPr>
          <w:rFonts w:ascii="Times New Roman" w:eastAsia="黑体" w:hAnsi="Times New Roman" w:cs="Times New Roman"/>
          <w:b/>
          <w:bCs/>
          <w:color w:val="000000"/>
          <w:kern w:val="2"/>
        </w:rPr>
        <w:t>1</w:t>
      </w:r>
      <w:r w:rsidRPr="00942C43">
        <w:rPr>
          <w:rFonts w:ascii="Times New Roman" w:eastAsia="黑体" w:hAnsi="Times New Roman" w:cs="Times New Roman"/>
          <w:b/>
          <w:bCs/>
          <w:color w:val="000000"/>
          <w:kern w:val="2"/>
        </w:rPr>
        <w:t>| Illustrations of QAM and QM.</w:t>
      </w:r>
      <w:r w:rsidRPr="00942C43">
        <w:rPr>
          <w:rFonts w:ascii="Times New Roman" w:eastAsia="黑体" w:hAnsi="Times New Roman" w:cs="Times New Roman"/>
          <w:color w:val="000000"/>
          <w:kern w:val="2"/>
        </w:rPr>
        <w:t xml:space="preserve"> </w:t>
      </w:r>
      <w:r w:rsidRPr="00942C43">
        <w:rPr>
          <w:rFonts w:ascii="Times New Roman" w:eastAsia="黑体" w:hAnsi="Times New Roman" w:cs="Times New Roman"/>
          <w:b/>
          <w:color w:val="000000"/>
          <w:kern w:val="2"/>
        </w:rPr>
        <w:t>a,</w:t>
      </w:r>
      <w:r w:rsidRPr="00942C43">
        <w:rPr>
          <w:rFonts w:ascii="Times New Roman" w:eastAsia="黑体" w:hAnsi="Times New Roman" w:cs="Times New Roman"/>
          <w:color w:val="000000"/>
          <w:kern w:val="2"/>
        </w:rPr>
        <w:t xml:space="preserve"> QAM strategy. </w:t>
      </w:r>
      <w:r w:rsidRPr="00942C43">
        <w:rPr>
          <w:rFonts w:ascii="Times New Roman" w:eastAsia="黑体" w:hAnsi="Times New Roman" w:cs="Times New Roman"/>
          <w:bCs/>
          <w:szCs w:val="32"/>
        </w:rPr>
        <w:t xml:space="preserve">A high mapping precision can be achieved because the mapping error is only introduced by the deliberately defined mapping margin (M. M.). </w:t>
      </w:r>
      <w:r w:rsidRPr="00942C43">
        <w:rPr>
          <w:rFonts w:ascii="Times New Roman" w:eastAsia="黑体" w:hAnsi="Times New Roman" w:cs="Times New Roman"/>
          <w:b/>
          <w:bCs/>
          <w:szCs w:val="32"/>
        </w:rPr>
        <w:t>b</w:t>
      </w:r>
      <w:r w:rsidRPr="00942C43">
        <w:rPr>
          <w:rFonts w:ascii="Times New Roman" w:eastAsia="黑体" w:hAnsi="Times New Roman" w:cs="Times New Roman"/>
          <w:bCs/>
          <w:szCs w:val="32"/>
        </w:rPr>
        <w:t xml:space="preserve">, QM strategy. It results in </w:t>
      </w:r>
      <w:r w:rsidR="001B708B">
        <w:rPr>
          <w:rFonts w:ascii="Times New Roman" w:eastAsia="黑体" w:hAnsi="Times New Roman" w:cs="Times New Roman"/>
          <w:bCs/>
          <w:szCs w:val="32"/>
        </w:rPr>
        <w:t>much lower</w:t>
      </w:r>
      <w:r w:rsidRPr="00942C43">
        <w:rPr>
          <w:rFonts w:ascii="Times New Roman" w:eastAsia="黑体" w:hAnsi="Times New Roman" w:cs="Times New Roman"/>
          <w:bCs/>
          <w:szCs w:val="32"/>
        </w:rPr>
        <w:t xml:space="preserve"> mapping precision because the overall error (O. E.) </w:t>
      </w:r>
      <w:r w:rsidR="00422172">
        <w:rPr>
          <w:rFonts w:ascii="Times New Roman" w:eastAsia="黑体" w:hAnsi="Times New Roman" w:cs="Times New Roman"/>
          <w:bCs/>
          <w:szCs w:val="32"/>
        </w:rPr>
        <w:t xml:space="preserve">now </w:t>
      </w:r>
      <w:r w:rsidRPr="00942C43">
        <w:rPr>
          <w:rFonts w:ascii="Times New Roman" w:eastAsia="黑体" w:hAnsi="Times New Roman" w:cs="Times New Roman"/>
          <w:bCs/>
          <w:szCs w:val="32"/>
        </w:rPr>
        <w:t>consists of two parts, the quantization error (Q. E.) and the mapping error (M. E.</w:t>
      </w:r>
      <w:r w:rsidR="004D319B">
        <w:rPr>
          <w:rFonts w:ascii="Times New Roman" w:eastAsia="黑体" w:hAnsi="Times New Roman" w:cs="Times New Roman"/>
          <w:bCs/>
          <w:szCs w:val="32"/>
        </w:rPr>
        <w:t>)</w:t>
      </w:r>
      <w:r w:rsidR="00C74FFF" w:rsidRPr="00942C43">
        <w:rPr>
          <w:rFonts w:ascii="Times New Roman" w:eastAsia="黑体" w:hAnsi="Times New Roman" w:cs="Times New Roman"/>
          <w:bCs/>
          <w:szCs w:val="32"/>
        </w:rPr>
        <w:t xml:space="preserve"> introduced by </w:t>
      </w:r>
      <w:r w:rsidR="004D319B">
        <w:rPr>
          <w:rFonts w:ascii="Times New Roman" w:eastAsia="黑体" w:hAnsi="Times New Roman" w:cs="Times New Roman"/>
          <w:bCs/>
          <w:szCs w:val="32"/>
        </w:rPr>
        <w:t xml:space="preserve">the </w:t>
      </w:r>
      <w:r w:rsidR="00D55951">
        <w:rPr>
          <w:rFonts w:ascii="Times New Roman" w:eastAsia="黑体" w:hAnsi="Times New Roman" w:cs="Times New Roman"/>
          <w:bCs/>
          <w:szCs w:val="32"/>
        </w:rPr>
        <w:t xml:space="preserve">pre-defined </w:t>
      </w:r>
      <w:r w:rsidR="00C74FFF" w:rsidRPr="00942C43">
        <w:rPr>
          <w:rFonts w:ascii="Times New Roman" w:eastAsia="黑体" w:hAnsi="Times New Roman" w:cs="Times New Roman"/>
          <w:bCs/>
          <w:szCs w:val="32"/>
        </w:rPr>
        <w:t>mapping margin</w:t>
      </w:r>
      <w:r w:rsidRPr="00942C43">
        <w:rPr>
          <w:rFonts w:ascii="Times New Roman" w:eastAsia="黑体" w:hAnsi="Times New Roman" w:cs="Times New Roman"/>
          <w:bCs/>
          <w:szCs w:val="32"/>
        </w:rPr>
        <w:t>.</w:t>
      </w:r>
      <w:r w:rsidR="00D86CCD">
        <w:rPr>
          <w:rFonts w:ascii="Times New Roman" w:eastAsia="黑体" w:hAnsi="Times New Roman" w:cs="Times New Roman"/>
          <w:bCs/>
          <w:szCs w:val="32"/>
        </w:rPr>
        <w:t xml:space="preserve"> </w:t>
      </w:r>
      <w:r w:rsidR="00D86CCD">
        <w:rPr>
          <w:rFonts w:ascii="Times New Roman" w:eastAsia="黑体" w:hAnsi="Times New Roman" w:cs="Times New Roman" w:hint="eastAsia"/>
          <w:bCs/>
          <w:szCs w:val="32"/>
        </w:rPr>
        <w:t>Q</w:t>
      </w:r>
      <w:r w:rsidR="00D86CCD">
        <w:rPr>
          <w:rFonts w:ascii="Times New Roman" w:eastAsia="黑体" w:hAnsi="Times New Roman" w:cs="Times New Roman"/>
          <w:bCs/>
          <w:szCs w:val="32"/>
        </w:rPr>
        <w:t>. L., quantization level.</w:t>
      </w:r>
      <w:r w:rsidR="006F025C">
        <w:rPr>
          <w:rFonts w:ascii="Times New Roman" w:eastAsia="黑体" w:hAnsi="Times New Roman" w:cs="Times New Roman"/>
          <w:bCs/>
          <w:szCs w:val="32"/>
        </w:rPr>
        <w:t xml:space="preserve"> </w:t>
      </w:r>
      <w:r w:rsidR="006F025C" w:rsidRPr="006F025C">
        <w:rPr>
          <w:rFonts w:ascii="Times New Roman" w:eastAsia="黑体" w:hAnsi="Times New Roman" w:cs="Times New Roman"/>
          <w:b/>
          <w:bCs/>
          <w:szCs w:val="32"/>
        </w:rPr>
        <w:t>c</w:t>
      </w:r>
      <w:r w:rsidR="00644321">
        <w:rPr>
          <w:rFonts w:ascii="Times New Roman" w:eastAsia="黑体" w:hAnsi="Times New Roman" w:cs="Times New Roman"/>
          <w:b/>
          <w:bCs/>
          <w:szCs w:val="32"/>
        </w:rPr>
        <w:t>-e</w:t>
      </w:r>
      <w:r w:rsidR="006F025C">
        <w:rPr>
          <w:rFonts w:ascii="Times New Roman" w:eastAsia="黑体" w:hAnsi="Times New Roman" w:cs="Times New Roman"/>
          <w:bCs/>
          <w:szCs w:val="32"/>
        </w:rPr>
        <w:t>,</w:t>
      </w:r>
      <w:r w:rsidR="00644321">
        <w:rPr>
          <w:rFonts w:ascii="Times New Roman" w:eastAsia="黑体" w:hAnsi="Times New Roman" w:cs="Times New Roman"/>
          <w:bCs/>
          <w:szCs w:val="32"/>
        </w:rPr>
        <w:t xml:space="preserve"> </w:t>
      </w:r>
      <w:r w:rsidR="00644321" w:rsidRPr="00644321">
        <w:rPr>
          <w:rFonts w:ascii="Times New Roman" w:eastAsia="黑体" w:hAnsi="Times New Roman" w:cs="Times New Roman"/>
          <w:bCs/>
          <w:color w:val="000000"/>
          <w:kern w:val="2"/>
        </w:rPr>
        <w:t xml:space="preserve">Illustration of </w:t>
      </w:r>
      <w:r w:rsidR="00644321" w:rsidRPr="00644321">
        <w:rPr>
          <w:rFonts w:ascii="Times New Roman" w:eastAsia="黑体" w:hAnsi="Times New Roman" w:cs="Times New Roman" w:hint="eastAsia"/>
          <w:bCs/>
          <w:color w:val="000000"/>
          <w:kern w:val="2"/>
        </w:rPr>
        <w:t>the</w:t>
      </w:r>
      <w:r w:rsidR="00644321" w:rsidRPr="00644321">
        <w:rPr>
          <w:rFonts w:ascii="Times New Roman" w:eastAsia="黑体" w:hAnsi="Times New Roman" w:cs="Times New Roman"/>
          <w:bCs/>
          <w:color w:val="000000"/>
          <w:kern w:val="2"/>
        </w:rPr>
        <w:t xml:space="preserve"> overall mapping error of QM</w:t>
      </w:r>
      <w:r w:rsidR="00EF5685">
        <w:rPr>
          <w:rFonts w:ascii="Times New Roman" w:eastAsia="黑体" w:hAnsi="Times New Roman" w:cs="Times New Roman"/>
          <w:bCs/>
          <w:color w:val="000000"/>
          <w:kern w:val="2"/>
        </w:rPr>
        <w:t xml:space="preserve"> (</w:t>
      </w:r>
      <w:r w:rsidR="00EF5685" w:rsidRPr="00057E4A">
        <w:rPr>
          <w:rFonts w:ascii="Times New Roman" w:eastAsia="黑体" w:hAnsi="Times New Roman" w:cs="Times New Roman"/>
          <w:b/>
          <w:bCs/>
          <w:color w:val="000000"/>
          <w:kern w:val="2"/>
        </w:rPr>
        <w:t>e</w:t>
      </w:r>
      <w:r w:rsidR="00EF5685">
        <w:rPr>
          <w:rFonts w:ascii="Times New Roman" w:eastAsia="黑体" w:hAnsi="Times New Roman" w:cs="Times New Roman"/>
          <w:bCs/>
          <w:color w:val="000000"/>
          <w:kern w:val="2"/>
        </w:rPr>
        <w:t>), which combines the quantization error</w:t>
      </w:r>
      <w:r w:rsidR="00BE74CF">
        <w:rPr>
          <w:rFonts w:ascii="Times New Roman" w:eastAsia="黑体" w:hAnsi="Times New Roman" w:cs="Times New Roman"/>
          <w:bCs/>
          <w:color w:val="000000"/>
          <w:kern w:val="2"/>
        </w:rPr>
        <w:t xml:space="preserve"> (</w:t>
      </w:r>
      <w:r w:rsidR="00BE74CF" w:rsidRPr="00416FA5">
        <w:rPr>
          <w:rFonts w:ascii="Times New Roman" w:eastAsia="黑体" w:hAnsi="Times New Roman" w:cs="Times New Roman"/>
          <w:b/>
          <w:bCs/>
          <w:color w:val="000000"/>
          <w:kern w:val="2"/>
        </w:rPr>
        <w:t>c</w:t>
      </w:r>
      <w:r w:rsidR="00BE74CF">
        <w:rPr>
          <w:rFonts w:ascii="Times New Roman" w:eastAsia="黑体" w:hAnsi="Times New Roman" w:cs="Times New Roman"/>
          <w:bCs/>
          <w:color w:val="000000"/>
          <w:kern w:val="2"/>
        </w:rPr>
        <w:t>)</w:t>
      </w:r>
      <w:r w:rsidR="00EF5685">
        <w:rPr>
          <w:rFonts w:ascii="Times New Roman" w:eastAsia="黑体" w:hAnsi="Times New Roman" w:cs="Times New Roman"/>
          <w:bCs/>
          <w:color w:val="000000"/>
          <w:kern w:val="2"/>
        </w:rPr>
        <w:t xml:space="preserve"> and mapping error</w:t>
      </w:r>
      <w:r w:rsidR="00BE74CF">
        <w:rPr>
          <w:rFonts w:ascii="Times New Roman" w:eastAsia="黑体" w:hAnsi="Times New Roman" w:cs="Times New Roman"/>
          <w:bCs/>
          <w:color w:val="000000"/>
          <w:kern w:val="2"/>
        </w:rPr>
        <w:t xml:space="preserve"> (</w:t>
      </w:r>
      <w:r w:rsidR="00BE74CF" w:rsidRPr="00416FA5">
        <w:rPr>
          <w:rFonts w:ascii="Times New Roman" w:eastAsia="黑体" w:hAnsi="Times New Roman" w:cs="Times New Roman"/>
          <w:b/>
          <w:bCs/>
          <w:color w:val="000000"/>
          <w:kern w:val="2"/>
        </w:rPr>
        <w:t>d</w:t>
      </w:r>
      <w:r w:rsidR="00BE74CF">
        <w:rPr>
          <w:rFonts w:ascii="Times New Roman" w:eastAsia="黑体" w:hAnsi="Times New Roman" w:cs="Times New Roman"/>
          <w:bCs/>
          <w:color w:val="000000"/>
          <w:kern w:val="2"/>
        </w:rPr>
        <w:t xml:space="preserve">, </w:t>
      </w:r>
      <w:r w:rsidR="00BE74CF" w:rsidRPr="00942C43">
        <w:rPr>
          <w:rFonts w:ascii="Times New Roman" w:eastAsia="黑体" w:hAnsi="Times New Roman" w:cs="Times New Roman"/>
          <w:color w:val="000000"/>
          <w:kern w:val="2"/>
        </w:rPr>
        <w:t xml:space="preserve">with a </w:t>
      </w:r>
      <w:r w:rsidR="00BE74CF">
        <w:rPr>
          <w:rFonts w:ascii="Times New Roman" w:eastAsia="黑体" w:hAnsi="Times New Roman" w:cs="Times New Roman"/>
          <w:bCs/>
          <w:szCs w:val="32"/>
        </w:rPr>
        <w:t>pre-</w:t>
      </w:r>
      <w:r w:rsidR="00BE74CF" w:rsidRPr="00942C43">
        <w:rPr>
          <w:rFonts w:ascii="Times New Roman" w:eastAsia="黑体" w:hAnsi="Times New Roman" w:cs="Times New Roman"/>
          <w:bCs/>
          <w:szCs w:val="32"/>
        </w:rPr>
        <w:t>defined mapping margin of 0.25</w:t>
      </w:r>
      <w:r w:rsidR="00845237">
        <w:rPr>
          <w:rFonts w:ascii="Times New Roman" w:eastAsia="黑体" w:hAnsi="Times New Roman" w:cs="Times New Roman"/>
          <w:bCs/>
          <w:szCs w:val="32"/>
        </w:rPr>
        <w:t xml:space="preserve"> </w:t>
      </w:r>
      <w:bookmarkStart w:id="0" w:name="_GoBack"/>
      <w:bookmarkEnd w:id="0"/>
      <w:r w:rsidR="00BE74CF" w:rsidRPr="00942C43">
        <w:rPr>
          <w:rFonts w:ascii="Times New Roman" w:eastAsia="黑体" w:hAnsi="Times New Roman" w:cs="Times New Roman"/>
          <w:bCs/>
          <w:szCs w:val="32"/>
        </w:rPr>
        <w:t>μS</w:t>
      </w:r>
      <w:r w:rsidR="00BE74CF">
        <w:rPr>
          <w:rFonts w:ascii="Times New Roman" w:eastAsia="黑体" w:hAnsi="Times New Roman" w:cs="Times New Roman"/>
          <w:bCs/>
          <w:color w:val="000000"/>
          <w:kern w:val="2"/>
        </w:rPr>
        <w:t>)</w:t>
      </w:r>
      <w:r w:rsidR="00EF5685">
        <w:rPr>
          <w:rFonts w:ascii="Times New Roman" w:eastAsia="黑体" w:hAnsi="Times New Roman" w:cs="Times New Roman"/>
          <w:bCs/>
          <w:color w:val="000000"/>
          <w:kern w:val="2"/>
        </w:rPr>
        <w:t xml:space="preserve"> together.</w:t>
      </w:r>
    </w:p>
    <w:p w14:paraId="08F32FF6" w14:textId="386AC388" w:rsidR="00140713" w:rsidRPr="00942C43" w:rsidRDefault="00982CB0" w:rsidP="00444013">
      <w:pPr>
        <w:rPr>
          <w:rFonts w:eastAsia="黑体" w:cs="Times New Roman"/>
          <w:color w:val="000000"/>
          <w:kern w:val="24"/>
        </w:rPr>
      </w:pPr>
      <w:r w:rsidRPr="00942C43">
        <w:rPr>
          <w:rFonts w:eastAsia="黑体" w:cs="Times New Roman"/>
          <w:color w:val="000000"/>
          <w:kern w:val="24"/>
        </w:rPr>
        <w:br w:type="page"/>
      </w:r>
    </w:p>
    <w:p w14:paraId="70EE8651" w14:textId="638FB848" w:rsidR="00BC2D20" w:rsidRPr="00942C43" w:rsidRDefault="0023746D" w:rsidP="000F15C9">
      <w:pPr>
        <w:pStyle w:val="a9"/>
        <w:spacing w:before="0" w:beforeAutospacing="0" w:after="0" w:afterAutospacing="0"/>
        <w:jc w:val="center"/>
        <w:rPr>
          <w:rFonts w:ascii="Times New Roman" w:eastAsia="黑体" w:hAnsi="Times New Roman" w:cs="Times New Roman"/>
          <w:b/>
          <w:bCs/>
          <w:color w:val="000000"/>
          <w:kern w:val="2"/>
        </w:rPr>
      </w:pPr>
      <w:r>
        <w:rPr>
          <w:rFonts w:ascii="Times New Roman" w:eastAsia="黑体" w:hAnsi="Times New Roman" w:cs="Times New Roman"/>
          <w:b/>
          <w:bCs/>
          <w:noProof/>
          <w:color w:val="000000"/>
          <w:kern w:val="2"/>
        </w:rPr>
        <w:lastRenderedPageBreak/>
        <w:drawing>
          <wp:inline distT="0" distB="0" distL="0" distR="0" wp14:anchorId="4D856E0C" wp14:editId="24298AF3">
            <wp:extent cx="5384038" cy="2071898"/>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0798" cy="2093741"/>
                    </a:xfrm>
                    <a:prstGeom prst="rect">
                      <a:avLst/>
                    </a:prstGeom>
                    <a:noFill/>
                  </pic:spPr>
                </pic:pic>
              </a:graphicData>
            </a:graphic>
          </wp:inline>
        </w:drawing>
      </w:r>
    </w:p>
    <w:p w14:paraId="20E54EB2" w14:textId="63272A1A" w:rsidR="00140713" w:rsidRPr="00942C43" w:rsidRDefault="00140713" w:rsidP="004A1983">
      <w:pPr>
        <w:pStyle w:val="a9"/>
        <w:spacing w:before="0" w:beforeAutospacing="0" w:after="0" w:afterAutospacing="0"/>
        <w:jc w:val="both"/>
        <w:rPr>
          <w:rFonts w:ascii="Times New Roman" w:eastAsia="黑体" w:hAnsi="Times New Roman" w:cs="Times New Roman"/>
          <w:color w:val="000000"/>
          <w:kern w:val="2"/>
        </w:rPr>
      </w:pPr>
      <w:r w:rsidRPr="00942C43">
        <w:rPr>
          <w:rFonts w:ascii="Times New Roman" w:eastAsia="黑体" w:hAnsi="Times New Roman" w:cs="Times New Roman"/>
          <w:b/>
          <w:bCs/>
          <w:color w:val="000000"/>
          <w:kern w:val="2"/>
        </w:rPr>
        <w:t xml:space="preserve">Supplementary Figure </w:t>
      </w:r>
      <w:r w:rsidR="00E63CDB">
        <w:rPr>
          <w:rFonts w:ascii="Times New Roman" w:eastAsia="黑体" w:hAnsi="Times New Roman" w:cs="Times New Roman"/>
          <w:b/>
          <w:bCs/>
          <w:color w:val="000000"/>
          <w:kern w:val="2"/>
        </w:rPr>
        <w:t>2</w:t>
      </w:r>
      <w:r w:rsidRPr="00942C43">
        <w:rPr>
          <w:rFonts w:ascii="Times New Roman" w:eastAsia="黑体" w:hAnsi="Times New Roman" w:cs="Times New Roman"/>
          <w:b/>
          <w:bCs/>
          <w:color w:val="000000"/>
          <w:kern w:val="2"/>
        </w:rPr>
        <w:t xml:space="preserve">| </w:t>
      </w:r>
      <w:r w:rsidR="00CF3D50" w:rsidRPr="00942C43">
        <w:rPr>
          <w:rFonts w:ascii="Times New Roman" w:eastAsia="黑体" w:hAnsi="Times New Roman" w:cs="Times New Roman"/>
          <w:b/>
          <w:bCs/>
          <w:color w:val="000000"/>
          <w:kern w:val="2"/>
        </w:rPr>
        <w:t xml:space="preserve">Illustration of </w:t>
      </w:r>
      <w:r w:rsidRPr="00942C43">
        <w:rPr>
          <w:rFonts w:ascii="Times New Roman" w:eastAsia="黑体" w:hAnsi="Times New Roman" w:cs="Times New Roman"/>
          <w:b/>
          <w:bCs/>
          <w:color w:val="000000"/>
          <w:kern w:val="2"/>
        </w:rPr>
        <w:t>memristor read noise.</w:t>
      </w:r>
      <w:r w:rsidRPr="00942C43">
        <w:rPr>
          <w:rFonts w:ascii="Times New Roman" w:eastAsia="黑体" w:hAnsi="Times New Roman" w:cs="Times New Roman"/>
          <w:color w:val="000000"/>
          <w:kern w:val="2"/>
        </w:rPr>
        <w:t xml:space="preserve"> </w:t>
      </w:r>
      <w:r w:rsidRPr="00942C43">
        <w:rPr>
          <w:rFonts w:ascii="Times New Roman" w:eastAsia="黑体" w:hAnsi="Times New Roman" w:cs="Times New Roman"/>
          <w:b/>
          <w:color w:val="000000"/>
          <w:kern w:val="2"/>
        </w:rPr>
        <w:t>a,</w:t>
      </w:r>
      <w:r w:rsidR="00BC2D20" w:rsidRPr="00942C43">
        <w:rPr>
          <w:rFonts w:ascii="Times New Roman" w:eastAsia="黑体" w:hAnsi="Times New Roman" w:cs="Times New Roman"/>
          <w:color w:val="000000"/>
          <w:kern w:val="2"/>
        </w:rPr>
        <w:t xml:space="preserve"> Illustration of </w:t>
      </w:r>
      <w:r w:rsidR="00CF3D50" w:rsidRPr="00942C43">
        <w:rPr>
          <w:rFonts w:ascii="Times New Roman" w:eastAsia="黑体" w:hAnsi="Times New Roman" w:cs="Times New Roman"/>
          <w:color w:val="000000"/>
          <w:kern w:val="2"/>
        </w:rPr>
        <w:t xml:space="preserve">read noise of several </w:t>
      </w:r>
      <w:r w:rsidR="00BE59A6">
        <w:rPr>
          <w:rFonts w:ascii="Times New Roman" w:eastAsia="黑体" w:hAnsi="Times New Roman" w:cs="Times New Roman"/>
          <w:color w:val="000000"/>
          <w:kern w:val="2"/>
        </w:rPr>
        <w:t xml:space="preserve">representative </w:t>
      </w:r>
      <w:r w:rsidR="00CF3D50" w:rsidRPr="00942C43">
        <w:rPr>
          <w:rFonts w:ascii="Times New Roman" w:eastAsia="黑体" w:hAnsi="Times New Roman" w:cs="Times New Roman"/>
          <w:color w:val="000000"/>
          <w:kern w:val="2"/>
        </w:rPr>
        <w:t>conductance levels (</w:t>
      </w:r>
      <w:r w:rsidR="00AA3858" w:rsidRPr="00942C43">
        <w:rPr>
          <w:rFonts w:ascii="Times New Roman" w:eastAsia="黑体" w:hAnsi="Times New Roman" w:cs="Times New Roman"/>
          <w:color w:val="000000"/>
          <w:kern w:val="2"/>
        </w:rPr>
        <w:t>256</w:t>
      </w:r>
      <w:r w:rsidR="00CF3D50" w:rsidRPr="00942C43">
        <w:rPr>
          <w:rFonts w:ascii="Times New Roman" w:eastAsia="黑体" w:hAnsi="Times New Roman" w:cs="Times New Roman"/>
          <w:color w:val="000000"/>
          <w:kern w:val="2"/>
        </w:rPr>
        <w:t xml:space="preserve"> devices </w:t>
      </w:r>
      <w:r w:rsidR="0042787C" w:rsidRPr="00942C43">
        <w:rPr>
          <w:rFonts w:ascii="Times New Roman" w:eastAsia="黑体" w:hAnsi="Times New Roman" w:cs="Times New Roman"/>
          <w:color w:val="000000"/>
          <w:kern w:val="2"/>
        </w:rPr>
        <w:t xml:space="preserve">are </w:t>
      </w:r>
      <w:r w:rsidR="00320D94">
        <w:rPr>
          <w:rFonts w:ascii="Times New Roman" w:eastAsia="黑体" w:hAnsi="Times New Roman" w:cs="Times New Roman"/>
          <w:color w:val="000000"/>
          <w:kern w:val="2"/>
        </w:rPr>
        <w:t>measured</w:t>
      </w:r>
      <w:r w:rsidR="0042787C" w:rsidRPr="00942C43">
        <w:rPr>
          <w:rFonts w:ascii="Times New Roman" w:eastAsia="黑体" w:hAnsi="Times New Roman" w:cs="Times New Roman"/>
          <w:color w:val="000000"/>
          <w:kern w:val="2"/>
        </w:rPr>
        <w:t xml:space="preserve"> </w:t>
      </w:r>
      <w:r w:rsidR="00B23B16">
        <w:rPr>
          <w:rFonts w:ascii="Times New Roman" w:eastAsia="黑体" w:hAnsi="Times New Roman" w:cs="Times New Roman"/>
          <w:color w:val="000000"/>
          <w:kern w:val="2"/>
        </w:rPr>
        <w:t>for</w:t>
      </w:r>
      <w:r w:rsidR="00CF3D50" w:rsidRPr="00942C43">
        <w:rPr>
          <w:rFonts w:ascii="Times New Roman" w:eastAsia="黑体" w:hAnsi="Times New Roman" w:cs="Times New Roman"/>
          <w:color w:val="000000"/>
          <w:kern w:val="2"/>
        </w:rPr>
        <w:t xml:space="preserve"> each level)</w:t>
      </w:r>
      <w:r w:rsidRPr="00942C43">
        <w:rPr>
          <w:rFonts w:ascii="Times New Roman" w:eastAsia="黑体" w:hAnsi="Times New Roman" w:cs="Times New Roman"/>
          <w:color w:val="000000"/>
          <w:kern w:val="2"/>
        </w:rPr>
        <w:t>.</w:t>
      </w:r>
      <w:r w:rsidR="00CF3D50" w:rsidRPr="00942C43">
        <w:rPr>
          <w:rFonts w:ascii="Times New Roman" w:eastAsia="黑体" w:hAnsi="Times New Roman" w:cs="Times New Roman"/>
          <w:color w:val="000000"/>
          <w:kern w:val="2"/>
        </w:rPr>
        <w:t xml:space="preserve"> The gray lines</w:t>
      </w:r>
      <w:r w:rsidR="00FC04C6" w:rsidRPr="00942C43">
        <w:rPr>
          <w:rFonts w:ascii="Times New Roman" w:eastAsia="黑体" w:hAnsi="Times New Roman" w:cs="Times New Roman"/>
          <w:color w:val="000000"/>
          <w:kern w:val="2"/>
        </w:rPr>
        <w:t xml:space="preserve"> </w:t>
      </w:r>
      <w:r w:rsidR="00CF3D50" w:rsidRPr="00942C43">
        <w:rPr>
          <w:rFonts w:ascii="Times New Roman" w:eastAsia="黑体" w:hAnsi="Times New Roman" w:cs="Times New Roman"/>
          <w:color w:val="000000"/>
          <w:kern w:val="2"/>
        </w:rPr>
        <w:t>represent the read current of each</w:t>
      </w:r>
      <w:r w:rsidR="00A31B16">
        <w:rPr>
          <w:rFonts w:ascii="Times New Roman" w:eastAsia="黑体" w:hAnsi="Times New Roman" w:cs="Times New Roman"/>
          <w:color w:val="000000"/>
          <w:kern w:val="2"/>
        </w:rPr>
        <w:t xml:space="preserve"> individual</w:t>
      </w:r>
      <w:r w:rsidR="00CF3D50" w:rsidRPr="00942C43">
        <w:rPr>
          <w:rFonts w:ascii="Times New Roman" w:eastAsia="黑体" w:hAnsi="Times New Roman" w:cs="Times New Roman"/>
          <w:color w:val="000000"/>
          <w:kern w:val="2"/>
        </w:rPr>
        <w:t xml:space="preserve"> device and the colored lines represent the average values of each level.</w:t>
      </w:r>
      <w:r w:rsidR="0038534E" w:rsidRPr="00942C43">
        <w:rPr>
          <w:rFonts w:ascii="Times New Roman" w:eastAsia="黑体" w:hAnsi="Times New Roman" w:cs="Times New Roman"/>
          <w:color w:val="000000"/>
          <w:kern w:val="2"/>
        </w:rPr>
        <w:t xml:space="preserve"> Here, the read voltage is 0.2</w:t>
      </w:r>
      <w:r w:rsidR="0023746D">
        <w:rPr>
          <w:rFonts w:ascii="Times New Roman" w:eastAsia="黑体" w:hAnsi="Times New Roman" w:cs="Times New Roman"/>
          <w:color w:val="000000"/>
          <w:kern w:val="2"/>
        </w:rPr>
        <w:t xml:space="preserve"> </w:t>
      </w:r>
      <w:r w:rsidR="0038534E" w:rsidRPr="00942C43">
        <w:rPr>
          <w:rFonts w:ascii="Times New Roman" w:eastAsia="黑体" w:hAnsi="Times New Roman" w:cs="Times New Roman"/>
          <w:color w:val="000000"/>
          <w:kern w:val="2"/>
        </w:rPr>
        <w:t xml:space="preserve">V. </w:t>
      </w:r>
      <w:r w:rsidR="0038534E" w:rsidRPr="00942C43">
        <w:rPr>
          <w:rFonts w:ascii="Times New Roman" w:eastAsia="黑体" w:hAnsi="Times New Roman" w:cs="Times New Roman"/>
          <w:b/>
          <w:color w:val="000000"/>
          <w:kern w:val="2"/>
        </w:rPr>
        <w:t>b,</w:t>
      </w:r>
      <w:r w:rsidR="0038534E" w:rsidRPr="00942C43">
        <w:rPr>
          <w:rFonts w:ascii="Times New Roman" w:eastAsia="黑体" w:hAnsi="Times New Roman" w:cs="Times New Roman"/>
          <w:color w:val="000000"/>
          <w:kern w:val="2"/>
        </w:rPr>
        <w:t xml:space="preserve"> </w:t>
      </w:r>
      <w:r w:rsidR="0038534E" w:rsidRPr="00942C43">
        <w:rPr>
          <w:rFonts w:ascii="Times New Roman" w:eastAsia="黑体" w:hAnsi="Times New Roman" w:cs="Times New Roman"/>
          <w:b/>
          <w:color w:val="000000"/>
          <w:kern w:val="2"/>
        </w:rPr>
        <w:t>c,</w:t>
      </w:r>
      <w:r w:rsidR="0038534E" w:rsidRPr="00942C43">
        <w:rPr>
          <w:rFonts w:ascii="Times New Roman" w:eastAsia="黑体" w:hAnsi="Times New Roman" w:cs="Times New Roman"/>
          <w:color w:val="000000"/>
          <w:kern w:val="2"/>
        </w:rPr>
        <w:t xml:space="preserve"> the error distribution of two conductance levels (2</w:t>
      </w:r>
      <w:r w:rsidR="0023746D">
        <w:rPr>
          <w:rFonts w:ascii="Times New Roman" w:eastAsia="黑体" w:hAnsi="Times New Roman" w:cs="Times New Roman"/>
          <w:color w:val="000000"/>
          <w:kern w:val="2"/>
        </w:rPr>
        <w:t xml:space="preserve"> </w:t>
      </w:r>
      <w:r w:rsidR="0038534E" w:rsidRPr="00942C43">
        <w:rPr>
          <w:rFonts w:ascii="Times New Roman" w:eastAsia="黑体" w:hAnsi="Times New Roman" w:cs="Times New Roman"/>
          <w:color w:val="000000"/>
          <w:kern w:val="2"/>
        </w:rPr>
        <w:t>μS and 10</w:t>
      </w:r>
      <w:r w:rsidR="0023746D">
        <w:rPr>
          <w:rFonts w:ascii="Times New Roman" w:eastAsia="黑体" w:hAnsi="Times New Roman" w:cs="Times New Roman"/>
          <w:color w:val="000000"/>
          <w:kern w:val="2"/>
        </w:rPr>
        <w:t xml:space="preserve"> </w:t>
      </w:r>
      <w:r w:rsidR="0038534E" w:rsidRPr="00942C43">
        <w:rPr>
          <w:rFonts w:ascii="Times New Roman" w:eastAsia="黑体" w:hAnsi="Times New Roman" w:cs="Times New Roman"/>
          <w:color w:val="000000"/>
          <w:kern w:val="2"/>
        </w:rPr>
        <w:t>μS)</w:t>
      </w:r>
      <w:r w:rsidR="00DF3CD5">
        <w:rPr>
          <w:rFonts w:ascii="Times New Roman" w:eastAsia="黑体" w:hAnsi="Times New Roman" w:cs="Times New Roman"/>
          <w:color w:val="000000"/>
          <w:kern w:val="2"/>
        </w:rPr>
        <w:t>.</w:t>
      </w:r>
      <w:r w:rsidR="005C30AE" w:rsidRPr="00942C43">
        <w:rPr>
          <w:rFonts w:ascii="Times New Roman" w:eastAsia="黑体" w:hAnsi="Times New Roman" w:cs="Times New Roman"/>
          <w:color w:val="000000"/>
          <w:kern w:val="2"/>
        </w:rPr>
        <w:t xml:space="preserve"> </w:t>
      </w:r>
      <w:r w:rsidR="00DF3CD5">
        <w:rPr>
          <w:rFonts w:ascii="Times New Roman" w:eastAsia="黑体" w:hAnsi="Times New Roman" w:cs="Times New Roman"/>
          <w:color w:val="000000"/>
          <w:kern w:val="2"/>
        </w:rPr>
        <w:t>B</w:t>
      </w:r>
      <w:r w:rsidR="005C30AE" w:rsidRPr="00942C43">
        <w:rPr>
          <w:rFonts w:ascii="Times New Roman" w:eastAsia="黑体" w:hAnsi="Times New Roman" w:cs="Times New Roman"/>
          <w:color w:val="000000"/>
          <w:kern w:val="2"/>
        </w:rPr>
        <w:t>oth f</w:t>
      </w:r>
      <w:r w:rsidR="00DB2470">
        <w:rPr>
          <w:rFonts w:ascii="Times New Roman" w:eastAsia="黑体" w:hAnsi="Times New Roman" w:cs="Times New Roman"/>
          <w:color w:val="000000"/>
          <w:kern w:val="2"/>
        </w:rPr>
        <w:t>ollow</w:t>
      </w:r>
      <w:r w:rsidR="005C30AE" w:rsidRPr="00942C43">
        <w:rPr>
          <w:rFonts w:ascii="Times New Roman" w:eastAsia="黑体" w:hAnsi="Times New Roman" w:cs="Times New Roman"/>
          <w:color w:val="000000"/>
          <w:kern w:val="2"/>
        </w:rPr>
        <w:t xml:space="preserve"> </w:t>
      </w:r>
      <w:r w:rsidR="00DB2470">
        <w:rPr>
          <w:rFonts w:ascii="Times New Roman" w:eastAsia="黑体" w:hAnsi="Times New Roman" w:cs="Times New Roman"/>
          <w:color w:val="000000"/>
          <w:kern w:val="2"/>
        </w:rPr>
        <w:t xml:space="preserve">a </w:t>
      </w:r>
      <w:r w:rsidR="005C30AE" w:rsidRPr="00942C43">
        <w:rPr>
          <w:rFonts w:ascii="Times New Roman" w:eastAsia="黑体" w:hAnsi="Times New Roman" w:cs="Times New Roman"/>
          <w:color w:val="000000"/>
          <w:kern w:val="2"/>
        </w:rPr>
        <w:t>Gaussian distribution.</w:t>
      </w:r>
    </w:p>
    <w:p w14:paraId="4EAC0E4D" w14:textId="77777777" w:rsidR="00140713" w:rsidRPr="00942C43" w:rsidRDefault="00140713" w:rsidP="00140713">
      <w:pPr>
        <w:ind w:firstLine="0"/>
        <w:rPr>
          <w:rFonts w:eastAsia="黑体" w:cs="Times New Roman"/>
          <w:color w:val="000000"/>
          <w:kern w:val="24"/>
        </w:rPr>
      </w:pPr>
    </w:p>
    <w:p w14:paraId="41251A0B" w14:textId="77777777" w:rsidR="00140713" w:rsidRPr="00942C43" w:rsidRDefault="00140713" w:rsidP="00140713">
      <w:pPr>
        <w:ind w:firstLine="0"/>
        <w:rPr>
          <w:rFonts w:eastAsia="黑体" w:cs="Times New Roman"/>
          <w:color w:val="000000"/>
          <w:kern w:val="24"/>
        </w:rPr>
      </w:pPr>
    </w:p>
    <w:p w14:paraId="0DF28B92" w14:textId="36D5BF9F" w:rsidR="00140713" w:rsidRPr="00942C43" w:rsidRDefault="00140713" w:rsidP="004A1983">
      <w:pPr>
        <w:ind w:firstLine="0"/>
        <w:rPr>
          <w:rFonts w:eastAsia="黑体" w:cs="Times New Roman"/>
          <w:color w:val="000000"/>
          <w:kern w:val="24"/>
        </w:rPr>
      </w:pPr>
      <w:r w:rsidRPr="00942C43">
        <w:rPr>
          <w:rFonts w:eastAsia="黑体" w:cs="Times New Roman"/>
          <w:color w:val="000000"/>
          <w:kern w:val="24"/>
        </w:rPr>
        <w:br w:type="page"/>
      </w:r>
    </w:p>
    <w:p w14:paraId="7A0E6117" w14:textId="2C3D3F39" w:rsidR="005F712D" w:rsidRPr="00942C43" w:rsidRDefault="00AC2B2B" w:rsidP="0045102F">
      <w:pPr>
        <w:pStyle w:val="a9"/>
        <w:spacing w:before="0" w:beforeAutospacing="0" w:after="0" w:afterAutospacing="0"/>
        <w:jc w:val="center"/>
        <w:rPr>
          <w:rFonts w:ascii="Times New Roman" w:eastAsia="黑体" w:hAnsi="Times New Roman" w:cs="Times New Roman"/>
          <w:color w:val="000000"/>
          <w:kern w:val="24"/>
        </w:rPr>
      </w:pPr>
      <w:r>
        <w:rPr>
          <w:rFonts w:ascii="Times New Roman" w:eastAsia="黑体" w:hAnsi="Times New Roman" w:cs="Times New Roman"/>
          <w:noProof/>
          <w:color w:val="000000"/>
          <w:kern w:val="24"/>
        </w:rPr>
        <w:lastRenderedPageBreak/>
        <w:drawing>
          <wp:inline distT="0" distB="0" distL="0" distR="0" wp14:anchorId="642F1C66" wp14:editId="33F8C2A4">
            <wp:extent cx="5207711" cy="4131835"/>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1269" cy="4142592"/>
                    </a:xfrm>
                    <a:prstGeom prst="rect">
                      <a:avLst/>
                    </a:prstGeom>
                    <a:noFill/>
                  </pic:spPr>
                </pic:pic>
              </a:graphicData>
            </a:graphic>
          </wp:inline>
        </w:drawing>
      </w:r>
    </w:p>
    <w:p w14:paraId="14AFAB24" w14:textId="23857219" w:rsidR="005F712D" w:rsidRPr="00942C43" w:rsidRDefault="005F712D" w:rsidP="0045102F">
      <w:pPr>
        <w:pStyle w:val="a9"/>
        <w:spacing w:before="0" w:beforeAutospacing="0" w:after="0" w:afterAutospacing="0"/>
        <w:jc w:val="both"/>
        <w:rPr>
          <w:rFonts w:ascii="Times New Roman" w:eastAsia="黑体" w:hAnsi="Times New Roman" w:cs="Times New Roman"/>
          <w:color w:val="000000"/>
          <w:kern w:val="2"/>
        </w:rPr>
      </w:pPr>
      <w:r w:rsidRPr="00942C43">
        <w:rPr>
          <w:rFonts w:ascii="Times New Roman" w:eastAsia="黑体" w:hAnsi="Times New Roman" w:cs="Times New Roman"/>
          <w:b/>
          <w:bCs/>
          <w:color w:val="000000"/>
          <w:kern w:val="2"/>
        </w:rPr>
        <w:t xml:space="preserve">Supplementary Figure </w:t>
      </w:r>
      <w:r w:rsidR="00327F7C">
        <w:rPr>
          <w:rFonts w:ascii="Times New Roman" w:eastAsia="黑体" w:hAnsi="Times New Roman" w:cs="Times New Roman"/>
          <w:b/>
          <w:bCs/>
          <w:color w:val="000000"/>
          <w:kern w:val="2"/>
        </w:rPr>
        <w:t>3</w:t>
      </w:r>
      <w:r w:rsidRPr="00942C43">
        <w:rPr>
          <w:rFonts w:ascii="Times New Roman" w:eastAsia="黑体" w:hAnsi="Times New Roman" w:cs="Times New Roman"/>
          <w:b/>
          <w:bCs/>
          <w:color w:val="000000"/>
          <w:kern w:val="2"/>
        </w:rPr>
        <w:t>| The impact of cumulative errors on MIR.</w:t>
      </w:r>
      <w:r w:rsidRPr="00942C43">
        <w:rPr>
          <w:rFonts w:ascii="Times New Roman" w:eastAsia="黑体" w:hAnsi="Times New Roman" w:cs="Times New Roman"/>
          <w:color w:val="000000"/>
          <w:kern w:val="2"/>
        </w:rPr>
        <w:t xml:space="preserve"> </w:t>
      </w:r>
      <w:r w:rsidRPr="00942C43">
        <w:rPr>
          <w:rFonts w:ascii="Times New Roman" w:eastAsia="黑体" w:hAnsi="Times New Roman" w:cs="Times New Roman"/>
          <w:b/>
          <w:color w:val="000000"/>
          <w:kern w:val="2"/>
        </w:rPr>
        <w:t>a-d,</w:t>
      </w:r>
      <w:r w:rsidRPr="00942C43">
        <w:rPr>
          <w:rFonts w:ascii="Times New Roman" w:eastAsia="黑体" w:hAnsi="Times New Roman" w:cs="Times New Roman"/>
          <w:color w:val="000000"/>
          <w:kern w:val="2"/>
        </w:rPr>
        <w:t xml:space="preserve"> The computing results of 1, 2, 3 and 4 steps of DFT. Here, after a step of DFT is implemented on MIR, the frequency-domain signal is transformed back to time/spatial domain by lossless software IDFT, and the next step of DFT can be again performed by MIR. </w:t>
      </w:r>
      <w:r w:rsidRPr="00942C43">
        <w:rPr>
          <w:rFonts w:ascii="Times New Roman" w:eastAsia="黑体" w:hAnsi="Times New Roman" w:cs="Times New Roman"/>
          <w:b/>
          <w:color w:val="000000"/>
          <w:kern w:val="2"/>
        </w:rPr>
        <w:t>e, f,</w:t>
      </w:r>
      <w:r w:rsidRPr="00942C43">
        <w:rPr>
          <w:rFonts w:ascii="Times New Roman" w:eastAsia="黑体" w:hAnsi="Times New Roman" w:cs="Times New Roman"/>
          <w:color w:val="000000"/>
          <w:kern w:val="2"/>
        </w:rPr>
        <w:t xml:space="preserve"> the correlation and mean squared error (MSE) of frequency-domain signal after a series of DFT steps.</w:t>
      </w:r>
    </w:p>
    <w:p w14:paraId="56BA4D38" w14:textId="55F87CD0" w:rsidR="005F712D" w:rsidRPr="00942C43" w:rsidRDefault="005F712D" w:rsidP="0045102F">
      <w:pPr>
        <w:rPr>
          <w:rFonts w:eastAsia="黑体" w:cs="Times New Roman"/>
          <w:color w:val="000000"/>
        </w:rPr>
      </w:pPr>
      <w:r w:rsidRPr="00942C43">
        <w:rPr>
          <w:rFonts w:eastAsia="黑体" w:cs="Times New Roman"/>
          <w:color w:val="000000"/>
        </w:rPr>
        <w:br w:type="page"/>
      </w:r>
    </w:p>
    <w:p w14:paraId="40356E0E" w14:textId="2500CFB1" w:rsidR="00B128E7" w:rsidRPr="00942C43" w:rsidRDefault="00C94035">
      <w:pPr>
        <w:pStyle w:val="a9"/>
        <w:spacing w:before="0" w:beforeAutospacing="0" w:after="0" w:afterAutospacing="0"/>
        <w:jc w:val="both"/>
        <w:rPr>
          <w:rFonts w:ascii="Times New Roman" w:eastAsia="黑体" w:hAnsi="Times New Roman" w:cs="Times New Roman"/>
          <w:b/>
          <w:bCs/>
          <w:color w:val="000000"/>
          <w:kern w:val="2"/>
        </w:rPr>
      </w:pPr>
      <w:r w:rsidRPr="00942C43">
        <w:rPr>
          <w:rFonts w:ascii="Times New Roman" w:eastAsia="黑体" w:hAnsi="Times New Roman" w:cs="Times New Roman"/>
          <w:b/>
          <w:bCs/>
          <w:noProof/>
          <w:color w:val="000000"/>
          <w:kern w:val="2"/>
        </w:rPr>
        <w:lastRenderedPageBreak/>
        <w:drawing>
          <wp:inline distT="0" distB="0" distL="0" distR="0" wp14:anchorId="70E1E25D" wp14:editId="4601F8F2">
            <wp:extent cx="5389626" cy="3853554"/>
            <wp:effectExtent l="0" t="0" r="190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8591" cy="3859964"/>
                    </a:xfrm>
                    <a:prstGeom prst="rect">
                      <a:avLst/>
                    </a:prstGeom>
                    <a:noFill/>
                  </pic:spPr>
                </pic:pic>
              </a:graphicData>
            </a:graphic>
          </wp:inline>
        </w:drawing>
      </w:r>
    </w:p>
    <w:p w14:paraId="39728106" w14:textId="4D2D28E1" w:rsidR="00B128E7" w:rsidRPr="00942C43" w:rsidRDefault="00B128E7">
      <w:pPr>
        <w:pStyle w:val="a9"/>
        <w:spacing w:before="0" w:beforeAutospacing="0" w:after="0" w:afterAutospacing="0"/>
        <w:jc w:val="both"/>
        <w:rPr>
          <w:rFonts w:ascii="Times New Roman" w:eastAsia="黑体" w:hAnsi="Times New Roman" w:cs="Times New Roman"/>
          <w:color w:val="000000"/>
          <w:kern w:val="24"/>
        </w:rPr>
      </w:pPr>
      <w:r w:rsidRPr="00942C43">
        <w:rPr>
          <w:rFonts w:ascii="Times New Roman" w:eastAsia="黑体" w:hAnsi="Times New Roman" w:cs="Times New Roman"/>
          <w:b/>
          <w:bCs/>
          <w:color w:val="000000"/>
          <w:kern w:val="2"/>
        </w:rPr>
        <w:t xml:space="preserve">Supplementary Figure </w:t>
      </w:r>
      <w:r w:rsidR="00327F7C">
        <w:rPr>
          <w:rFonts w:ascii="Times New Roman" w:eastAsia="黑体" w:hAnsi="Times New Roman" w:cs="Times New Roman"/>
          <w:b/>
          <w:bCs/>
          <w:color w:val="000000"/>
          <w:kern w:val="2"/>
        </w:rPr>
        <w:t>4</w:t>
      </w:r>
      <w:r w:rsidRPr="00942C43">
        <w:rPr>
          <w:rFonts w:ascii="Times New Roman" w:eastAsia="黑体" w:hAnsi="Times New Roman" w:cs="Times New Roman"/>
          <w:b/>
          <w:bCs/>
          <w:color w:val="000000"/>
          <w:kern w:val="2"/>
        </w:rPr>
        <w:t>| Implementation of DFTs with different number</w:t>
      </w:r>
      <w:r w:rsidR="008F7C03" w:rsidRPr="00942C43">
        <w:rPr>
          <w:rFonts w:ascii="Times New Roman" w:eastAsia="黑体" w:hAnsi="Times New Roman" w:cs="Times New Roman"/>
          <w:b/>
          <w:bCs/>
          <w:color w:val="000000"/>
          <w:kern w:val="2"/>
        </w:rPr>
        <w:t>s</w:t>
      </w:r>
      <w:r w:rsidRPr="00942C43">
        <w:rPr>
          <w:rFonts w:ascii="Times New Roman" w:eastAsia="黑体" w:hAnsi="Times New Roman" w:cs="Times New Roman"/>
          <w:b/>
          <w:bCs/>
          <w:color w:val="000000"/>
          <w:kern w:val="2"/>
        </w:rPr>
        <w:t xml:space="preserve"> of point</w:t>
      </w:r>
      <w:r w:rsidR="00271B6D" w:rsidRPr="00942C43">
        <w:rPr>
          <w:rFonts w:ascii="Times New Roman" w:eastAsia="黑体" w:hAnsi="Times New Roman" w:cs="Times New Roman"/>
          <w:b/>
          <w:bCs/>
          <w:color w:val="000000"/>
          <w:kern w:val="2"/>
        </w:rPr>
        <w:t xml:space="preserve"> by software</w:t>
      </w:r>
      <w:r w:rsidR="00440DF8" w:rsidRPr="00942C43">
        <w:rPr>
          <w:rFonts w:ascii="Times New Roman" w:eastAsia="黑体" w:hAnsi="Times New Roman" w:cs="Times New Roman"/>
          <w:b/>
          <w:bCs/>
          <w:color w:val="000000"/>
          <w:kern w:val="2"/>
        </w:rPr>
        <w:t xml:space="preserve"> (S.)</w:t>
      </w:r>
      <w:r w:rsidR="00271B6D" w:rsidRPr="00942C43">
        <w:rPr>
          <w:rFonts w:ascii="Times New Roman" w:eastAsia="黑体" w:hAnsi="Times New Roman" w:cs="Times New Roman"/>
          <w:b/>
          <w:bCs/>
          <w:color w:val="000000"/>
          <w:kern w:val="2"/>
        </w:rPr>
        <w:t xml:space="preserve"> and </w:t>
      </w:r>
      <w:r w:rsidR="0037644D" w:rsidRPr="00942C43">
        <w:rPr>
          <w:rFonts w:ascii="Times New Roman" w:eastAsia="黑体" w:hAnsi="Times New Roman" w:cs="Times New Roman"/>
          <w:b/>
          <w:bCs/>
          <w:color w:val="000000"/>
          <w:kern w:val="2"/>
        </w:rPr>
        <w:t>MIR</w:t>
      </w:r>
      <w:r w:rsidR="00440DF8" w:rsidRPr="00942C43">
        <w:rPr>
          <w:rFonts w:ascii="Times New Roman" w:eastAsia="黑体" w:hAnsi="Times New Roman" w:cs="Times New Roman"/>
          <w:b/>
          <w:bCs/>
          <w:color w:val="000000"/>
          <w:kern w:val="2"/>
        </w:rPr>
        <w:t xml:space="preserve"> (M.)</w:t>
      </w:r>
      <w:r w:rsidRPr="00942C43">
        <w:rPr>
          <w:rFonts w:ascii="Times New Roman" w:eastAsia="黑体" w:hAnsi="Times New Roman" w:cs="Times New Roman"/>
          <w:b/>
          <w:bCs/>
          <w:color w:val="000000"/>
          <w:kern w:val="2"/>
        </w:rPr>
        <w:t>.</w:t>
      </w:r>
      <w:r w:rsidRPr="00942C43">
        <w:rPr>
          <w:rFonts w:ascii="Times New Roman" w:eastAsia="黑体" w:hAnsi="Times New Roman" w:cs="Times New Roman"/>
          <w:color w:val="000000"/>
          <w:kern w:val="2"/>
        </w:rPr>
        <w:t xml:space="preserve"> </w:t>
      </w:r>
      <w:r w:rsidRPr="00942C43">
        <w:rPr>
          <w:rFonts w:ascii="Times New Roman" w:eastAsia="黑体" w:hAnsi="Times New Roman" w:cs="Times New Roman"/>
          <w:b/>
          <w:bCs/>
          <w:color w:val="000000"/>
          <w:kern w:val="2"/>
        </w:rPr>
        <w:t>a</w:t>
      </w:r>
      <w:r w:rsidRPr="00942C43">
        <w:rPr>
          <w:rFonts w:ascii="Times New Roman" w:eastAsia="黑体" w:hAnsi="Times New Roman" w:cs="Times New Roman"/>
          <w:color w:val="000000"/>
          <w:kern w:val="2"/>
        </w:rPr>
        <w:t xml:space="preserve">, 8-point DFT. </w:t>
      </w:r>
      <w:r w:rsidRPr="00942C43">
        <w:rPr>
          <w:rFonts w:ascii="Times New Roman" w:eastAsia="黑体" w:hAnsi="Times New Roman" w:cs="Times New Roman"/>
          <w:b/>
          <w:bCs/>
          <w:color w:val="000000"/>
          <w:kern w:val="2"/>
        </w:rPr>
        <w:t>b</w:t>
      </w:r>
      <w:r w:rsidRPr="00942C43">
        <w:rPr>
          <w:rFonts w:ascii="Times New Roman" w:eastAsia="黑体" w:hAnsi="Times New Roman" w:cs="Times New Roman"/>
          <w:color w:val="000000"/>
          <w:kern w:val="2"/>
        </w:rPr>
        <w:t xml:space="preserve">, 16-point DFT. </w:t>
      </w:r>
      <w:r w:rsidRPr="00942C43">
        <w:rPr>
          <w:rFonts w:ascii="Times New Roman" w:eastAsia="黑体" w:hAnsi="Times New Roman" w:cs="Times New Roman"/>
          <w:b/>
          <w:bCs/>
          <w:color w:val="000000"/>
          <w:kern w:val="2"/>
        </w:rPr>
        <w:t>c</w:t>
      </w:r>
      <w:r w:rsidRPr="00942C43">
        <w:rPr>
          <w:rFonts w:ascii="Times New Roman" w:eastAsia="黑体" w:hAnsi="Times New Roman" w:cs="Times New Roman"/>
          <w:color w:val="000000"/>
          <w:kern w:val="2"/>
        </w:rPr>
        <w:t xml:space="preserve">, 32-point DFT. </w:t>
      </w:r>
      <w:r w:rsidRPr="00942C43">
        <w:rPr>
          <w:rFonts w:ascii="Times New Roman" w:eastAsia="黑体" w:hAnsi="Times New Roman" w:cs="Times New Roman"/>
          <w:b/>
          <w:color w:val="000000"/>
          <w:kern w:val="2"/>
        </w:rPr>
        <w:t>d</w:t>
      </w:r>
      <w:r w:rsidRPr="00942C43">
        <w:rPr>
          <w:rFonts w:ascii="Times New Roman" w:eastAsia="黑体" w:hAnsi="Times New Roman" w:cs="Times New Roman"/>
          <w:color w:val="000000"/>
          <w:kern w:val="2"/>
        </w:rPr>
        <w:t>, Correlation</w:t>
      </w:r>
      <w:r w:rsidR="0036365C" w:rsidRPr="00942C43">
        <w:rPr>
          <w:rFonts w:ascii="Times New Roman" w:eastAsia="黑体" w:hAnsi="Times New Roman" w:cs="Times New Roman"/>
          <w:color w:val="000000"/>
          <w:kern w:val="2"/>
        </w:rPr>
        <w:t xml:space="preserve"> coefficient</w:t>
      </w:r>
      <w:r w:rsidRPr="00942C43">
        <w:rPr>
          <w:rFonts w:ascii="Times New Roman" w:eastAsia="黑体" w:hAnsi="Times New Roman" w:cs="Times New Roman"/>
          <w:color w:val="000000"/>
          <w:kern w:val="2"/>
        </w:rPr>
        <w:t xml:space="preserve"> of</w:t>
      </w:r>
      <w:r w:rsidR="0036365C" w:rsidRPr="00942C43">
        <w:rPr>
          <w:rFonts w:ascii="Times New Roman" w:eastAsia="黑体" w:hAnsi="Times New Roman" w:cs="Times New Roman"/>
          <w:color w:val="000000"/>
          <w:kern w:val="2"/>
        </w:rPr>
        <w:t xml:space="preserve"> the</w:t>
      </w:r>
      <w:r w:rsidRPr="00942C43">
        <w:rPr>
          <w:rFonts w:ascii="Times New Roman" w:eastAsia="黑体" w:hAnsi="Times New Roman" w:cs="Times New Roman"/>
          <w:color w:val="000000"/>
          <w:kern w:val="2"/>
        </w:rPr>
        <w:t xml:space="preserve"> computing results of </w:t>
      </w:r>
      <w:r w:rsidR="0037644D" w:rsidRPr="00942C43">
        <w:rPr>
          <w:rFonts w:ascii="Times New Roman" w:eastAsia="黑体" w:hAnsi="Times New Roman" w:cs="Times New Roman"/>
          <w:color w:val="000000"/>
          <w:kern w:val="2"/>
        </w:rPr>
        <w:t>MIR</w:t>
      </w:r>
      <w:r w:rsidRPr="00942C43">
        <w:rPr>
          <w:rFonts w:ascii="Times New Roman" w:eastAsia="黑体" w:hAnsi="Times New Roman" w:cs="Times New Roman"/>
          <w:color w:val="000000"/>
          <w:kern w:val="2"/>
        </w:rPr>
        <w:t xml:space="preserve"> and software DFT</w:t>
      </w:r>
      <w:r w:rsidR="008109C8" w:rsidRPr="00942C43">
        <w:rPr>
          <w:rFonts w:ascii="Times New Roman" w:eastAsia="黑体" w:hAnsi="Times New Roman" w:cs="Times New Roman"/>
          <w:color w:val="000000"/>
          <w:kern w:val="2"/>
        </w:rPr>
        <w:t>s</w:t>
      </w:r>
      <w:r w:rsidRPr="00942C43">
        <w:rPr>
          <w:rFonts w:ascii="Times New Roman" w:eastAsia="黑体" w:hAnsi="Times New Roman" w:cs="Times New Roman"/>
          <w:color w:val="000000"/>
          <w:kern w:val="2"/>
        </w:rPr>
        <w:t xml:space="preserve"> with </w:t>
      </w:r>
      <w:r w:rsidR="00A30EED" w:rsidRPr="00942C43">
        <w:rPr>
          <w:rFonts w:ascii="Times New Roman" w:eastAsia="黑体" w:hAnsi="Times New Roman" w:cs="Times New Roman"/>
          <w:color w:val="000000"/>
          <w:kern w:val="2"/>
        </w:rPr>
        <w:t>different number of</w:t>
      </w:r>
      <w:r w:rsidRPr="00942C43">
        <w:rPr>
          <w:rFonts w:ascii="Times New Roman" w:eastAsia="黑体" w:hAnsi="Times New Roman" w:cs="Times New Roman"/>
          <w:color w:val="000000"/>
          <w:kern w:val="2"/>
        </w:rPr>
        <w:t xml:space="preserve"> point</w:t>
      </w:r>
      <w:r w:rsidR="00A30EED" w:rsidRPr="00942C43">
        <w:rPr>
          <w:rFonts w:ascii="Times New Roman" w:eastAsia="黑体" w:hAnsi="Times New Roman" w:cs="Times New Roman"/>
          <w:color w:val="000000"/>
          <w:kern w:val="2"/>
        </w:rPr>
        <w:t>s</w:t>
      </w:r>
      <w:r w:rsidRPr="00942C43">
        <w:rPr>
          <w:rFonts w:ascii="Times New Roman" w:eastAsia="黑体" w:hAnsi="Times New Roman" w:cs="Times New Roman"/>
          <w:color w:val="000000"/>
          <w:kern w:val="2"/>
        </w:rPr>
        <w:t>. Th</w:t>
      </w:r>
      <w:r w:rsidR="0052665D" w:rsidRPr="00942C43">
        <w:rPr>
          <w:rFonts w:ascii="Times New Roman" w:eastAsia="黑体" w:hAnsi="Times New Roman" w:cs="Times New Roman"/>
          <w:color w:val="000000"/>
          <w:kern w:val="2"/>
        </w:rPr>
        <w:t>is</w:t>
      </w:r>
      <w:r w:rsidRPr="00942C43">
        <w:rPr>
          <w:rFonts w:ascii="Times New Roman" w:eastAsia="黑体" w:hAnsi="Times New Roman" w:cs="Times New Roman"/>
          <w:color w:val="000000"/>
          <w:kern w:val="2"/>
        </w:rPr>
        <w:t xml:space="preserve"> </w:t>
      </w:r>
      <w:r w:rsidR="0052665D" w:rsidRPr="00942C43">
        <w:rPr>
          <w:rFonts w:ascii="Times New Roman" w:eastAsia="黑体" w:hAnsi="Times New Roman" w:cs="Times New Roman"/>
          <w:color w:val="000000"/>
          <w:kern w:val="2"/>
        </w:rPr>
        <w:t>experiment</w:t>
      </w:r>
      <w:r w:rsidRPr="00942C43">
        <w:rPr>
          <w:rFonts w:ascii="Times New Roman" w:eastAsia="黑体" w:hAnsi="Times New Roman" w:cs="Times New Roman"/>
          <w:color w:val="000000"/>
          <w:kern w:val="2"/>
        </w:rPr>
        <w:t xml:space="preserve"> is repeated for 500 times</w:t>
      </w:r>
      <w:r w:rsidR="0052665D" w:rsidRPr="00942C43">
        <w:rPr>
          <w:rFonts w:ascii="Times New Roman" w:eastAsia="黑体" w:hAnsi="Times New Roman" w:cs="Times New Roman"/>
          <w:color w:val="000000"/>
          <w:kern w:val="2"/>
        </w:rPr>
        <w:t xml:space="preserve"> to obtain statistical results</w:t>
      </w:r>
      <w:r w:rsidRPr="00942C43">
        <w:rPr>
          <w:rFonts w:ascii="Times New Roman" w:eastAsia="黑体" w:hAnsi="Times New Roman" w:cs="Times New Roman"/>
          <w:color w:val="000000"/>
          <w:kern w:val="2"/>
        </w:rPr>
        <w:t>.</w:t>
      </w:r>
    </w:p>
    <w:p w14:paraId="5CF398E4" w14:textId="05495DFA" w:rsidR="00505609" w:rsidRPr="00942C43" w:rsidRDefault="00505609" w:rsidP="007B7C56">
      <w:pPr>
        <w:ind w:firstLine="0"/>
        <w:rPr>
          <w:rFonts w:eastAsia="黑体" w:cs="Times New Roman"/>
          <w:color w:val="000000"/>
          <w:kern w:val="24"/>
        </w:rPr>
      </w:pPr>
      <w:r w:rsidRPr="00942C43">
        <w:rPr>
          <w:rFonts w:eastAsia="黑体" w:cs="Times New Roman"/>
          <w:color w:val="000000"/>
          <w:kern w:val="24"/>
        </w:rPr>
        <w:br w:type="page"/>
      </w:r>
    </w:p>
    <w:p w14:paraId="123C5929" w14:textId="77CC692A" w:rsidR="00505609" w:rsidRPr="00942C43" w:rsidRDefault="006374D8">
      <w:pPr>
        <w:pStyle w:val="a9"/>
        <w:spacing w:before="0" w:beforeAutospacing="0" w:after="0" w:afterAutospacing="0"/>
        <w:jc w:val="both"/>
        <w:rPr>
          <w:rFonts w:ascii="Times New Roman" w:eastAsia="黑体" w:hAnsi="Times New Roman" w:cs="Times New Roman"/>
          <w:color w:val="000000"/>
          <w:kern w:val="24"/>
        </w:rPr>
      </w:pPr>
      <w:r w:rsidRPr="00942C43">
        <w:rPr>
          <w:rFonts w:ascii="Times New Roman" w:eastAsia="黑体" w:hAnsi="Times New Roman" w:cs="Times New Roman"/>
          <w:noProof/>
          <w:color w:val="000000"/>
          <w:kern w:val="24"/>
        </w:rPr>
        <w:lastRenderedPageBreak/>
        <w:drawing>
          <wp:inline distT="0" distB="0" distL="0" distR="0" wp14:anchorId="5C745C6F" wp14:editId="4E85386E">
            <wp:extent cx="5297463" cy="2831489"/>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8246" cy="2858632"/>
                    </a:xfrm>
                    <a:prstGeom prst="rect">
                      <a:avLst/>
                    </a:prstGeom>
                    <a:noFill/>
                  </pic:spPr>
                </pic:pic>
              </a:graphicData>
            </a:graphic>
          </wp:inline>
        </w:drawing>
      </w:r>
    </w:p>
    <w:p w14:paraId="73FBD527" w14:textId="5FE777FE" w:rsidR="00AC0AEF" w:rsidRPr="00942C43" w:rsidRDefault="00E21AE0">
      <w:pPr>
        <w:pStyle w:val="a9"/>
        <w:spacing w:before="0" w:beforeAutospacing="0" w:after="0" w:afterAutospacing="0"/>
        <w:jc w:val="both"/>
        <w:rPr>
          <w:rFonts w:ascii="Times New Roman" w:eastAsia="黑体" w:hAnsi="Times New Roman" w:cs="Times New Roman"/>
          <w:bCs/>
          <w:szCs w:val="32"/>
        </w:rPr>
      </w:pPr>
      <w:r w:rsidRPr="00942C43">
        <w:rPr>
          <w:rFonts w:ascii="Times New Roman" w:eastAsia="黑体" w:hAnsi="Times New Roman" w:cs="Times New Roman"/>
          <w:b/>
          <w:bCs/>
          <w:color w:val="000000"/>
          <w:kern w:val="2"/>
        </w:rPr>
        <w:t xml:space="preserve">Supplementary Figure </w:t>
      </w:r>
      <w:r w:rsidR="00327F7C">
        <w:rPr>
          <w:rFonts w:ascii="Times New Roman" w:eastAsia="黑体" w:hAnsi="Times New Roman" w:cs="Times New Roman"/>
          <w:b/>
          <w:bCs/>
          <w:color w:val="000000"/>
          <w:kern w:val="2"/>
        </w:rPr>
        <w:t>5</w:t>
      </w:r>
      <w:r w:rsidRPr="00942C43">
        <w:rPr>
          <w:rFonts w:ascii="Times New Roman" w:eastAsia="黑体" w:hAnsi="Times New Roman" w:cs="Times New Roman"/>
          <w:b/>
          <w:bCs/>
          <w:color w:val="000000"/>
          <w:kern w:val="2"/>
        </w:rPr>
        <w:t>| Implementation of 2D DFT.</w:t>
      </w:r>
      <w:r w:rsidRPr="00942C43">
        <w:rPr>
          <w:rFonts w:ascii="Times New Roman" w:eastAsia="黑体" w:hAnsi="Times New Roman" w:cs="Times New Roman"/>
          <w:color w:val="000000"/>
          <w:kern w:val="2"/>
        </w:rPr>
        <w:t xml:space="preserve"> </w:t>
      </w:r>
      <w:r w:rsidR="007C53F0" w:rsidRPr="00942C43">
        <w:rPr>
          <w:rFonts w:ascii="Times New Roman" w:eastAsia="黑体" w:hAnsi="Times New Roman" w:cs="Times New Roman"/>
          <w:bCs/>
          <w:szCs w:val="32"/>
        </w:rPr>
        <w:t>2D DFT can be performed by implementing several 1D DFT</w:t>
      </w:r>
      <w:r w:rsidR="0093136D" w:rsidRPr="00942C43">
        <w:rPr>
          <w:rFonts w:ascii="Times New Roman" w:eastAsia="黑体" w:hAnsi="Times New Roman" w:cs="Times New Roman"/>
          <w:bCs/>
          <w:szCs w:val="32"/>
        </w:rPr>
        <w:t>s</w:t>
      </w:r>
      <w:r w:rsidR="007C53F0" w:rsidRPr="00942C43">
        <w:rPr>
          <w:rFonts w:ascii="Times New Roman" w:eastAsia="黑体" w:hAnsi="Times New Roman" w:cs="Times New Roman"/>
          <w:bCs/>
          <w:szCs w:val="32"/>
        </w:rPr>
        <w:t xml:space="preserve">. </w:t>
      </w:r>
      <w:r w:rsidR="00DC552D" w:rsidRPr="00942C43">
        <w:rPr>
          <w:rFonts w:ascii="Times New Roman" w:eastAsia="黑体" w:hAnsi="Times New Roman" w:cs="Times New Roman"/>
          <w:bCs/>
          <w:szCs w:val="32"/>
        </w:rPr>
        <w:t>The input image is first divided into column vectors and 1D DFT is implemented for each vector. The computing results of 1D DFT are composed into an intermediate matrix. After transpose, the intermediate matrix is again divided into column vectors and a second 1D DFT is performed, whose output represents the results of 2D DFT.</w:t>
      </w:r>
    </w:p>
    <w:p w14:paraId="0C55FEC4" w14:textId="77777777" w:rsidR="00694DEF" w:rsidRPr="00942C43" w:rsidRDefault="00694DEF">
      <w:pPr>
        <w:rPr>
          <w:rFonts w:eastAsia="黑体" w:cs="Times New Roman"/>
          <w:bCs/>
          <w:szCs w:val="32"/>
        </w:rPr>
      </w:pPr>
      <w:r w:rsidRPr="00942C43">
        <w:rPr>
          <w:rFonts w:eastAsia="黑体" w:cs="Times New Roman"/>
          <w:bCs/>
          <w:szCs w:val="32"/>
        </w:rPr>
        <w:br w:type="page"/>
      </w:r>
    </w:p>
    <w:p w14:paraId="6A0172DB" w14:textId="1F382B80" w:rsidR="00C6318E" w:rsidRPr="00942C43" w:rsidRDefault="00DB7DD5" w:rsidP="00694DEF">
      <w:pPr>
        <w:ind w:firstLine="0"/>
        <w:rPr>
          <w:rFonts w:eastAsia="黑体" w:cs="Times New Roman"/>
          <w:b/>
          <w:bCs/>
          <w:color w:val="000000"/>
        </w:rPr>
      </w:pPr>
      <w:r>
        <w:rPr>
          <w:rFonts w:eastAsia="黑体" w:cs="Times New Roman"/>
          <w:b/>
          <w:bCs/>
          <w:noProof/>
          <w:color w:val="000000"/>
        </w:rPr>
        <w:lastRenderedPageBreak/>
        <w:drawing>
          <wp:inline distT="0" distB="0" distL="0" distR="0" wp14:anchorId="49E26F9E" wp14:editId="656D2F22">
            <wp:extent cx="5250594" cy="4493132"/>
            <wp:effectExtent l="0" t="0" r="762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905" cy="4507946"/>
                    </a:xfrm>
                    <a:prstGeom prst="rect">
                      <a:avLst/>
                    </a:prstGeom>
                    <a:noFill/>
                  </pic:spPr>
                </pic:pic>
              </a:graphicData>
            </a:graphic>
          </wp:inline>
        </w:drawing>
      </w:r>
    </w:p>
    <w:p w14:paraId="75053453" w14:textId="0A405FF5" w:rsidR="007D6587" w:rsidRPr="00942C43" w:rsidRDefault="00694DEF" w:rsidP="008A71F8">
      <w:pPr>
        <w:spacing w:line="240" w:lineRule="auto"/>
        <w:ind w:firstLine="0"/>
        <w:rPr>
          <w:rFonts w:eastAsia="黑体" w:cs="Times New Roman"/>
          <w:color w:val="000000"/>
          <w:kern w:val="24"/>
        </w:rPr>
      </w:pPr>
      <w:r w:rsidRPr="00942C43">
        <w:rPr>
          <w:rFonts w:eastAsia="黑体" w:cs="Times New Roman"/>
          <w:b/>
          <w:bCs/>
          <w:color w:val="000000"/>
        </w:rPr>
        <w:t>Supplementary Table 1</w:t>
      </w:r>
      <w:r w:rsidR="00EF3965" w:rsidRPr="00942C43">
        <w:rPr>
          <w:rFonts w:eastAsia="黑体" w:cs="Times New Roman"/>
          <w:b/>
          <w:bCs/>
          <w:color w:val="000000"/>
        </w:rPr>
        <w:t xml:space="preserve">| </w:t>
      </w:r>
      <w:r w:rsidR="00904901" w:rsidRPr="00942C43">
        <w:rPr>
          <w:rFonts w:eastAsia="黑体" w:cs="Times New Roman"/>
          <w:b/>
          <w:bCs/>
          <w:color w:val="000000"/>
        </w:rPr>
        <w:t xml:space="preserve">Detailed benchmarks of MIR for MRI and CT </w:t>
      </w:r>
      <w:r w:rsidR="00B24DED">
        <w:rPr>
          <w:rFonts w:eastAsia="黑体" w:cs="Times New Roman"/>
          <w:b/>
          <w:bCs/>
          <w:color w:val="000000"/>
        </w:rPr>
        <w:t xml:space="preserve">image </w:t>
      </w:r>
      <w:r w:rsidR="00904901" w:rsidRPr="00942C43">
        <w:rPr>
          <w:rFonts w:eastAsia="黑体" w:cs="Times New Roman"/>
          <w:b/>
          <w:bCs/>
          <w:color w:val="000000"/>
        </w:rPr>
        <w:t>reconstruction task</w:t>
      </w:r>
      <w:r w:rsidR="00B24DED">
        <w:rPr>
          <w:rFonts w:eastAsia="黑体" w:cs="Times New Roman"/>
          <w:b/>
          <w:bCs/>
          <w:color w:val="000000"/>
        </w:rPr>
        <w:t>s</w:t>
      </w:r>
      <w:r w:rsidR="00904901" w:rsidRPr="00942C43">
        <w:rPr>
          <w:rFonts w:eastAsia="黑体" w:cs="Times New Roman"/>
          <w:b/>
          <w:bCs/>
          <w:color w:val="000000"/>
        </w:rPr>
        <w:t>.</w:t>
      </w:r>
      <w:r w:rsidR="00904901" w:rsidRPr="00942C43">
        <w:rPr>
          <w:rFonts w:eastAsia="黑体" w:cs="Times New Roman"/>
          <w:bCs/>
          <w:color w:val="000000"/>
        </w:rPr>
        <w:t xml:space="preserve"> </w:t>
      </w:r>
      <w:r w:rsidR="000A07A0" w:rsidRPr="00942C43">
        <w:rPr>
          <w:rFonts w:eastAsia="黑体" w:cs="Times New Roman"/>
          <w:b/>
          <w:bCs/>
          <w:color w:val="000000"/>
        </w:rPr>
        <w:t>a,</w:t>
      </w:r>
      <w:r w:rsidR="000A07A0" w:rsidRPr="00942C43">
        <w:rPr>
          <w:rFonts w:eastAsia="黑体" w:cs="Times New Roman"/>
          <w:bCs/>
          <w:color w:val="000000"/>
        </w:rPr>
        <w:t xml:space="preserve"> Area and energy consumption breakdown of one 320-point IDFT</w:t>
      </w:r>
      <w:r w:rsidR="00EB2EA6" w:rsidRPr="00942C43">
        <w:rPr>
          <w:rFonts w:eastAsia="黑体" w:cs="Times New Roman"/>
          <w:bCs/>
          <w:color w:val="000000"/>
        </w:rPr>
        <w:t xml:space="preserve"> with MIR for </w:t>
      </w:r>
      <w:r w:rsidR="0098307D">
        <w:rPr>
          <w:rFonts w:eastAsia="黑体" w:cs="Times New Roman"/>
          <w:bCs/>
          <w:color w:val="000000"/>
        </w:rPr>
        <w:t xml:space="preserve">the </w:t>
      </w:r>
      <w:r w:rsidR="00EB2EA6" w:rsidRPr="00942C43">
        <w:rPr>
          <w:rFonts w:eastAsia="黑体" w:cs="Times New Roman"/>
          <w:bCs/>
          <w:color w:val="000000"/>
        </w:rPr>
        <w:t xml:space="preserve">MRI </w:t>
      </w:r>
      <w:r w:rsidR="00E511DF">
        <w:rPr>
          <w:rFonts w:eastAsia="黑体" w:cs="Times New Roman"/>
          <w:bCs/>
          <w:color w:val="000000"/>
        </w:rPr>
        <w:t xml:space="preserve">image </w:t>
      </w:r>
      <w:r w:rsidR="00EB2EA6" w:rsidRPr="00942C43">
        <w:rPr>
          <w:rFonts w:eastAsia="黑体" w:cs="Times New Roman"/>
          <w:bCs/>
          <w:color w:val="000000"/>
        </w:rPr>
        <w:t xml:space="preserve">reconstruction task. </w:t>
      </w:r>
      <w:r w:rsidR="00DB1B0D" w:rsidRPr="00942C43">
        <w:rPr>
          <w:rFonts w:eastAsia="黑体" w:cs="Times New Roman"/>
          <w:bCs/>
          <w:color w:val="000000"/>
        </w:rPr>
        <w:t xml:space="preserve">BL, bit line. WL, word line. </w:t>
      </w:r>
      <w:r w:rsidR="00EB2EA6" w:rsidRPr="00942C43">
        <w:rPr>
          <w:rFonts w:eastAsia="黑体" w:cs="Times New Roman"/>
          <w:b/>
          <w:bCs/>
          <w:color w:val="000000"/>
        </w:rPr>
        <w:t>b,</w:t>
      </w:r>
      <w:r w:rsidR="00EB2EA6" w:rsidRPr="00942C43">
        <w:rPr>
          <w:rFonts w:eastAsia="黑体" w:cs="Times New Roman"/>
          <w:bCs/>
          <w:color w:val="000000"/>
        </w:rPr>
        <w:t xml:space="preserve"> Area and energy consumption breakdown of one 768-point DFT/IDFT with MIR for </w:t>
      </w:r>
      <w:r w:rsidR="00B12EDE">
        <w:rPr>
          <w:rFonts w:eastAsia="黑体" w:cs="Times New Roman"/>
          <w:bCs/>
          <w:color w:val="000000"/>
        </w:rPr>
        <w:t xml:space="preserve">the </w:t>
      </w:r>
      <w:r w:rsidR="00EB2EA6" w:rsidRPr="00942C43">
        <w:rPr>
          <w:rFonts w:eastAsia="黑体" w:cs="Times New Roman"/>
          <w:bCs/>
          <w:color w:val="000000"/>
        </w:rPr>
        <w:t>CT</w:t>
      </w:r>
      <w:r w:rsidR="00E511DF">
        <w:rPr>
          <w:rFonts w:eastAsia="黑体" w:cs="Times New Roman"/>
          <w:bCs/>
          <w:color w:val="000000"/>
        </w:rPr>
        <w:t xml:space="preserve"> image</w:t>
      </w:r>
      <w:r w:rsidR="00EB2EA6" w:rsidRPr="00942C43">
        <w:rPr>
          <w:rFonts w:eastAsia="黑体" w:cs="Times New Roman"/>
          <w:bCs/>
          <w:color w:val="000000"/>
        </w:rPr>
        <w:t xml:space="preserve"> reconstruction task.</w:t>
      </w:r>
    </w:p>
    <w:sectPr w:rsidR="007D6587" w:rsidRPr="00942C43" w:rsidSect="0038093A">
      <w:footerReference w:type="default" r:id="rId13"/>
      <w:pgSz w:w="11906" w:h="16838"/>
      <w:pgMar w:top="1440" w:right="1800" w:bottom="1440" w:left="1800" w:header="851" w:footer="992" w:gutter="0"/>
      <w:lnNumType w:countBy="1" w:restart="continuous"/>
      <w:cols w:space="425"/>
      <w:docGrid w:type="lines"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18C60" w16cex:dateUtc="2022-09-30T07:40:00Z"/>
  <w16cex:commentExtensible w16cex:durableId="26E18DC2" w16cex:dateUtc="2022-09-30T07:46:00Z"/>
  <w16cex:commentExtensible w16cex:durableId="26E18E08" w16cex:dateUtc="2022-09-30T07: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78DA5" w14:textId="77777777" w:rsidR="00520E03" w:rsidRDefault="00520E03" w:rsidP="0038093A">
      <w:pPr>
        <w:spacing w:line="240" w:lineRule="auto"/>
      </w:pPr>
      <w:r>
        <w:separator/>
      </w:r>
    </w:p>
  </w:endnote>
  <w:endnote w:type="continuationSeparator" w:id="0">
    <w:p w14:paraId="6487A3F1" w14:textId="77777777" w:rsidR="00520E03" w:rsidRDefault="00520E03" w:rsidP="00380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100992"/>
      <w:docPartObj>
        <w:docPartGallery w:val="Page Numbers (Bottom of Page)"/>
        <w:docPartUnique/>
      </w:docPartObj>
    </w:sdtPr>
    <w:sdtEndPr/>
    <w:sdtContent>
      <w:p w14:paraId="1407CFE1" w14:textId="51DEC694" w:rsidR="00196594" w:rsidRDefault="00196594">
        <w:pPr>
          <w:pStyle w:val="a7"/>
          <w:jc w:val="center"/>
        </w:pPr>
        <w:r>
          <w:fldChar w:fldCharType="begin"/>
        </w:r>
        <w:r>
          <w:instrText>PAGE   \* MERGEFORMAT</w:instrText>
        </w:r>
        <w:r>
          <w:fldChar w:fldCharType="separate"/>
        </w:r>
        <w:r>
          <w:rPr>
            <w:lang w:val="zh-CN"/>
          </w:rPr>
          <w:t>2</w:t>
        </w:r>
        <w:r>
          <w:fldChar w:fldCharType="end"/>
        </w:r>
      </w:p>
    </w:sdtContent>
  </w:sdt>
  <w:p w14:paraId="48F47273" w14:textId="77777777" w:rsidR="00196594" w:rsidRDefault="0019659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95558" w14:textId="77777777" w:rsidR="00520E03" w:rsidRDefault="00520E03" w:rsidP="0038093A">
      <w:pPr>
        <w:spacing w:line="240" w:lineRule="auto"/>
      </w:pPr>
      <w:r>
        <w:separator/>
      </w:r>
    </w:p>
  </w:footnote>
  <w:footnote w:type="continuationSeparator" w:id="0">
    <w:p w14:paraId="057C14F0" w14:textId="77777777" w:rsidR="00520E03" w:rsidRDefault="00520E03" w:rsidP="0038093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846"/>
    <w:rsid w:val="00010B29"/>
    <w:rsid w:val="00022AEB"/>
    <w:rsid w:val="00025982"/>
    <w:rsid w:val="00027C4D"/>
    <w:rsid w:val="000317BB"/>
    <w:rsid w:val="00040286"/>
    <w:rsid w:val="00042923"/>
    <w:rsid w:val="00057E4A"/>
    <w:rsid w:val="00077BCE"/>
    <w:rsid w:val="00096599"/>
    <w:rsid w:val="00097365"/>
    <w:rsid w:val="000A07A0"/>
    <w:rsid w:val="000A6260"/>
    <w:rsid w:val="000B05DA"/>
    <w:rsid w:val="000B2A4F"/>
    <w:rsid w:val="000D394E"/>
    <w:rsid w:val="000F15C9"/>
    <w:rsid w:val="000F166C"/>
    <w:rsid w:val="000F4308"/>
    <w:rsid w:val="00101511"/>
    <w:rsid w:val="001113B5"/>
    <w:rsid w:val="00112546"/>
    <w:rsid w:val="00121888"/>
    <w:rsid w:val="00140713"/>
    <w:rsid w:val="0015413F"/>
    <w:rsid w:val="00157B16"/>
    <w:rsid w:val="0016485C"/>
    <w:rsid w:val="00166186"/>
    <w:rsid w:val="001665A0"/>
    <w:rsid w:val="00172789"/>
    <w:rsid w:val="0017376F"/>
    <w:rsid w:val="00174E55"/>
    <w:rsid w:val="001759B5"/>
    <w:rsid w:val="001873FF"/>
    <w:rsid w:val="00192D10"/>
    <w:rsid w:val="00196594"/>
    <w:rsid w:val="001979AA"/>
    <w:rsid w:val="001B708B"/>
    <w:rsid w:val="001B7FC7"/>
    <w:rsid w:val="001C095A"/>
    <w:rsid w:val="001C7AB6"/>
    <w:rsid w:val="001E5436"/>
    <w:rsid w:val="001F3568"/>
    <w:rsid w:val="001F3BA0"/>
    <w:rsid w:val="001F778D"/>
    <w:rsid w:val="00215AF6"/>
    <w:rsid w:val="0022029A"/>
    <w:rsid w:val="00225B5E"/>
    <w:rsid w:val="0023746D"/>
    <w:rsid w:val="00243999"/>
    <w:rsid w:val="002445DB"/>
    <w:rsid w:val="00253223"/>
    <w:rsid w:val="00256FAC"/>
    <w:rsid w:val="00271B6D"/>
    <w:rsid w:val="0027552E"/>
    <w:rsid w:val="00276182"/>
    <w:rsid w:val="00277E0F"/>
    <w:rsid w:val="00293DCB"/>
    <w:rsid w:val="002948A7"/>
    <w:rsid w:val="002A5BDB"/>
    <w:rsid w:val="002A6F8B"/>
    <w:rsid w:val="002C7A8D"/>
    <w:rsid w:val="002D13DF"/>
    <w:rsid w:val="002D4DF7"/>
    <w:rsid w:val="002D5044"/>
    <w:rsid w:val="002D7B50"/>
    <w:rsid w:val="002F2004"/>
    <w:rsid w:val="002F6918"/>
    <w:rsid w:val="0031076F"/>
    <w:rsid w:val="00320D94"/>
    <w:rsid w:val="0032143C"/>
    <w:rsid w:val="00322936"/>
    <w:rsid w:val="00326030"/>
    <w:rsid w:val="00327F7C"/>
    <w:rsid w:val="003333A2"/>
    <w:rsid w:val="0033717F"/>
    <w:rsid w:val="00354597"/>
    <w:rsid w:val="00354F54"/>
    <w:rsid w:val="00357C6C"/>
    <w:rsid w:val="003634D3"/>
    <w:rsid w:val="0036365C"/>
    <w:rsid w:val="0037644D"/>
    <w:rsid w:val="0038093A"/>
    <w:rsid w:val="0038534E"/>
    <w:rsid w:val="003948A1"/>
    <w:rsid w:val="00396846"/>
    <w:rsid w:val="00397A05"/>
    <w:rsid w:val="003A100C"/>
    <w:rsid w:val="003B2FE1"/>
    <w:rsid w:val="003D2E05"/>
    <w:rsid w:val="0040745C"/>
    <w:rsid w:val="00416FA5"/>
    <w:rsid w:val="00417ECA"/>
    <w:rsid w:val="00422172"/>
    <w:rsid w:val="00425B3A"/>
    <w:rsid w:val="0042787C"/>
    <w:rsid w:val="0043231D"/>
    <w:rsid w:val="00440DF8"/>
    <w:rsid w:val="00444013"/>
    <w:rsid w:val="0044493A"/>
    <w:rsid w:val="00446410"/>
    <w:rsid w:val="0045102F"/>
    <w:rsid w:val="00466C58"/>
    <w:rsid w:val="00480D77"/>
    <w:rsid w:val="00487880"/>
    <w:rsid w:val="00497135"/>
    <w:rsid w:val="004A1983"/>
    <w:rsid w:val="004A317F"/>
    <w:rsid w:val="004A7861"/>
    <w:rsid w:val="004B5DEB"/>
    <w:rsid w:val="004D319B"/>
    <w:rsid w:val="004D3593"/>
    <w:rsid w:val="004D5FA7"/>
    <w:rsid w:val="004F5F6F"/>
    <w:rsid w:val="004F74EC"/>
    <w:rsid w:val="00503D05"/>
    <w:rsid w:val="00505609"/>
    <w:rsid w:val="00520E03"/>
    <w:rsid w:val="00525BAD"/>
    <w:rsid w:val="0052665D"/>
    <w:rsid w:val="0052784B"/>
    <w:rsid w:val="00531E22"/>
    <w:rsid w:val="0054622D"/>
    <w:rsid w:val="00552E79"/>
    <w:rsid w:val="005559E5"/>
    <w:rsid w:val="005658D8"/>
    <w:rsid w:val="00566BD4"/>
    <w:rsid w:val="00576021"/>
    <w:rsid w:val="005C30AE"/>
    <w:rsid w:val="005D7956"/>
    <w:rsid w:val="005E1B19"/>
    <w:rsid w:val="005F15E7"/>
    <w:rsid w:val="005F2AAD"/>
    <w:rsid w:val="005F5A07"/>
    <w:rsid w:val="005F712D"/>
    <w:rsid w:val="006177D1"/>
    <w:rsid w:val="00623653"/>
    <w:rsid w:val="00625005"/>
    <w:rsid w:val="00627506"/>
    <w:rsid w:val="00634976"/>
    <w:rsid w:val="006374D8"/>
    <w:rsid w:val="00644321"/>
    <w:rsid w:val="006609F3"/>
    <w:rsid w:val="00664BAD"/>
    <w:rsid w:val="006651D8"/>
    <w:rsid w:val="006734FE"/>
    <w:rsid w:val="00682597"/>
    <w:rsid w:val="00691EBC"/>
    <w:rsid w:val="00694DEF"/>
    <w:rsid w:val="006C1FBD"/>
    <w:rsid w:val="006C5655"/>
    <w:rsid w:val="006D5BD1"/>
    <w:rsid w:val="006E101C"/>
    <w:rsid w:val="006E1445"/>
    <w:rsid w:val="006E6C3B"/>
    <w:rsid w:val="006F025C"/>
    <w:rsid w:val="006F099F"/>
    <w:rsid w:val="006F3459"/>
    <w:rsid w:val="007276C4"/>
    <w:rsid w:val="00743E31"/>
    <w:rsid w:val="007463DE"/>
    <w:rsid w:val="0076363A"/>
    <w:rsid w:val="00771E16"/>
    <w:rsid w:val="007B7C56"/>
    <w:rsid w:val="007C2A10"/>
    <w:rsid w:val="007C53F0"/>
    <w:rsid w:val="007D4571"/>
    <w:rsid w:val="007D5926"/>
    <w:rsid w:val="007D6587"/>
    <w:rsid w:val="007F293C"/>
    <w:rsid w:val="007F37C6"/>
    <w:rsid w:val="00800580"/>
    <w:rsid w:val="008005B9"/>
    <w:rsid w:val="00805562"/>
    <w:rsid w:val="00806027"/>
    <w:rsid w:val="00810225"/>
    <w:rsid w:val="008109C8"/>
    <w:rsid w:val="00813374"/>
    <w:rsid w:val="0082429E"/>
    <w:rsid w:val="0082658B"/>
    <w:rsid w:val="008431F0"/>
    <w:rsid w:val="00845237"/>
    <w:rsid w:val="00851E51"/>
    <w:rsid w:val="00852AA1"/>
    <w:rsid w:val="00873439"/>
    <w:rsid w:val="00874C09"/>
    <w:rsid w:val="00884C14"/>
    <w:rsid w:val="00886FD9"/>
    <w:rsid w:val="008A71F8"/>
    <w:rsid w:val="008C38EE"/>
    <w:rsid w:val="008D09DC"/>
    <w:rsid w:val="008E1610"/>
    <w:rsid w:val="008E2B26"/>
    <w:rsid w:val="008E62CF"/>
    <w:rsid w:val="008F061B"/>
    <w:rsid w:val="008F16F0"/>
    <w:rsid w:val="008F7C03"/>
    <w:rsid w:val="00900120"/>
    <w:rsid w:val="0090128E"/>
    <w:rsid w:val="00904901"/>
    <w:rsid w:val="0093136D"/>
    <w:rsid w:val="00936C6B"/>
    <w:rsid w:val="00942C43"/>
    <w:rsid w:val="009456E4"/>
    <w:rsid w:val="009646F4"/>
    <w:rsid w:val="00974984"/>
    <w:rsid w:val="00976ED6"/>
    <w:rsid w:val="00981293"/>
    <w:rsid w:val="00982CB0"/>
    <w:rsid w:val="0098307D"/>
    <w:rsid w:val="00996E33"/>
    <w:rsid w:val="009A2EEE"/>
    <w:rsid w:val="009A5B9F"/>
    <w:rsid w:val="009C1F7F"/>
    <w:rsid w:val="009C4435"/>
    <w:rsid w:val="009D3773"/>
    <w:rsid w:val="009D69BC"/>
    <w:rsid w:val="009F0065"/>
    <w:rsid w:val="00A04EC8"/>
    <w:rsid w:val="00A0510E"/>
    <w:rsid w:val="00A27BC2"/>
    <w:rsid w:val="00A30EED"/>
    <w:rsid w:val="00A31B16"/>
    <w:rsid w:val="00A32BA0"/>
    <w:rsid w:val="00A4198B"/>
    <w:rsid w:val="00A475F8"/>
    <w:rsid w:val="00A67171"/>
    <w:rsid w:val="00A90967"/>
    <w:rsid w:val="00A93BC2"/>
    <w:rsid w:val="00AA0729"/>
    <w:rsid w:val="00AA162D"/>
    <w:rsid w:val="00AA3858"/>
    <w:rsid w:val="00AA64A9"/>
    <w:rsid w:val="00AB2A40"/>
    <w:rsid w:val="00AC0AEF"/>
    <w:rsid w:val="00AC2B2B"/>
    <w:rsid w:val="00AD1FB1"/>
    <w:rsid w:val="00AF3E92"/>
    <w:rsid w:val="00B049FC"/>
    <w:rsid w:val="00B073AA"/>
    <w:rsid w:val="00B128E7"/>
    <w:rsid w:val="00B12CBC"/>
    <w:rsid w:val="00B12D16"/>
    <w:rsid w:val="00B12EDE"/>
    <w:rsid w:val="00B21BFA"/>
    <w:rsid w:val="00B23230"/>
    <w:rsid w:val="00B236C4"/>
    <w:rsid w:val="00B23B16"/>
    <w:rsid w:val="00B24DED"/>
    <w:rsid w:val="00B27128"/>
    <w:rsid w:val="00B36E54"/>
    <w:rsid w:val="00B37A05"/>
    <w:rsid w:val="00B405AD"/>
    <w:rsid w:val="00B56528"/>
    <w:rsid w:val="00B6387F"/>
    <w:rsid w:val="00B6519B"/>
    <w:rsid w:val="00B74EA2"/>
    <w:rsid w:val="00B831B9"/>
    <w:rsid w:val="00B86763"/>
    <w:rsid w:val="00B92010"/>
    <w:rsid w:val="00B969FF"/>
    <w:rsid w:val="00BB01B3"/>
    <w:rsid w:val="00BB24B0"/>
    <w:rsid w:val="00BC2D20"/>
    <w:rsid w:val="00BC3730"/>
    <w:rsid w:val="00BE476F"/>
    <w:rsid w:val="00BE59A6"/>
    <w:rsid w:val="00BE74CF"/>
    <w:rsid w:val="00BF74C4"/>
    <w:rsid w:val="00C03DA7"/>
    <w:rsid w:val="00C1212D"/>
    <w:rsid w:val="00C152F0"/>
    <w:rsid w:val="00C2046D"/>
    <w:rsid w:val="00C33B03"/>
    <w:rsid w:val="00C371A8"/>
    <w:rsid w:val="00C42A77"/>
    <w:rsid w:val="00C50B47"/>
    <w:rsid w:val="00C6318E"/>
    <w:rsid w:val="00C737B0"/>
    <w:rsid w:val="00C74FFF"/>
    <w:rsid w:val="00C77218"/>
    <w:rsid w:val="00C817D8"/>
    <w:rsid w:val="00C81DB6"/>
    <w:rsid w:val="00C928B0"/>
    <w:rsid w:val="00C92AEF"/>
    <w:rsid w:val="00C94035"/>
    <w:rsid w:val="00CA229A"/>
    <w:rsid w:val="00CA4B96"/>
    <w:rsid w:val="00CB2844"/>
    <w:rsid w:val="00CB650F"/>
    <w:rsid w:val="00CC4872"/>
    <w:rsid w:val="00CD6474"/>
    <w:rsid w:val="00CD72D4"/>
    <w:rsid w:val="00CE3708"/>
    <w:rsid w:val="00CE54DC"/>
    <w:rsid w:val="00CE5C82"/>
    <w:rsid w:val="00CE62D3"/>
    <w:rsid w:val="00CF248E"/>
    <w:rsid w:val="00CF3D50"/>
    <w:rsid w:val="00D003A9"/>
    <w:rsid w:val="00D0059A"/>
    <w:rsid w:val="00D038CF"/>
    <w:rsid w:val="00D1478B"/>
    <w:rsid w:val="00D14C6F"/>
    <w:rsid w:val="00D17CF6"/>
    <w:rsid w:val="00D24ACB"/>
    <w:rsid w:val="00D26015"/>
    <w:rsid w:val="00D403AD"/>
    <w:rsid w:val="00D4529B"/>
    <w:rsid w:val="00D51A1B"/>
    <w:rsid w:val="00D55951"/>
    <w:rsid w:val="00D63C7B"/>
    <w:rsid w:val="00D67112"/>
    <w:rsid w:val="00D84D14"/>
    <w:rsid w:val="00D86CCD"/>
    <w:rsid w:val="00D97311"/>
    <w:rsid w:val="00DA2A62"/>
    <w:rsid w:val="00DA4246"/>
    <w:rsid w:val="00DB1B0D"/>
    <w:rsid w:val="00DB2470"/>
    <w:rsid w:val="00DB7DD5"/>
    <w:rsid w:val="00DC293D"/>
    <w:rsid w:val="00DC3EFD"/>
    <w:rsid w:val="00DC552D"/>
    <w:rsid w:val="00DD0D08"/>
    <w:rsid w:val="00DD2DF7"/>
    <w:rsid w:val="00DF3CD5"/>
    <w:rsid w:val="00DF3DDF"/>
    <w:rsid w:val="00E21AE0"/>
    <w:rsid w:val="00E511DF"/>
    <w:rsid w:val="00E60C60"/>
    <w:rsid w:val="00E63CDB"/>
    <w:rsid w:val="00E6679B"/>
    <w:rsid w:val="00E7352E"/>
    <w:rsid w:val="00E820A4"/>
    <w:rsid w:val="00E86105"/>
    <w:rsid w:val="00EA0AFD"/>
    <w:rsid w:val="00EA0EAE"/>
    <w:rsid w:val="00EA2707"/>
    <w:rsid w:val="00EB2EA6"/>
    <w:rsid w:val="00EC4AC3"/>
    <w:rsid w:val="00EC78D6"/>
    <w:rsid w:val="00EE159D"/>
    <w:rsid w:val="00EE343E"/>
    <w:rsid w:val="00EF3965"/>
    <w:rsid w:val="00EF5685"/>
    <w:rsid w:val="00EF6504"/>
    <w:rsid w:val="00F01BD7"/>
    <w:rsid w:val="00F063CC"/>
    <w:rsid w:val="00F13F43"/>
    <w:rsid w:val="00F35B6B"/>
    <w:rsid w:val="00F451F7"/>
    <w:rsid w:val="00F4766A"/>
    <w:rsid w:val="00F54ACE"/>
    <w:rsid w:val="00F64D44"/>
    <w:rsid w:val="00F72DDE"/>
    <w:rsid w:val="00F85A58"/>
    <w:rsid w:val="00F86D0A"/>
    <w:rsid w:val="00FB462A"/>
    <w:rsid w:val="00FB4AC0"/>
    <w:rsid w:val="00FC04C6"/>
    <w:rsid w:val="00FC4150"/>
    <w:rsid w:val="00FD71AB"/>
    <w:rsid w:val="00FE5C46"/>
    <w:rsid w:val="00FE5CDD"/>
    <w:rsid w:val="00FE6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37E3AD"/>
  <w14:defaultImageDpi w14:val="32767"/>
  <w15:chartTrackingRefBased/>
  <w15:docId w15:val="{B8DA2592-B460-44D1-A387-FD682A96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kern w:val="2"/>
        <w:sz w:val="24"/>
        <w:szCs w:val="24"/>
        <w:lang w:val="en-US" w:eastAsia="zh-CN" w:bidi="ar-SA"/>
      </w:rPr>
    </w:rPrDefault>
    <w:pPrDefault>
      <w:pPr>
        <w:spacing w:line="360" w:lineRule="auto"/>
        <w:ind w:firstLine="482"/>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论文样式"/>
    <w:basedOn w:val="a"/>
    <w:link w:val="a4"/>
    <w:qFormat/>
    <w:rsid w:val="00800580"/>
    <w:pPr>
      <w:ind w:firstLineChars="200" w:firstLine="200"/>
    </w:pPr>
  </w:style>
  <w:style w:type="character" w:customStyle="1" w:styleId="a4">
    <w:name w:val="论文样式 字符"/>
    <w:basedOn w:val="a0"/>
    <w:link w:val="a3"/>
    <w:rsid w:val="00800580"/>
  </w:style>
  <w:style w:type="paragraph" w:styleId="a5">
    <w:name w:val="header"/>
    <w:basedOn w:val="a"/>
    <w:link w:val="a6"/>
    <w:uiPriority w:val="99"/>
    <w:unhideWhenUsed/>
    <w:rsid w:val="0038093A"/>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38093A"/>
    <w:rPr>
      <w:sz w:val="18"/>
      <w:szCs w:val="18"/>
    </w:rPr>
  </w:style>
  <w:style w:type="paragraph" w:styleId="a7">
    <w:name w:val="footer"/>
    <w:basedOn w:val="a"/>
    <w:link w:val="a8"/>
    <w:uiPriority w:val="99"/>
    <w:unhideWhenUsed/>
    <w:rsid w:val="0038093A"/>
    <w:pPr>
      <w:tabs>
        <w:tab w:val="center" w:pos="4153"/>
        <w:tab w:val="right" w:pos="8306"/>
      </w:tabs>
      <w:snapToGrid w:val="0"/>
      <w:spacing w:line="240" w:lineRule="auto"/>
      <w:jc w:val="left"/>
    </w:pPr>
    <w:rPr>
      <w:sz w:val="18"/>
      <w:szCs w:val="18"/>
    </w:rPr>
  </w:style>
  <w:style w:type="character" w:customStyle="1" w:styleId="a8">
    <w:name w:val="页脚 字符"/>
    <w:basedOn w:val="a0"/>
    <w:link w:val="a7"/>
    <w:uiPriority w:val="99"/>
    <w:rsid w:val="0038093A"/>
    <w:rPr>
      <w:sz w:val="18"/>
      <w:szCs w:val="18"/>
    </w:rPr>
  </w:style>
  <w:style w:type="paragraph" w:styleId="a9">
    <w:name w:val="Normal (Web)"/>
    <w:basedOn w:val="a"/>
    <w:uiPriority w:val="99"/>
    <w:unhideWhenUsed/>
    <w:rsid w:val="0038093A"/>
    <w:pPr>
      <w:spacing w:before="100" w:beforeAutospacing="1" w:after="100" w:afterAutospacing="1" w:line="240" w:lineRule="auto"/>
      <w:ind w:firstLine="0"/>
      <w:jc w:val="left"/>
    </w:pPr>
    <w:rPr>
      <w:rFonts w:ascii="宋体" w:hAnsi="宋体" w:cs="宋体"/>
      <w:kern w:val="0"/>
    </w:rPr>
  </w:style>
  <w:style w:type="character" w:styleId="aa">
    <w:name w:val="line number"/>
    <w:basedOn w:val="a0"/>
    <w:uiPriority w:val="99"/>
    <w:semiHidden/>
    <w:unhideWhenUsed/>
    <w:rsid w:val="0038093A"/>
  </w:style>
  <w:style w:type="character" w:styleId="ab">
    <w:name w:val="annotation reference"/>
    <w:basedOn w:val="a0"/>
    <w:uiPriority w:val="99"/>
    <w:semiHidden/>
    <w:unhideWhenUsed/>
    <w:rsid w:val="00F063CC"/>
    <w:rPr>
      <w:sz w:val="21"/>
      <w:szCs w:val="21"/>
    </w:rPr>
  </w:style>
  <w:style w:type="paragraph" w:styleId="ac">
    <w:name w:val="annotation text"/>
    <w:basedOn w:val="a"/>
    <w:link w:val="ad"/>
    <w:uiPriority w:val="99"/>
    <w:semiHidden/>
    <w:unhideWhenUsed/>
    <w:rsid w:val="00F063CC"/>
    <w:pPr>
      <w:jc w:val="left"/>
    </w:pPr>
  </w:style>
  <w:style w:type="character" w:customStyle="1" w:styleId="ad">
    <w:name w:val="批注文字 字符"/>
    <w:basedOn w:val="a0"/>
    <w:link w:val="ac"/>
    <w:uiPriority w:val="99"/>
    <w:semiHidden/>
    <w:rsid w:val="00F063CC"/>
  </w:style>
  <w:style w:type="paragraph" w:styleId="ae">
    <w:name w:val="annotation subject"/>
    <w:basedOn w:val="ac"/>
    <w:next w:val="ac"/>
    <w:link w:val="af"/>
    <w:uiPriority w:val="99"/>
    <w:semiHidden/>
    <w:unhideWhenUsed/>
    <w:rsid w:val="00F063CC"/>
    <w:rPr>
      <w:b/>
      <w:bCs/>
    </w:rPr>
  </w:style>
  <w:style w:type="character" w:customStyle="1" w:styleId="af">
    <w:name w:val="批注主题 字符"/>
    <w:basedOn w:val="ad"/>
    <w:link w:val="ae"/>
    <w:uiPriority w:val="99"/>
    <w:semiHidden/>
    <w:rsid w:val="00F063CC"/>
    <w:rPr>
      <w:b/>
      <w:bCs/>
    </w:rPr>
  </w:style>
  <w:style w:type="paragraph" w:styleId="af0">
    <w:name w:val="Balloon Text"/>
    <w:basedOn w:val="a"/>
    <w:link w:val="af1"/>
    <w:uiPriority w:val="99"/>
    <w:semiHidden/>
    <w:unhideWhenUsed/>
    <w:rsid w:val="0017376F"/>
    <w:pPr>
      <w:spacing w:line="240" w:lineRule="auto"/>
    </w:pPr>
    <w:rPr>
      <w:sz w:val="18"/>
      <w:szCs w:val="18"/>
    </w:rPr>
  </w:style>
  <w:style w:type="character" w:customStyle="1" w:styleId="af1">
    <w:name w:val="批注框文本 字符"/>
    <w:basedOn w:val="a0"/>
    <w:link w:val="af0"/>
    <w:uiPriority w:val="99"/>
    <w:semiHidden/>
    <w:rsid w:val="001737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20" Type="http://schemas.microsoft.com/office/2018/08/relationships/commentsExtensible" Target="commentsExtensible.xml"/><Relationship Id="rId1" Type="http://schemas.openxmlformats.org/officeDocument/2006/relationships/styles" Target="styles.xml"/><Relationship Id="rId6" Type="http://schemas.openxmlformats.org/officeDocument/2006/relationships/hyperlink" Target="mailto:jtang@tsinghua.edu.cn"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5976</TotalTime>
  <Pages>7</Pages>
  <Words>558</Words>
  <Characters>3185</Characters>
  <Application>Microsoft Office Word</Application>
  <DocSecurity>0</DocSecurity>
  <Lines>26</Lines>
  <Paragraphs>7</Paragraphs>
  <ScaleCrop>false</ScaleCrop>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Zhao</dc:creator>
  <cp:keywords/>
  <dc:description/>
  <cp:lastModifiedBy>Han Zhao</cp:lastModifiedBy>
  <cp:revision>280</cp:revision>
  <dcterms:created xsi:type="dcterms:W3CDTF">2022-07-19T09:39:00Z</dcterms:created>
  <dcterms:modified xsi:type="dcterms:W3CDTF">2022-10-09T07:10:00Z</dcterms:modified>
</cp:coreProperties>
</file>