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FA444" w14:textId="79582A69" w:rsidR="00CE5729" w:rsidRDefault="00CE5729">
      <w:r>
        <w:rPr>
          <w:rFonts w:hint="eastAsia"/>
          <w:noProof/>
        </w:rPr>
        <w:drawing>
          <wp:inline distT="0" distB="0" distL="114300" distR="114300" wp14:anchorId="5EA5EE00" wp14:editId="145BE573">
            <wp:extent cx="4302125" cy="5313680"/>
            <wp:effectExtent l="0" t="0" r="3175" b="1270"/>
            <wp:docPr id="9" name="图片 9" descr="Supplementary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ary Fig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3289" cy="53151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E160A" w14:textId="77777777" w:rsidR="00CE5729" w:rsidRPr="00CE5729" w:rsidRDefault="00CE5729" w:rsidP="00CE5729">
      <w:pPr>
        <w:spacing w:line="360" w:lineRule="auto"/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</w:pPr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t xml:space="preserve">Supplementary Figure </w:t>
      </w:r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fldChar w:fldCharType="begin"/>
      </w:r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instrText xml:space="preserve"> SEQ Figure \* ARABIC </w:instrText>
      </w:r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fldChar w:fldCharType="separate"/>
      </w:r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t>1</w:t>
      </w:r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fldChar w:fldCharType="end"/>
      </w:r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t>.</w:t>
      </w:r>
    </w:p>
    <w:p w14:paraId="30A07A2A" w14:textId="77777777" w:rsidR="00CE5729" w:rsidRPr="00CE5729" w:rsidRDefault="00CE5729" w:rsidP="00CE5729">
      <w:pPr>
        <w:spacing w:line="360" w:lineRule="auto"/>
        <w:rPr>
          <w:rFonts w:ascii="Times New Roman" w:eastAsia="宋体" w:hAnsi="Times New Roman" w:cs="Times New Roman"/>
        </w:rPr>
      </w:pPr>
      <w:r w:rsidRPr="00CE5729">
        <w:rPr>
          <w:rFonts w:ascii="Times New Roman" w:eastAsia="宋体" w:hAnsi="Times New Roman" w:cs="Times New Roman"/>
        </w:rPr>
        <w:t>(A) Transcriptional abundances of NFKBIA in MERAV.</w:t>
      </w:r>
    </w:p>
    <w:p w14:paraId="177B72E7" w14:textId="77777777" w:rsidR="00CE5729" w:rsidRPr="00CE5729" w:rsidRDefault="00CE5729" w:rsidP="00CE5729">
      <w:pPr>
        <w:spacing w:line="360" w:lineRule="auto"/>
        <w:rPr>
          <w:rFonts w:ascii="Times New Roman" w:eastAsia="宋体" w:hAnsi="Times New Roman" w:cs="Times New Roman"/>
        </w:rPr>
      </w:pPr>
      <w:r w:rsidRPr="00CE5729">
        <w:rPr>
          <w:rFonts w:ascii="Times New Roman" w:eastAsia="宋体" w:hAnsi="Times New Roman" w:cs="Times New Roman"/>
        </w:rPr>
        <w:t>(B) Transcriptional abundances of NFKBIB in MERAV.</w:t>
      </w:r>
    </w:p>
    <w:p w14:paraId="75F3D2FE" w14:textId="77777777" w:rsidR="00CE5729" w:rsidRPr="00CE5729" w:rsidRDefault="00CE5729" w:rsidP="00CE5729">
      <w:pPr>
        <w:spacing w:line="360" w:lineRule="auto"/>
        <w:rPr>
          <w:rFonts w:ascii="Times New Roman" w:eastAsia="宋体" w:hAnsi="Times New Roman" w:cs="Times New Roman"/>
        </w:rPr>
      </w:pPr>
      <w:r w:rsidRPr="00CE5729">
        <w:rPr>
          <w:rFonts w:ascii="Times New Roman" w:eastAsia="宋体" w:hAnsi="Times New Roman" w:cs="Times New Roman"/>
        </w:rPr>
        <w:t>(C)Transcriptional abundances of NFKBID in MERAV.</w:t>
      </w:r>
    </w:p>
    <w:p w14:paraId="25F25AA1" w14:textId="77777777" w:rsidR="00CE5729" w:rsidRPr="00CE5729" w:rsidRDefault="00CE5729" w:rsidP="00CE5729">
      <w:pPr>
        <w:spacing w:line="360" w:lineRule="auto"/>
        <w:rPr>
          <w:rFonts w:ascii="Times New Roman" w:eastAsia="宋体" w:hAnsi="Times New Roman" w:cs="Times New Roman"/>
        </w:rPr>
      </w:pPr>
      <w:r w:rsidRPr="00CE5729">
        <w:rPr>
          <w:rFonts w:ascii="Times New Roman" w:eastAsia="宋体" w:hAnsi="Times New Roman" w:cs="Times New Roman"/>
        </w:rPr>
        <w:t>(D)Transcriptional abundances of NFKBIZ in MERAV.</w:t>
      </w:r>
    </w:p>
    <w:p w14:paraId="465FF9C7" w14:textId="6D0CAA66" w:rsidR="00CE5729" w:rsidRDefault="00CE5729"/>
    <w:p w14:paraId="19F204BE" w14:textId="642D756E" w:rsidR="00CE5729" w:rsidRDefault="00CE5729">
      <w:r>
        <w:rPr>
          <w:rFonts w:eastAsia="宋体" w:cs="Times New Roman" w:hint="eastAsia"/>
          <w:noProof/>
          <w:szCs w:val="24"/>
        </w:rPr>
        <w:lastRenderedPageBreak/>
        <w:drawing>
          <wp:inline distT="0" distB="0" distL="114300" distR="114300" wp14:anchorId="1D7F2135" wp14:editId="185C0B6C">
            <wp:extent cx="4648060" cy="5740400"/>
            <wp:effectExtent l="0" t="0" r="635" b="0"/>
            <wp:docPr id="10" name="图片 10" descr="Supplementary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Supplementary Figure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48819" cy="5741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96328" w14:textId="77777777" w:rsidR="00CE5729" w:rsidRPr="00CE5729" w:rsidRDefault="00CE5729" w:rsidP="00CE5729">
      <w:pPr>
        <w:spacing w:line="360" w:lineRule="auto"/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</w:pPr>
      <w:bookmarkStart w:id="0" w:name="OLE_LINK1"/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t>Supplementary Figure 2.</w:t>
      </w:r>
    </w:p>
    <w:bookmarkEnd w:id="0"/>
    <w:p w14:paraId="671DD98F" w14:textId="77777777" w:rsidR="00CE5729" w:rsidRPr="00CE5729" w:rsidRDefault="00CE5729" w:rsidP="00CE5729">
      <w:pPr>
        <w:spacing w:line="360" w:lineRule="auto"/>
        <w:rPr>
          <w:rFonts w:ascii="Times New Roman" w:eastAsia="宋体" w:hAnsi="Times New Roman" w:cs="Times New Roman"/>
        </w:rPr>
      </w:pPr>
      <w:r w:rsidRPr="00CE5729">
        <w:rPr>
          <w:rFonts w:ascii="Times New Roman" w:eastAsia="宋体" w:hAnsi="Times New Roman" w:cs="Times New Roman"/>
        </w:rPr>
        <w:t xml:space="preserve">(A) Low NFKBIE expression in conjunction with CD4+EFFECTOR MEMORY has a favorable prognosis. </w:t>
      </w:r>
    </w:p>
    <w:p w14:paraId="7F302F97" w14:textId="77777777" w:rsidR="00CE5729" w:rsidRPr="00CE5729" w:rsidRDefault="00CE5729" w:rsidP="00CE5729">
      <w:pPr>
        <w:spacing w:line="360" w:lineRule="auto"/>
        <w:rPr>
          <w:rFonts w:ascii="Times New Roman" w:eastAsia="宋体" w:hAnsi="Times New Roman" w:cs="Times New Roman"/>
        </w:rPr>
      </w:pPr>
      <w:r w:rsidRPr="00CE5729">
        <w:rPr>
          <w:rFonts w:ascii="Times New Roman" w:eastAsia="宋体" w:hAnsi="Times New Roman" w:cs="Times New Roman"/>
        </w:rPr>
        <w:t xml:space="preserve">(B) Patients with low NFKBIE and macrophage expression have a better prognosis. </w:t>
      </w:r>
    </w:p>
    <w:p w14:paraId="769EC297" w14:textId="77777777" w:rsidR="00CE5729" w:rsidRPr="00CE5729" w:rsidRDefault="00CE5729" w:rsidP="00CE5729">
      <w:pPr>
        <w:spacing w:line="360" w:lineRule="auto"/>
        <w:rPr>
          <w:rFonts w:ascii="Times New Roman" w:eastAsia="宋体" w:hAnsi="Times New Roman" w:cs="Times New Roman"/>
        </w:rPr>
      </w:pPr>
      <w:r w:rsidRPr="00CE5729">
        <w:rPr>
          <w:rFonts w:ascii="Times New Roman" w:eastAsia="宋体" w:hAnsi="Times New Roman" w:cs="Times New Roman"/>
        </w:rPr>
        <w:t xml:space="preserve">(C) The combination of low-expression NFKBIE and high-expression common lymphoid progenitor has a better prognosis. </w:t>
      </w:r>
    </w:p>
    <w:p w14:paraId="439C1C1B" w14:textId="77777777" w:rsidR="00CE5729" w:rsidRPr="00CE5729" w:rsidRDefault="00CE5729" w:rsidP="00CE5729">
      <w:pPr>
        <w:spacing w:line="360" w:lineRule="auto"/>
        <w:rPr>
          <w:rFonts w:ascii="Times New Roman" w:eastAsia="宋体" w:hAnsi="Times New Roman" w:cs="Times New Roman"/>
        </w:rPr>
      </w:pPr>
      <w:r w:rsidRPr="00CE5729">
        <w:rPr>
          <w:rFonts w:ascii="Times New Roman" w:eastAsia="宋体" w:hAnsi="Times New Roman" w:cs="Times New Roman"/>
        </w:rPr>
        <w:t>(D) Low NFKBIE expression in conjunction with high CD4+TH2 expression may be associated with a better prognosis.</w:t>
      </w:r>
    </w:p>
    <w:p w14:paraId="302BE2BB" w14:textId="77777777" w:rsidR="00284411" w:rsidRPr="00CE5729" w:rsidRDefault="00284411" w:rsidP="00284411">
      <w:pPr>
        <w:spacing w:line="360" w:lineRule="auto"/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</w:pPr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t>Supplementary Figure 2.</w:t>
      </w:r>
    </w:p>
    <w:p w14:paraId="3EFEEC3B" w14:textId="5C9DB1B5" w:rsidR="00CE5729" w:rsidRDefault="00CE5729"/>
    <w:p w14:paraId="28B7507C" w14:textId="04261933" w:rsidR="00284411" w:rsidRDefault="00284411">
      <w:r>
        <w:rPr>
          <w:noProof/>
        </w:rPr>
        <w:lastRenderedPageBreak/>
        <w:drawing>
          <wp:inline distT="0" distB="0" distL="0" distR="0" wp14:anchorId="654B257F" wp14:editId="0F05DE1F">
            <wp:extent cx="5274310" cy="651383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51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16044" w14:textId="3D36F31B" w:rsidR="001D2265" w:rsidRPr="001D2265" w:rsidRDefault="001D2265" w:rsidP="001D2265">
      <w:pPr>
        <w:spacing w:line="360" w:lineRule="auto"/>
        <w:rPr>
          <w:rFonts w:ascii="Times New Roman" w:hAnsi="Times New Roman" w:cs="Times New Roman" w:hint="eastAsia"/>
          <w:color w:val="262626"/>
          <w:szCs w:val="24"/>
          <w:shd w:val="clear" w:color="auto" w:fill="FFFFFF"/>
        </w:rPr>
      </w:pPr>
      <w:r w:rsidRPr="00CE5729"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t xml:space="preserve">Supplementary Figure </w:t>
      </w:r>
      <w:r>
        <w:rPr>
          <w:rFonts w:ascii="Times New Roman" w:eastAsia="Segoe UI" w:hAnsi="Times New Roman" w:cs="Times New Roman"/>
          <w:color w:val="262626"/>
          <w:szCs w:val="24"/>
          <w:shd w:val="clear" w:color="auto" w:fill="FFFFFF"/>
        </w:rPr>
        <w:t>3.</w:t>
      </w:r>
    </w:p>
    <w:p w14:paraId="4754DB55" w14:textId="045E0747" w:rsidR="00284411" w:rsidRPr="00284411" w:rsidRDefault="00284411" w:rsidP="00284411">
      <w:pPr>
        <w:spacing w:line="360" w:lineRule="auto"/>
        <w:rPr>
          <w:rFonts w:ascii="Times New Roman" w:eastAsia="宋体" w:hAnsi="Times New Roman" w:cs="Times New Roman" w:hint="eastAsia"/>
        </w:rPr>
      </w:pPr>
      <w:bookmarkStart w:id="1" w:name="OLE_LINK2"/>
      <w:r w:rsidRPr="00284411">
        <w:rPr>
          <w:rFonts w:ascii="Times New Roman" w:eastAsia="宋体" w:hAnsi="Times New Roman" w:cs="Times New Roman"/>
        </w:rPr>
        <w:t>T</w:t>
      </w:r>
      <w:r w:rsidRPr="00284411">
        <w:rPr>
          <w:rFonts w:ascii="Times New Roman" w:eastAsia="宋体" w:hAnsi="Times New Roman" w:cs="Times New Roman"/>
        </w:rPr>
        <w:t xml:space="preserve">he </w:t>
      </w:r>
      <w:r w:rsidR="003F7CA2">
        <w:rPr>
          <w:rFonts w:ascii="Times New Roman" w:eastAsia="宋体" w:hAnsi="Times New Roman" w:cs="Times New Roman"/>
        </w:rPr>
        <w:t>full length</w:t>
      </w:r>
      <w:r w:rsidRPr="00284411">
        <w:rPr>
          <w:rFonts w:ascii="Times New Roman" w:eastAsia="宋体" w:hAnsi="Times New Roman" w:cs="Times New Roman"/>
        </w:rPr>
        <w:t xml:space="preserve"> of </w:t>
      </w:r>
      <w:r w:rsidR="003F7CA2">
        <w:rPr>
          <w:rFonts w:ascii="Times New Roman" w:eastAsia="宋体" w:hAnsi="Times New Roman" w:cs="Times New Roman"/>
        </w:rPr>
        <w:t xml:space="preserve">the </w:t>
      </w:r>
      <w:r w:rsidRPr="00284411">
        <w:rPr>
          <w:rFonts w:ascii="Times New Roman" w:eastAsia="宋体" w:hAnsi="Times New Roman" w:cs="Times New Roman"/>
        </w:rPr>
        <w:t xml:space="preserve">western blot </w:t>
      </w:r>
      <w:r w:rsidR="003F7CA2">
        <w:rPr>
          <w:rFonts w:ascii="Times New Roman" w:eastAsia="宋体" w:hAnsi="Times New Roman" w:cs="Times New Roman"/>
        </w:rPr>
        <w:t>of</w:t>
      </w:r>
      <w:r w:rsidRPr="00284411">
        <w:rPr>
          <w:rFonts w:ascii="Times New Roman" w:eastAsia="宋体" w:hAnsi="Times New Roman" w:cs="Times New Roman"/>
        </w:rPr>
        <w:t xml:space="preserve"> figure 7A and figure 7</w:t>
      </w:r>
      <w:r w:rsidRPr="00284411">
        <w:rPr>
          <w:rFonts w:ascii="Times New Roman" w:eastAsia="宋体" w:hAnsi="Times New Roman" w:cs="Times New Roman"/>
        </w:rPr>
        <w:t>B.</w:t>
      </w:r>
    </w:p>
    <w:bookmarkEnd w:id="1"/>
    <w:p w14:paraId="5D1918E1" w14:textId="77777777" w:rsidR="00284411" w:rsidRPr="00284411" w:rsidRDefault="00284411">
      <w:pPr>
        <w:rPr>
          <w:rFonts w:hint="eastAsia"/>
        </w:rPr>
      </w:pPr>
    </w:p>
    <w:sectPr w:rsidR="00284411" w:rsidRPr="002844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729"/>
    <w:rsid w:val="00066592"/>
    <w:rsid w:val="001B61EA"/>
    <w:rsid w:val="001D2265"/>
    <w:rsid w:val="00284411"/>
    <w:rsid w:val="003F7CA2"/>
    <w:rsid w:val="00CE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07E510"/>
  <w15:chartTrackingRefBased/>
  <w15:docId w15:val="{E211641F-B92A-40A5-83A1-98FE568EF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153</Words>
  <Characters>648</Characters>
  <Application>Microsoft Office Word</Application>
  <DocSecurity>0</DocSecurity>
  <Lines>14</Lines>
  <Paragraphs>3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恒</dc:creator>
  <cp:keywords/>
  <dc:description/>
  <cp:lastModifiedBy>李 恒</cp:lastModifiedBy>
  <cp:revision>3</cp:revision>
  <dcterms:created xsi:type="dcterms:W3CDTF">2022-10-27T09:07:00Z</dcterms:created>
  <dcterms:modified xsi:type="dcterms:W3CDTF">2022-10-27T09:08:00Z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171730c1-784f-4b29-affc-20363e3560e1</vt:lpwstr>
  </property>
</Properties>
</file>