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00C9F" w14:textId="152BA03B" w:rsidR="00C36946" w:rsidRPr="00086050" w:rsidRDefault="00C36946" w:rsidP="00086050">
      <w:pPr>
        <w:adjustRightInd w:val="0"/>
        <w:snapToGrid w:val="0"/>
        <w:spacing w:line="480" w:lineRule="auto"/>
        <w:ind w:firstLineChars="0" w:firstLine="0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086050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Supporting </w:t>
      </w:r>
      <w:r w:rsidR="00086050" w:rsidRPr="00086050">
        <w:rPr>
          <w:rFonts w:ascii="Times New Roman" w:hAnsi="Times New Roman" w:cs="Times New Roman"/>
          <w:b/>
          <w:bCs/>
          <w:noProof/>
          <w:sz w:val="36"/>
          <w:szCs w:val="36"/>
        </w:rPr>
        <w:t>Materials for</w:t>
      </w:r>
    </w:p>
    <w:p w14:paraId="27AD10A1" w14:textId="461942C0" w:rsidR="00086050" w:rsidRPr="00792D34" w:rsidRDefault="00086050" w:rsidP="00EF37D7">
      <w:pPr>
        <w:adjustRightInd w:val="0"/>
        <w:snapToGrid w:val="0"/>
        <w:ind w:firstLineChars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92D34">
        <w:rPr>
          <w:rFonts w:ascii="Times New Roman" w:hAnsi="Times New Roman" w:cs="Times New Roman"/>
          <w:b/>
          <w:bCs/>
          <w:sz w:val="28"/>
          <w:szCs w:val="28"/>
        </w:rPr>
        <w:t>Paclitaxel-loaded hybrid exosome for targeted chemotherapy of triple-negative breast cancer</w:t>
      </w:r>
    </w:p>
    <w:p w14:paraId="1C5E551E" w14:textId="6BFDCE7C" w:rsidR="00AF0091" w:rsidRPr="00EE5385" w:rsidRDefault="00AF0091" w:rsidP="00AF0091">
      <w:pPr>
        <w:adjustRightInd w:val="0"/>
        <w:snapToGrid w:val="0"/>
        <w:spacing w:line="480" w:lineRule="auto"/>
        <w:ind w:firstLineChars="0" w:firstLine="0"/>
        <w:jc w:val="both"/>
        <w:rPr>
          <w:rFonts w:ascii="Times New Roman" w:hAnsi="Times New Roman" w:cs="Times New Roman"/>
          <w:kern w:val="0"/>
          <w:szCs w:val="24"/>
          <w:vertAlign w:val="superscript"/>
        </w:rPr>
      </w:pPr>
      <w:r w:rsidRPr="00EE5385">
        <w:rPr>
          <w:rFonts w:ascii="Times New Roman" w:hAnsi="Times New Roman" w:cs="Times New Roman"/>
          <w:szCs w:val="24"/>
        </w:rPr>
        <w:t>Jihua Liu, Yucheng</w:t>
      </w:r>
      <w:bookmarkStart w:id="0" w:name="_Hlk115364826"/>
      <w:r w:rsidRPr="00EE5385">
        <w:rPr>
          <w:rFonts w:ascii="Times New Roman" w:hAnsi="Times New Roman" w:cs="Times New Roman"/>
          <w:szCs w:val="24"/>
        </w:rPr>
        <w:t xml:space="preserve"> Tang</w:t>
      </w:r>
      <w:bookmarkEnd w:id="0"/>
      <w:r w:rsidRPr="00EE5385">
        <w:rPr>
          <w:rFonts w:ascii="Times New Roman" w:hAnsi="Times New Roman" w:cs="Times New Roman"/>
          <w:szCs w:val="24"/>
        </w:rPr>
        <w:t>,</w:t>
      </w:r>
      <w:r w:rsidR="00CB210B">
        <w:rPr>
          <w:rFonts w:ascii="Times New Roman" w:hAnsi="Times New Roman" w:cs="Times New Roman"/>
          <w:szCs w:val="24"/>
        </w:rPr>
        <w:t xml:space="preserve"> </w:t>
      </w:r>
      <w:r w:rsidRPr="00EE5385">
        <w:rPr>
          <w:rFonts w:ascii="Times New Roman" w:hAnsi="Times New Roman" w:cs="Times New Roman"/>
          <w:szCs w:val="24"/>
        </w:rPr>
        <w:t>Yongjiang L</w:t>
      </w:r>
      <w:r w:rsidR="00CB210B">
        <w:rPr>
          <w:rFonts w:ascii="Times New Roman" w:hAnsi="Times New Roman" w:cs="Times New Roman"/>
          <w:szCs w:val="24"/>
        </w:rPr>
        <w:t>i</w:t>
      </w:r>
      <w:r w:rsidRPr="00EE5385">
        <w:rPr>
          <w:rFonts w:ascii="Times New Roman" w:hAnsi="Times New Roman" w:cs="Times New Roman"/>
          <w:szCs w:val="24"/>
        </w:rPr>
        <w:t>,</w:t>
      </w:r>
      <w:r w:rsidR="00894223">
        <w:rPr>
          <w:rFonts w:ascii="Times New Roman" w:hAnsi="Times New Roman" w:cs="Times New Roman"/>
          <w:szCs w:val="24"/>
        </w:rPr>
        <w:t xml:space="preserve"> </w:t>
      </w:r>
      <w:r w:rsidRPr="00EE5385">
        <w:rPr>
          <w:rFonts w:ascii="Times New Roman" w:hAnsi="Times New Roman" w:cs="Times New Roman"/>
          <w:szCs w:val="24"/>
        </w:rPr>
        <w:t>Xiongbin Hu</w:t>
      </w:r>
      <w:r w:rsidR="00CB210B">
        <w:rPr>
          <w:rFonts w:ascii="Times New Roman" w:hAnsi="Times New Roman" w:cs="Times New Roman"/>
          <w:szCs w:val="24"/>
        </w:rPr>
        <w:t xml:space="preserve">, </w:t>
      </w:r>
      <w:r w:rsidRPr="00EE5385">
        <w:rPr>
          <w:rFonts w:ascii="Times New Roman" w:hAnsi="Times New Roman" w:cs="Times New Roman"/>
          <w:szCs w:val="24"/>
        </w:rPr>
        <w:t>Si Huang, Wenjie Xu</w:t>
      </w:r>
      <w:r w:rsidR="00CB210B">
        <w:rPr>
          <w:rFonts w:ascii="Times New Roman" w:hAnsi="Times New Roman" w:cs="Times New Roman"/>
          <w:szCs w:val="24"/>
        </w:rPr>
        <w:t xml:space="preserve">, </w:t>
      </w:r>
      <w:r w:rsidRPr="00EE5385">
        <w:rPr>
          <w:rFonts w:ascii="Times New Roman" w:hAnsi="Times New Roman" w:cs="Times New Roman"/>
          <w:szCs w:val="24"/>
        </w:rPr>
        <w:t>Xinyan Hao,</w:t>
      </w:r>
      <w:r w:rsidR="00CB210B">
        <w:rPr>
          <w:rFonts w:ascii="Times New Roman" w:hAnsi="Times New Roman" w:cs="Times New Roman"/>
          <w:szCs w:val="24"/>
        </w:rPr>
        <w:t xml:space="preserve"> </w:t>
      </w:r>
      <w:r w:rsidRPr="00EE5385">
        <w:rPr>
          <w:rFonts w:ascii="Times New Roman" w:hAnsi="Times New Roman" w:cs="Times New Roman"/>
          <w:szCs w:val="24"/>
        </w:rPr>
        <w:t>Min Zhou,</w:t>
      </w:r>
      <w:r w:rsidR="00CB210B">
        <w:rPr>
          <w:rFonts w:ascii="Times New Roman" w:hAnsi="Times New Roman" w:cs="Times New Roman"/>
          <w:szCs w:val="24"/>
        </w:rPr>
        <w:t xml:space="preserve"> </w:t>
      </w:r>
      <w:r w:rsidRPr="00EE5385">
        <w:rPr>
          <w:rFonts w:ascii="Times New Roman" w:hAnsi="Times New Roman" w:cs="Times New Roman"/>
          <w:szCs w:val="24"/>
        </w:rPr>
        <w:t>Junyong Wu</w:t>
      </w:r>
      <w:r w:rsidRPr="00EE5385">
        <w:rPr>
          <w:rFonts w:ascii="Times New Roman" w:hAnsi="Times New Roman" w:cs="Times New Roman"/>
          <w:szCs w:val="24"/>
          <w:vertAlign w:val="superscript"/>
        </w:rPr>
        <w:t>*</w:t>
      </w:r>
      <w:r w:rsidRPr="00EE5385">
        <w:rPr>
          <w:rFonts w:ascii="Times New Roman" w:hAnsi="Times New Roman" w:cs="Times New Roman"/>
          <w:szCs w:val="24"/>
        </w:rPr>
        <w:t>,Daxiong Xiang</w:t>
      </w:r>
      <w:r w:rsidRPr="00EE5385">
        <w:rPr>
          <w:rFonts w:ascii="Times New Roman" w:hAnsi="Times New Roman" w:cs="Times New Roman"/>
          <w:kern w:val="0"/>
          <w:szCs w:val="24"/>
          <w:vertAlign w:val="superscript"/>
        </w:rPr>
        <w:t>*</w:t>
      </w:r>
    </w:p>
    <w:p w14:paraId="4BFCA319" w14:textId="5738D6E5" w:rsidR="00582F9B" w:rsidRPr="00792D34" w:rsidRDefault="00AF0091" w:rsidP="00792D34">
      <w:pPr>
        <w:adjustRightInd w:val="0"/>
        <w:snapToGrid w:val="0"/>
        <w:spacing w:line="480" w:lineRule="auto"/>
        <w:ind w:firstLineChars="0" w:firstLine="0"/>
        <w:jc w:val="both"/>
        <w:rPr>
          <w:rFonts w:ascii="Times New Roman" w:hAnsi="Times New Roman" w:cs="Times New Roman"/>
          <w:szCs w:val="24"/>
        </w:rPr>
      </w:pPr>
      <w:r w:rsidRPr="00EE5385">
        <w:rPr>
          <w:rFonts w:ascii="Times New Roman" w:hAnsi="Times New Roman" w:cs="Times New Roman"/>
          <w:szCs w:val="24"/>
          <w:vertAlign w:val="superscript"/>
        </w:rPr>
        <w:t>*</w:t>
      </w:r>
      <w:r w:rsidRPr="00EE5385">
        <w:rPr>
          <w:rFonts w:ascii="Times New Roman" w:hAnsi="Times New Roman" w:cs="Times New Roman"/>
          <w:szCs w:val="24"/>
        </w:rPr>
        <w:t>Correspondence: wujunyong@csu.edu.cn, xiangdaxiong@csu.edu.cn</w:t>
      </w:r>
    </w:p>
    <w:p w14:paraId="4092C178" w14:textId="3569257D" w:rsidR="00296278" w:rsidRDefault="00DD7803" w:rsidP="001D23BE">
      <w:pPr>
        <w:ind w:firstLineChars="0" w:firstLine="0"/>
        <w:rPr>
          <w:noProof/>
        </w:rPr>
      </w:pPr>
      <w:r>
        <w:rPr>
          <w:noProof/>
        </w:rPr>
        <w:drawing>
          <wp:inline distT="0" distB="0" distL="0" distR="0" wp14:anchorId="5E7EA910" wp14:editId="0D2A4EAF">
            <wp:extent cx="5274310" cy="3249295"/>
            <wp:effectExtent l="0" t="0" r="254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87130" w14:textId="46D310A9" w:rsidR="003511B1" w:rsidRDefault="000F4973" w:rsidP="00EF37D7">
      <w:pPr>
        <w:spacing w:line="480" w:lineRule="auto"/>
        <w:ind w:firstLineChars="0" w:firstLine="0"/>
      </w:pPr>
      <w:r w:rsidRPr="000653D2">
        <w:rPr>
          <w:rFonts w:ascii="Times New Roman" w:hAnsi="Times New Roman" w:cs="Times New Roman"/>
          <w:noProof/>
          <w:szCs w:val="24"/>
        </w:rPr>
        <w:t>Fig</w:t>
      </w:r>
      <w:r w:rsidR="004A31E5">
        <w:rPr>
          <w:rFonts w:ascii="Times New Roman" w:hAnsi="Times New Roman" w:cs="Times New Roman"/>
          <w:noProof/>
          <w:szCs w:val="24"/>
        </w:rPr>
        <w:t>ure</w:t>
      </w:r>
      <w:r w:rsidRPr="000653D2">
        <w:rPr>
          <w:rFonts w:ascii="Times New Roman" w:hAnsi="Times New Roman" w:cs="Times New Roman"/>
          <w:noProof/>
          <w:szCs w:val="24"/>
        </w:rPr>
        <w:t>. 1 The preparation</w:t>
      </w:r>
      <w:r w:rsidR="00F972B9" w:rsidRPr="000653D2">
        <w:rPr>
          <w:rFonts w:ascii="Times New Roman" w:hAnsi="Times New Roman" w:cs="Times New Roman"/>
          <w:noProof/>
          <w:szCs w:val="24"/>
        </w:rPr>
        <w:t xml:space="preserve"> and characterization</w:t>
      </w:r>
      <w:r w:rsidRPr="000653D2">
        <w:rPr>
          <w:rFonts w:ascii="Times New Roman" w:hAnsi="Times New Roman" w:cs="Times New Roman"/>
          <w:noProof/>
          <w:szCs w:val="24"/>
        </w:rPr>
        <w:t xml:space="preserve"> of exosomes, liposomes</w:t>
      </w:r>
      <w:r w:rsidR="00F37560" w:rsidRPr="000653D2">
        <w:rPr>
          <w:rFonts w:ascii="Times New Roman" w:hAnsi="Times New Roman" w:cs="Times New Roman"/>
          <w:noProof/>
          <w:szCs w:val="24"/>
        </w:rPr>
        <w:t xml:space="preserve">, </w:t>
      </w:r>
      <w:r w:rsidRPr="000653D2">
        <w:rPr>
          <w:rFonts w:ascii="Times New Roman" w:hAnsi="Times New Roman" w:cs="Times New Roman"/>
          <w:noProof/>
          <w:szCs w:val="24"/>
        </w:rPr>
        <w:t>HE</w:t>
      </w:r>
      <w:r w:rsidR="000B6C54" w:rsidRPr="000653D2">
        <w:rPr>
          <w:rFonts w:ascii="Times New Roman" w:hAnsi="Times New Roman" w:cs="Times New Roman"/>
          <w:noProof/>
          <w:szCs w:val="24"/>
        </w:rPr>
        <w:t xml:space="preserve"> and </w:t>
      </w:r>
      <w:r w:rsidR="00F37560" w:rsidRPr="000653D2">
        <w:rPr>
          <w:rFonts w:ascii="Times New Roman" w:hAnsi="Times New Roman" w:cs="Times New Roman"/>
          <w:noProof/>
          <w:szCs w:val="24"/>
        </w:rPr>
        <w:t>PTX</w:t>
      </w:r>
      <w:r w:rsidR="0046289B">
        <w:rPr>
          <w:rFonts w:ascii="Times New Roman" w:hAnsi="Times New Roman" w:cs="Times New Roman"/>
          <w:noProof/>
          <w:szCs w:val="24"/>
        </w:rPr>
        <w:t xml:space="preserve"> </w:t>
      </w:r>
      <w:r w:rsidR="0046289B">
        <w:rPr>
          <w:rFonts w:ascii="Times New Roman" w:hAnsi="Times New Roman" w:cs="Times New Roman" w:hint="eastAsia"/>
          <w:noProof/>
          <w:szCs w:val="24"/>
        </w:rPr>
        <w:t>loaded</w:t>
      </w:r>
      <w:r w:rsidR="0046289B">
        <w:rPr>
          <w:rFonts w:ascii="Times New Roman" w:hAnsi="Times New Roman" w:cs="Times New Roman"/>
          <w:noProof/>
          <w:szCs w:val="24"/>
        </w:rPr>
        <w:t xml:space="preserve"> lipo and HE</w:t>
      </w:r>
      <w:r w:rsidRPr="000653D2">
        <w:rPr>
          <w:rFonts w:ascii="Times New Roman" w:hAnsi="Times New Roman" w:cs="Times New Roman"/>
          <w:noProof/>
          <w:szCs w:val="24"/>
        </w:rPr>
        <w:t xml:space="preserve">. (A) 4T1 cell-derived exosomes prepared through differential </w:t>
      </w:r>
      <w:r w:rsidR="00F50339" w:rsidRPr="000653D2">
        <w:rPr>
          <w:rFonts w:ascii="Times New Roman" w:hAnsi="Times New Roman" w:cs="Times New Roman"/>
          <w:noProof/>
          <w:szCs w:val="24"/>
        </w:rPr>
        <w:t>ultra</w:t>
      </w:r>
      <w:r w:rsidRPr="000653D2">
        <w:rPr>
          <w:rFonts w:ascii="Times New Roman" w:hAnsi="Times New Roman" w:cs="Times New Roman"/>
          <w:noProof/>
          <w:szCs w:val="24"/>
        </w:rPr>
        <w:t>centrifugation. (B) Appearances of liposomes and HE in PBS.</w:t>
      </w:r>
      <w:r w:rsidR="0064446D" w:rsidRPr="000653D2">
        <w:rPr>
          <w:rFonts w:ascii="Times New Roman" w:hAnsi="Times New Roman" w:cs="Times New Roman"/>
          <w:noProof/>
          <w:szCs w:val="24"/>
        </w:rPr>
        <w:t xml:space="preserve"> (C) Size distribution</w:t>
      </w:r>
      <w:r w:rsidR="00F37560" w:rsidRPr="000653D2">
        <w:rPr>
          <w:rFonts w:ascii="Times New Roman" w:hAnsi="Times New Roman" w:cs="Times New Roman"/>
          <w:noProof/>
          <w:szCs w:val="24"/>
        </w:rPr>
        <w:t xml:space="preserve"> and </w:t>
      </w:r>
      <w:r w:rsidR="00632A8D" w:rsidRPr="000653D2">
        <w:rPr>
          <w:rFonts w:ascii="Times New Roman" w:hAnsi="Times New Roman" w:cs="Times New Roman"/>
          <w:noProof/>
          <w:szCs w:val="24"/>
        </w:rPr>
        <w:t xml:space="preserve">(D) </w:t>
      </w:r>
      <w:r w:rsidR="00F37560" w:rsidRPr="000653D2">
        <w:rPr>
          <w:rFonts w:ascii="Times New Roman" w:hAnsi="Times New Roman" w:cs="Times New Roman"/>
          <w:noProof/>
          <w:szCs w:val="24"/>
        </w:rPr>
        <w:t xml:space="preserve">surface charge </w:t>
      </w:r>
      <w:r w:rsidR="0064446D" w:rsidRPr="000653D2">
        <w:rPr>
          <w:rFonts w:ascii="Times New Roman" w:hAnsi="Times New Roman" w:cs="Times New Roman"/>
          <w:noProof/>
          <w:szCs w:val="24"/>
        </w:rPr>
        <w:t xml:space="preserve">of </w:t>
      </w:r>
      <w:bookmarkStart w:id="1" w:name="OLE_LINK187"/>
      <w:r w:rsidR="00E60B6B" w:rsidRPr="000653D2">
        <w:rPr>
          <w:rFonts w:ascii="Times New Roman" w:hAnsi="Times New Roman" w:cs="Times New Roman"/>
          <w:noProof/>
          <w:szCs w:val="24"/>
        </w:rPr>
        <w:t>exosomes, lipos and HE</w:t>
      </w:r>
      <w:bookmarkEnd w:id="1"/>
      <w:r w:rsidR="00E60B6B" w:rsidRPr="000653D2">
        <w:rPr>
          <w:rFonts w:ascii="Times New Roman" w:hAnsi="Times New Roman" w:cs="Times New Roman"/>
          <w:noProof/>
          <w:szCs w:val="24"/>
        </w:rPr>
        <w:t xml:space="preserve"> via </w:t>
      </w:r>
      <w:r w:rsidR="001D62A1" w:rsidRPr="000653D2">
        <w:rPr>
          <w:rFonts w:ascii="Times New Roman" w:hAnsi="Times New Roman" w:cs="Times New Roman"/>
          <w:noProof/>
          <w:szCs w:val="24"/>
        </w:rPr>
        <w:t>DLS.</w:t>
      </w:r>
      <w:r w:rsidR="0094499E">
        <w:rPr>
          <w:rFonts w:ascii="Times New Roman" w:hAnsi="Times New Roman" w:cs="Times New Roman"/>
          <w:noProof/>
          <w:szCs w:val="24"/>
        </w:rPr>
        <w:t xml:space="preserve"> (E) The </w:t>
      </w:r>
      <w:r w:rsidR="00941CCB" w:rsidRPr="00941CCB">
        <w:rPr>
          <w:rFonts w:ascii="Times New Roman" w:hAnsi="Times New Roman" w:cs="Times New Roman"/>
          <w:noProof/>
          <w:szCs w:val="24"/>
        </w:rPr>
        <w:t xml:space="preserve">size </w:t>
      </w:r>
      <w:r w:rsidR="0094499E">
        <w:rPr>
          <w:rFonts w:ascii="Times New Roman" w:hAnsi="Times New Roman" w:cs="Times New Roman"/>
          <w:noProof/>
          <w:szCs w:val="24"/>
        </w:rPr>
        <w:t>comparison of</w:t>
      </w:r>
      <w:r w:rsidR="00941CCB">
        <w:rPr>
          <w:rFonts w:ascii="Times New Roman" w:hAnsi="Times New Roman" w:cs="Times New Roman"/>
          <w:noProof/>
          <w:szCs w:val="24"/>
        </w:rPr>
        <w:t xml:space="preserve"> lipo and PTX-lipo and </w:t>
      </w:r>
      <w:r w:rsidR="00D81E08">
        <w:rPr>
          <w:rFonts w:ascii="Times New Roman" w:hAnsi="Times New Roman" w:cs="Times New Roman"/>
          <w:noProof/>
          <w:szCs w:val="24"/>
        </w:rPr>
        <w:t>(F) HE and PTX-HE. (G)</w:t>
      </w:r>
      <w:r w:rsidR="009571DF">
        <w:rPr>
          <w:rFonts w:ascii="Times New Roman" w:hAnsi="Times New Roman" w:cs="Times New Roman"/>
          <w:noProof/>
          <w:szCs w:val="24"/>
        </w:rPr>
        <w:t xml:space="preserve"> Average size and </w:t>
      </w:r>
      <w:r w:rsidR="00772D51">
        <w:rPr>
          <w:rFonts w:ascii="Times New Roman" w:hAnsi="Times New Roman" w:cs="Times New Roman"/>
          <w:noProof/>
          <w:szCs w:val="24"/>
        </w:rPr>
        <w:t>zeta potential</w:t>
      </w:r>
      <w:r w:rsidR="009571DF">
        <w:rPr>
          <w:rFonts w:ascii="Times New Roman" w:hAnsi="Times New Roman" w:cs="Times New Roman"/>
          <w:noProof/>
          <w:szCs w:val="24"/>
        </w:rPr>
        <w:t xml:space="preserve"> of PTX-lipo and PTX-HE.</w:t>
      </w:r>
      <w:r w:rsidR="001D62A1" w:rsidRPr="000653D2">
        <w:rPr>
          <w:rFonts w:ascii="Times New Roman" w:hAnsi="Times New Roman" w:cs="Times New Roman"/>
          <w:noProof/>
          <w:szCs w:val="24"/>
        </w:rPr>
        <w:t xml:space="preserve"> </w:t>
      </w:r>
      <w:r w:rsidR="00AB5223" w:rsidRPr="00AB5223">
        <w:t xml:space="preserve"> </w:t>
      </w:r>
    </w:p>
    <w:p w14:paraId="2B896900" w14:textId="77777777" w:rsidR="004F1A8F" w:rsidRDefault="004F1A8F" w:rsidP="001D23BE">
      <w:pPr>
        <w:ind w:firstLineChars="0" w:firstLine="0"/>
        <w:rPr>
          <w:rFonts w:ascii="Times New Roman" w:hAnsi="Times New Roman" w:cs="Times New Roman"/>
          <w:noProof/>
          <w:szCs w:val="24"/>
        </w:rPr>
      </w:pPr>
    </w:p>
    <w:p w14:paraId="4CA42436" w14:textId="71343ED1" w:rsidR="003511B1" w:rsidRDefault="003511B1" w:rsidP="003511B1">
      <w:pPr>
        <w:ind w:firstLineChars="0" w:firstLine="0"/>
        <w:jc w:val="center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4D408873" wp14:editId="06E3189E">
            <wp:extent cx="4554781" cy="318823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022" cy="319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EEEB6" w14:textId="297BD374" w:rsidR="00442152" w:rsidRDefault="003511B1" w:rsidP="00EF37D7">
      <w:pPr>
        <w:spacing w:line="480" w:lineRule="auto"/>
        <w:ind w:firstLineChars="0" w:firstLine="0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t>Fig</w:t>
      </w:r>
      <w:r w:rsidR="004A31E5">
        <w:rPr>
          <w:rFonts w:ascii="Times New Roman" w:hAnsi="Times New Roman" w:cs="Times New Roman"/>
          <w:noProof/>
          <w:szCs w:val="24"/>
        </w:rPr>
        <w:t>ure</w:t>
      </w:r>
      <w:r>
        <w:rPr>
          <w:rFonts w:ascii="Times New Roman" w:hAnsi="Times New Roman" w:cs="Times New Roman"/>
          <w:noProof/>
          <w:szCs w:val="24"/>
        </w:rPr>
        <w:t>.</w:t>
      </w:r>
      <w:r w:rsidR="004A31E5">
        <w:rPr>
          <w:rFonts w:ascii="Times New Roman" w:hAnsi="Times New Roman" w:cs="Times New Roman"/>
          <w:noProof/>
          <w:szCs w:val="24"/>
        </w:rPr>
        <w:t xml:space="preserve"> </w:t>
      </w:r>
      <w:r>
        <w:rPr>
          <w:rFonts w:ascii="Times New Roman" w:hAnsi="Times New Roman" w:cs="Times New Roman"/>
          <w:noProof/>
          <w:szCs w:val="24"/>
        </w:rPr>
        <w:t xml:space="preserve">2 </w:t>
      </w:r>
      <w:r w:rsidRPr="003511B1">
        <w:rPr>
          <w:rFonts w:ascii="Times New Roman" w:hAnsi="Times New Roman" w:cs="Times New Roman"/>
          <w:noProof/>
          <w:szCs w:val="24"/>
        </w:rPr>
        <w:t xml:space="preserve">The storage stability of lipo and HE at </w:t>
      </w:r>
      <w:r w:rsidR="00957A44">
        <w:rPr>
          <w:rFonts w:ascii="Times New Roman" w:hAnsi="Times New Roman" w:cs="Times New Roman"/>
          <w:noProof/>
          <w:szCs w:val="24"/>
        </w:rPr>
        <w:t>(A)</w:t>
      </w:r>
      <w:r w:rsidRPr="003511B1">
        <w:rPr>
          <w:rFonts w:ascii="Times New Roman" w:hAnsi="Times New Roman" w:cs="Times New Roman"/>
          <w:noProof/>
          <w:szCs w:val="24"/>
        </w:rPr>
        <w:t>4℃,</w:t>
      </w:r>
      <w:r w:rsidR="00957A44">
        <w:rPr>
          <w:rFonts w:ascii="Times New Roman" w:hAnsi="Times New Roman" w:cs="Times New Roman"/>
          <w:noProof/>
          <w:szCs w:val="24"/>
        </w:rPr>
        <w:t xml:space="preserve"> (B)</w:t>
      </w:r>
      <w:r w:rsidRPr="003511B1">
        <w:rPr>
          <w:rFonts w:ascii="Times New Roman" w:hAnsi="Times New Roman" w:cs="Times New Roman"/>
          <w:noProof/>
          <w:szCs w:val="24"/>
        </w:rPr>
        <w:t xml:space="preserve"> -20℃ and</w:t>
      </w:r>
      <w:r w:rsidR="00957A44">
        <w:rPr>
          <w:rFonts w:ascii="Times New Roman" w:hAnsi="Times New Roman" w:cs="Times New Roman"/>
          <w:noProof/>
          <w:szCs w:val="24"/>
        </w:rPr>
        <w:t xml:space="preserve"> (C)</w:t>
      </w:r>
      <w:r w:rsidRPr="003511B1">
        <w:rPr>
          <w:rFonts w:ascii="Times New Roman" w:hAnsi="Times New Roman" w:cs="Times New Roman"/>
          <w:noProof/>
          <w:szCs w:val="24"/>
        </w:rPr>
        <w:t xml:space="preserve"> -80℃ for 28 days.</w:t>
      </w:r>
    </w:p>
    <w:p w14:paraId="4DF800FA" w14:textId="77777777" w:rsidR="004F1A8F" w:rsidRDefault="004F1A8F" w:rsidP="001D23BE">
      <w:pPr>
        <w:ind w:firstLineChars="0" w:firstLine="0"/>
        <w:rPr>
          <w:rFonts w:ascii="Times New Roman" w:hAnsi="Times New Roman" w:cs="Times New Roman"/>
          <w:noProof/>
          <w:szCs w:val="24"/>
        </w:rPr>
      </w:pPr>
    </w:p>
    <w:p w14:paraId="615AE16A" w14:textId="77777777" w:rsidR="00B0194C" w:rsidRPr="00AB5223" w:rsidRDefault="00B0194C" w:rsidP="00B0194C">
      <w:pPr>
        <w:ind w:firstLineChars="0" w:firstLine="0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 w:hint="eastAsia"/>
          <w:noProof/>
          <w:szCs w:val="24"/>
        </w:rPr>
        <w:drawing>
          <wp:inline distT="0" distB="0" distL="0" distR="0" wp14:anchorId="2425CC40" wp14:editId="5919799B">
            <wp:extent cx="5274310" cy="255460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69597" w14:textId="6BF88348" w:rsidR="00B0194C" w:rsidRPr="000653D2" w:rsidRDefault="00B0194C" w:rsidP="00EF37D7">
      <w:pPr>
        <w:spacing w:line="480" w:lineRule="auto"/>
        <w:ind w:firstLineChars="0" w:firstLine="0"/>
        <w:rPr>
          <w:rFonts w:ascii="Times New Roman" w:hAnsi="Times New Roman" w:cs="Times New Roman"/>
          <w:noProof/>
        </w:rPr>
      </w:pPr>
      <w:bookmarkStart w:id="2" w:name="OLE_LINK188"/>
      <w:r w:rsidRPr="000653D2">
        <w:rPr>
          <w:rFonts w:ascii="Times New Roman" w:hAnsi="Times New Roman" w:cs="Times New Roman"/>
          <w:noProof/>
        </w:rPr>
        <w:t>Fig</w:t>
      </w:r>
      <w:r w:rsidR="004A31E5">
        <w:rPr>
          <w:rFonts w:ascii="Times New Roman" w:hAnsi="Times New Roman" w:cs="Times New Roman"/>
          <w:noProof/>
        </w:rPr>
        <w:t>ure</w:t>
      </w:r>
      <w:r w:rsidRPr="000653D2">
        <w:rPr>
          <w:rFonts w:ascii="Times New Roman" w:hAnsi="Times New Roman" w:cs="Times New Roman"/>
          <w:noProof/>
        </w:rPr>
        <w:t xml:space="preserve">. </w:t>
      </w:r>
      <w:bookmarkEnd w:id="2"/>
      <w:r w:rsidR="00A7555E">
        <w:rPr>
          <w:rFonts w:ascii="Times New Roman" w:hAnsi="Times New Roman" w:cs="Times New Roman"/>
          <w:noProof/>
        </w:rPr>
        <w:t>3</w:t>
      </w:r>
      <w:r w:rsidRPr="000653D2">
        <w:rPr>
          <w:rFonts w:ascii="Times New Roman" w:hAnsi="Times New Roman" w:cs="Times New Roman"/>
          <w:noProof/>
        </w:rPr>
        <w:t xml:space="preserve"> The size </w:t>
      </w:r>
      <w:r>
        <w:rPr>
          <w:rFonts w:ascii="Times New Roman" w:hAnsi="Times New Roman" w:cs="Times New Roman" w:hint="eastAsia"/>
          <w:noProof/>
        </w:rPr>
        <w:t>distribution</w:t>
      </w:r>
      <w:r>
        <w:rPr>
          <w:rFonts w:ascii="Times New Roman" w:hAnsi="Times New Roman" w:cs="Times New Roman"/>
          <w:noProof/>
        </w:rPr>
        <w:t xml:space="preserve"> </w:t>
      </w:r>
      <w:r w:rsidRPr="000653D2">
        <w:rPr>
          <w:rFonts w:ascii="Times New Roman" w:hAnsi="Times New Roman" w:cs="Times New Roman"/>
          <w:noProof/>
        </w:rPr>
        <w:t xml:space="preserve">of </w:t>
      </w:r>
      <w:r w:rsidRPr="005E692C">
        <w:rPr>
          <w:rFonts w:ascii="Times New Roman" w:hAnsi="Times New Roman" w:cs="Times New Roman"/>
          <w:noProof/>
        </w:rPr>
        <w:t xml:space="preserve">(A) </w:t>
      </w:r>
      <w:r w:rsidRPr="000653D2">
        <w:rPr>
          <w:rFonts w:ascii="Times New Roman" w:hAnsi="Times New Roman" w:cs="Times New Roman"/>
          <w:noProof/>
        </w:rPr>
        <w:t>PTX-lipo</w:t>
      </w:r>
      <w:r>
        <w:rPr>
          <w:rFonts w:ascii="Times New Roman" w:hAnsi="Times New Roman" w:cs="Times New Roman"/>
          <w:noProof/>
        </w:rPr>
        <w:t xml:space="preserve"> and </w:t>
      </w:r>
      <w:r w:rsidRPr="005E692C">
        <w:rPr>
          <w:rFonts w:ascii="Times New Roman" w:hAnsi="Times New Roman" w:cs="Times New Roman"/>
          <w:noProof/>
        </w:rPr>
        <w:t>(</w:t>
      </w:r>
      <w:r>
        <w:rPr>
          <w:rFonts w:ascii="Times New Roman" w:hAnsi="Times New Roman" w:cs="Times New Roman"/>
          <w:noProof/>
        </w:rPr>
        <w:t>B</w:t>
      </w:r>
      <w:r w:rsidRPr="005E692C">
        <w:rPr>
          <w:rFonts w:ascii="Times New Roman" w:hAnsi="Times New Roman" w:cs="Times New Roman"/>
          <w:noProof/>
        </w:rPr>
        <w:t xml:space="preserve">) </w:t>
      </w:r>
      <w:r w:rsidRPr="000653D2">
        <w:rPr>
          <w:rFonts w:ascii="Times New Roman" w:hAnsi="Times New Roman" w:cs="Times New Roman"/>
          <w:noProof/>
        </w:rPr>
        <w:t>PTX-HE</w:t>
      </w:r>
      <w:r>
        <w:rPr>
          <w:rFonts w:ascii="Times New Roman" w:hAnsi="Times New Roman" w:cs="Times New Roman"/>
          <w:noProof/>
        </w:rPr>
        <w:t xml:space="preserve">. </w:t>
      </w:r>
      <w:r w:rsidRPr="005E692C">
        <w:rPr>
          <w:rFonts w:ascii="Times New Roman" w:hAnsi="Times New Roman" w:cs="Times New Roman"/>
          <w:noProof/>
        </w:rPr>
        <w:t>(</w:t>
      </w:r>
      <w:r>
        <w:rPr>
          <w:rFonts w:ascii="Times New Roman" w:hAnsi="Times New Roman" w:cs="Times New Roman"/>
          <w:noProof/>
        </w:rPr>
        <w:t>C</w:t>
      </w:r>
      <w:r w:rsidRPr="005E692C">
        <w:rPr>
          <w:rFonts w:ascii="Times New Roman" w:hAnsi="Times New Roman" w:cs="Times New Roman"/>
          <w:noProof/>
        </w:rPr>
        <w:t>)</w:t>
      </w:r>
      <w:r>
        <w:rPr>
          <w:rFonts w:ascii="Times New Roman" w:hAnsi="Times New Roman" w:cs="Times New Roman"/>
          <w:noProof/>
        </w:rPr>
        <w:t xml:space="preserve"> The size and zeta potential of PTX-lipo and PTX-HE. </w:t>
      </w:r>
    </w:p>
    <w:p w14:paraId="35FBD58D" w14:textId="77777777" w:rsidR="00B0194C" w:rsidRPr="00B0194C" w:rsidRDefault="00B0194C" w:rsidP="001D23BE">
      <w:pPr>
        <w:ind w:firstLineChars="0" w:firstLine="0"/>
        <w:rPr>
          <w:rFonts w:ascii="Times New Roman" w:hAnsi="Times New Roman" w:cs="Times New Roman"/>
          <w:noProof/>
          <w:szCs w:val="24"/>
        </w:rPr>
      </w:pPr>
    </w:p>
    <w:p w14:paraId="390E5A62" w14:textId="43BD1EB6" w:rsidR="00442152" w:rsidRDefault="00442152" w:rsidP="001D23BE">
      <w:pPr>
        <w:ind w:firstLineChars="0" w:firstLine="0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056D4DDA" wp14:editId="30B72633">
            <wp:extent cx="5274310" cy="288226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00668" w14:textId="317B66ED" w:rsidR="00442152" w:rsidRDefault="00442152" w:rsidP="00EF37D7">
      <w:pPr>
        <w:spacing w:line="480" w:lineRule="auto"/>
        <w:ind w:firstLineChars="0" w:firstLine="0"/>
        <w:rPr>
          <w:rFonts w:ascii="Times New Roman" w:hAnsi="Times New Roman" w:cs="Times New Roman"/>
          <w:noProof/>
          <w:szCs w:val="24"/>
        </w:rPr>
      </w:pPr>
      <w:bookmarkStart w:id="3" w:name="OLE_LINK22"/>
      <w:r w:rsidRPr="00442152">
        <w:rPr>
          <w:rFonts w:ascii="Times New Roman" w:hAnsi="Times New Roman" w:cs="Times New Roman"/>
          <w:noProof/>
          <w:szCs w:val="24"/>
        </w:rPr>
        <w:t>Fig</w:t>
      </w:r>
      <w:r w:rsidR="004A31E5">
        <w:rPr>
          <w:rFonts w:ascii="Times New Roman" w:hAnsi="Times New Roman" w:cs="Times New Roman"/>
          <w:noProof/>
          <w:szCs w:val="24"/>
        </w:rPr>
        <w:t>ure</w:t>
      </w:r>
      <w:r w:rsidRPr="00442152">
        <w:rPr>
          <w:rFonts w:ascii="Times New Roman" w:hAnsi="Times New Roman" w:cs="Times New Roman"/>
          <w:noProof/>
          <w:szCs w:val="24"/>
        </w:rPr>
        <w:t xml:space="preserve">. </w:t>
      </w:r>
      <w:bookmarkEnd w:id="3"/>
      <w:r w:rsidR="00A7555E">
        <w:rPr>
          <w:rFonts w:ascii="Times New Roman" w:hAnsi="Times New Roman" w:cs="Times New Roman"/>
          <w:noProof/>
          <w:szCs w:val="24"/>
        </w:rPr>
        <w:t>4</w:t>
      </w:r>
      <w:r w:rsidRPr="00442152">
        <w:rPr>
          <w:rFonts w:ascii="Times New Roman" w:hAnsi="Times New Roman" w:cs="Times New Roman"/>
          <w:noProof/>
          <w:szCs w:val="24"/>
        </w:rPr>
        <w:t xml:space="preserve"> The </w:t>
      </w:r>
      <w:bookmarkStart w:id="4" w:name="OLE_LINK21"/>
      <w:r w:rsidRPr="00442152">
        <w:rPr>
          <w:rFonts w:ascii="Times New Roman" w:hAnsi="Times New Roman" w:cs="Times New Roman"/>
          <w:noProof/>
          <w:szCs w:val="24"/>
        </w:rPr>
        <w:t>chromatogram</w:t>
      </w:r>
      <w:bookmarkEnd w:id="4"/>
      <w:r w:rsidRPr="00442152">
        <w:rPr>
          <w:rFonts w:ascii="Times New Roman" w:hAnsi="Times New Roman" w:cs="Times New Roman"/>
          <w:noProof/>
          <w:szCs w:val="24"/>
        </w:rPr>
        <w:t xml:space="preserve"> of (A)</w:t>
      </w:r>
      <w:r>
        <w:rPr>
          <w:rFonts w:ascii="Times New Roman" w:hAnsi="Times New Roman" w:cs="Times New Roman"/>
          <w:noProof/>
          <w:szCs w:val="24"/>
        </w:rPr>
        <w:t xml:space="preserve"> </w:t>
      </w:r>
      <w:r w:rsidRPr="00442152">
        <w:rPr>
          <w:rFonts w:ascii="Times New Roman" w:hAnsi="Times New Roman" w:cs="Times New Roman"/>
          <w:noProof/>
          <w:szCs w:val="24"/>
        </w:rPr>
        <w:t>lipo, (</w:t>
      </w:r>
      <w:r>
        <w:rPr>
          <w:rFonts w:ascii="Times New Roman" w:hAnsi="Times New Roman" w:cs="Times New Roman"/>
          <w:noProof/>
          <w:szCs w:val="24"/>
        </w:rPr>
        <w:t>B</w:t>
      </w:r>
      <w:r w:rsidRPr="00442152">
        <w:rPr>
          <w:rFonts w:ascii="Times New Roman" w:hAnsi="Times New Roman" w:cs="Times New Roman"/>
          <w:noProof/>
          <w:szCs w:val="24"/>
        </w:rPr>
        <w:t>)</w:t>
      </w:r>
      <w:r w:rsidR="005E692C">
        <w:rPr>
          <w:rFonts w:ascii="Times New Roman" w:hAnsi="Times New Roman" w:cs="Times New Roman"/>
          <w:noProof/>
          <w:szCs w:val="24"/>
        </w:rPr>
        <w:t xml:space="preserve"> </w:t>
      </w:r>
      <w:r w:rsidRPr="00442152">
        <w:rPr>
          <w:rFonts w:ascii="Times New Roman" w:hAnsi="Times New Roman" w:cs="Times New Roman"/>
          <w:noProof/>
          <w:szCs w:val="24"/>
        </w:rPr>
        <w:t>HE, (</w:t>
      </w:r>
      <w:r>
        <w:rPr>
          <w:rFonts w:ascii="Times New Roman" w:hAnsi="Times New Roman" w:cs="Times New Roman"/>
          <w:noProof/>
          <w:szCs w:val="24"/>
        </w:rPr>
        <w:t>C</w:t>
      </w:r>
      <w:r w:rsidRPr="00442152">
        <w:rPr>
          <w:rFonts w:ascii="Times New Roman" w:hAnsi="Times New Roman" w:cs="Times New Roman"/>
          <w:noProof/>
          <w:szCs w:val="24"/>
        </w:rPr>
        <w:t>)</w:t>
      </w:r>
      <w:r w:rsidR="005E692C">
        <w:rPr>
          <w:rFonts w:ascii="Times New Roman" w:hAnsi="Times New Roman" w:cs="Times New Roman"/>
          <w:noProof/>
          <w:szCs w:val="24"/>
        </w:rPr>
        <w:t xml:space="preserve"> </w:t>
      </w:r>
      <w:r w:rsidRPr="00442152">
        <w:rPr>
          <w:rFonts w:ascii="Times New Roman" w:hAnsi="Times New Roman" w:cs="Times New Roman"/>
          <w:noProof/>
          <w:szCs w:val="24"/>
        </w:rPr>
        <w:t>PTX-lipo and (</w:t>
      </w:r>
      <w:r>
        <w:rPr>
          <w:rFonts w:ascii="Times New Roman" w:hAnsi="Times New Roman" w:cs="Times New Roman"/>
          <w:noProof/>
          <w:szCs w:val="24"/>
        </w:rPr>
        <w:t>D</w:t>
      </w:r>
      <w:r w:rsidRPr="00442152">
        <w:rPr>
          <w:rFonts w:ascii="Times New Roman" w:hAnsi="Times New Roman" w:cs="Times New Roman"/>
          <w:noProof/>
          <w:szCs w:val="24"/>
        </w:rPr>
        <w:t>)</w:t>
      </w:r>
      <w:r w:rsidR="005E692C">
        <w:rPr>
          <w:rFonts w:ascii="Times New Roman" w:hAnsi="Times New Roman" w:cs="Times New Roman"/>
          <w:noProof/>
          <w:szCs w:val="24"/>
        </w:rPr>
        <w:t xml:space="preserve"> </w:t>
      </w:r>
      <w:r w:rsidRPr="00442152">
        <w:rPr>
          <w:rFonts w:ascii="Times New Roman" w:hAnsi="Times New Roman" w:cs="Times New Roman"/>
          <w:noProof/>
          <w:szCs w:val="24"/>
        </w:rPr>
        <w:t>PTX-HE.</w:t>
      </w:r>
    </w:p>
    <w:p w14:paraId="11EC751A" w14:textId="0FF8C0DD" w:rsidR="00442152" w:rsidRDefault="00442152" w:rsidP="001D23BE">
      <w:pPr>
        <w:ind w:firstLineChars="0" w:firstLine="0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50B9103" wp14:editId="56035A35">
            <wp:extent cx="5274310" cy="320992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40214" w14:textId="66814C68" w:rsidR="00442152" w:rsidRDefault="00442152" w:rsidP="00EF37D7">
      <w:pPr>
        <w:spacing w:line="480" w:lineRule="auto"/>
        <w:ind w:firstLineChars="0" w:firstLine="0"/>
        <w:rPr>
          <w:rFonts w:ascii="Times New Roman" w:hAnsi="Times New Roman" w:cs="Times New Roman"/>
          <w:noProof/>
          <w:szCs w:val="24"/>
        </w:rPr>
      </w:pPr>
      <w:r w:rsidRPr="00442152">
        <w:rPr>
          <w:rFonts w:ascii="Times New Roman" w:hAnsi="Times New Roman" w:cs="Times New Roman"/>
          <w:noProof/>
          <w:szCs w:val="24"/>
        </w:rPr>
        <w:t>Fig</w:t>
      </w:r>
      <w:r w:rsidR="004A31E5">
        <w:rPr>
          <w:rFonts w:ascii="Times New Roman" w:hAnsi="Times New Roman" w:cs="Times New Roman"/>
          <w:noProof/>
          <w:szCs w:val="24"/>
        </w:rPr>
        <w:t>ure</w:t>
      </w:r>
      <w:r w:rsidRPr="00442152">
        <w:rPr>
          <w:rFonts w:ascii="Times New Roman" w:hAnsi="Times New Roman" w:cs="Times New Roman"/>
          <w:noProof/>
          <w:szCs w:val="24"/>
        </w:rPr>
        <w:t xml:space="preserve">. </w:t>
      </w:r>
      <w:r w:rsidR="00A7555E">
        <w:rPr>
          <w:rFonts w:ascii="Times New Roman" w:hAnsi="Times New Roman" w:cs="Times New Roman"/>
          <w:noProof/>
          <w:szCs w:val="24"/>
        </w:rPr>
        <w:t>5</w:t>
      </w:r>
      <w:r w:rsidRPr="00442152">
        <w:rPr>
          <w:rFonts w:ascii="Times New Roman" w:hAnsi="Times New Roman" w:cs="Times New Roman"/>
          <w:noProof/>
          <w:szCs w:val="24"/>
        </w:rPr>
        <w:t xml:space="preserve"> (</w:t>
      </w:r>
      <w:r>
        <w:rPr>
          <w:rFonts w:ascii="Times New Roman" w:hAnsi="Times New Roman" w:cs="Times New Roman"/>
          <w:noProof/>
          <w:szCs w:val="24"/>
        </w:rPr>
        <w:t>A</w:t>
      </w:r>
      <w:r w:rsidRPr="00442152">
        <w:rPr>
          <w:rFonts w:ascii="Times New Roman" w:hAnsi="Times New Roman" w:cs="Times New Roman"/>
          <w:noProof/>
          <w:szCs w:val="24"/>
        </w:rPr>
        <w:t>) The intra-day precision of PTX by HPLC. (</w:t>
      </w:r>
      <w:r>
        <w:rPr>
          <w:rFonts w:ascii="Times New Roman" w:hAnsi="Times New Roman" w:cs="Times New Roman"/>
          <w:noProof/>
          <w:szCs w:val="24"/>
        </w:rPr>
        <w:t>B</w:t>
      </w:r>
      <w:r w:rsidRPr="00442152">
        <w:rPr>
          <w:rFonts w:ascii="Times New Roman" w:hAnsi="Times New Roman" w:cs="Times New Roman"/>
          <w:noProof/>
          <w:szCs w:val="24"/>
        </w:rPr>
        <w:t>) The within-day precision of PTX by HPLC. (</w:t>
      </w:r>
      <w:r>
        <w:rPr>
          <w:rFonts w:ascii="Times New Roman" w:hAnsi="Times New Roman" w:cs="Times New Roman"/>
          <w:noProof/>
          <w:szCs w:val="24"/>
        </w:rPr>
        <w:t>C</w:t>
      </w:r>
      <w:r w:rsidRPr="00442152">
        <w:rPr>
          <w:rFonts w:ascii="Times New Roman" w:hAnsi="Times New Roman" w:cs="Times New Roman"/>
          <w:noProof/>
          <w:szCs w:val="24"/>
        </w:rPr>
        <w:t>) The recovery rate of PTX by HPLC. (</w:t>
      </w:r>
      <w:r>
        <w:rPr>
          <w:rFonts w:ascii="Times New Roman" w:hAnsi="Times New Roman" w:cs="Times New Roman"/>
          <w:noProof/>
          <w:szCs w:val="24"/>
        </w:rPr>
        <w:t>D</w:t>
      </w:r>
      <w:r w:rsidRPr="00442152">
        <w:rPr>
          <w:rFonts w:ascii="Times New Roman" w:hAnsi="Times New Roman" w:cs="Times New Roman"/>
          <w:noProof/>
          <w:szCs w:val="24"/>
        </w:rPr>
        <w:t>) The standard curve of PTX determined by HPLC.</w:t>
      </w:r>
    </w:p>
    <w:p w14:paraId="6E0DC259" w14:textId="77777777" w:rsidR="004F1A8F" w:rsidRDefault="004F1A8F" w:rsidP="001D23BE">
      <w:pPr>
        <w:ind w:firstLineChars="0" w:firstLine="0"/>
        <w:rPr>
          <w:rFonts w:ascii="Times New Roman" w:hAnsi="Times New Roman" w:cs="Times New Roman"/>
          <w:noProof/>
          <w:szCs w:val="24"/>
        </w:rPr>
      </w:pPr>
    </w:p>
    <w:p w14:paraId="5BAFF21D" w14:textId="3C42CBE5" w:rsidR="003C5478" w:rsidRPr="00AF4E88" w:rsidRDefault="006E19C4" w:rsidP="00EF37D7">
      <w:pPr>
        <w:spacing w:line="480" w:lineRule="auto"/>
        <w:ind w:firstLineChars="0" w:firstLine="0"/>
        <w:rPr>
          <w:noProof/>
        </w:rPr>
      </w:pPr>
      <w:r>
        <w:rPr>
          <w:noProof/>
        </w:rPr>
        <w:lastRenderedPageBreak/>
        <w:drawing>
          <wp:inline distT="0" distB="0" distL="0" distR="0" wp14:anchorId="542A0DB6" wp14:editId="43DF769E">
            <wp:extent cx="5274310" cy="19754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12B4" w:rsidRPr="000653D2">
        <w:rPr>
          <w:rFonts w:ascii="Times New Roman" w:hAnsi="Times New Roman" w:cs="Times New Roman"/>
        </w:rPr>
        <w:t>Fig</w:t>
      </w:r>
      <w:r w:rsidR="004A31E5">
        <w:rPr>
          <w:rFonts w:ascii="Times New Roman" w:hAnsi="Times New Roman" w:cs="Times New Roman" w:hint="eastAsia"/>
        </w:rPr>
        <w:t>ure</w:t>
      </w:r>
      <w:r w:rsidR="00BC12B4" w:rsidRPr="000653D2">
        <w:rPr>
          <w:rFonts w:ascii="Times New Roman" w:hAnsi="Times New Roman" w:cs="Times New Roman"/>
        </w:rPr>
        <w:t xml:space="preserve">. </w:t>
      </w:r>
      <w:r w:rsidR="00B0194C">
        <w:rPr>
          <w:rFonts w:ascii="Times New Roman" w:hAnsi="Times New Roman" w:cs="Times New Roman"/>
        </w:rPr>
        <w:t>6</w:t>
      </w:r>
      <w:r w:rsidR="00BC12B4" w:rsidRPr="000653D2">
        <w:rPr>
          <w:rFonts w:ascii="Times New Roman" w:hAnsi="Times New Roman" w:cs="Times New Roman"/>
        </w:rPr>
        <w:t xml:space="preserve"> </w:t>
      </w:r>
      <w:r w:rsidRPr="000653D2">
        <w:rPr>
          <w:rFonts w:ascii="Times New Roman" w:hAnsi="Times New Roman" w:cs="Times New Roman"/>
        </w:rPr>
        <w:t xml:space="preserve">(A) </w:t>
      </w:r>
      <w:r w:rsidR="006053A2" w:rsidRPr="000653D2">
        <w:rPr>
          <w:rFonts w:ascii="Times New Roman" w:hAnsi="Times New Roman" w:cs="Times New Roman"/>
        </w:rPr>
        <w:t>Absolute and (B) Relative body weight variation curves of tumor-bearing mice</w:t>
      </w:r>
      <w:r w:rsidR="0090633C" w:rsidRPr="000653D2">
        <w:rPr>
          <w:rFonts w:ascii="Times New Roman" w:hAnsi="Times New Roman" w:cs="Times New Roman"/>
        </w:rPr>
        <w:t xml:space="preserve"> </w:t>
      </w:r>
      <w:r w:rsidR="006053A2" w:rsidRPr="000653D2">
        <w:rPr>
          <w:rFonts w:ascii="Times New Roman" w:hAnsi="Times New Roman" w:cs="Times New Roman"/>
        </w:rPr>
        <w:t>(n = 6).</w:t>
      </w:r>
    </w:p>
    <w:p w14:paraId="5C178D59" w14:textId="21FA5E05" w:rsidR="00CF488E" w:rsidRDefault="00CF488E" w:rsidP="00CF488E">
      <w:pPr>
        <w:ind w:firstLineChars="0" w:firstLine="0"/>
      </w:pPr>
    </w:p>
    <w:sectPr w:rsidR="00CF488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DD068" w14:textId="77777777" w:rsidR="003C0D66" w:rsidRDefault="003C0D66" w:rsidP="00291629">
      <w:pPr>
        <w:spacing w:line="240" w:lineRule="auto"/>
        <w:ind w:firstLine="480"/>
      </w:pPr>
      <w:r>
        <w:separator/>
      </w:r>
    </w:p>
  </w:endnote>
  <w:endnote w:type="continuationSeparator" w:id="0">
    <w:p w14:paraId="5707D761" w14:textId="77777777" w:rsidR="003C0D66" w:rsidRDefault="003C0D66" w:rsidP="0029162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95BD" w14:textId="77777777" w:rsidR="00291629" w:rsidRDefault="00291629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2C09" w14:textId="77777777" w:rsidR="00291629" w:rsidRDefault="00291629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4EADA" w14:textId="77777777" w:rsidR="00291629" w:rsidRDefault="00291629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0F16B" w14:textId="77777777" w:rsidR="003C0D66" w:rsidRDefault="003C0D66" w:rsidP="00291629">
      <w:pPr>
        <w:spacing w:line="240" w:lineRule="auto"/>
        <w:ind w:firstLine="480"/>
      </w:pPr>
      <w:r>
        <w:separator/>
      </w:r>
    </w:p>
  </w:footnote>
  <w:footnote w:type="continuationSeparator" w:id="0">
    <w:p w14:paraId="26FF5B37" w14:textId="77777777" w:rsidR="003C0D66" w:rsidRDefault="003C0D66" w:rsidP="00291629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B8A3F" w14:textId="77777777" w:rsidR="00291629" w:rsidRDefault="00291629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77C4C" w14:textId="77777777" w:rsidR="00291629" w:rsidRDefault="00291629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15DD" w14:textId="77777777" w:rsidR="00291629" w:rsidRDefault="00291629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06FF7"/>
    <w:multiLevelType w:val="hybridMultilevel"/>
    <w:tmpl w:val="44606A68"/>
    <w:lvl w:ilvl="0" w:tplc="6E36870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CD642C3"/>
    <w:multiLevelType w:val="hybridMultilevel"/>
    <w:tmpl w:val="5D7AAC96"/>
    <w:lvl w:ilvl="0" w:tplc="D08E94B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51448402">
    <w:abstractNumId w:val="1"/>
  </w:num>
  <w:num w:numId="2" w16cid:durableId="213798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A2"/>
    <w:rsid w:val="000653D2"/>
    <w:rsid w:val="00082BCF"/>
    <w:rsid w:val="00086050"/>
    <w:rsid w:val="000B6C54"/>
    <w:rsid w:val="000C2FD8"/>
    <w:rsid w:val="000F3D95"/>
    <w:rsid w:val="000F4973"/>
    <w:rsid w:val="001404AE"/>
    <w:rsid w:val="00161DD4"/>
    <w:rsid w:val="001D23BE"/>
    <w:rsid w:val="001D62A1"/>
    <w:rsid w:val="00291629"/>
    <w:rsid w:val="00296278"/>
    <w:rsid w:val="002C0649"/>
    <w:rsid w:val="002C15FA"/>
    <w:rsid w:val="003128BB"/>
    <w:rsid w:val="00314E4E"/>
    <w:rsid w:val="00337E00"/>
    <w:rsid w:val="003511B1"/>
    <w:rsid w:val="003743E0"/>
    <w:rsid w:val="003C0D66"/>
    <w:rsid w:val="003C5478"/>
    <w:rsid w:val="003F62B4"/>
    <w:rsid w:val="00417881"/>
    <w:rsid w:val="0044161D"/>
    <w:rsid w:val="00442152"/>
    <w:rsid w:val="004566AC"/>
    <w:rsid w:val="0046289B"/>
    <w:rsid w:val="00463110"/>
    <w:rsid w:val="0047136C"/>
    <w:rsid w:val="004A31E5"/>
    <w:rsid w:val="004D41E6"/>
    <w:rsid w:val="004F1A8F"/>
    <w:rsid w:val="0050116B"/>
    <w:rsid w:val="0055241C"/>
    <w:rsid w:val="005813F9"/>
    <w:rsid w:val="00582F9B"/>
    <w:rsid w:val="005E6834"/>
    <w:rsid w:val="005E692C"/>
    <w:rsid w:val="006053A2"/>
    <w:rsid w:val="00614C2D"/>
    <w:rsid w:val="00632A8D"/>
    <w:rsid w:val="0064446D"/>
    <w:rsid w:val="00644BC4"/>
    <w:rsid w:val="00681F79"/>
    <w:rsid w:val="006D0161"/>
    <w:rsid w:val="006E19C4"/>
    <w:rsid w:val="00772D51"/>
    <w:rsid w:val="00792D34"/>
    <w:rsid w:val="00804DBC"/>
    <w:rsid w:val="008434C9"/>
    <w:rsid w:val="00894223"/>
    <w:rsid w:val="0090633C"/>
    <w:rsid w:val="00941CCB"/>
    <w:rsid w:val="0094499E"/>
    <w:rsid w:val="009571DF"/>
    <w:rsid w:val="00957A44"/>
    <w:rsid w:val="009C529E"/>
    <w:rsid w:val="00A26E04"/>
    <w:rsid w:val="00A7555E"/>
    <w:rsid w:val="00AB5223"/>
    <w:rsid w:val="00AD386C"/>
    <w:rsid w:val="00AE57F9"/>
    <w:rsid w:val="00AE5B74"/>
    <w:rsid w:val="00AF0091"/>
    <w:rsid w:val="00AF4E88"/>
    <w:rsid w:val="00B0194C"/>
    <w:rsid w:val="00B564BA"/>
    <w:rsid w:val="00BA1251"/>
    <w:rsid w:val="00BB1E89"/>
    <w:rsid w:val="00BC12B4"/>
    <w:rsid w:val="00BD319D"/>
    <w:rsid w:val="00C3552B"/>
    <w:rsid w:val="00C36946"/>
    <w:rsid w:val="00C703C9"/>
    <w:rsid w:val="00CB210B"/>
    <w:rsid w:val="00CB451B"/>
    <w:rsid w:val="00CD7774"/>
    <w:rsid w:val="00CF488E"/>
    <w:rsid w:val="00D00DAB"/>
    <w:rsid w:val="00D3282C"/>
    <w:rsid w:val="00D36343"/>
    <w:rsid w:val="00D75584"/>
    <w:rsid w:val="00D81E08"/>
    <w:rsid w:val="00DA3490"/>
    <w:rsid w:val="00DA49A5"/>
    <w:rsid w:val="00DD7803"/>
    <w:rsid w:val="00DE0160"/>
    <w:rsid w:val="00DF5570"/>
    <w:rsid w:val="00E35F2E"/>
    <w:rsid w:val="00E5055F"/>
    <w:rsid w:val="00E60B6B"/>
    <w:rsid w:val="00E76452"/>
    <w:rsid w:val="00E97B7C"/>
    <w:rsid w:val="00EF37D7"/>
    <w:rsid w:val="00F160A7"/>
    <w:rsid w:val="00F16B2F"/>
    <w:rsid w:val="00F26262"/>
    <w:rsid w:val="00F348D0"/>
    <w:rsid w:val="00F37560"/>
    <w:rsid w:val="00F50339"/>
    <w:rsid w:val="00F62C1C"/>
    <w:rsid w:val="00F63354"/>
    <w:rsid w:val="00F919CA"/>
    <w:rsid w:val="00F972B9"/>
    <w:rsid w:val="00FB20A2"/>
    <w:rsid w:val="00FD6000"/>
    <w:rsid w:val="00FE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4B281"/>
  <w15:chartTrackingRefBased/>
  <w15:docId w15:val="{9B5BE3A9-98DA-44AF-BFE2-856132B8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E4E"/>
    <w:pPr>
      <w:widowControl w:val="0"/>
      <w:spacing w:line="360" w:lineRule="auto"/>
      <w:ind w:firstLineChars="200" w:firstLine="200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9C4"/>
    <w:pPr>
      <w:ind w:firstLine="420"/>
    </w:pPr>
  </w:style>
  <w:style w:type="paragraph" w:styleId="a4">
    <w:name w:val="header"/>
    <w:basedOn w:val="a"/>
    <w:link w:val="a5"/>
    <w:uiPriority w:val="99"/>
    <w:unhideWhenUsed/>
    <w:rsid w:val="00291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1629"/>
    <w:rPr>
      <w:rFonts w:eastAsia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162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1629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9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2675</TotalTime>
  <Pages>4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橙 子</dc:creator>
  <cp:keywords/>
  <dc:description/>
  <cp:lastModifiedBy>橙 子</cp:lastModifiedBy>
  <cp:revision>100</cp:revision>
  <dcterms:created xsi:type="dcterms:W3CDTF">2022-07-19T07:35:00Z</dcterms:created>
  <dcterms:modified xsi:type="dcterms:W3CDTF">2022-10-08T01:37:00Z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28f600d7dab816f57ca03ca5b8aa9632e5e69732d88168db377b047a8106b06c</vt:lpwstr>
  </property>
</Properties>
</file>