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8F61" w14:textId="29AF83B5" w:rsidR="00D0692F" w:rsidRDefault="00D0692F" w:rsidP="00571440">
      <w:pPr>
        <w:spacing w:after="120"/>
        <w:rPr>
          <w:b/>
          <w:bCs/>
          <w:color w:val="000000" w:themeColor="text1"/>
        </w:rPr>
      </w:pPr>
      <w:r w:rsidRPr="00FD12D8">
        <w:rPr>
          <w:b/>
          <w:bCs/>
          <w:color w:val="000000" w:themeColor="text1"/>
        </w:rPr>
        <w:t>Supplemental Table 1</w:t>
      </w:r>
      <w:r>
        <w:rPr>
          <w:b/>
          <w:bCs/>
          <w:color w:val="000000" w:themeColor="text1"/>
        </w:rPr>
        <w:t xml:space="preserve">. </w:t>
      </w:r>
      <w:r w:rsidRPr="00370B2C">
        <w:rPr>
          <w:b/>
          <w:bCs/>
          <w:color w:val="000000" w:themeColor="text1"/>
        </w:rPr>
        <w:t xml:space="preserve">Baseline characteristics by </w:t>
      </w:r>
      <w:r>
        <w:rPr>
          <w:b/>
          <w:bCs/>
          <w:color w:val="000000" w:themeColor="text1"/>
        </w:rPr>
        <w:t xml:space="preserve">quartiles of income state at baseline </w:t>
      </w:r>
    </w:p>
    <w:tbl>
      <w:tblPr>
        <w:tblW w:w="10780" w:type="dxa"/>
        <w:tblLook w:val="04A0" w:firstRow="1" w:lastRow="0" w:firstColumn="1" w:lastColumn="0" w:noHBand="0" w:noVBand="1"/>
      </w:tblPr>
      <w:tblGrid>
        <w:gridCol w:w="640"/>
        <w:gridCol w:w="3100"/>
        <w:gridCol w:w="1760"/>
        <w:gridCol w:w="1760"/>
        <w:gridCol w:w="1760"/>
        <w:gridCol w:w="1760"/>
      </w:tblGrid>
      <w:tr w:rsidR="000B34EB" w:rsidRPr="000B34EB" w14:paraId="0258B96E" w14:textId="77777777" w:rsidTr="000B34EB">
        <w:trPr>
          <w:trHeight w:val="280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B990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ACA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BF09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Baseline income</w:t>
            </w:r>
          </w:p>
        </w:tc>
      </w:tr>
      <w:tr w:rsidR="000B34EB" w:rsidRPr="000B34EB" w14:paraId="403C29AE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60C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14B3" w14:textId="77777777" w:rsidR="000B34EB" w:rsidRPr="000B34EB" w:rsidRDefault="000B34EB" w:rsidP="000B34E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EB2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 xml:space="preserve">Quartile 1*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D02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Quartile 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21A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Quartile 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504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Quartile 4</w:t>
            </w:r>
          </w:p>
        </w:tc>
      </w:tr>
      <w:tr w:rsidR="000B34EB" w:rsidRPr="000B34EB" w14:paraId="6DEDB259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7BE0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290E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EA14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359,252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DD7B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347,270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66C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452,585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92F0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513,704</w:t>
            </w:r>
          </w:p>
        </w:tc>
      </w:tr>
      <w:tr w:rsidR="000B34EB" w:rsidRPr="000B34EB" w14:paraId="4D565E72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F0F3" w14:textId="77777777" w:rsidR="000B34EB" w:rsidRPr="000B34EB" w:rsidRDefault="000B34EB" w:rsidP="000B34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34EB">
              <w:rPr>
                <w:b/>
                <w:bCs/>
                <w:color w:val="000000"/>
                <w:sz w:val="22"/>
                <w:szCs w:val="22"/>
              </w:rPr>
              <w:t xml:space="preserve">Percent (%)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746A" w14:textId="77777777" w:rsidR="000B34EB" w:rsidRPr="000B34EB" w:rsidRDefault="000B34EB" w:rsidP="000B3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F40E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8625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F0BD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3828D3E8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28D0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Sex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6E89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2F5F" w14:textId="77777777" w:rsidR="000B34EB" w:rsidRPr="000B34EB" w:rsidRDefault="000B34EB" w:rsidP="000B34E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32CA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6313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94C2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6171DDB4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47D2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0347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994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58.3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148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64.8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7F4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67.3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F6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69.9</w:t>
            </w:r>
          </w:p>
        </w:tc>
      </w:tr>
      <w:tr w:rsidR="000B34EB" w:rsidRPr="000B34EB" w14:paraId="4D184C3C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251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05D8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154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D8A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5D6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429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30.2</w:t>
            </w:r>
          </w:p>
        </w:tc>
      </w:tr>
      <w:tr w:rsidR="000B34EB" w:rsidRPr="000B34EB" w14:paraId="6ABBBA38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682C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Age group, years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39AC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6596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E6C4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9450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7D4E455D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EB9B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7D6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&lt;45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18C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AEB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172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26.3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DC4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19.9</w:t>
            </w:r>
          </w:p>
        </w:tc>
      </w:tr>
      <w:tr w:rsidR="000B34EB" w:rsidRPr="000B34EB" w14:paraId="2C67D69E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FC1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E42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45-&lt;55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F95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36.7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5F2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36.6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D9C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34.0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3CEA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40.7</w:t>
            </w:r>
          </w:p>
        </w:tc>
      </w:tr>
      <w:tr w:rsidR="000B34EB" w:rsidRPr="000B34EB" w14:paraId="7C22180B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3DB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93C5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≥55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95B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E98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3F9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39.7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C34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39.4</w:t>
            </w:r>
          </w:p>
        </w:tc>
      </w:tr>
      <w:tr w:rsidR="000B34EB" w:rsidRPr="000B34EB" w14:paraId="60A92DA0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4B3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Health insurance type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5D12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4352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7B14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8363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37BBD46B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49F6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565B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Self-employed insured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C1C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4F5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30.4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276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64B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40.0</w:t>
            </w:r>
          </w:p>
        </w:tc>
      </w:tr>
      <w:tr w:rsidR="000B34EB" w:rsidRPr="000B34EB" w14:paraId="68A281EF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EF6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16C9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Employee insured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0B1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4A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69.6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7A1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84A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60.0</w:t>
            </w:r>
          </w:p>
        </w:tc>
      </w:tr>
      <w:tr w:rsidR="000B34EB" w:rsidRPr="000B34EB" w14:paraId="1F7A18F7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9F7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6D4F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 xml:space="preserve">Medical Aid Beneficiaries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1C9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526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FDD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81A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-</w:t>
            </w:r>
          </w:p>
        </w:tc>
      </w:tr>
      <w:tr w:rsidR="000B34EB" w:rsidRPr="000B34EB" w14:paraId="3752D6E7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91E6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Residential place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FA0D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81DD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DD83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EFCF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220B394D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3BAE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3AE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Metropolitan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A99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A60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57.8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DEB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57.8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1F5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61.7</w:t>
            </w:r>
          </w:p>
        </w:tc>
      </w:tr>
      <w:tr w:rsidR="000B34EB" w:rsidRPr="000B34EB" w14:paraId="67287671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056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36BB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768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29.2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132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30.2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5C0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30.3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DCA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28.6</w:t>
            </w:r>
          </w:p>
        </w:tc>
      </w:tr>
      <w:tr w:rsidR="000B34EB" w:rsidRPr="000B34EB" w14:paraId="2A300FAB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C39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38F8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560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BB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812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FF4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9.7</w:t>
            </w:r>
          </w:p>
        </w:tc>
      </w:tr>
      <w:tr w:rsidR="000B34EB" w:rsidRPr="000B34EB" w14:paraId="2F48CF45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EFA9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Smoking, pack-years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E661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1C17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53C8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E6B1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452E860A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6209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B030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EEC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A1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2EE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47.7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4A2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48.5</w:t>
            </w:r>
          </w:p>
        </w:tc>
      </w:tr>
      <w:tr w:rsidR="000B34EB" w:rsidRPr="000B34EB" w14:paraId="1AE52DC8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145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E863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&lt;10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E51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9.4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CBD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CAF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AFE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11.3</w:t>
            </w:r>
          </w:p>
        </w:tc>
      </w:tr>
      <w:tr w:rsidR="000B34EB" w:rsidRPr="000B34EB" w14:paraId="32CA7EA8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0FD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C888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10-&lt;20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D4F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11.5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B24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7B3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15.0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0D1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14.5</w:t>
            </w:r>
          </w:p>
        </w:tc>
      </w:tr>
      <w:tr w:rsidR="000B34EB" w:rsidRPr="000B34EB" w14:paraId="44AB4D10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AF3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0BE5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≥20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3E4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63B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038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4E6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25.7</w:t>
            </w:r>
          </w:p>
        </w:tc>
      </w:tr>
      <w:tr w:rsidR="000B34EB" w:rsidRPr="000B34EB" w14:paraId="3B5F8BFE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268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Alcohol consumption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8FA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3973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FDCC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28E4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26AF3C0F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6EF5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851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Non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C11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54.5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60F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694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B34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46.7</w:t>
            </w:r>
          </w:p>
        </w:tc>
      </w:tr>
      <w:tr w:rsidR="000B34EB" w:rsidRPr="000B34EB" w14:paraId="6A14A086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CFE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E6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Mild to moderate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532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34.6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3C4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38.0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81F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162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40.7</w:t>
            </w:r>
          </w:p>
        </w:tc>
      </w:tr>
      <w:tr w:rsidR="000B34EB" w:rsidRPr="000B34EB" w14:paraId="266C86CF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2F4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FD79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Heavy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E68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54C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508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483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12.6</w:t>
            </w:r>
          </w:p>
        </w:tc>
      </w:tr>
      <w:tr w:rsidR="000B34EB" w:rsidRPr="000B34EB" w14:paraId="35FC85CE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7896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Regular exercise, yes**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CD9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BF9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457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CE2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23.8</w:t>
            </w:r>
          </w:p>
        </w:tc>
      </w:tr>
      <w:tr w:rsidR="000B34EB" w:rsidRPr="000B34EB" w14:paraId="6B40D47A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040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Body mass index, kg/m2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6D39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D8E8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14C6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CE43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2C0ACA2B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3B24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A06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&lt;18.5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795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251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D4C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4A1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0B34EB" w:rsidRPr="000B34EB" w14:paraId="165DA12B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927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81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18.5-&lt;23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F3E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05E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893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1CE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21.3</w:t>
            </w:r>
          </w:p>
        </w:tc>
      </w:tr>
      <w:tr w:rsidR="000B34EB" w:rsidRPr="000B34EB" w14:paraId="5A28F441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A5C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446B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23-&lt;25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8C2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480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ED3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309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25.6</w:t>
            </w:r>
          </w:p>
        </w:tc>
      </w:tr>
      <w:tr w:rsidR="000B34EB" w:rsidRPr="000B34EB" w14:paraId="2D68B3EC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49B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CA3D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25-&lt;30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762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40.8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8B6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41.1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5C8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42.8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D7A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44.6</w:t>
            </w:r>
          </w:p>
        </w:tc>
      </w:tr>
      <w:tr w:rsidR="000B34EB" w:rsidRPr="000B34EB" w14:paraId="5CDAD783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315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A178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≥30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3AC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56C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B88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B7C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7.6</w:t>
            </w:r>
          </w:p>
        </w:tc>
      </w:tr>
      <w:tr w:rsidR="000B34EB" w:rsidRPr="000B34EB" w14:paraId="76CBA910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A4A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Abdominal obesity,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F31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36.3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767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35.0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A24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36.3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389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36.3</w:t>
            </w:r>
          </w:p>
        </w:tc>
      </w:tr>
      <w:tr w:rsidR="000B34EB" w:rsidRPr="000B34EB" w14:paraId="5E6A26DD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655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Hypertension,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CDE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51.3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9D2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248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1129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48.2</w:t>
            </w:r>
          </w:p>
        </w:tc>
      </w:tr>
      <w:tr w:rsidR="000B34EB" w:rsidRPr="000B34EB" w14:paraId="70214390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C560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lastRenderedPageBreak/>
              <w:t>Hypercholesterolemia,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CC9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39.8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991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37.6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F83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38.3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852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40.9</w:t>
            </w:r>
          </w:p>
        </w:tc>
      </w:tr>
      <w:tr w:rsidR="000B34EB" w:rsidRPr="000B34EB" w14:paraId="0828002D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DFD3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Chronic kidney disease,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8CE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447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7F7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C41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7.8</w:t>
            </w:r>
          </w:p>
        </w:tc>
      </w:tr>
      <w:tr w:rsidR="000B34EB" w:rsidRPr="000B34EB" w14:paraId="18587E37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72F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Statin use,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9B6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27.3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E6E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0B3A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8BB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28.8</w:t>
            </w:r>
          </w:p>
        </w:tc>
      </w:tr>
      <w:tr w:rsidR="000B34EB" w:rsidRPr="000B34EB" w14:paraId="447E9AAC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732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Aspirin use,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7A0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D5C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0378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21.6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D3B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23.5</w:t>
            </w:r>
          </w:p>
        </w:tc>
      </w:tr>
      <w:tr w:rsidR="000B34EB" w:rsidRPr="000B34EB" w14:paraId="523CEAE3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A31B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Use of antidiabetic medication (n≥3)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2ED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13.5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5E8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CA5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9C1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12.5</w:t>
            </w:r>
          </w:p>
        </w:tc>
      </w:tr>
      <w:tr w:rsidR="000B34EB" w:rsidRPr="000B34EB" w14:paraId="7AE1D927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E4F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Insulin treatment, 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19F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E55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F9B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F96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6.2</w:t>
            </w:r>
          </w:p>
        </w:tc>
      </w:tr>
      <w:tr w:rsidR="000B34EB" w:rsidRPr="000B34EB" w14:paraId="3847F132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AD5F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Type 2 diabetes duration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E742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AF55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4059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628A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36FA10E4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D352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C78F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Newly diagnosed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797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8CC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206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53.2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050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49.5</w:t>
            </w:r>
          </w:p>
        </w:tc>
      </w:tr>
      <w:tr w:rsidR="000B34EB" w:rsidRPr="000B34EB" w14:paraId="1C098B50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BA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C9C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&lt;5 years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3DF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1DC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F8A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22.9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B99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24.3</w:t>
            </w:r>
          </w:p>
        </w:tc>
      </w:tr>
      <w:tr w:rsidR="000B34EB" w:rsidRPr="000B34EB" w14:paraId="12049C26" w14:textId="77777777" w:rsidTr="000B34EB">
        <w:trPr>
          <w:trHeight w:val="2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41B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1360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≥5 years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45A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26.2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1A9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131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23.9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B1E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26.2</w:t>
            </w:r>
          </w:p>
        </w:tc>
      </w:tr>
      <w:tr w:rsidR="000B34EB" w:rsidRPr="000B34EB" w14:paraId="09030B7B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1E3E" w14:textId="77777777" w:rsidR="000B34EB" w:rsidRPr="000B34EB" w:rsidRDefault="000B34EB" w:rsidP="000B34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34EB">
              <w:rPr>
                <w:b/>
                <w:bCs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1275" w14:textId="77777777" w:rsidR="000B34EB" w:rsidRPr="000B34EB" w:rsidRDefault="000B34EB" w:rsidP="000B3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D57E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0515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ED51" w14:textId="77777777" w:rsidR="000B34EB" w:rsidRPr="000B34EB" w:rsidRDefault="000B34EB" w:rsidP="000B34EB">
            <w:pPr>
              <w:jc w:val="center"/>
              <w:rPr>
                <w:sz w:val="20"/>
                <w:szCs w:val="20"/>
              </w:rPr>
            </w:pPr>
          </w:p>
        </w:tc>
      </w:tr>
      <w:tr w:rsidR="000B34EB" w:rsidRPr="000B34EB" w14:paraId="14DF5EA6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12FF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AC03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52.6(8.2)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ADB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51.1(8.9)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B31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50.9(9.1)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DF6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52.0(7.9)</w:t>
            </w:r>
          </w:p>
        </w:tc>
      </w:tr>
      <w:tr w:rsidR="000B34EB" w:rsidRPr="000B34EB" w14:paraId="0929A419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B80E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Body mass index, kg/m2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E24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25.2(3.5)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8F6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25.2(3.5)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E7FE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25.3(3.4)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D93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25.3(3.2)</w:t>
            </w:r>
          </w:p>
        </w:tc>
      </w:tr>
      <w:tr w:rsidR="000B34EB" w:rsidRPr="000B34EB" w14:paraId="329AC28E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09A2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Waist circumference, cm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485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84.9(8.9)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3BAC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85.0(8.8)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ECB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85.5(8.6)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B09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85.7(8.3)</w:t>
            </w:r>
          </w:p>
        </w:tc>
      </w:tr>
      <w:tr w:rsidR="000B34EB" w:rsidRPr="000B34EB" w14:paraId="17459C57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A29D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Fasting glucose, mg/dL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69D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142.3(52.9)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C41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142.3(51.8)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3FF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140.3(49.7)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A4E4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139.2(45.7)</w:t>
            </w:r>
          </w:p>
        </w:tc>
      </w:tr>
      <w:tr w:rsidR="000B34EB" w:rsidRPr="000B34EB" w14:paraId="2179A884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8374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Systolic blood pressure, mmHg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EEC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128.3(16.1)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8E1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128.4(15.9)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F86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128.2(15.5)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ADBB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127.3(15.0)</w:t>
            </w:r>
          </w:p>
        </w:tc>
      </w:tr>
      <w:tr w:rsidR="000B34EB" w:rsidRPr="000B34EB" w14:paraId="491E1210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91AA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Diastolic blood pressure, mmHg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0C10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79.5(10.5)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8B7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79.8(10.5)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4346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79.7(10.3)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B59D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79.3(10.1)</w:t>
            </w:r>
          </w:p>
        </w:tc>
      </w:tr>
      <w:tr w:rsidR="000B34EB" w:rsidRPr="000B34EB" w14:paraId="72900D88" w14:textId="77777777" w:rsidTr="000B34EB">
        <w:trPr>
          <w:trHeight w:val="280"/>
        </w:trPr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7DB56" w14:textId="77777777" w:rsidR="000B34EB" w:rsidRPr="000B34EB" w:rsidRDefault="000B34EB" w:rsidP="000B34EB">
            <w:pPr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Total cholesterol, mg/dL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63ED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199.3(42.9)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4CA32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199.8(42.3)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93B7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200.0(42.0)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8AC1F" w14:textId="77777777" w:rsidR="000B34EB" w:rsidRPr="000B34EB" w:rsidRDefault="000B34EB" w:rsidP="000B34EB">
            <w:pPr>
              <w:jc w:val="center"/>
              <w:rPr>
                <w:color w:val="000000"/>
                <w:sz w:val="22"/>
                <w:szCs w:val="22"/>
              </w:rPr>
            </w:pPr>
            <w:r w:rsidRPr="000B34EB">
              <w:rPr>
                <w:color w:val="000000"/>
                <w:sz w:val="22"/>
                <w:szCs w:val="22"/>
              </w:rPr>
              <w:t>198.4(41.5)</w:t>
            </w:r>
          </w:p>
        </w:tc>
      </w:tr>
    </w:tbl>
    <w:p w14:paraId="7D51578E" w14:textId="77777777" w:rsidR="00D0692F" w:rsidRDefault="00D0692F" w:rsidP="00571440">
      <w:pPr>
        <w:spacing w:before="60" w:line="216" w:lineRule="auto"/>
        <w:rPr>
          <w:sz w:val="20"/>
          <w:szCs w:val="20"/>
        </w:rPr>
      </w:pPr>
      <w:r w:rsidRPr="00F661D5">
        <w:rPr>
          <w:sz w:val="20"/>
          <w:szCs w:val="20"/>
        </w:rPr>
        <w:t xml:space="preserve">Data are presented as percentages for categorical variables and means (standard deviation) for continuous variables. </w:t>
      </w:r>
    </w:p>
    <w:p w14:paraId="3498DC7F" w14:textId="77777777" w:rsidR="00D0692F" w:rsidRDefault="00D0692F" w:rsidP="00D0692F">
      <w:pPr>
        <w:rPr>
          <w:sz w:val="21"/>
          <w:szCs w:val="21"/>
        </w:rPr>
      </w:pPr>
      <w:r>
        <w:t>*</w:t>
      </w:r>
      <w:r w:rsidRPr="00477216">
        <w:t xml:space="preserve"> </w:t>
      </w:r>
      <w:r w:rsidRPr="00477216">
        <w:rPr>
          <w:sz w:val="21"/>
          <w:szCs w:val="21"/>
        </w:rPr>
        <w:t>Medical Aid Beneficiaries are included.</w:t>
      </w:r>
    </w:p>
    <w:p w14:paraId="674FBBFE" w14:textId="77777777" w:rsidR="00D0692F" w:rsidRDefault="00D0692F" w:rsidP="00B20420">
      <w:pPr>
        <w:ind w:right="3510"/>
        <w:rPr>
          <w:sz w:val="20"/>
          <w:szCs w:val="20"/>
        </w:rPr>
      </w:pPr>
      <w:r>
        <w:rPr>
          <w:sz w:val="20"/>
          <w:szCs w:val="20"/>
        </w:rPr>
        <w:t>*</w:t>
      </w:r>
      <w:r w:rsidRPr="006E40D9">
        <w:rPr>
          <w:sz w:val="20"/>
          <w:szCs w:val="20"/>
        </w:rPr>
        <w:t xml:space="preserve">*Regular </w:t>
      </w:r>
      <w:r w:rsidRPr="00261609">
        <w:rPr>
          <w:sz w:val="20"/>
          <w:szCs w:val="20"/>
        </w:rPr>
        <w:t xml:space="preserve">exercise was defined to be at least 30 minutes of moderate physical activity for </w:t>
      </w:r>
      <w:r>
        <w:rPr>
          <w:sz w:val="20"/>
          <w:szCs w:val="20"/>
        </w:rPr>
        <w:sym w:font="Symbol" w:char="F0B3"/>
      </w:r>
      <w:r w:rsidRPr="00261609">
        <w:rPr>
          <w:sz w:val="20"/>
          <w:szCs w:val="20"/>
        </w:rPr>
        <w:t xml:space="preserve">5 days weekly or at least 20 minutes of strenuous physical activity </w:t>
      </w:r>
      <w:r>
        <w:rPr>
          <w:sz w:val="20"/>
          <w:szCs w:val="20"/>
        </w:rPr>
        <w:sym w:font="Symbol" w:char="F0B3"/>
      </w:r>
      <w:r w:rsidRPr="00261609">
        <w:rPr>
          <w:sz w:val="20"/>
          <w:szCs w:val="20"/>
        </w:rPr>
        <w:t>3 days weekly.</w:t>
      </w:r>
    </w:p>
    <w:p w14:paraId="5B717471" w14:textId="74B370CA" w:rsidR="002A09D3" w:rsidRDefault="002A09D3" w:rsidP="00B20420">
      <w:pPr>
        <w:ind w:right="351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FAF2BD" w14:textId="0B0854FF" w:rsidR="00D0692F" w:rsidRDefault="002A09D3" w:rsidP="00571440">
      <w:pPr>
        <w:spacing w:after="120"/>
        <w:rPr>
          <w:sz w:val="20"/>
          <w:szCs w:val="20"/>
        </w:rPr>
      </w:pPr>
      <w:r w:rsidRPr="00FD12D8">
        <w:rPr>
          <w:b/>
          <w:bCs/>
          <w:color w:val="000000" w:themeColor="text1"/>
        </w:rPr>
        <w:lastRenderedPageBreak/>
        <w:t xml:space="preserve">Supplemental Table </w:t>
      </w:r>
      <w:r>
        <w:rPr>
          <w:b/>
          <w:bCs/>
          <w:color w:val="000000" w:themeColor="text1"/>
        </w:rPr>
        <w:t xml:space="preserve">2. </w:t>
      </w:r>
      <w:r w:rsidRPr="00F661D5">
        <w:rPr>
          <w:b/>
          <w:bCs/>
          <w:color w:val="000000"/>
        </w:rPr>
        <w:t xml:space="preserve">Association of </w:t>
      </w:r>
      <w:r>
        <w:rPr>
          <w:b/>
          <w:bCs/>
          <w:color w:val="000000"/>
        </w:rPr>
        <w:t xml:space="preserve">cumulative number of </w:t>
      </w:r>
      <w:r w:rsidRPr="00F661D5">
        <w:rPr>
          <w:b/>
          <w:bCs/>
          <w:color w:val="000000"/>
        </w:rPr>
        <w:t xml:space="preserve">low- and </w:t>
      </w:r>
      <w:r>
        <w:rPr>
          <w:b/>
          <w:bCs/>
          <w:color w:val="000000"/>
        </w:rPr>
        <w:t>high</w:t>
      </w:r>
      <w:r w:rsidRPr="00F661D5">
        <w:rPr>
          <w:b/>
          <w:bCs/>
          <w:color w:val="000000"/>
        </w:rPr>
        <w:t>-income status with risk of</w:t>
      </w:r>
      <w:r>
        <w:rPr>
          <w:b/>
          <w:bCs/>
          <w:color w:val="000000"/>
        </w:rPr>
        <w:t xml:space="preserve"> colorectal cancer </w:t>
      </w:r>
      <w:r w:rsidRPr="00F661D5">
        <w:rPr>
          <w:b/>
          <w:bCs/>
          <w:color w:val="000000"/>
        </w:rPr>
        <w:t>in adults with type 2 diabetes</w:t>
      </w:r>
    </w:p>
    <w:tbl>
      <w:tblPr>
        <w:tblW w:w="14423" w:type="dxa"/>
        <w:tblLook w:val="04A0" w:firstRow="1" w:lastRow="0" w:firstColumn="1" w:lastColumn="0" w:noHBand="0" w:noVBand="1"/>
      </w:tblPr>
      <w:tblGrid>
        <w:gridCol w:w="1420"/>
        <w:gridCol w:w="1243"/>
        <w:gridCol w:w="1080"/>
        <w:gridCol w:w="1520"/>
        <w:gridCol w:w="1240"/>
        <w:gridCol w:w="1980"/>
        <w:gridCol w:w="1980"/>
        <w:gridCol w:w="1980"/>
        <w:gridCol w:w="1980"/>
      </w:tblGrid>
      <w:tr w:rsidR="002A09D3" w:rsidRPr="002A09D3" w14:paraId="7408C36A" w14:textId="77777777" w:rsidTr="00EA1F7E">
        <w:trPr>
          <w:trHeight w:val="1520"/>
        </w:trPr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DFB4C" w14:textId="77777777" w:rsidR="002A09D3" w:rsidRPr="002A09D3" w:rsidRDefault="002A09D3" w:rsidP="002A09D3">
            <w:pPr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E61F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Number of participants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0DB8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Number of events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3B19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Total number of person-years of follow-up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2154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Incidence rate (per 1,000 person-years)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709A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A22B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362D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36BBB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Model 4</w:t>
            </w:r>
          </w:p>
        </w:tc>
      </w:tr>
      <w:tr w:rsidR="002A09D3" w:rsidRPr="002A09D3" w14:paraId="5852CEE1" w14:textId="77777777" w:rsidTr="00EA1F7E">
        <w:trPr>
          <w:trHeight w:val="280"/>
        </w:trPr>
        <w:tc>
          <w:tcPr>
            <w:tcW w:w="5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BB96" w14:textId="104FA880" w:rsidR="002A09D3" w:rsidRPr="002A09D3" w:rsidRDefault="00807F4A" w:rsidP="002A09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Cumulative years</w:t>
            </w:r>
            <w:r w:rsidR="002A09D3" w:rsidRPr="002A09D3">
              <w:rPr>
                <w:color w:val="000000"/>
                <w:sz w:val="22"/>
                <w:szCs w:val="22"/>
              </w:rPr>
              <w:t xml:space="preserve"> of being in low-income quartile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298E" w14:textId="77777777" w:rsidR="002A09D3" w:rsidRPr="002A09D3" w:rsidRDefault="002A09D3" w:rsidP="002A09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120A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E139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2E83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1328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</w:tr>
      <w:tr w:rsidR="002A09D3" w:rsidRPr="002A09D3" w14:paraId="5E27EE12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7669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90D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1,025,648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0A6E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13,153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E9A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7,646,477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FD9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487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044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175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8479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2A09D3" w:rsidRPr="002A09D3" w14:paraId="19C721BD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19C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EC9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203,719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15E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CEC1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1,495,173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C20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EFB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1.04 (1.00, 1.09)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23C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1.05 (1.00, 1.09)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784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1.03 (0.98, 1.07)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7C8E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1.03 (0.98, 1.07)</w:t>
            </w:r>
          </w:p>
        </w:tc>
      </w:tr>
      <w:tr w:rsidR="002A09D3" w:rsidRPr="002A09D3" w14:paraId="3D2673CA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147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298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133,718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671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1,796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021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985,015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499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CFA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1.06 (1.01, 1.11)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946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1.06 (1.01, 1.12)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558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1.04 (0.99, 1.10)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BC1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1.04 (0.98, 1.09)</w:t>
            </w:r>
          </w:p>
        </w:tc>
      </w:tr>
      <w:tr w:rsidR="002A09D3" w:rsidRPr="002A09D3" w14:paraId="6E59F9E9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DCB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DACE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99,827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DC84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1,397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78F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733,222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5A5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C2A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1.11 (1.05, 1.17)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803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1.09 (1.03, 1.15)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DDF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1.06 (1.00, 1.12)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65B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1.06 (1.00, 1.12)</w:t>
            </w:r>
          </w:p>
        </w:tc>
      </w:tr>
      <w:tr w:rsidR="002A09D3" w:rsidRPr="002A09D3" w14:paraId="3512EB7E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4BEB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3BF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80,719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DC3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1,129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B6C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592,308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65E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5F4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1.11 (1.04, 1.18)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0DF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1.05 (0.99, 1.12)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E7B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1.02 (0.96, 1.09)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6AB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1.02 (0.95, 1.09)</w:t>
            </w:r>
          </w:p>
        </w:tc>
      </w:tr>
      <w:tr w:rsidR="002A09D3" w:rsidRPr="002A09D3" w14:paraId="1E356057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0CE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C26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129,180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A92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139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922,320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3F5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107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1.27 (1.21, 1.33)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D54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1.15 (1.10, 1.21)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325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1.12 (1.05, 1.18)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42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1.11 (1.05, 1.18)</w:t>
            </w:r>
          </w:p>
        </w:tc>
      </w:tr>
      <w:tr w:rsidR="002A09D3" w:rsidRPr="002A09D3" w14:paraId="5655FE5B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9C1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A1F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02C8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ADDF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1E39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653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007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B1D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988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0.02</w:t>
            </w:r>
          </w:p>
        </w:tc>
      </w:tr>
      <w:tr w:rsidR="002A09D3" w:rsidRPr="002A09D3" w14:paraId="6B981259" w14:textId="77777777" w:rsidTr="00EA1F7E">
        <w:trPr>
          <w:trHeight w:val="280"/>
        </w:trPr>
        <w:tc>
          <w:tcPr>
            <w:tcW w:w="5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D34F" w14:textId="25CB987D" w:rsidR="002A09D3" w:rsidRPr="002A09D3" w:rsidRDefault="00807F4A" w:rsidP="002A09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Cumulative years</w:t>
            </w:r>
            <w:r w:rsidR="002A09D3" w:rsidRPr="002A09D3">
              <w:rPr>
                <w:color w:val="000000"/>
                <w:sz w:val="22"/>
                <w:szCs w:val="22"/>
              </w:rPr>
              <w:t xml:space="preserve"> of being in high-income quartile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46E8" w14:textId="77777777" w:rsidR="002A09D3" w:rsidRPr="002A09D3" w:rsidRDefault="002A09D3" w:rsidP="002A09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F783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567F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3447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898" w14:textId="77777777" w:rsidR="002A09D3" w:rsidRPr="002A09D3" w:rsidRDefault="002A09D3" w:rsidP="002A09D3">
            <w:pPr>
              <w:jc w:val="center"/>
              <w:rPr>
                <w:sz w:val="20"/>
                <w:szCs w:val="20"/>
              </w:rPr>
            </w:pPr>
          </w:p>
        </w:tc>
      </w:tr>
      <w:tr w:rsidR="002A09D3" w:rsidRPr="002A09D3" w14:paraId="5E7F6A40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C61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073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1,501,669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B9C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19,964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E27B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11,111,848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64C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BC7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3ECE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3E4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E52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2A09D3" w:rsidRPr="002A09D3" w14:paraId="2C63DCBE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0BF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E01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54,749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B8A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F65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403,734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53FB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AA3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1.07 (0.99, 1.14)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A8C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0.97 (0.90, 1.04)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79C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1.00 (0.93, 1.07)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12C4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1.00 (0.93, 1.08)</w:t>
            </w:r>
          </w:p>
        </w:tc>
      </w:tr>
      <w:tr w:rsidR="002A09D3" w:rsidRPr="002A09D3" w14:paraId="3CBD9568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427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6FC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32,004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EC2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27A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236,549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EDD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FF1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0.92 (0.83, 1.01)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C33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0.81 (0.73, 0.90)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F4D8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0.84 (0.76, 0.93)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DBB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0.84 (0.76, 0.94)</w:t>
            </w:r>
          </w:p>
        </w:tc>
      </w:tr>
      <w:tr w:rsidR="002A09D3" w:rsidRPr="002A09D3" w14:paraId="63616655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8AE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7F4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24,684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0D0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776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182,788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495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2934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0.94 (0.84, 1.06)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9C3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0.82 (0.74, 0.92)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9CA9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0.86 (0.76, 0.96)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EAB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0.86 (0.77, 0.97)</w:t>
            </w:r>
          </w:p>
        </w:tc>
      </w:tr>
      <w:tr w:rsidR="002A09D3" w:rsidRPr="002A09D3" w14:paraId="4833FC6C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C99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38E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20,971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3B8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56F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154,295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BA7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2951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0.90 (0.79, 1.02)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EA3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0.78 (0.69, 0.89)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CEAB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0.82 (0.72, 0.93)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40AD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0.82 (0.72, 0.93)</w:t>
            </w:r>
          </w:p>
        </w:tc>
      </w:tr>
      <w:tr w:rsidR="002A09D3" w:rsidRPr="002A09D3" w14:paraId="2A58772F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915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120A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38,734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F14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52D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285,302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97C2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DA4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0.91 (0.83, 1.00)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7F61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0.76 (0.70, 0.84)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7ECF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0.80 (0.73, 0.88)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AB7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0.81 (0.73, 0.89)</w:t>
            </w:r>
          </w:p>
        </w:tc>
      </w:tr>
      <w:tr w:rsidR="002A09D3" w:rsidRPr="002A09D3" w14:paraId="7192C4A6" w14:textId="77777777" w:rsidTr="00EA1F7E">
        <w:trPr>
          <w:trHeight w:val="28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1653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363C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76B99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79137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AD381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0E4B0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21246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3D535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71A8E" w14:textId="77777777" w:rsidR="002A09D3" w:rsidRPr="002A09D3" w:rsidRDefault="002A09D3" w:rsidP="002A09D3">
            <w:pPr>
              <w:jc w:val="center"/>
              <w:rPr>
                <w:color w:val="000000"/>
                <w:sz w:val="22"/>
                <w:szCs w:val="22"/>
              </w:rPr>
            </w:pPr>
            <w:r w:rsidRPr="002A09D3">
              <w:rPr>
                <w:color w:val="000000"/>
                <w:sz w:val="22"/>
                <w:szCs w:val="22"/>
              </w:rPr>
              <w:t>&lt;.0001</w:t>
            </w:r>
          </w:p>
        </w:tc>
      </w:tr>
    </w:tbl>
    <w:p w14:paraId="7D00F54D" w14:textId="77777777" w:rsidR="00EA1F7E" w:rsidRPr="00CA556B" w:rsidRDefault="00EA1F7E" w:rsidP="00571440">
      <w:pPr>
        <w:spacing w:before="60" w:line="216" w:lineRule="auto"/>
        <w:rPr>
          <w:sz w:val="20"/>
          <w:szCs w:val="20"/>
        </w:rPr>
      </w:pPr>
      <w:r w:rsidRPr="00CA556B">
        <w:rPr>
          <w:sz w:val="20"/>
          <w:szCs w:val="20"/>
        </w:rPr>
        <w:t>Abbreviations: HR, hazard ratio; CI, confidence interval.</w:t>
      </w:r>
      <w:r w:rsidRPr="00CA556B">
        <w:rPr>
          <w:sz w:val="20"/>
          <w:szCs w:val="20"/>
        </w:rPr>
        <w:tab/>
      </w:r>
      <w:r w:rsidRPr="00CA556B">
        <w:rPr>
          <w:sz w:val="20"/>
          <w:szCs w:val="20"/>
        </w:rPr>
        <w:tab/>
      </w:r>
      <w:r w:rsidRPr="00CA556B">
        <w:rPr>
          <w:sz w:val="20"/>
          <w:szCs w:val="20"/>
        </w:rPr>
        <w:tab/>
      </w:r>
      <w:r w:rsidRPr="00CA556B">
        <w:rPr>
          <w:sz w:val="20"/>
          <w:szCs w:val="20"/>
        </w:rPr>
        <w:tab/>
      </w:r>
      <w:r w:rsidRPr="00CA556B">
        <w:rPr>
          <w:sz w:val="20"/>
          <w:szCs w:val="20"/>
        </w:rPr>
        <w:tab/>
      </w:r>
      <w:r w:rsidRPr="00CA556B">
        <w:rPr>
          <w:sz w:val="20"/>
          <w:szCs w:val="20"/>
        </w:rPr>
        <w:tab/>
        <w:t xml:space="preserve"> </w:t>
      </w:r>
    </w:p>
    <w:p w14:paraId="3A916C53" w14:textId="02DF87FF" w:rsidR="00EA1F7E" w:rsidRPr="00CA556B" w:rsidRDefault="00EA1F7E" w:rsidP="00EA1F7E">
      <w:pPr>
        <w:spacing w:after="60" w:line="216" w:lineRule="auto"/>
        <w:rPr>
          <w:sz w:val="20"/>
          <w:szCs w:val="20"/>
        </w:rPr>
      </w:pPr>
      <w:r w:rsidRPr="00CA556B">
        <w:rPr>
          <w:sz w:val="20"/>
          <w:szCs w:val="20"/>
        </w:rPr>
        <w:t xml:space="preserve">Model 1: unadjusted. Model 2: adjusted for age and sex. Model 3: adjusted for Model 2 and pack-years of smoking (never, &lt;10, 10 to 19, or ≥20 years), alcohol consumption (never, mild to moderate, or heavy), physical activity (regular exercise or not), income quantile at 5 years preceding enrollment, </w:t>
      </w:r>
      <w:r w:rsidR="006C4C93" w:rsidRPr="006C4C93">
        <w:rPr>
          <w:sz w:val="20"/>
          <w:szCs w:val="20"/>
        </w:rPr>
        <w:t xml:space="preserve">residential </w:t>
      </w:r>
      <w:r w:rsidR="00F61E99">
        <w:rPr>
          <w:sz w:val="20"/>
          <w:szCs w:val="20"/>
        </w:rPr>
        <w:t>location</w:t>
      </w:r>
      <w:r w:rsidR="006C4C93" w:rsidRPr="006C4C93">
        <w:rPr>
          <w:sz w:val="20"/>
          <w:szCs w:val="20"/>
        </w:rPr>
        <w:t xml:space="preserve"> (metropolitan, urban, </w:t>
      </w:r>
      <w:r w:rsidR="006C4C93">
        <w:rPr>
          <w:sz w:val="20"/>
          <w:szCs w:val="20"/>
        </w:rPr>
        <w:t xml:space="preserve">or </w:t>
      </w:r>
      <w:r w:rsidR="006C4C93" w:rsidRPr="006C4C93">
        <w:rPr>
          <w:sz w:val="20"/>
          <w:szCs w:val="20"/>
        </w:rPr>
        <w:t>rural)</w:t>
      </w:r>
      <w:r w:rsidR="006C4C93">
        <w:rPr>
          <w:sz w:val="20"/>
          <w:szCs w:val="20"/>
        </w:rPr>
        <w:t>,</w:t>
      </w:r>
      <w:r w:rsidR="006C4C93" w:rsidRPr="006C4C93">
        <w:rPr>
          <w:sz w:val="20"/>
          <w:szCs w:val="20"/>
        </w:rPr>
        <w:t xml:space="preserve"> </w:t>
      </w:r>
      <w:r w:rsidRPr="00CA556B">
        <w:rPr>
          <w:sz w:val="20"/>
          <w:szCs w:val="20"/>
        </w:rPr>
        <w:t>and health insurance type (</w:t>
      </w:r>
      <w:r w:rsidR="00B62205" w:rsidRPr="00B62205">
        <w:rPr>
          <w:sz w:val="20"/>
          <w:szCs w:val="20"/>
        </w:rPr>
        <w:t>employee insured, self-employed insured, or Medical Aid</w:t>
      </w:r>
      <w:r w:rsidRPr="00CA556B">
        <w:rPr>
          <w:sz w:val="20"/>
          <w:szCs w:val="20"/>
        </w:rPr>
        <w:t xml:space="preserve">). Model 4: adjusted for model 3 and BMI (continuous), the presence or absence of abdominal obesity, hypertension, and chronic kidney disease, use of statin and aspirin, as well as the blood glucose concentrations, diabetes duration (newly </w:t>
      </w:r>
      <w:r w:rsidR="00D47D31">
        <w:rPr>
          <w:sz w:val="20"/>
          <w:szCs w:val="20"/>
        </w:rPr>
        <w:t>diagnosed type 2 diabetes</w:t>
      </w:r>
      <w:r w:rsidRPr="00CA556B">
        <w:rPr>
          <w:sz w:val="20"/>
          <w:szCs w:val="20"/>
        </w:rPr>
        <w:t>, &lt;5 years, ≥5 years), number of prescriptions for oral anti-diabetic medications per year (&lt;3, ≥3), and history of insulin prescription.</w:t>
      </w:r>
    </w:p>
    <w:p w14:paraId="7885B9B6" w14:textId="44F3E2D5" w:rsidR="003131A7" w:rsidRDefault="003131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4744D1C" w14:textId="75A20E64" w:rsidR="005F6DAA" w:rsidRDefault="005F6DAA" w:rsidP="00571440">
      <w:pPr>
        <w:spacing w:after="120"/>
        <w:rPr>
          <w:sz w:val="20"/>
          <w:szCs w:val="20"/>
        </w:rPr>
      </w:pPr>
      <w:r w:rsidRPr="00FD12D8">
        <w:rPr>
          <w:b/>
          <w:bCs/>
          <w:color w:val="000000" w:themeColor="text1"/>
        </w:rPr>
        <w:lastRenderedPageBreak/>
        <w:t xml:space="preserve">Supplemental Table </w:t>
      </w:r>
      <w:r w:rsidR="00EF1D5D">
        <w:rPr>
          <w:b/>
          <w:bCs/>
          <w:color w:val="000000" w:themeColor="text1"/>
        </w:rPr>
        <w:t>3</w:t>
      </w:r>
      <w:r>
        <w:rPr>
          <w:b/>
          <w:bCs/>
          <w:color w:val="000000" w:themeColor="text1"/>
        </w:rPr>
        <w:t xml:space="preserve">. </w:t>
      </w:r>
      <w:r w:rsidRPr="00F661D5">
        <w:rPr>
          <w:b/>
          <w:bCs/>
          <w:color w:val="000000"/>
        </w:rPr>
        <w:t xml:space="preserve">Association </w:t>
      </w:r>
      <w:r>
        <w:rPr>
          <w:b/>
          <w:bCs/>
          <w:color w:val="000000"/>
        </w:rPr>
        <w:t>between</w:t>
      </w:r>
      <w:r w:rsidRPr="00F661D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various indicators of income dynamics </w:t>
      </w:r>
      <w:r w:rsidRPr="00F661D5">
        <w:rPr>
          <w:b/>
          <w:bCs/>
          <w:color w:val="000000"/>
        </w:rPr>
        <w:t>with risk of</w:t>
      </w:r>
      <w:r>
        <w:rPr>
          <w:b/>
          <w:bCs/>
          <w:color w:val="000000"/>
        </w:rPr>
        <w:t xml:space="preserve"> colorectal cancer </w:t>
      </w:r>
      <w:r w:rsidRPr="00F661D5">
        <w:rPr>
          <w:b/>
          <w:bCs/>
          <w:color w:val="000000"/>
        </w:rPr>
        <w:t>in adults with type 2 diabetes</w:t>
      </w:r>
      <w:r>
        <w:rPr>
          <w:b/>
          <w:bCs/>
          <w:color w:val="000000"/>
        </w:rPr>
        <w:t xml:space="preserve"> </w:t>
      </w:r>
      <w:r w:rsidRPr="00CC08DE">
        <w:rPr>
          <w:b/>
          <w:bCs/>
          <w:color w:val="000000"/>
        </w:rPr>
        <w:t>with a 5-year lag</w:t>
      </w:r>
    </w:p>
    <w:tbl>
      <w:tblPr>
        <w:tblW w:w="13911" w:type="dxa"/>
        <w:tblLook w:val="04A0" w:firstRow="1" w:lastRow="0" w:firstColumn="1" w:lastColumn="0" w:noHBand="0" w:noVBand="1"/>
      </w:tblPr>
      <w:tblGrid>
        <w:gridCol w:w="271"/>
        <w:gridCol w:w="1180"/>
        <w:gridCol w:w="1243"/>
        <w:gridCol w:w="937"/>
        <w:gridCol w:w="1580"/>
        <w:gridCol w:w="1580"/>
        <w:gridCol w:w="1780"/>
        <w:gridCol w:w="1780"/>
        <w:gridCol w:w="1780"/>
        <w:gridCol w:w="1780"/>
      </w:tblGrid>
      <w:tr w:rsidR="005F6DAA" w:rsidRPr="005F6DAA" w14:paraId="124F1779" w14:textId="77777777" w:rsidTr="005F6DAA">
        <w:trPr>
          <w:trHeight w:val="840"/>
        </w:trPr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00A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4D88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F10E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Number of participants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639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Number of events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D8F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Total number of person-years of follow-up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3992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Incidence rate (per 1,000 person-years)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38F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3B7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097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13D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Model 4</w:t>
            </w:r>
          </w:p>
        </w:tc>
      </w:tr>
      <w:tr w:rsidR="005F6DAA" w:rsidRPr="005F6DAA" w14:paraId="51DC8CFA" w14:textId="77777777" w:rsidTr="005F6DAA">
        <w:trPr>
          <w:trHeight w:val="40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43F1D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64AA5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A99B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90D5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11A4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A93B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2104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8299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95E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69E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HR (95% CI)</w:t>
            </w:r>
          </w:p>
        </w:tc>
      </w:tr>
      <w:tr w:rsidR="005F6DAA" w:rsidRPr="005F6DAA" w14:paraId="7B651A01" w14:textId="77777777" w:rsidTr="005F6DAA">
        <w:trPr>
          <w:trHeight w:val="280"/>
        </w:trPr>
        <w:tc>
          <w:tcPr>
            <w:tcW w:w="52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319C" w14:textId="04AF7C40" w:rsidR="005F6DAA" w:rsidRPr="005F6DAA" w:rsidRDefault="00807F4A" w:rsidP="005F6D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Cumulative years</w:t>
            </w:r>
            <w:r w:rsidR="005F6DAA" w:rsidRPr="005F6DAA">
              <w:rPr>
                <w:color w:val="000000"/>
                <w:sz w:val="22"/>
                <w:szCs w:val="22"/>
              </w:rPr>
              <w:t xml:space="preserve"> of being in low-income quartile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D88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AF5A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D048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6104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C5B9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</w:tr>
      <w:tr w:rsidR="005F6DAA" w:rsidRPr="005F6DAA" w14:paraId="5940025E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835C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48F2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54B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997,089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B4E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4,748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888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2,583,044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08E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2A1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89F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C6F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8DD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5F6DAA" w:rsidRPr="005F6DAA" w14:paraId="32831700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BB0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A33A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B2B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499,418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539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2,597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DA0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1,258,331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73F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950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1.12 (1.07, 1.18)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87B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1.11 (1.06, 1.16)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E8A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1.07 (1.01, 1.13)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DD2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1.07 (1.01, 1.13)</w:t>
            </w:r>
          </w:p>
        </w:tc>
      </w:tr>
      <w:tr w:rsidR="005F6DAA" w:rsidRPr="005F6DAA" w14:paraId="193C751E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36E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6A27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599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122,552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018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616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291,654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7F5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35C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1.36 (1.26, 1.47)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9D4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1.23 (1.14, 1.33)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CCE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1.15 (1.05, 1.27)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E71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1.15 (1.05, 1.27)</w:t>
            </w:r>
          </w:p>
        </w:tc>
      </w:tr>
      <w:tr w:rsidR="005F6DAA" w:rsidRPr="005F6DAA" w14:paraId="4FC2E8BF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C61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DB37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ABEB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0F2B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B252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DB7E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333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630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FD4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96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5F6DAA" w:rsidRPr="005F6DAA" w14:paraId="2A137251" w14:textId="77777777" w:rsidTr="005F6DAA">
        <w:trPr>
          <w:trHeight w:val="280"/>
        </w:trPr>
        <w:tc>
          <w:tcPr>
            <w:tcW w:w="6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C98C" w14:textId="0412F268" w:rsidR="005F6DAA" w:rsidRPr="005F6DAA" w:rsidRDefault="00807F4A" w:rsidP="005F6D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Cumulative years</w:t>
            </w:r>
            <w:r w:rsidR="005F6DAA" w:rsidRPr="005F6DAA">
              <w:rPr>
                <w:color w:val="000000"/>
                <w:sz w:val="22"/>
                <w:szCs w:val="22"/>
              </w:rPr>
              <w:t xml:space="preserve"> of being in high-income quartile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B163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FF47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183D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C702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</w:tr>
      <w:tr w:rsidR="005F6DAA" w:rsidRPr="005F6DAA" w14:paraId="3605C521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580E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E7A1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DD75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C6C5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314E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70F3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FE9B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628A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26FD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B677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</w:tr>
      <w:tr w:rsidR="005F6DAA" w:rsidRPr="005F6DAA" w14:paraId="2993417A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4AEC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019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177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1,451,854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CB4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7,365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52A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3,717,038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FE8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5DE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166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537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E57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5F6DAA" w:rsidRPr="005F6DAA" w14:paraId="47FF5C7A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BC1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7EDE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F38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129,283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271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561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600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322,447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52C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3CE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0.88 (0.81, 0.96)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D0E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0.78 (0.72, 0.85)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C77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0.83 (0.75, 0.90)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443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0.83 (0.76, 0.91)</w:t>
            </w:r>
          </w:p>
        </w:tc>
      </w:tr>
      <w:tr w:rsidR="005F6DAA" w:rsidRPr="005F6DAA" w14:paraId="435A109C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892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F53B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B96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37,922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0CD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7F7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93,544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2A3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EFF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0.79 (0.67, 0.93)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1BC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0.67 (0.57, 0.79)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09A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0.72 (0.61, 0.85)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E30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0.73 (0.61, 0.86)</w:t>
            </w:r>
          </w:p>
        </w:tc>
      </w:tr>
      <w:tr w:rsidR="005F6DAA" w:rsidRPr="005F6DAA" w14:paraId="07BC6EDE" w14:textId="77777777" w:rsidTr="005F6DAA">
        <w:trPr>
          <w:trHeight w:val="28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14EC" w14:textId="0824C32A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 xml:space="preserve">Number of </w:t>
            </w:r>
            <w:r w:rsidR="00B15EFF">
              <w:rPr>
                <w:color w:val="000000"/>
                <w:sz w:val="22"/>
                <w:szCs w:val="22"/>
              </w:rPr>
              <w:t>Income declines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A34A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039B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3438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F2D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887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ABE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9E5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</w:tr>
      <w:tr w:rsidR="005F6DAA" w:rsidRPr="005F6DAA" w14:paraId="6AF988C6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F1B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0D18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FEC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1,027,472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EBF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4,950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F88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2,653,588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742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50E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C21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70C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514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5F6DAA" w:rsidRPr="005F6DAA" w14:paraId="2720B6E0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036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ADC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37F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472,675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6A2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2,451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295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1,183,826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AEA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BB9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1.11 (1.06, 1.17)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CE2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1.07 (1.02, 1.12)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2FD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1.06 (1.01, 1.11)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3EC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1.05 (1.00, 1.11)</w:t>
            </w:r>
          </w:p>
        </w:tc>
      </w:tr>
      <w:tr w:rsidR="005F6DAA" w:rsidRPr="005F6DAA" w14:paraId="134F8525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88C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956F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≥2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68B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118,912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007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696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295,615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CF7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9DB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1.22 (1.12, 1.32)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5A6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1.17 (1.08, 1.27)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156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1.17 (1.08, 1.27)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F16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1.17 (1.08, 1.27)</w:t>
            </w:r>
          </w:p>
        </w:tc>
      </w:tr>
      <w:tr w:rsidR="005F6DAA" w:rsidRPr="005F6DAA" w14:paraId="40B93923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85C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ED81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343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37B0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31A2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CD66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88B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92F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20A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FB3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0.0005</w:t>
            </w:r>
          </w:p>
        </w:tc>
      </w:tr>
      <w:tr w:rsidR="005F6DAA" w:rsidRPr="005F6DAA" w14:paraId="21F98A10" w14:textId="77777777" w:rsidTr="005F6DAA">
        <w:trPr>
          <w:trHeight w:val="28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D5B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Income volatility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E42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DD72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557A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F4ED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E624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B5D7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CCDF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</w:tr>
      <w:tr w:rsidR="005F6DAA" w:rsidRPr="005F6DAA" w14:paraId="7BDC3144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55CF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E9C7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F6DAA">
              <w:rPr>
                <w:color w:val="000000"/>
                <w:sz w:val="22"/>
                <w:szCs w:val="22"/>
              </w:rPr>
              <w:t>Tertile</w:t>
            </w:r>
            <w:proofErr w:type="spellEnd"/>
            <w:r w:rsidRPr="005F6DAA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294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541,597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1BD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2,505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4CB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1,398,918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B577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890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692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929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CF7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5F6DAA" w:rsidRPr="005F6DAA" w14:paraId="5DFC8D13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F58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8D83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F6DAA">
              <w:rPr>
                <w:color w:val="000000"/>
                <w:sz w:val="22"/>
                <w:szCs w:val="22"/>
              </w:rPr>
              <w:t>Tertile</w:t>
            </w:r>
            <w:proofErr w:type="spellEnd"/>
            <w:r w:rsidRPr="005F6DAA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BC2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540,109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C44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2,797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07F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1,391,593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F6A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858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1.12 (1.06, 1.18)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B25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1.11 (1.05, 1.17)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16B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1.05 (0.99, 1.11)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332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1.05 (0.99, 1.11)</w:t>
            </w:r>
          </w:p>
        </w:tc>
      </w:tr>
      <w:tr w:rsidR="005F6DAA" w:rsidRPr="005F6DAA" w14:paraId="02AD9D06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024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E2C5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F6DAA">
              <w:rPr>
                <w:color w:val="000000"/>
                <w:sz w:val="22"/>
                <w:szCs w:val="22"/>
              </w:rPr>
              <w:t>Tertile</w:t>
            </w:r>
            <w:proofErr w:type="spellEnd"/>
            <w:r w:rsidRPr="005F6DAA">
              <w:rPr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6C2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537,353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9358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2,771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70E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1,342,519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6B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5C4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1.15 (1.09, 1.22)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77F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1.12 (1.06, 1.18)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47C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1.05 (0.99, 1.12)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7F5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1.05 (0.98, 1.11)</w:t>
            </w:r>
          </w:p>
        </w:tc>
      </w:tr>
      <w:tr w:rsidR="005F6DAA" w:rsidRPr="005F6DAA" w14:paraId="640FFACC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AB0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CA38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B589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37E4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E79D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5E50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C23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40D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DFD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CDA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0.22</w:t>
            </w:r>
          </w:p>
        </w:tc>
      </w:tr>
      <w:tr w:rsidR="005F6DAA" w:rsidRPr="005F6DAA" w14:paraId="1E13A03C" w14:textId="77777777" w:rsidTr="005F6DAA">
        <w:trPr>
          <w:trHeight w:val="28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455E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Baseline income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F825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8AD8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4D6B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F09D" w14:textId="77777777" w:rsidR="005F6DAA" w:rsidRPr="005F6DAA" w:rsidRDefault="005F6DAA" w:rsidP="005F6DAA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A2B6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D445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1EBA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</w:tr>
      <w:tr w:rsidR="005F6DAA" w:rsidRPr="005F6DAA" w14:paraId="3DB65704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EF64" w14:textId="77777777" w:rsidR="005F6DAA" w:rsidRPr="005F6DAA" w:rsidRDefault="005F6DAA" w:rsidP="005F6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81D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Quartile 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D2E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344,196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F37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1,953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852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842,844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2B3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162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7D3D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4C2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2AF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 (Ref.)</w:t>
            </w:r>
          </w:p>
        </w:tc>
      </w:tr>
      <w:tr w:rsidR="005F6DAA" w:rsidRPr="005F6DAA" w14:paraId="1D2DE7FA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160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3798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Quartile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BF8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334,948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5FF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1,721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CDF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850,051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2FC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AD7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0.87 (0.82, 0.93)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11A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0.95 (0.89, 1.01)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7EC5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0.94 (0.88, 1.00)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1C6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0.94 (0.88, 1.00)</w:t>
            </w:r>
          </w:p>
        </w:tc>
      </w:tr>
      <w:tr w:rsidR="005F6DAA" w:rsidRPr="005F6DAA" w14:paraId="42CB4EA4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10C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5E0B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Quartile 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901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438,861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39E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2,101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CB9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1,144,752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CDFB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D36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0.79 (0.75, 0.84)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D94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0.87 (0.82, 0.92)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6D5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0.87 (0.81, 0.93)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EE4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0.87 (0.82, 0.93)</w:t>
            </w:r>
          </w:p>
        </w:tc>
      </w:tr>
      <w:tr w:rsidR="005F6DAA" w:rsidRPr="005F6DAA" w14:paraId="5E3E8331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BC6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7DB3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Quartile 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192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501,054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31A2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2,298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D184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1,295,383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A19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531C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0.77 (0.72, 0.81)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1B9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0.80 (0.75, 0.85)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143E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0.82 (0.76, 0.88)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5973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0.83 (0.77, 0.89)</w:t>
            </w:r>
          </w:p>
        </w:tc>
      </w:tr>
      <w:tr w:rsidR="005F6DAA" w:rsidRPr="005F6DAA" w14:paraId="6693068E" w14:textId="77777777" w:rsidTr="005F6DAA">
        <w:trPr>
          <w:trHeight w:val="280"/>
        </w:trPr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BD6A7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69511" w14:textId="77777777" w:rsidR="005F6DAA" w:rsidRPr="005F6DAA" w:rsidRDefault="005F6DAA" w:rsidP="005F6DAA">
            <w:pPr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1833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DCB9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A6AA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AE436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1A70A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1DFAF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F0720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14C91" w14:textId="77777777" w:rsidR="005F6DAA" w:rsidRPr="005F6DAA" w:rsidRDefault="005F6DAA" w:rsidP="005F6DAA">
            <w:pPr>
              <w:jc w:val="center"/>
              <w:rPr>
                <w:color w:val="000000"/>
                <w:sz w:val="22"/>
                <w:szCs w:val="22"/>
              </w:rPr>
            </w:pPr>
            <w:r w:rsidRPr="005F6DAA">
              <w:rPr>
                <w:color w:val="000000"/>
                <w:sz w:val="22"/>
                <w:szCs w:val="22"/>
              </w:rPr>
              <w:t>&lt;.0001</w:t>
            </w:r>
          </w:p>
        </w:tc>
      </w:tr>
    </w:tbl>
    <w:p w14:paraId="63B19F4B" w14:textId="77777777" w:rsidR="005F6DAA" w:rsidRDefault="005F6DAA" w:rsidP="00571440">
      <w:pPr>
        <w:spacing w:before="60" w:line="216" w:lineRule="auto"/>
        <w:rPr>
          <w:sz w:val="20"/>
          <w:szCs w:val="20"/>
        </w:rPr>
      </w:pPr>
      <w:r w:rsidRPr="00F661D5">
        <w:rPr>
          <w:sz w:val="20"/>
          <w:szCs w:val="20"/>
        </w:rPr>
        <w:t>Abbreviations: HR, hazard ratio; CI, confidence interval.</w:t>
      </w:r>
      <w:r w:rsidRPr="00F661D5">
        <w:rPr>
          <w:sz w:val="20"/>
          <w:szCs w:val="20"/>
        </w:rPr>
        <w:tab/>
      </w:r>
      <w:r w:rsidRPr="00F661D5">
        <w:rPr>
          <w:sz w:val="20"/>
          <w:szCs w:val="20"/>
        </w:rPr>
        <w:tab/>
      </w:r>
      <w:r w:rsidRPr="00F661D5">
        <w:rPr>
          <w:sz w:val="20"/>
          <w:szCs w:val="20"/>
        </w:rPr>
        <w:tab/>
      </w:r>
      <w:r w:rsidRPr="00F661D5">
        <w:rPr>
          <w:sz w:val="20"/>
          <w:szCs w:val="20"/>
        </w:rPr>
        <w:tab/>
      </w:r>
      <w:r w:rsidRPr="00F661D5">
        <w:rPr>
          <w:sz w:val="20"/>
          <w:szCs w:val="20"/>
        </w:rPr>
        <w:tab/>
      </w:r>
      <w:r w:rsidRPr="00F661D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4FF8EFA" w14:textId="6DEA2176" w:rsidR="005F6DAA" w:rsidRPr="00CA556B" w:rsidRDefault="005F6DAA" w:rsidP="006C4C93">
      <w:pPr>
        <w:spacing w:after="60" w:line="216" w:lineRule="auto"/>
        <w:rPr>
          <w:sz w:val="20"/>
          <w:szCs w:val="20"/>
        </w:rPr>
      </w:pPr>
      <w:r>
        <w:rPr>
          <w:sz w:val="20"/>
          <w:szCs w:val="20"/>
        </w:rPr>
        <w:t>A</w:t>
      </w:r>
      <w:r w:rsidRPr="00F661D5">
        <w:rPr>
          <w:sz w:val="20"/>
          <w:szCs w:val="20"/>
        </w:rPr>
        <w:t>djusted for age</w:t>
      </w:r>
      <w:r>
        <w:rPr>
          <w:sz w:val="20"/>
          <w:szCs w:val="20"/>
        </w:rPr>
        <w:t xml:space="preserve">, </w:t>
      </w:r>
      <w:r w:rsidRPr="00F661D5">
        <w:rPr>
          <w:sz w:val="20"/>
          <w:szCs w:val="20"/>
        </w:rPr>
        <w:t>sex</w:t>
      </w:r>
      <w:r>
        <w:rPr>
          <w:sz w:val="20"/>
          <w:szCs w:val="20"/>
        </w:rPr>
        <w:t xml:space="preserve">, </w:t>
      </w:r>
      <w:r w:rsidRPr="0051160C">
        <w:rPr>
          <w:sz w:val="20"/>
          <w:szCs w:val="20"/>
        </w:rPr>
        <w:t xml:space="preserve">pack-years of smoking (never, &lt;10, 10 to 19, or ≥20 years), alcohol consumption (never, mild to moderate, or heavy), physical activity (regular exercise or not), income quantile at 5 years preceding enrollment, </w:t>
      </w:r>
      <w:r w:rsidR="006C4C93" w:rsidRPr="006C4C93">
        <w:rPr>
          <w:sz w:val="20"/>
          <w:szCs w:val="20"/>
        </w:rPr>
        <w:t xml:space="preserve">residential </w:t>
      </w:r>
      <w:r w:rsidR="00F61E99">
        <w:rPr>
          <w:sz w:val="20"/>
          <w:szCs w:val="20"/>
        </w:rPr>
        <w:t>location</w:t>
      </w:r>
      <w:r w:rsidR="006C4C93" w:rsidRPr="006C4C93">
        <w:rPr>
          <w:sz w:val="20"/>
          <w:szCs w:val="20"/>
        </w:rPr>
        <w:t xml:space="preserve"> (metropolitan, urban, </w:t>
      </w:r>
      <w:r w:rsidR="006C4C93">
        <w:rPr>
          <w:sz w:val="20"/>
          <w:szCs w:val="20"/>
        </w:rPr>
        <w:t xml:space="preserve">or </w:t>
      </w:r>
      <w:r w:rsidR="006C4C93" w:rsidRPr="006C4C93">
        <w:rPr>
          <w:sz w:val="20"/>
          <w:szCs w:val="20"/>
        </w:rPr>
        <w:t>rural)</w:t>
      </w:r>
      <w:r w:rsidR="006C4C93">
        <w:rPr>
          <w:sz w:val="20"/>
          <w:szCs w:val="20"/>
        </w:rPr>
        <w:t>,</w:t>
      </w:r>
      <w:r w:rsidR="006C4C93" w:rsidRPr="006C4C93">
        <w:rPr>
          <w:sz w:val="20"/>
          <w:szCs w:val="20"/>
        </w:rPr>
        <w:t xml:space="preserve"> </w:t>
      </w:r>
      <w:r w:rsidRPr="0051160C">
        <w:rPr>
          <w:sz w:val="20"/>
          <w:szCs w:val="20"/>
        </w:rPr>
        <w:t>health insurance type (</w:t>
      </w:r>
      <w:r w:rsidR="00B62205" w:rsidRPr="00B62205">
        <w:rPr>
          <w:sz w:val="20"/>
          <w:szCs w:val="20"/>
        </w:rPr>
        <w:t>employee insured, self-employed insured, or Medical Aid</w:t>
      </w:r>
      <w:r w:rsidRPr="0051160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51160C">
        <w:rPr>
          <w:sz w:val="20"/>
          <w:szCs w:val="20"/>
        </w:rPr>
        <w:t xml:space="preserve">BMI (continuous), the presence or absence of abdominal obesity, hypertension, and chronic kidney disease, use of statin and aspirin, as well as the blood glucose concentrations, diabetes duration (newly </w:t>
      </w:r>
      <w:r w:rsidR="00D47D31">
        <w:rPr>
          <w:sz w:val="20"/>
          <w:szCs w:val="20"/>
        </w:rPr>
        <w:t>diagnosed type 2 diabetes</w:t>
      </w:r>
      <w:r w:rsidRPr="0051160C">
        <w:rPr>
          <w:sz w:val="20"/>
          <w:szCs w:val="20"/>
        </w:rPr>
        <w:t>, &lt;5 years, ≥5 years), number of prescriptions for oral anti-diabetic medications per year (&lt;3, ≥3), and history of insulin prescription</w:t>
      </w:r>
      <w:r>
        <w:rPr>
          <w:sz w:val="20"/>
          <w:szCs w:val="20"/>
        </w:rPr>
        <w:t>.</w:t>
      </w:r>
    </w:p>
    <w:sectPr w:rsidR="005F6DAA" w:rsidRPr="00CA556B" w:rsidSect="009B06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9E"/>
    <w:rsid w:val="00011C5E"/>
    <w:rsid w:val="0002648F"/>
    <w:rsid w:val="00043266"/>
    <w:rsid w:val="00057771"/>
    <w:rsid w:val="000A5595"/>
    <w:rsid w:val="000B34EB"/>
    <w:rsid w:val="0010553E"/>
    <w:rsid w:val="001345BE"/>
    <w:rsid w:val="00156828"/>
    <w:rsid w:val="001C3CAF"/>
    <w:rsid w:val="001C7AC6"/>
    <w:rsid w:val="001E1AEB"/>
    <w:rsid w:val="0020709C"/>
    <w:rsid w:val="00222E42"/>
    <w:rsid w:val="00223A73"/>
    <w:rsid w:val="0023248E"/>
    <w:rsid w:val="00243F15"/>
    <w:rsid w:val="00283F30"/>
    <w:rsid w:val="00284CCA"/>
    <w:rsid w:val="00294C1E"/>
    <w:rsid w:val="002A09D3"/>
    <w:rsid w:val="002C3BDC"/>
    <w:rsid w:val="003131A7"/>
    <w:rsid w:val="0032573E"/>
    <w:rsid w:val="003836A6"/>
    <w:rsid w:val="0039498F"/>
    <w:rsid w:val="003D4D42"/>
    <w:rsid w:val="003D7D5B"/>
    <w:rsid w:val="003E29AD"/>
    <w:rsid w:val="003E2BE9"/>
    <w:rsid w:val="003E3211"/>
    <w:rsid w:val="0040162C"/>
    <w:rsid w:val="00440C8C"/>
    <w:rsid w:val="004D7E82"/>
    <w:rsid w:val="00515659"/>
    <w:rsid w:val="00536CD9"/>
    <w:rsid w:val="00566C43"/>
    <w:rsid w:val="00571440"/>
    <w:rsid w:val="005A7F68"/>
    <w:rsid w:val="005B7CA3"/>
    <w:rsid w:val="005D378E"/>
    <w:rsid w:val="005E556B"/>
    <w:rsid w:val="005F169B"/>
    <w:rsid w:val="005F6DAA"/>
    <w:rsid w:val="0064258A"/>
    <w:rsid w:val="006650C5"/>
    <w:rsid w:val="006A4F33"/>
    <w:rsid w:val="006C4204"/>
    <w:rsid w:val="006C4C93"/>
    <w:rsid w:val="006D710F"/>
    <w:rsid w:val="00731184"/>
    <w:rsid w:val="00752DED"/>
    <w:rsid w:val="007829B1"/>
    <w:rsid w:val="00796D54"/>
    <w:rsid w:val="007A699B"/>
    <w:rsid w:val="007B7B6D"/>
    <w:rsid w:val="007F2295"/>
    <w:rsid w:val="007F2871"/>
    <w:rsid w:val="00805C50"/>
    <w:rsid w:val="00807F4A"/>
    <w:rsid w:val="00821218"/>
    <w:rsid w:val="008602C8"/>
    <w:rsid w:val="00863D77"/>
    <w:rsid w:val="008669B9"/>
    <w:rsid w:val="00873014"/>
    <w:rsid w:val="008863BF"/>
    <w:rsid w:val="008C4DAC"/>
    <w:rsid w:val="008E378A"/>
    <w:rsid w:val="0090683A"/>
    <w:rsid w:val="009103C1"/>
    <w:rsid w:val="00915763"/>
    <w:rsid w:val="00922C16"/>
    <w:rsid w:val="00936050"/>
    <w:rsid w:val="009475DF"/>
    <w:rsid w:val="009522B3"/>
    <w:rsid w:val="00953112"/>
    <w:rsid w:val="00957A71"/>
    <w:rsid w:val="009924BC"/>
    <w:rsid w:val="009939EF"/>
    <w:rsid w:val="009B069E"/>
    <w:rsid w:val="009B7B3B"/>
    <w:rsid w:val="009E5DD3"/>
    <w:rsid w:val="009E6FCF"/>
    <w:rsid w:val="009F2CBE"/>
    <w:rsid w:val="00A13F9A"/>
    <w:rsid w:val="00A21748"/>
    <w:rsid w:val="00A360CC"/>
    <w:rsid w:val="00A36322"/>
    <w:rsid w:val="00A758A0"/>
    <w:rsid w:val="00A76DC6"/>
    <w:rsid w:val="00A76EF6"/>
    <w:rsid w:val="00A91864"/>
    <w:rsid w:val="00AC78A8"/>
    <w:rsid w:val="00AD181B"/>
    <w:rsid w:val="00B15EFF"/>
    <w:rsid w:val="00B20420"/>
    <w:rsid w:val="00B43F3B"/>
    <w:rsid w:val="00B44B4B"/>
    <w:rsid w:val="00B62205"/>
    <w:rsid w:val="00B76C91"/>
    <w:rsid w:val="00BD7986"/>
    <w:rsid w:val="00C10552"/>
    <w:rsid w:val="00C20130"/>
    <w:rsid w:val="00C20624"/>
    <w:rsid w:val="00CA556B"/>
    <w:rsid w:val="00CB48FC"/>
    <w:rsid w:val="00CC214C"/>
    <w:rsid w:val="00D0692F"/>
    <w:rsid w:val="00D43D50"/>
    <w:rsid w:val="00D47D31"/>
    <w:rsid w:val="00D51ADF"/>
    <w:rsid w:val="00D70862"/>
    <w:rsid w:val="00D75DD1"/>
    <w:rsid w:val="00D802C0"/>
    <w:rsid w:val="00D96D48"/>
    <w:rsid w:val="00DD42B4"/>
    <w:rsid w:val="00E0683F"/>
    <w:rsid w:val="00E5592F"/>
    <w:rsid w:val="00E5629D"/>
    <w:rsid w:val="00E644CD"/>
    <w:rsid w:val="00E671E7"/>
    <w:rsid w:val="00EA1F7E"/>
    <w:rsid w:val="00EB1A25"/>
    <w:rsid w:val="00ED46C3"/>
    <w:rsid w:val="00EF1D5D"/>
    <w:rsid w:val="00F041EC"/>
    <w:rsid w:val="00F1451B"/>
    <w:rsid w:val="00F146D8"/>
    <w:rsid w:val="00F379AB"/>
    <w:rsid w:val="00F43B39"/>
    <w:rsid w:val="00F53CA3"/>
    <w:rsid w:val="00F56E40"/>
    <w:rsid w:val="00F61E99"/>
    <w:rsid w:val="00F63CB1"/>
    <w:rsid w:val="00F80F0D"/>
    <w:rsid w:val="00F8635D"/>
    <w:rsid w:val="00FB1588"/>
    <w:rsid w:val="00FD58E2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5D087B"/>
  <w15:chartTrackingRefBased/>
  <w15:docId w15:val="{71082FDC-637A-2F45-BEB3-45DFF566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8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3D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Yong-Moon ("Mark") Park</dc:creator>
  <cp:keywords/>
  <dc:description/>
  <cp:lastModifiedBy>Park, Yong-Moon</cp:lastModifiedBy>
  <cp:revision>9</cp:revision>
  <dcterms:created xsi:type="dcterms:W3CDTF">2022-08-23T15:59:00Z</dcterms:created>
  <dcterms:modified xsi:type="dcterms:W3CDTF">2022-09-01T14:54:00Z</dcterms:modified>
</cp:coreProperties>
</file>