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E715" w14:textId="7628E0D2" w:rsidR="00802EBF" w:rsidRDefault="00EA1178" w:rsidP="00EA1178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="Giovanni-Bold"/>
          <w:b/>
          <w:sz w:val="24"/>
          <w:szCs w:val="24"/>
        </w:rPr>
        <w:t xml:space="preserve">Table 2. </w:t>
      </w:r>
      <w:r w:rsidRPr="00636EC3">
        <w:rPr>
          <w:rFonts w:eastAsia="Giovanni-Book"/>
          <w:sz w:val="24"/>
          <w:szCs w:val="24"/>
        </w:rPr>
        <w:t xml:space="preserve">The </w:t>
      </w:r>
      <w:r w:rsidRPr="00EA1178">
        <w:rPr>
          <w:rFonts w:eastAsia="Giovanni-Book"/>
          <w:sz w:val="24"/>
          <w:szCs w:val="24"/>
        </w:rPr>
        <w:t>appropriate</w:t>
      </w:r>
      <w:r w:rsidRPr="00EA1178">
        <w:rPr>
          <w:rFonts w:eastAsia="Giovanni-Book" w:hint="eastAsia"/>
          <w:sz w:val="24"/>
          <w:szCs w:val="24"/>
        </w:rPr>
        <w:t xml:space="preserve"> d</w:t>
      </w:r>
      <w:r w:rsidRPr="00EA1178">
        <w:rPr>
          <w:rFonts w:eastAsia="Giovanni-Book"/>
          <w:sz w:val="24"/>
          <w:szCs w:val="24"/>
        </w:rPr>
        <w:t>rugs for high-risk patients identified in the</w:t>
      </w:r>
      <w:r w:rsidRPr="00EA1178">
        <w:rPr>
          <w:rFonts w:eastAsia="Giovanni-Book" w:hint="eastAsia"/>
          <w:sz w:val="24"/>
          <w:szCs w:val="24"/>
        </w:rPr>
        <w:t xml:space="preserve"> </w:t>
      </w:r>
      <w:r w:rsidRPr="00EA1178">
        <w:rPr>
          <w:rFonts w:eastAsia="Giovanni-Book"/>
          <w:sz w:val="24"/>
          <w:szCs w:val="24"/>
        </w:rPr>
        <w:t xml:space="preserve">prognostic </w:t>
      </w:r>
      <w:proofErr w:type="spellStart"/>
      <w:r w:rsidRPr="00EA1178">
        <w:rPr>
          <w:rFonts w:eastAsia="Giovanni-Book"/>
          <w:sz w:val="24"/>
          <w:szCs w:val="24"/>
        </w:rPr>
        <w:t>cuproptosis</w:t>
      </w:r>
      <w:proofErr w:type="spellEnd"/>
      <w:r w:rsidRPr="00EA1178">
        <w:rPr>
          <w:rFonts w:eastAsia="Giovanni-Book"/>
          <w:sz w:val="24"/>
          <w:szCs w:val="24"/>
        </w:rPr>
        <w:t xml:space="preserve">-related </w:t>
      </w:r>
      <w:proofErr w:type="spellStart"/>
      <w:r w:rsidRPr="00EA1178">
        <w:rPr>
          <w:rFonts w:eastAsia="Giovanni-Book"/>
          <w:sz w:val="24"/>
          <w:szCs w:val="24"/>
        </w:rPr>
        <w:t>lncRNAs</w:t>
      </w:r>
      <w:proofErr w:type="spellEnd"/>
      <w:r w:rsidRPr="00EA1178">
        <w:rPr>
          <w:rFonts w:eastAsia="Giovanni-Book"/>
          <w:sz w:val="24"/>
          <w:szCs w:val="24"/>
        </w:rPr>
        <w:t xml:space="preserve"> </w:t>
      </w:r>
      <w:r w:rsidRPr="00EA1178">
        <w:rPr>
          <w:rFonts w:eastAsia="Giovanni-Book" w:hint="eastAsia"/>
          <w:sz w:val="24"/>
          <w:szCs w:val="24"/>
        </w:rPr>
        <w:t>s</w:t>
      </w:r>
      <w:r w:rsidRPr="00EA1178">
        <w:rPr>
          <w:rFonts w:eastAsia="Giovanni-Book"/>
          <w:sz w:val="24"/>
          <w:szCs w:val="24"/>
        </w:rPr>
        <w:t>ignature</w:t>
      </w:r>
      <w:r>
        <w:rPr>
          <w:rFonts w:eastAsia="Giovanni-Book"/>
          <w:sz w:val="24"/>
          <w:szCs w:val="24"/>
        </w:rPr>
        <w:t>.</w:t>
      </w:r>
      <w:r w:rsidRPr="00EA1178">
        <w:rPr>
          <w:rFonts w:eastAsia="Giovanni-Book"/>
          <w:sz w:val="24"/>
          <w:szCs w:val="24"/>
        </w:rPr>
        <w:t xml:space="preserve"> </w:t>
      </w:r>
    </w:p>
    <w:p w14:paraId="1945BF65" w14:textId="77777777" w:rsidR="007F72FF" w:rsidRPr="007F72FF" w:rsidRDefault="007F72FF" w:rsidP="00EA1178">
      <w:pPr>
        <w:spacing w:line="360" w:lineRule="auto"/>
        <w:rPr>
          <w:rFonts w:eastAsiaTheme="minorEastAsia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552"/>
        <w:gridCol w:w="850"/>
        <w:gridCol w:w="1276"/>
      </w:tblGrid>
      <w:tr w:rsidR="00A41110" w:rsidRPr="001E4114" w14:paraId="6D198CEC" w14:textId="77777777" w:rsidTr="00136F01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628F6D91" w14:textId="251FA378" w:rsidR="00A41110" w:rsidRPr="00FC079F" w:rsidRDefault="00A41110" w:rsidP="00A41110">
            <w:pPr>
              <w:jc w:val="left"/>
              <w:rPr>
                <w:rFonts w:eastAsia="Giovanni-Book"/>
                <w:b/>
                <w:bCs/>
                <w:sz w:val="24"/>
                <w:szCs w:val="24"/>
              </w:rPr>
            </w:pPr>
            <w:r w:rsidRPr="00FC079F">
              <w:rPr>
                <w:rFonts w:eastAsia="Giovanni-Book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5FDD5A3" w14:textId="044B9493" w:rsidR="00A41110" w:rsidRPr="00FC079F" w:rsidRDefault="00A41110" w:rsidP="00A41110">
            <w:pPr>
              <w:jc w:val="left"/>
              <w:rPr>
                <w:rFonts w:eastAsia="Giovanni-Book"/>
                <w:b/>
                <w:bCs/>
                <w:sz w:val="24"/>
                <w:szCs w:val="24"/>
              </w:rPr>
            </w:pPr>
            <w:r w:rsidRPr="00FC079F">
              <w:rPr>
                <w:rFonts w:eastAsia="Giovanni-Book" w:hint="eastAsia"/>
                <w:b/>
                <w:bCs/>
                <w:sz w:val="24"/>
                <w:szCs w:val="24"/>
              </w:rPr>
              <w:t>N</w:t>
            </w:r>
            <w:r w:rsidRPr="00FC079F">
              <w:rPr>
                <w:rFonts w:eastAsia="Giovanni-Book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A5F5CF" w14:textId="3D5FBB53" w:rsidR="00A41110" w:rsidRPr="00FC079F" w:rsidRDefault="00A41110" w:rsidP="00A41110">
            <w:pPr>
              <w:jc w:val="left"/>
              <w:rPr>
                <w:rFonts w:eastAsia="Giovanni-Book"/>
                <w:b/>
                <w:bCs/>
                <w:sz w:val="24"/>
                <w:szCs w:val="24"/>
              </w:rPr>
            </w:pPr>
            <w:r w:rsidRPr="00FC079F">
              <w:rPr>
                <w:rFonts w:eastAsia="Giovanni-Book"/>
                <w:b/>
                <w:bCs/>
                <w:sz w:val="24"/>
                <w:szCs w:val="24"/>
              </w:rPr>
              <w:t>Cor*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D3BD80" w14:textId="0ADA8F06" w:rsidR="00A41110" w:rsidRPr="00FC079F" w:rsidRDefault="00A41110" w:rsidP="00A41110">
            <w:pPr>
              <w:jc w:val="left"/>
              <w:rPr>
                <w:rFonts w:eastAsia="Giovanni-Book"/>
                <w:b/>
                <w:bCs/>
                <w:sz w:val="24"/>
                <w:szCs w:val="24"/>
              </w:rPr>
            </w:pPr>
            <w:r w:rsidRPr="00FC079F">
              <w:rPr>
                <w:rFonts w:eastAsia="Giovanni-Book"/>
                <w:b/>
                <w:bCs/>
                <w:sz w:val="24"/>
                <w:szCs w:val="24"/>
              </w:rPr>
              <w:t>P value</w:t>
            </w:r>
          </w:p>
        </w:tc>
      </w:tr>
      <w:tr w:rsidR="00136F01" w:rsidRPr="001E4114" w14:paraId="613EAF9E" w14:textId="77777777" w:rsidTr="00136F01">
        <w:tc>
          <w:tcPr>
            <w:tcW w:w="3539" w:type="dxa"/>
            <w:vMerge w:val="restart"/>
            <w:tcBorders>
              <w:top w:val="single" w:sz="4" w:space="0" w:color="auto"/>
            </w:tcBorders>
          </w:tcPr>
          <w:p w14:paraId="05470849" w14:textId="23FAD3B6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0" w:name="_Hlk107957375"/>
            <w:bookmarkStart w:id="1" w:name="_Hlk107957403"/>
            <w:r w:rsidRPr="00136F01">
              <w:rPr>
                <w:rFonts w:eastAsia="Giovanni-Book"/>
                <w:sz w:val="24"/>
                <w:szCs w:val="24"/>
              </w:rPr>
              <w:t>Multiple kinases inhibitor</w:t>
            </w:r>
            <w:bookmarkEnd w:id="0"/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11597D6" w14:textId="6898ABE8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2" w:name="_Hlk107957414"/>
            <w:proofErr w:type="spellStart"/>
            <w:r w:rsidRPr="001E4114">
              <w:rPr>
                <w:rFonts w:eastAsia="Giovanni-Book"/>
                <w:sz w:val="24"/>
                <w:szCs w:val="24"/>
              </w:rPr>
              <w:t>Dasatinib</w:t>
            </w:r>
            <w:bookmarkEnd w:id="2"/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6EB2E1" w14:textId="4407C55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D115D1" w14:textId="792B51B4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4.3e−06</w:t>
            </w:r>
          </w:p>
        </w:tc>
      </w:tr>
      <w:tr w:rsidR="00136F01" w:rsidRPr="001E4114" w14:paraId="4A65DE9F" w14:textId="77777777" w:rsidTr="00136F01">
        <w:tc>
          <w:tcPr>
            <w:tcW w:w="3539" w:type="dxa"/>
            <w:vMerge/>
          </w:tcPr>
          <w:p w14:paraId="12968734" w14:textId="77777777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CD84F2" w14:textId="0DEA6D31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3" w:name="_Hlk107957423"/>
            <w:r w:rsidRPr="001E4114">
              <w:rPr>
                <w:rFonts w:eastAsia="Giovanni-Book"/>
                <w:sz w:val="24"/>
                <w:szCs w:val="24"/>
              </w:rPr>
              <w:t>Sorafenib</w:t>
            </w:r>
            <w:bookmarkEnd w:id="3"/>
          </w:p>
        </w:tc>
        <w:tc>
          <w:tcPr>
            <w:tcW w:w="850" w:type="dxa"/>
          </w:tcPr>
          <w:p w14:paraId="6E721473" w14:textId="756B9B95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−0.23</w:t>
            </w:r>
          </w:p>
        </w:tc>
        <w:tc>
          <w:tcPr>
            <w:tcW w:w="1276" w:type="dxa"/>
          </w:tcPr>
          <w:p w14:paraId="29876622" w14:textId="3C3C9878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7.3e−06</w:t>
            </w:r>
          </w:p>
        </w:tc>
      </w:tr>
      <w:tr w:rsidR="00136F01" w:rsidRPr="001E4114" w14:paraId="656B5FF5" w14:textId="77777777" w:rsidTr="00136F01">
        <w:tc>
          <w:tcPr>
            <w:tcW w:w="3539" w:type="dxa"/>
            <w:vMerge/>
          </w:tcPr>
          <w:p w14:paraId="5718F568" w14:textId="77777777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8B6E38" w14:textId="7BB1F873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4" w:name="_Hlk107957427"/>
            <w:r w:rsidRPr="001E4114">
              <w:rPr>
                <w:rFonts w:eastAsia="Giovanni-Book"/>
                <w:sz w:val="24"/>
                <w:szCs w:val="24"/>
              </w:rPr>
              <w:t>Sunitinib</w:t>
            </w:r>
            <w:bookmarkEnd w:id="4"/>
          </w:p>
        </w:tc>
        <w:tc>
          <w:tcPr>
            <w:tcW w:w="850" w:type="dxa"/>
          </w:tcPr>
          <w:p w14:paraId="47105992" w14:textId="75955134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−0.21</w:t>
            </w:r>
          </w:p>
        </w:tc>
        <w:tc>
          <w:tcPr>
            <w:tcW w:w="1276" w:type="dxa"/>
          </w:tcPr>
          <w:p w14:paraId="5949205C" w14:textId="7C593AC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5.7e−05</w:t>
            </w:r>
          </w:p>
        </w:tc>
      </w:tr>
      <w:tr w:rsidR="00136F01" w:rsidRPr="001E4114" w14:paraId="6A600204" w14:textId="77777777" w:rsidTr="00136F01">
        <w:tc>
          <w:tcPr>
            <w:tcW w:w="3539" w:type="dxa"/>
            <w:vMerge w:val="restart"/>
          </w:tcPr>
          <w:p w14:paraId="78538812" w14:textId="77777777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5" w:name="_Hlk107957690"/>
            <w:bookmarkEnd w:id="1"/>
            <w:r w:rsidRPr="00136F01">
              <w:rPr>
                <w:rFonts w:eastAsia="Giovanni-Book"/>
                <w:sz w:val="24"/>
                <w:szCs w:val="24"/>
              </w:rPr>
              <w:t>Akt inhibitor</w:t>
            </w:r>
          </w:p>
          <w:p w14:paraId="3680BBCB" w14:textId="4E8FBFEB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402722" w14:textId="336B4D4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A−443654</w:t>
            </w:r>
          </w:p>
        </w:tc>
        <w:tc>
          <w:tcPr>
            <w:tcW w:w="850" w:type="dxa"/>
          </w:tcPr>
          <w:p w14:paraId="060E67C2" w14:textId="5B9D469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 xml:space="preserve">−0.31 </w:t>
            </w:r>
          </w:p>
        </w:tc>
        <w:tc>
          <w:tcPr>
            <w:tcW w:w="1276" w:type="dxa"/>
          </w:tcPr>
          <w:p w14:paraId="71AF3A64" w14:textId="5883D60A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2e−09</w:t>
            </w:r>
          </w:p>
        </w:tc>
      </w:tr>
      <w:bookmarkEnd w:id="5"/>
      <w:tr w:rsidR="00136F01" w:rsidRPr="001E4114" w14:paraId="55660497" w14:textId="77777777" w:rsidTr="00FC079F">
        <w:tc>
          <w:tcPr>
            <w:tcW w:w="3539" w:type="dxa"/>
            <w:vMerge/>
          </w:tcPr>
          <w:p w14:paraId="70E865B2" w14:textId="43ADA9AF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92461E" w14:textId="5C1AA15F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AKT inhibitor VIII</w:t>
            </w:r>
          </w:p>
        </w:tc>
        <w:tc>
          <w:tcPr>
            <w:tcW w:w="850" w:type="dxa"/>
          </w:tcPr>
          <w:p w14:paraId="6C98A877" w14:textId="04ADA63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</w:t>
            </w:r>
          </w:p>
        </w:tc>
        <w:tc>
          <w:tcPr>
            <w:tcW w:w="1276" w:type="dxa"/>
          </w:tcPr>
          <w:p w14:paraId="3783C695" w14:textId="14CF14C8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8.2e−05</w:t>
            </w:r>
          </w:p>
        </w:tc>
      </w:tr>
      <w:tr w:rsidR="00136F01" w:rsidRPr="001E4114" w14:paraId="3F09E917" w14:textId="77777777" w:rsidTr="00FC079F">
        <w:tc>
          <w:tcPr>
            <w:tcW w:w="3539" w:type="dxa"/>
            <w:vMerge w:val="restart"/>
          </w:tcPr>
          <w:p w14:paraId="3BCA37C6" w14:textId="64BE3D1D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proofErr w:type="spellStart"/>
            <w:r w:rsidRPr="00136F01">
              <w:rPr>
                <w:rFonts w:eastAsia="Giovanni-Book"/>
                <w:sz w:val="24"/>
                <w:szCs w:val="24"/>
              </w:rPr>
              <w:t>Lck</w:t>
            </w:r>
            <w:proofErr w:type="spellEnd"/>
            <w:r w:rsidRPr="00136F01">
              <w:rPr>
                <w:rFonts w:eastAsia="Giovanni-Book"/>
                <w:sz w:val="24"/>
                <w:szCs w:val="24"/>
              </w:rPr>
              <w:t>/</w:t>
            </w:r>
            <w:proofErr w:type="spellStart"/>
            <w:r w:rsidRPr="00136F01">
              <w:rPr>
                <w:rFonts w:eastAsia="Giovanni-Book"/>
                <w:sz w:val="24"/>
                <w:szCs w:val="24"/>
              </w:rPr>
              <w:t>Src</w:t>
            </w:r>
            <w:proofErr w:type="spellEnd"/>
            <w:r w:rsidRPr="00136F01">
              <w:rPr>
                <w:rFonts w:eastAsia="Giovanni-Book"/>
                <w:sz w:val="24"/>
                <w:szCs w:val="24"/>
              </w:rPr>
              <w:t xml:space="preserve"> inhibitor</w:t>
            </w:r>
          </w:p>
        </w:tc>
        <w:tc>
          <w:tcPr>
            <w:tcW w:w="2552" w:type="dxa"/>
          </w:tcPr>
          <w:p w14:paraId="57CA8749" w14:textId="713B7F30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WH−4−023</w:t>
            </w:r>
          </w:p>
        </w:tc>
        <w:tc>
          <w:tcPr>
            <w:tcW w:w="850" w:type="dxa"/>
          </w:tcPr>
          <w:p w14:paraId="0FB4EBFD" w14:textId="128B45BB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−0.25</w:t>
            </w:r>
          </w:p>
        </w:tc>
        <w:tc>
          <w:tcPr>
            <w:tcW w:w="1276" w:type="dxa"/>
          </w:tcPr>
          <w:p w14:paraId="2ACE150A" w14:textId="03FEE2F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1.4e−06</w:t>
            </w:r>
          </w:p>
        </w:tc>
      </w:tr>
      <w:tr w:rsidR="00136F01" w:rsidRPr="001E4114" w14:paraId="3478C788" w14:textId="77777777" w:rsidTr="00FC079F">
        <w:tc>
          <w:tcPr>
            <w:tcW w:w="3539" w:type="dxa"/>
            <w:vMerge/>
          </w:tcPr>
          <w:p w14:paraId="56618868" w14:textId="330BE9CF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BAE2B5" w14:textId="6F83F2D4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A−770041</w:t>
            </w:r>
          </w:p>
        </w:tc>
        <w:tc>
          <w:tcPr>
            <w:tcW w:w="850" w:type="dxa"/>
          </w:tcPr>
          <w:p w14:paraId="7A982D4A" w14:textId="3407B3FA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3B0E73AF" w14:textId="269050EB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3.1e−05</w:t>
            </w:r>
          </w:p>
        </w:tc>
      </w:tr>
      <w:tr w:rsidR="00136F01" w:rsidRPr="001E4114" w14:paraId="74C0A232" w14:textId="77777777" w:rsidTr="00FC079F">
        <w:tc>
          <w:tcPr>
            <w:tcW w:w="3539" w:type="dxa"/>
            <w:vMerge w:val="restart"/>
          </w:tcPr>
          <w:p w14:paraId="6694D3CA" w14:textId="4A48530B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Microtubule-stabilizing agent</w:t>
            </w:r>
          </w:p>
        </w:tc>
        <w:tc>
          <w:tcPr>
            <w:tcW w:w="2552" w:type="dxa"/>
          </w:tcPr>
          <w:p w14:paraId="768DCBFD" w14:textId="459556E4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Paclitaxel</w:t>
            </w:r>
          </w:p>
        </w:tc>
        <w:tc>
          <w:tcPr>
            <w:tcW w:w="850" w:type="dxa"/>
          </w:tcPr>
          <w:p w14:paraId="38D7A06C" w14:textId="0D33407F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−0.26</w:t>
            </w:r>
          </w:p>
        </w:tc>
        <w:tc>
          <w:tcPr>
            <w:tcW w:w="1276" w:type="dxa"/>
          </w:tcPr>
          <w:p w14:paraId="43321E49" w14:textId="023E0F8C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4.4e−07</w:t>
            </w:r>
          </w:p>
        </w:tc>
      </w:tr>
      <w:tr w:rsidR="00136F01" w:rsidRPr="001E4114" w14:paraId="3FA8C8AB" w14:textId="77777777" w:rsidTr="00FC079F">
        <w:tc>
          <w:tcPr>
            <w:tcW w:w="3539" w:type="dxa"/>
            <w:vMerge/>
          </w:tcPr>
          <w:p w14:paraId="3F97B510" w14:textId="69D7FD67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09FB68" w14:textId="06C91A56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Epothilone B</w:t>
            </w:r>
          </w:p>
        </w:tc>
        <w:tc>
          <w:tcPr>
            <w:tcW w:w="850" w:type="dxa"/>
          </w:tcPr>
          <w:p w14:paraId="2BFEA165" w14:textId="6C040CD6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628266A6" w14:textId="726D6566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1.3e−05</w:t>
            </w:r>
          </w:p>
        </w:tc>
      </w:tr>
      <w:tr w:rsidR="00136F01" w:rsidRPr="001E4114" w14:paraId="6A7E8701" w14:textId="77777777" w:rsidTr="00FC079F">
        <w:tc>
          <w:tcPr>
            <w:tcW w:w="3539" w:type="dxa"/>
            <w:vMerge w:val="restart"/>
          </w:tcPr>
          <w:p w14:paraId="513C827E" w14:textId="41B8B6AF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Proteasome inhibitor</w:t>
            </w:r>
          </w:p>
          <w:p w14:paraId="34CC8E99" w14:textId="1E294F51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875A93" w14:textId="402C7E2F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6" w:name="_Hlk107957704"/>
            <w:r w:rsidRPr="001E4114">
              <w:rPr>
                <w:rFonts w:eastAsia="Giovanni-Book"/>
                <w:sz w:val="24"/>
                <w:szCs w:val="24"/>
              </w:rPr>
              <w:t>MG−132</w:t>
            </w:r>
            <w:bookmarkEnd w:id="6"/>
          </w:p>
        </w:tc>
        <w:tc>
          <w:tcPr>
            <w:tcW w:w="850" w:type="dxa"/>
          </w:tcPr>
          <w:p w14:paraId="31AA8ED2" w14:textId="05F1AFCA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−0.3</w:t>
            </w:r>
          </w:p>
        </w:tc>
        <w:tc>
          <w:tcPr>
            <w:tcW w:w="1276" w:type="dxa"/>
          </w:tcPr>
          <w:p w14:paraId="7735EAD3" w14:textId="23F17C4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3.2e−09</w:t>
            </w:r>
          </w:p>
        </w:tc>
      </w:tr>
      <w:tr w:rsidR="00136F01" w:rsidRPr="001E4114" w14:paraId="0BA12331" w14:textId="77777777" w:rsidTr="00FC079F">
        <w:tc>
          <w:tcPr>
            <w:tcW w:w="3539" w:type="dxa"/>
            <w:vMerge/>
          </w:tcPr>
          <w:p w14:paraId="5E0337C4" w14:textId="5D16DD81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7F3E28" w14:textId="47D24E18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Bortezomib</w:t>
            </w:r>
          </w:p>
        </w:tc>
        <w:tc>
          <w:tcPr>
            <w:tcW w:w="850" w:type="dxa"/>
          </w:tcPr>
          <w:p w14:paraId="78806A35" w14:textId="6A0AD8D1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−0.26</w:t>
            </w:r>
          </w:p>
        </w:tc>
        <w:tc>
          <w:tcPr>
            <w:tcW w:w="1276" w:type="dxa"/>
          </w:tcPr>
          <w:p w14:paraId="71775FBF" w14:textId="3D2CAB8F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3.9e−07</w:t>
            </w:r>
          </w:p>
        </w:tc>
      </w:tr>
      <w:tr w:rsidR="00136F01" w:rsidRPr="001E4114" w14:paraId="07DE859F" w14:textId="77777777" w:rsidTr="00FC079F">
        <w:tc>
          <w:tcPr>
            <w:tcW w:w="3539" w:type="dxa"/>
          </w:tcPr>
          <w:p w14:paraId="66195BEE" w14:textId="41709DBF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proofErr w:type="spellStart"/>
            <w:r w:rsidRPr="00136F01">
              <w:rPr>
                <w:rFonts w:eastAsia="Giovanni-Book"/>
                <w:sz w:val="24"/>
                <w:szCs w:val="24"/>
              </w:rPr>
              <w:t>Plk</w:t>
            </w:r>
            <w:proofErr w:type="spellEnd"/>
            <w:r w:rsidRPr="00136F01">
              <w:rPr>
                <w:rFonts w:eastAsia="Giovanni-Book"/>
                <w:sz w:val="24"/>
                <w:szCs w:val="24"/>
              </w:rPr>
              <w:t xml:space="preserve"> inhibitor</w:t>
            </w:r>
          </w:p>
        </w:tc>
        <w:tc>
          <w:tcPr>
            <w:tcW w:w="2552" w:type="dxa"/>
          </w:tcPr>
          <w:p w14:paraId="75E8AB93" w14:textId="5735A4F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GW843682X</w:t>
            </w:r>
          </w:p>
        </w:tc>
        <w:tc>
          <w:tcPr>
            <w:tcW w:w="850" w:type="dxa"/>
          </w:tcPr>
          <w:p w14:paraId="7A0B18BD" w14:textId="4007519B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−0.27</w:t>
            </w:r>
          </w:p>
        </w:tc>
        <w:tc>
          <w:tcPr>
            <w:tcW w:w="1276" w:type="dxa"/>
          </w:tcPr>
          <w:p w14:paraId="16C1120F" w14:textId="73D27D06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2e−07</w:t>
            </w:r>
          </w:p>
        </w:tc>
      </w:tr>
      <w:tr w:rsidR="00136F01" w:rsidRPr="001E4114" w14:paraId="741738F7" w14:textId="77777777" w:rsidTr="00FC079F">
        <w:tc>
          <w:tcPr>
            <w:tcW w:w="3539" w:type="dxa"/>
          </w:tcPr>
          <w:p w14:paraId="319F9161" w14:textId="77777777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Plk1 inhibitor</w:t>
            </w:r>
          </w:p>
        </w:tc>
        <w:tc>
          <w:tcPr>
            <w:tcW w:w="2552" w:type="dxa"/>
          </w:tcPr>
          <w:p w14:paraId="5198FD32" w14:textId="7777777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BI−2536</w:t>
            </w:r>
          </w:p>
        </w:tc>
        <w:tc>
          <w:tcPr>
            <w:tcW w:w="850" w:type="dxa"/>
          </w:tcPr>
          <w:p w14:paraId="75364186" w14:textId="7777777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−0.25</w:t>
            </w:r>
          </w:p>
        </w:tc>
        <w:tc>
          <w:tcPr>
            <w:tcW w:w="1276" w:type="dxa"/>
          </w:tcPr>
          <w:p w14:paraId="3D7CB421" w14:textId="7777777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1.3e−06</w:t>
            </w:r>
          </w:p>
        </w:tc>
      </w:tr>
      <w:tr w:rsidR="00136F01" w:rsidRPr="001E4114" w14:paraId="302E2218" w14:textId="77777777" w:rsidTr="00FC079F">
        <w:tc>
          <w:tcPr>
            <w:tcW w:w="3539" w:type="dxa"/>
          </w:tcPr>
          <w:p w14:paraId="42DB89AA" w14:textId="5D9C74B3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ERK inhibitor</w:t>
            </w:r>
          </w:p>
        </w:tc>
        <w:tc>
          <w:tcPr>
            <w:tcW w:w="2552" w:type="dxa"/>
          </w:tcPr>
          <w:p w14:paraId="7B3D25C8" w14:textId="5635E21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FR−180204</w:t>
            </w:r>
          </w:p>
        </w:tc>
        <w:tc>
          <w:tcPr>
            <w:tcW w:w="850" w:type="dxa"/>
          </w:tcPr>
          <w:p w14:paraId="73DF607D" w14:textId="6C2FC893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−0.23</w:t>
            </w:r>
          </w:p>
        </w:tc>
        <w:tc>
          <w:tcPr>
            <w:tcW w:w="1276" w:type="dxa"/>
          </w:tcPr>
          <w:p w14:paraId="5B859EE8" w14:textId="002E940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7.6e−06</w:t>
            </w:r>
          </w:p>
        </w:tc>
      </w:tr>
      <w:tr w:rsidR="00136F01" w:rsidRPr="001E4114" w14:paraId="11B1B1C9" w14:textId="77777777" w:rsidTr="00FC079F">
        <w:tc>
          <w:tcPr>
            <w:tcW w:w="3539" w:type="dxa"/>
          </w:tcPr>
          <w:p w14:paraId="7D1D7E2B" w14:textId="0C512209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ERK5 inhibitor</w:t>
            </w:r>
          </w:p>
        </w:tc>
        <w:tc>
          <w:tcPr>
            <w:tcW w:w="2552" w:type="dxa"/>
          </w:tcPr>
          <w:p w14:paraId="6F7E2D42" w14:textId="1F937D73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BIX02189</w:t>
            </w:r>
          </w:p>
        </w:tc>
        <w:tc>
          <w:tcPr>
            <w:tcW w:w="850" w:type="dxa"/>
          </w:tcPr>
          <w:p w14:paraId="569B1DB5" w14:textId="784077DF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17CF95C7" w14:textId="5C4390B5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2.2e−05</w:t>
            </w:r>
          </w:p>
        </w:tc>
      </w:tr>
      <w:tr w:rsidR="00136F01" w:rsidRPr="001E4114" w14:paraId="12D78AB5" w14:textId="77777777" w:rsidTr="00FC079F">
        <w:tc>
          <w:tcPr>
            <w:tcW w:w="3539" w:type="dxa"/>
          </w:tcPr>
          <w:p w14:paraId="3D051527" w14:textId="2608DC6A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 w:hint="eastAsia"/>
                <w:sz w:val="24"/>
                <w:szCs w:val="24"/>
              </w:rPr>
              <w:t>Dihydrofolate reductase</w:t>
            </w:r>
            <w:r w:rsidRPr="00136F01">
              <w:rPr>
                <w:rFonts w:eastAsia="Giovanni-Book"/>
                <w:sz w:val="24"/>
                <w:szCs w:val="24"/>
              </w:rPr>
              <w:t xml:space="preserve"> inhibitor</w:t>
            </w:r>
          </w:p>
        </w:tc>
        <w:tc>
          <w:tcPr>
            <w:tcW w:w="2552" w:type="dxa"/>
          </w:tcPr>
          <w:p w14:paraId="003A3EAE" w14:textId="03B11F2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bookmarkStart w:id="7" w:name="_Hlk107957719"/>
            <w:r w:rsidRPr="001E4114">
              <w:rPr>
                <w:rFonts w:eastAsia="Giovanni-Book"/>
                <w:sz w:val="24"/>
                <w:szCs w:val="24"/>
              </w:rPr>
              <w:t>Pyrimethamine</w:t>
            </w:r>
            <w:bookmarkEnd w:id="7"/>
          </w:p>
        </w:tc>
        <w:tc>
          <w:tcPr>
            <w:tcW w:w="850" w:type="dxa"/>
          </w:tcPr>
          <w:p w14:paraId="28B77266" w14:textId="235EF295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−0.29</w:t>
            </w:r>
          </w:p>
        </w:tc>
        <w:tc>
          <w:tcPr>
            <w:tcW w:w="1276" w:type="dxa"/>
          </w:tcPr>
          <w:p w14:paraId="20AC737F" w14:textId="527583B6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3.9e−08</w:t>
            </w:r>
          </w:p>
        </w:tc>
      </w:tr>
      <w:tr w:rsidR="00136F01" w:rsidRPr="001E4114" w14:paraId="23BA8136" w14:textId="77777777" w:rsidTr="00FC079F">
        <w:tc>
          <w:tcPr>
            <w:tcW w:w="3539" w:type="dxa"/>
          </w:tcPr>
          <w:p w14:paraId="3078D64B" w14:textId="0431E688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 xml:space="preserve">Inhibitor of the protein kinase </w:t>
            </w:r>
            <w:proofErr w:type="spellStart"/>
            <w:r w:rsidRPr="00136F01">
              <w:rPr>
                <w:rFonts w:eastAsia="Giovanni-Book"/>
                <w:sz w:val="24"/>
                <w:szCs w:val="24"/>
              </w:rPr>
              <w:t>cbeta</w:t>
            </w:r>
            <w:proofErr w:type="spellEnd"/>
            <w:r w:rsidRPr="00136F01">
              <w:rPr>
                <w:rFonts w:eastAsia="Giovanni-Book"/>
                <w:sz w:val="24"/>
                <w:szCs w:val="24"/>
              </w:rPr>
              <w:t xml:space="preserve"> isozyme</w:t>
            </w:r>
          </w:p>
        </w:tc>
        <w:tc>
          <w:tcPr>
            <w:tcW w:w="2552" w:type="dxa"/>
          </w:tcPr>
          <w:p w14:paraId="756307F4" w14:textId="3CEECE9B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LY317615</w:t>
            </w:r>
          </w:p>
        </w:tc>
        <w:tc>
          <w:tcPr>
            <w:tcW w:w="850" w:type="dxa"/>
          </w:tcPr>
          <w:p w14:paraId="5865B49C" w14:textId="48E4257B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−0.26</w:t>
            </w:r>
          </w:p>
        </w:tc>
        <w:tc>
          <w:tcPr>
            <w:tcW w:w="1276" w:type="dxa"/>
          </w:tcPr>
          <w:p w14:paraId="50CEAC72" w14:textId="56F0923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6.4e−07</w:t>
            </w:r>
          </w:p>
        </w:tc>
      </w:tr>
      <w:tr w:rsidR="00136F01" w:rsidRPr="001E4114" w14:paraId="1BED8FC5" w14:textId="77777777" w:rsidTr="00FC079F">
        <w:tc>
          <w:tcPr>
            <w:tcW w:w="3539" w:type="dxa"/>
          </w:tcPr>
          <w:p w14:paraId="7318D5AE" w14:textId="7350F561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Inhibitor of interleukin-2-inducible T cell kinase</w:t>
            </w:r>
          </w:p>
        </w:tc>
        <w:tc>
          <w:tcPr>
            <w:tcW w:w="2552" w:type="dxa"/>
          </w:tcPr>
          <w:p w14:paraId="44FBA865" w14:textId="26C1C7C0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BMS−509744</w:t>
            </w:r>
          </w:p>
        </w:tc>
        <w:tc>
          <w:tcPr>
            <w:tcW w:w="850" w:type="dxa"/>
          </w:tcPr>
          <w:p w14:paraId="6586E747" w14:textId="5E94C761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−0.26</w:t>
            </w:r>
          </w:p>
        </w:tc>
        <w:tc>
          <w:tcPr>
            <w:tcW w:w="1276" w:type="dxa"/>
          </w:tcPr>
          <w:p w14:paraId="036384E2" w14:textId="155129D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3.3e−07</w:t>
            </w:r>
          </w:p>
        </w:tc>
      </w:tr>
      <w:tr w:rsidR="00136F01" w:rsidRPr="001E4114" w14:paraId="7B44DA4B" w14:textId="77777777" w:rsidTr="00FC079F">
        <w:tc>
          <w:tcPr>
            <w:tcW w:w="3539" w:type="dxa"/>
          </w:tcPr>
          <w:p w14:paraId="6481D103" w14:textId="4AEE3AB8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Inhibitor of eIF-2α dephosphorylation</w:t>
            </w:r>
          </w:p>
        </w:tc>
        <w:tc>
          <w:tcPr>
            <w:tcW w:w="2552" w:type="dxa"/>
          </w:tcPr>
          <w:p w14:paraId="03B13EDA" w14:textId="1ACA789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proofErr w:type="spellStart"/>
            <w:r w:rsidRPr="001E4114">
              <w:rPr>
                <w:rFonts w:eastAsia="Giovanni-Book"/>
                <w:sz w:val="24"/>
                <w:szCs w:val="24"/>
              </w:rPr>
              <w:t>Salubrinal</w:t>
            </w:r>
            <w:proofErr w:type="spellEnd"/>
          </w:p>
        </w:tc>
        <w:tc>
          <w:tcPr>
            <w:tcW w:w="850" w:type="dxa"/>
          </w:tcPr>
          <w:p w14:paraId="3BB31311" w14:textId="1753483C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−0.26</w:t>
            </w:r>
          </w:p>
        </w:tc>
        <w:tc>
          <w:tcPr>
            <w:tcW w:w="1276" w:type="dxa"/>
          </w:tcPr>
          <w:p w14:paraId="5FEF52B5" w14:textId="0D449EE4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5.5e−07</w:t>
            </w:r>
          </w:p>
        </w:tc>
      </w:tr>
      <w:tr w:rsidR="00136F01" w:rsidRPr="001E4114" w14:paraId="2E34A125" w14:textId="77777777" w:rsidTr="00FC079F">
        <w:tc>
          <w:tcPr>
            <w:tcW w:w="3539" w:type="dxa"/>
          </w:tcPr>
          <w:p w14:paraId="1BFB03F4" w14:textId="3689DC24" w:rsidR="00136F01" w:rsidRPr="00136F01" w:rsidRDefault="00136F01" w:rsidP="00136F01">
            <w:pPr>
              <w:rPr>
                <w:rFonts w:eastAsia="Giovanni-Book"/>
                <w:sz w:val="24"/>
                <w:szCs w:val="24"/>
              </w:rPr>
            </w:pPr>
            <w:proofErr w:type="spellStart"/>
            <w:r w:rsidRPr="00136F01">
              <w:rPr>
                <w:rFonts w:eastAsia="Giovanni-Book"/>
                <w:sz w:val="24"/>
                <w:szCs w:val="24"/>
              </w:rPr>
              <w:t>Ckit</w:t>
            </w:r>
            <w:proofErr w:type="spellEnd"/>
            <w:r w:rsidRPr="00136F01">
              <w:rPr>
                <w:rFonts w:eastAsia="Giovanni-Book"/>
                <w:sz w:val="24"/>
                <w:szCs w:val="24"/>
              </w:rPr>
              <w:t xml:space="preserve"> inhibitor</w:t>
            </w:r>
          </w:p>
        </w:tc>
        <w:tc>
          <w:tcPr>
            <w:tcW w:w="2552" w:type="dxa"/>
          </w:tcPr>
          <w:p w14:paraId="2AC715D2" w14:textId="7030D227" w:rsidR="00136F01" w:rsidRPr="001E4114" w:rsidRDefault="00136F01" w:rsidP="00136F01">
            <w:pPr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Masitinib</w:t>
            </w:r>
          </w:p>
        </w:tc>
        <w:tc>
          <w:tcPr>
            <w:tcW w:w="850" w:type="dxa"/>
          </w:tcPr>
          <w:p w14:paraId="467EF4D2" w14:textId="0F37803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−0.24</w:t>
            </w:r>
          </w:p>
        </w:tc>
        <w:tc>
          <w:tcPr>
            <w:tcW w:w="1276" w:type="dxa"/>
          </w:tcPr>
          <w:p w14:paraId="0F82F66E" w14:textId="3026F7D1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3.3e−06</w:t>
            </w:r>
          </w:p>
        </w:tc>
      </w:tr>
      <w:tr w:rsidR="00136F01" w:rsidRPr="001E4114" w14:paraId="759554AB" w14:textId="77777777" w:rsidTr="00FC079F">
        <w:tc>
          <w:tcPr>
            <w:tcW w:w="3539" w:type="dxa"/>
          </w:tcPr>
          <w:p w14:paraId="66C657A5" w14:textId="6C00FBA1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Eg5 inhibitor</w:t>
            </w:r>
          </w:p>
        </w:tc>
        <w:tc>
          <w:tcPr>
            <w:tcW w:w="2552" w:type="dxa"/>
          </w:tcPr>
          <w:p w14:paraId="0F6157D0" w14:textId="107B570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S−Trityl−L−cysteine</w:t>
            </w:r>
          </w:p>
        </w:tc>
        <w:tc>
          <w:tcPr>
            <w:tcW w:w="850" w:type="dxa"/>
          </w:tcPr>
          <w:p w14:paraId="563F4920" w14:textId="6192E4EA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−0.23</w:t>
            </w:r>
          </w:p>
        </w:tc>
        <w:tc>
          <w:tcPr>
            <w:tcW w:w="1276" w:type="dxa"/>
          </w:tcPr>
          <w:p w14:paraId="54E523A5" w14:textId="2C78821E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5.8e−06</w:t>
            </w:r>
          </w:p>
        </w:tc>
      </w:tr>
      <w:tr w:rsidR="00136F01" w:rsidRPr="001E4114" w14:paraId="27FA06A1" w14:textId="77777777" w:rsidTr="00FC079F">
        <w:tc>
          <w:tcPr>
            <w:tcW w:w="3539" w:type="dxa"/>
          </w:tcPr>
          <w:p w14:paraId="07BDC52E" w14:textId="441F1A91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 w:hint="eastAsia"/>
                <w:sz w:val="24"/>
                <w:szCs w:val="24"/>
              </w:rPr>
              <w:t>M</w:t>
            </w:r>
            <w:r w:rsidRPr="00136F01">
              <w:rPr>
                <w:rFonts w:eastAsia="Giovanni-Book"/>
                <w:sz w:val="24"/>
                <w:szCs w:val="24"/>
              </w:rPr>
              <w:t>ELK inhibitor</w:t>
            </w:r>
          </w:p>
        </w:tc>
        <w:tc>
          <w:tcPr>
            <w:tcW w:w="2552" w:type="dxa"/>
          </w:tcPr>
          <w:p w14:paraId="239C32F2" w14:textId="7BDDD192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JW−7−52−1</w:t>
            </w:r>
          </w:p>
        </w:tc>
        <w:tc>
          <w:tcPr>
            <w:tcW w:w="850" w:type="dxa"/>
          </w:tcPr>
          <w:p w14:paraId="56395E32" w14:textId="16E8D21E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−0.23</w:t>
            </w:r>
          </w:p>
        </w:tc>
        <w:tc>
          <w:tcPr>
            <w:tcW w:w="1276" w:type="dxa"/>
          </w:tcPr>
          <w:p w14:paraId="71DF8B90" w14:textId="649D818A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6.2e−06</w:t>
            </w:r>
          </w:p>
        </w:tc>
      </w:tr>
      <w:tr w:rsidR="00136F01" w:rsidRPr="001E4114" w14:paraId="56FBC5A5" w14:textId="77777777" w:rsidTr="00FC079F">
        <w:tc>
          <w:tcPr>
            <w:tcW w:w="3539" w:type="dxa"/>
          </w:tcPr>
          <w:p w14:paraId="6B977612" w14:textId="71A1C37C" w:rsidR="00136F01" w:rsidRPr="00136F01" w:rsidRDefault="00136F01" w:rsidP="00136F01">
            <w:pPr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Aurora kinase inhibitor</w:t>
            </w:r>
          </w:p>
        </w:tc>
        <w:tc>
          <w:tcPr>
            <w:tcW w:w="2552" w:type="dxa"/>
          </w:tcPr>
          <w:p w14:paraId="2D23587B" w14:textId="78979E0E" w:rsidR="00136F01" w:rsidRPr="001E4114" w:rsidRDefault="00136F01" w:rsidP="00136F01">
            <w:pPr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VX−680</w:t>
            </w:r>
          </w:p>
        </w:tc>
        <w:tc>
          <w:tcPr>
            <w:tcW w:w="850" w:type="dxa"/>
          </w:tcPr>
          <w:p w14:paraId="47C42A6F" w14:textId="6FBE1841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4B9CBC97" w14:textId="561CB7B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1.6e−05</w:t>
            </w:r>
          </w:p>
        </w:tc>
      </w:tr>
      <w:tr w:rsidR="00136F01" w:rsidRPr="001E4114" w14:paraId="13C1F71B" w14:textId="77777777" w:rsidTr="00FC079F">
        <w:tc>
          <w:tcPr>
            <w:tcW w:w="3539" w:type="dxa"/>
          </w:tcPr>
          <w:p w14:paraId="1A9797AB" w14:textId="65D55B2A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MAP3K8 inhibitor</w:t>
            </w:r>
          </w:p>
        </w:tc>
        <w:tc>
          <w:tcPr>
            <w:tcW w:w="2552" w:type="dxa"/>
          </w:tcPr>
          <w:p w14:paraId="13DA2E26" w14:textId="2C99928B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KIN001−266</w:t>
            </w:r>
          </w:p>
        </w:tc>
        <w:tc>
          <w:tcPr>
            <w:tcW w:w="850" w:type="dxa"/>
          </w:tcPr>
          <w:p w14:paraId="2ADCCA3D" w14:textId="4F27DCA7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73475CD9" w14:textId="1720692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2.4e−05</w:t>
            </w:r>
          </w:p>
        </w:tc>
      </w:tr>
      <w:tr w:rsidR="00136F01" w:rsidRPr="001E4114" w14:paraId="1A66C1A2" w14:textId="77777777" w:rsidTr="00FC079F">
        <w:tc>
          <w:tcPr>
            <w:tcW w:w="3539" w:type="dxa"/>
          </w:tcPr>
          <w:p w14:paraId="20496E12" w14:textId="4517427C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CSF1 receptor inhibitor</w:t>
            </w:r>
          </w:p>
        </w:tc>
        <w:tc>
          <w:tcPr>
            <w:tcW w:w="2552" w:type="dxa"/>
          </w:tcPr>
          <w:p w14:paraId="13318D78" w14:textId="44A2454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GW−2580</w:t>
            </w:r>
          </w:p>
        </w:tc>
        <w:tc>
          <w:tcPr>
            <w:tcW w:w="850" w:type="dxa"/>
          </w:tcPr>
          <w:p w14:paraId="5ED65933" w14:textId="51C8A725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6028DB02" w14:textId="6DA52505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2.6e−05</w:t>
            </w:r>
          </w:p>
        </w:tc>
      </w:tr>
      <w:tr w:rsidR="00136F01" w:rsidRPr="001E4114" w14:paraId="6514124F" w14:textId="77777777" w:rsidTr="00FC079F">
        <w:tc>
          <w:tcPr>
            <w:tcW w:w="3539" w:type="dxa"/>
          </w:tcPr>
          <w:p w14:paraId="37C0A54D" w14:textId="46F95483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 w:hint="eastAsia"/>
                <w:sz w:val="24"/>
                <w:szCs w:val="24"/>
              </w:rPr>
              <w:t>C</w:t>
            </w:r>
            <w:r w:rsidRPr="00136F01">
              <w:rPr>
                <w:rFonts w:eastAsia="Giovanni-Book"/>
                <w:sz w:val="24"/>
                <w:szCs w:val="24"/>
              </w:rPr>
              <w:t>DK inhibitor</w:t>
            </w:r>
          </w:p>
        </w:tc>
        <w:tc>
          <w:tcPr>
            <w:tcW w:w="2552" w:type="dxa"/>
          </w:tcPr>
          <w:p w14:paraId="025B0CAF" w14:textId="397AD16A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CGP−60474</w:t>
            </w:r>
          </w:p>
        </w:tc>
        <w:tc>
          <w:tcPr>
            <w:tcW w:w="850" w:type="dxa"/>
          </w:tcPr>
          <w:p w14:paraId="437757E2" w14:textId="248EF7F0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−0.22</w:t>
            </w:r>
          </w:p>
        </w:tc>
        <w:tc>
          <w:tcPr>
            <w:tcW w:w="1276" w:type="dxa"/>
          </w:tcPr>
          <w:p w14:paraId="54734467" w14:textId="49710669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2.6e−05</w:t>
            </w:r>
          </w:p>
        </w:tc>
      </w:tr>
      <w:tr w:rsidR="00136F01" w:rsidRPr="001E4114" w14:paraId="69B5AB34" w14:textId="77777777" w:rsidTr="00FC079F">
        <w:tc>
          <w:tcPr>
            <w:tcW w:w="3539" w:type="dxa"/>
          </w:tcPr>
          <w:p w14:paraId="7276D14D" w14:textId="3E7D6CF5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IGF-IR Inhibitor</w:t>
            </w:r>
          </w:p>
        </w:tc>
        <w:tc>
          <w:tcPr>
            <w:tcW w:w="2552" w:type="dxa"/>
          </w:tcPr>
          <w:p w14:paraId="0D9D4F2C" w14:textId="7F802776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GSK1904529A</w:t>
            </w:r>
          </w:p>
        </w:tc>
        <w:tc>
          <w:tcPr>
            <w:tcW w:w="850" w:type="dxa"/>
          </w:tcPr>
          <w:p w14:paraId="138041E3" w14:textId="6244D83C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−0.21</w:t>
            </w:r>
          </w:p>
        </w:tc>
        <w:tc>
          <w:tcPr>
            <w:tcW w:w="1276" w:type="dxa"/>
          </w:tcPr>
          <w:p w14:paraId="3A6C5996" w14:textId="17BB3373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4.2e−05</w:t>
            </w:r>
          </w:p>
        </w:tc>
      </w:tr>
      <w:tr w:rsidR="00136F01" w:rsidRPr="001E4114" w14:paraId="661D5011" w14:textId="77777777" w:rsidTr="00FC079F">
        <w:tc>
          <w:tcPr>
            <w:tcW w:w="3539" w:type="dxa"/>
          </w:tcPr>
          <w:p w14:paraId="4DB63184" w14:textId="11F88C59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>JAK-3 inhibitor</w:t>
            </w:r>
          </w:p>
        </w:tc>
        <w:tc>
          <w:tcPr>
            <w:tcW w:w="2552" w:type="dxa"/>
          </w:tcPr>
          <w:p w14:paraId="58EE05E3" w14:textId="5C6299E1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KIN001−055</w:t>
            </w:r>
          </w:p>
        </w:tc>
        <w:tc>
          <w:tcPr>
            <w:tcW w:w="850" w:type="dxa"/>
          </w:tcPr>
          <w:p w14:paraId="39DC5B88" w14:textId="6BFFD4D3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−0.21</w:t>
            </w:r>
          </w:p>
        </w:tc>
        <w:tc>
          <w:tcPr>
            <w:tcW w:w="1276" w:type="dxa"/>
          </w:tcPr>
          <w:p w14:paraId="55B04393" w14:textId="364F203E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4.7e−05</w:t>
            </w:r>
          </w:p>
        </w:tc>
      </w:tr>
      <w:tr w:rsidR="00136F01" w:rsidRPr="001E4114" w14:paraId="3DDAA7CB" w14:textId="77777777" w:rsidTr="00FC079F">
        <w:tc>
          <w:tcPr>
            <w:tcW w:w="3539" w:type="dxa"/>
            <w:tcBorders>
              <w:bottom w:val="single" w:sz="4" w:space="0" w:color="auto"/>
            </w:tcBorders>
          </w:tcPr>
          <w:p w14:paraId="6EAEA33F" w14:textId="6554620D" w:rsidR="00136F01" w:rsidRPr="00136F01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36F01">
              <w:rPr>
                <w:rFonts w:eastAsia="Giovanni-Book"/>
                <w:sz w:val="24"/>
                <w:szCs w:val="24"/>
              </w:rPr>
              <w:t xml:space="preserve">SERCA </w:t>
            </w:r>
            <w:r w:rsidRPr="00136F01">
              <w:rPr>
                <w:rFonts w:eastAsia="Giovanni-Book" w:hint="eastAsia"/>
                <w:sz w:val="24"/>
                <w:szCs w:val="24"/>
              </w:rPr>
              <w:t>inhibitor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3B33134" w14:textId="2A3C845D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proofErr w:type="spellStart"/>
            <w:r w:rsidRPr="001E4114">
              <w:rPr>
                <w:rFonts w:eastAsia="Giovanni-Book"/>
                <w:sz w:val="24"/>
                <w:szCs w:val="24"/>
              </w:rPr>
              <w:t>Thapsigargin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9FA774" w14:textId="55CEC853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−0.2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E7CE1B" w14:textId="179CC84C" w:rsidR="00136F01" w:rsidRPr="001E4114" w:rsidRDefault="00136F01" w:rsidP="00136F01">
            <w:pPr>
              <w:jc w:val="left"/>
              <w:rPr>
                <w:rFonts w:eastAsia="Giovanni-Book"/>
                <w:sz w:val="24"/>
                <w:szCs w:val="24"/>
              </w:rPr>
            </w:pPr>
            <w:r w:rsidRPr="001E4114">
              <w:rPr>
                <w:rFonts w:eastAsia="Giovanni-Book"/>
                <w:sz w:val="24"/>
                <w:szCs w:val="24"/>
              </w:rPr>
              <w:t>9.7e−05</w:t>
            </w:r>
          </w:p>
        </w:tc>
      </w:tr>
    </w:tbl>
    <w:p w14:paraId="37925447" w14:textId="552B7F4D" w:rsidR="009B0CDD" w:rsidRPr="00262781" w:rsidRDefault="00262781" w:rsidP="00262781">
      <w:pPr>
        <w:jc w:val="left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*</w:t>
      </w:r>
      <w:r>
        <w:rPr>
          <w:rFonts w:eastAsiaTheme="minorEastAsia"/>
          <w:sz w:val="24"/>
          <w:szCs w:val="24"/>
        </w:rPr>
        <w:t>Cor</w:t>
      </w:r>
      <w:r w:rsidR="005246CC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w:r w:rsidR="005246CC" w:rsidRPr="005246CC">
        <w:rPr>
          <w:rFonts w:eastAsiaTheme="minorEastAsia"/>
          <w:sz w:val="24"/>
          <w:szCs w:val="24"/>
        </w:rPr>
        <w:t xml:space="preserve">Correlation </w:t>
      </w:r>
      <w:bookmarkStart w:id="8" w:name="_Hlk107957561"/>
      <w:r w:rsidR="005246CC" w:rsidRPr="005246CC">
        <w:rPr>
          <w:rFonts w:eastAsiaTheme="minorEastAsia"/>
          <w:sz w:val="24"/>
          <w:szCs w:val="24"/>
        </w:rPr>
        <w:t>between</w:t>
      </w:r>
      <w:r w:rsidR="005246CC">
        <w:rPr>
          <w:rFonts w:eastAsiaTheme="minorEastAsia"/>
          <w:sz w:val="24"/>
          <w:szCs w:val="24"/>
        </w:rPr>
        <w:t xml:space="preserve"> </w:t>
      </w:r>
      <w:r w:rsidR="005246CC" w:rsidRPr="005246CC">
        <w:rPr>
          <w:rFonts w:eastAsiaTheme="minorEastAsia"/>
          <w:sz w:val="24"/>
          <w:szCs w:val="24"/>
        </w:rPr>
        <w:t>risk score</w:t>
      </w:r>
      <w:r w:rsidR="005246CC">
        <w:rPr>
          <w:rFonts w:eastAsiaTheme="minorEastAsia"/>
          <w:sz w:val="24"/>
          <w:szCs w:val="24"/>
        </w:rPr>
        <w:t xml:space="preserve">s of patients and drug </w:t>
      </w:r>
      <w:proofErr w:type="spellStart"/>
      <w:r w:rsidR="005246CC" w:rsidRPr="005246CC">
        <w:rPr>
          <w:rFonts w:eastAsiaTheme="minorEastAsia"/>
          <w:sz w:val="24"/>
          <w:szCs w:val="24"/>
        </w:rPr>
        <w:t>senstivity</w:t>
      </w:r>
      <w:proofErr w:type="spellEnd"/>
      <w:r w:rsidR="005246CC" w:rsidRPr="005246CC">
        <w:rPr>
          <w:rFonts w:eastAsiaTheme="minorEastAsia"/>
          <w:sz w:val="24"/>
          <w:szCs w:val="24"/>
        </w:rPr>
        <w:t xml:space="preserve"> (IC50)</w:t>
      </w:r>
      <w:bookmarkEnd w:id="8"/>
      <w:r w:rsidR="00337806">
        <w:rPr>
          <w:rFonts w:eastAsiaTheme="minorEastAsia"/>
          <w:sz w:val="24"/>
          <w:szCs w:val="24"/>
        </w:rPr>
        <w:t>.</w:t>
      </w:r>
    </w:p>
    <w:sectPr w:rsidR="009B0CDD" w:rsidRPr="00262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82A5" w14:textId="77777777" w:rsidR="006B00D6" w:rsidRDefault="006B00D6" w:rsidP="00EA1178">
      <w:r>
        <w:separator/>
      </w:r>
    </w:p>
  </w:endnote>
  <w:endnote w:type="continuationSeparator" w:id="0">
    <w:p w14:paraId="1F524CB3" w14:textId="77777777" w:rsidR="006B00D6" w:rsidRDefault="006B00D6" w:rsidP="00EA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ovanni-Bold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Giovanni-Book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D995" w14:textId="77777777" w:rsidR="006B00D6" w:rsidRDefault="006B00D6" w:rsidP="00EA1178">
      <w:r>
        <w:separator/>
      </w:r>
    </w:p>
  </w:footnote>
  <w:footnote w:type="continuationSeparator" w:id="0">
    <w:p w14:paraId="2A872087" w14:textId="77777777" w:rsidR="006B00D6" w:rsidRDefault="006B00D6" w:rsidP="00EA1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67148"/>
    <w:multiLevelType w:val="hybridMultilevel"/>
    <w:tmpl w:val="D51C35B2"/>
    <w:lvl w:ilvl="0" w:tplc="240C5D62">
      <w:start w:val="9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841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5C"/>
    <w:rsid w:val="00036C06"/>
    <w:rsid w:val="00073FE0"/>
    <w:rsid w:val="00120A0D"/>
    <w:rsid w:val="00131FF3"/>
    <w:rsid w:val="00136F01"/>
    <w:rsid w:val="001E4114"/>
    <w:rsid w:val="00200F7B"/>
    <w:rsid w:val="00262781"/>
    <w:rsid w:val="00337806"/>
    <w:rsid w:val="003E5B50"/>
    <w:rsid w:val="0040706C"/>
    <w:rsid w:val="00434974"/>
    <w:rsid w:val="004B7E21"/>
    <w:rsid w:val="0051303D"/>
    <w:rsid w:val="005246CC"/>
    <w:rsid w:val="0058184F"/>
    <w:rsid w:val="00681DEB"/>
    <w:rsid w:val="006B00D6"/>
    <w:rsid w:val="006B7AF9"/>
    <w:rsid w:val="00715FC7"/>
    <w:rsid w:val="007818BA"/>
    <w:rsid w:val="007E7883"/>
    <w:rsid w:val="007F72FF"/>
    <w:rsid w:val="00802EBF"/>
    <w:rsid w:val="00885F4C"/>
    <w:rsid w:val="009B0CDD"/>
    <w:rsid w:val="00A41110"/>
    <w:rsid w:val="00B672F3"/>
    <w:rsid w:val="00B7435C"/>
    <w:rsid w:val="00BB5B03"/>
    <w:rsid w:val="00D5141D"/>
    <w:rsid w:val="00EA1178"/>
    <w:rsid w:val="00F72E39"/>
    <w:rsid w:val="00FC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07604"/>
  <w15:chartTrackingRefBased/>
  <w15:docId w15:val="{B2444E65-6799-4E60-A0BC-2BFD83E2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1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11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178"/>
    <w:rPr>
      <w:sz w:val="18"/>
      <w:szCs w:val="18"/>
    </w:rPr>
  </w:style>
  <w:style w:type="table" w:styleId="a7">
    <w:name w:val="Table Grid"/>
    <w:basedOn w:val="a1"/>
    <w:uiPriority w:val="39"/>
    <w:rsid w:val="00EA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E4114"/>
    <w:rPr>
      <w:b/>
      <w:bCs/>
    </w:rPr>
  </w:style>
  <w:style w:type="paragraph" w:styleId="a9">
    <w:name w:val="List Paragraph"/>
    <w:basedOn w:val="a"/>
    <w:uiPriority w:val="34"/>
    <w:qFormat/>
    <w:rsid w:val="002627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1828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建作</dc:creator>
  <cp:keywords/>
  <dc:description/>
  <cp:lastModifiedBy>姚 建作</cp:lastModifiedBy>
  <cp:revision>3</cp:revision>
  <dcterms:created xsi:type="dcterms:W3CDTF">2022-07-04T09:05:00Z</dcterms:created>
  <dcterms:modified xsi:type="dcterms:W3CDTF">2022-07-05T15:56:00Z</dcterms:modified>
</cp:coreProperties>
</file>