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DD4" w:rsidRPr="00A7180E" w:rsidRDefault="008E3DD4" w:rsidP="008E3DD4">
      <w:pPr>
        <w:bidi w:val="0"/>
        <w:rPr>
          <w:rFonts w:asciiTheme="majorBidi" w:hAnsiTheme="majorBidi" w:cstheme="majorBidi"/>
          <w:b/>
          <w:bCs/>
          <w:sz w:val="28"/>
          <w:szCs w:val="28"/>
        </w:rPr>
      </w:pPr>
      <w:r w:rsidRPr="00A7180E">
        <w:rPr>
          <w:rFonts w:asciiTheme="majorBidi" w:hAnsiTheme="majorBidi" w:cstheme="majorBidi"/>
          <w:b/>
          <w:bCs/>
          <w:sz w:val="28"/>
          <w:szCs w:val="28"/>
        </w:rPr>
        <w:t>Additional file 2: The first questionnaire of modified Delphi process</w:t>
      </w:r>
    </w:p>
    <w:p w:rsidR="008E3DD4" w:rsidRPr="00A7180E" w:rsidRDefault="008E3DD4" w:rsidP="008E3DD4">
      <w:pPr>
        <w:bidi w:val="0"/>
        <w:rPr>
          <w:rFonts w:asciiTheme="majorBidi" w:hAnsiTheme="majorBidi" w:cstheme="majorBidi"/>
          <w:b/>
          <w:bCs/>
        </w:rPr>
      </w:pPr>
    </w:p>
    <w:p w:rsidR="008E3DD4" w:rsidRPr="00A7180E" w:rsidRDefault="008E3DD4" w:rsidP="008E3DD4">
      <w:pPr>
        <w:bidi w:val="0"/>
        <w:rPr>
          <w:rFonts w:asciiTheme="majorBidi" w:hAnsiTheme="majorBidi" w:cstheme="majorBidi"/>
          <w:sz w:val="28"/>
          <w:szCs w:val="28"/>
        </w:rPr>
      </w:pPr>
      <w:bookmarkStart w:id="0" w:name="_GoBack"/>
      <w:r w:rsidRPr="00A7180E">
        <w:rPr>
          <w:rFonts w:asciiTheme="majorBidi" w:hAnsiTheme="majorBidi" w:cstheme="majorBidi"/>
          <w:sz w:val="28"/>
          <w:szCs w:val="28"/>
        </w:rPr>
        <w:t>Ladies and gentlemen:</w:t>
      </w:r>
    </w:p>
    <w:p w:rsidR="008E3DD4" w:rsidRPr="00A7180E" w:rsidRDefault="008E3DD4" w:rsidP="008E3DD4">
      <w:pPr>
        <w:bidi w:val="0"/>
        <w:rPr>
          <w:rFonts w:asciiTheme="majorBidi" w:hAnsiTheme="majorBidi" w:cstheme="majorBidi"/>
          <w:sz w:val="28"/>
          <w:szCs w:val="28"/>
        </w:rPr>
      </w:pPr>
      <w:r w:rsidRPr="00A7180E">
        <w:rPr>
          <w:rFonts w:asciiTheme="majorBidi" w:hAnsiTheme="majorBidi" w:cstheme="majorBidi"/>
          <w:sz w:val="28"/>
          <w:szCs w:val="28"/>
        </w:rPr>
        <w:t xml:space="preserve"> You have in your hands a set of items that represent competencies in women's health. To complete the research, please kindly rate the importance of each competency and the extent to which it is essential or not for the undergraduate medical student on a scale from 1 to 5. Please choose one answer so that an answer with 5 means that this competency is essential and indispensable, 4 means that this competency is important, 3 means: I am not sure, 2 means that this competency is not important, 1 means that this competency in your opinion is not important at all.</w:t>
      </w:r>
    </w:p>
    <w:p w:rsidR="008E3DD4" w:rsidRPr="00A7180E" w:rsidRDefault="008E3DD4" w:rsidP="008E3DD4">
      <w:pPr>
        <w:bidi w:val="0"/>
        <w:rPr>
          <w:rFonts w:asciiTheme="majorBidi" w:hAnsiTheme="majorBidi" w:cstheme="majorBidi"/>
          <w:sz w:val="28"/>
          <w:szCs w:val="28"/>
        </w:rPr>
      </w:pPr>
      <w:r w:rsidRPr="00A7180E">
        <w:rPr>
          <w:rFonts w:asciiTheme="majorBidi" w:hAnsiTheme="majorBidi" w:cstheme="majorBidi"/>
          <w:sz w:val="28"/>
          <w:szCs w:val="28"/>
        </w:rPr>
        <w:t>In another field, please put a sign specifying if this competency obligates the general practitioner or, in your opinion, obliges the specialist</w:t>
      </w:r>
    </w:p>
    <w:p w:rsidR="008E3DD4" w:rsidRPr="00A7180E" w:rsidRDefault="008E3DD4" w:rsidP="008E3DD4">
      <w:pPr>
        <w:bidi w:val="0"/>
        <w:rPr>
          <w:rFonts w:asciiTheme="majorBidi" w:hAnsiTheme="majorBidi" w:cstheme="majorBidi"/>
          <w:sz w:val="28"/>
          <w:szCs w:val="28"/>
        </w:rPr>
      </w:pPr>
      <w:r w:rsidRPr="00A7180E">
        <w:rPr>
          <w:rFonts w:asciiTheme="majorBidi" w:hAnsiTheme="majorBidi" w:cstheme="majorBidi"/>
          <w:sz w:val="28"/>
          <w:szCs w:val="28"/>
        </w:rPr>
        <w:t>There will be two rounds of questionnaires, so please leave a phone number to contact you for the next round if you accept to participate, knowing that all your answers will remain strictly confidential and will not be seen by anyone but the researcher and will only be used for scientific research purposes. We confirm that there are no bad answers and good answers, but the goal is to know your opinions. If there is an inquiry, you can contact the researcher at the phone number ----- or the following email----------. Thank you very much, sincere gratitude and appreciation for your cooperation.</w:t>
      </w:r>
    </w:p>
    <w:bookmarkEnd w:id="0"/>
    <w:p w:rsidR="008E3DD4" w:rsidRPr="00A7180E" w:rsidRDefault="008E3DD4" w:rsidP="008E3DD4">
      <w:pPr>
        <w:bidi w:val="0"/>
        <w:rPr>
          <w:rFonts w:asciiTheme="majorBidi" w:hAnsiTheme="majorBidi" w:cstheme="majorBidi"/>
        </w:rPr>
      </w:pPr>
      <w:r w:rsidRPr="00A7180E">
        <w:rPr>
          <w:rFonts w:asciiTheme="majorBidi" w:hAnsiTheme="majorBidi" w:cstheme="majorBidi"/>
          <w:b/>
          <w:bCs/>
        </w:rPr>
        <w:t>Participant's personal and demographic data</w:t>
      </w:r>
      <w:r w:rsidRPr="00A7180E">
        <w:rPr>
          <w:rFonts w:asciiTheme="majorBidi" w:hAnsiTheme="majorBidi" w:cstheme="majorBidi"/>
        </w:rPr>
        <w:t xml:space="preserve">:  </w:t>
      </w:r>
    </w:p>
    <w:tbl>
      <w:tblPr>
        <w:tblStyle w:val="af0"/>
        <w:tblW w:w="9067" w:type="dxa"/>
        <w:tblLook w:val="04A0" w:firstRow="1" w:lastRow="0" w:firstColumn="1" w:lastColumn="0" w:noHBand="0" w:noVBand="1"/>
      </w:tblPr>
      <w:tblGrid>
        <w:gridCol w:w="1862"/>
        <w:gridCol w:w="1535"/>
        <w:gridCol w:w="8"/>
        <w:gridCol w:w="1544"/>
        <w:gridCol w:w="2134"/>
        <w:gridCol w:w="1984"/>
      </w:tblGrid>
      <w:tr w:rsidR="008E3DD4" w:rsidRPr="00A7180E" w:rsidTr="000B6705">
        <w:tc>
          <w:tcPr>
            <w:tcW w:w="1862"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Gender </w:t>
            </w:r>
          </w:p>
        </w:tc>
        <w:tc>
          <w:tcPr>
            <w:tcW w:w="3087" w:type="dxa"/>
            <w:gridSpan w:val="3"/>
          </w:tcPr>
          <w:p w:rsidR="008E3DD4" w:rsidRPr="00A7180E" w:rsidRDefault="008E3DD4" w:rsidP="008E3DD4">
            <w:pPr>
              <w:numPr>
                <w:ilvl w:val="0"/>
                <w:numId w:val="1"/>
              </w:numPr>
              <w:bidi w:val="0"/>
              <w:spacing w:after="200" w:line="276" w:lineRule="auto"/>
              <w:rPr>
                <w:rFonts w:asciiTheme="majorBidi" w:hAnsiTheme="majorBidi" w:cstheme="majorBidi"/>
                <w:lang w:val="en"/>
              </w:rPr>
            </w:pPr>
            <w:r w:rsidRPr="00A7180E">
              <w:rPr>
                <w:rFonts w:asciiTheme="majorBidi" w:hAnsiTheme="majorBidi" w:cstheme="majorBidi"/>
                <w:lang w:val="en"/>
              </w:rPr>
              <w:t>Male</w:t>
            </w:r>
          </w:p>
        </w:tc>
        <w:tc>
          <w:tcPr>
            <w:tcW w:w="4118" w:type="dxa"/>
            <w:gridSpan w:val="2"/>
          </w:tcPr>
          <w:p w:rsidR="008E3DD4" w:rsidRPr="00A7180E" w:rsidRDefault="008E3DD4" w:rsidP="008E3DD4">
            <w:pPr>
              <w:numPr>
                <w:ilvl w:val="0"/>
                <w:numId w:val="1"/>
              </w:numPr>
              <w:bidi w:val="0"/>
              <w:spacing w:after="200" w:line="276" w:lineRule="auto"/>
              <w:rPr>
                <w:rFonts w:asciiTheme="majorBidi" w:hAnsiTheme="majorBidi" w:cstheme="majorBidi"/>
                <w:lang w:val="en"/>
              </w:rPr>
            </w:pPr>
            <w:r w:rsidRPr="00A7180E">
              <w:rPr>
                <w:rFonts w:asciiTheme="majorBidi" w:hAnsiTheme="majorBidi" w:cstheme="majorBidi"/>
                <w:lang w:val="en"/>
              </w:rPr>
              <w:t>Female</w:t>
            </w:r>
          </w:p>
        </w:tc>
      </w:tr>
      <w:tr w:rsidR="008E3DD4" w:rsidRPr="00A7180E" w:rsidTr="000B6705">
        <w:tc>
          <w:tcPr>
            <w:tcW w:w="1862"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Phone/E-Mail</w:t>
            </w:r>
          </w:p>
        </w:tc>
        <w:tc>
          <w:tcPr>
            <w:tcW w:w="7205" w:type="dxa"/>
            <w:gridSpan w:val="5"/>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862"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Specialty</w:t>
            </w:r>
          </w:p>
        </w:tc>
        <w:tc>
          <w:tcPr>
            <w:tcW w:w="3087" w:type="dxa"/>
            <w:gridSpan w:val="3"/>
          </w:tcPr>
          <w:p w:rsidR="008E3DD4" w:rsidRPr="00A7180E" w:rsidRDefault="008E3DD4" w:rsidP="008E3DD4">
            <w:pPr>
              <w:numPr>
                <w:ilvl w:val="0"/>
                <w:numId w:val="3"/>
              </w:numPr>
              <w:bidi w:val="0"/>
              <w:spacing w:after="200" w:line="276" w:lineRule="auto"/>
              <w:rPr>
                <w:rFonts w:asciiTheme="majorBidi" w:hAnsiTheme="majorBidi" w:cstheme="majorBidi"/>
                <w:lang w:val="en"/>
              </w:rPr>
            </w:pPr>
            <w:r w:rsidRPr="00A7180E">
              <w:rPr>
                <w:rFonts w:asciiTheme="majorBidi" w:hAnsiTheme="majorBidi" w:cstheme="majorBidi"/>
                <w:lang w:val="en"/>
              </w:rPr>
              <w:t>OB&amp;GYN</w:t>
            </w:r>
          </w:p>
        </w:tc>
        <w:tc>
          <w:tcPr>
            <w:tcW w:w="4118" w:type="dxa"/>
            <w:gridSpan w:val="2"/>
          </w:tcPr>
          <w:p w:rsidR="008E3DD4" w:rsidRPr="00A7180E" w:rsidRDefault="008E3DD4" w:rsidP="008E3DD4">
            <w:pPr>
              <w:numPr>
                <w:ilvl w:val="0"/>
                <w:numId w:val="3"/>
              </w:numPr>
              <w:bidi w:val="0"/>
              <w:spacing w:after="200" w:line="276" w:lineRule="auto"/>
              <w:rPr>
                <w:rFonts w:asciiTheme="majorBidi" w:hAnsiTheme="majorBidi" w:cstheme="majorBidi"/>
                <w:lang w:val="en"/>
              </w:rPr>
            </w:pPr>
            <w:r w:rsidRPr="00A7180E">
              <w:rPr>
                <w:rFonts w:asciiTheme="majorBidi" w:hAnsiTheme="majorBidi" w:cstheme="majorBidi"/>
                <w:lang w:val="en"/>
              </w:rPr>
              <w:t>Other</w:t>
            </w:r>
          </w:p>
        </w:tc>
      </w:tr>
      <w:tr w:rsidR="008E3DD4" w:rsidRPr="00A7180E" w:rsidTr="000B6705">
        <w:tc>
          <w:tcPr>
            <w:tcW w:w="1862"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Years of experience</w:t>
            </w:r>
          </w:p>
        </w:tc>
        <w:tc>
          <w:tcPr>
            <w:tcW w:w="1535" w:type="dxa"/>
          </w:tcPr>
          <w:p w:rsidR="008E3DD4" w:rsidRPr="00A7180E" w:rsidRDefault="008E3DD4" w:rsidP="008E3DD4">
            <w:pPr>
              <w:numPr>
                <w:ilvl w:val="0"/>
                <w:numId w:val="2"/>
              </w:numPr>
              <w:bidi w:val="0"/>
              <w:spacing w:after="200" w:line="276" w:lineRule="auto"/>
              <w:rPr>
                <w:rFonts w:asciiTheme="majorBidi" w:hAnsiTheme="majorBidi" w:cstheme="majorBidi"/>
                <w:lang w:val="en"/>
              </w:rPr>
            </w:pPr>
            <w:r w:rsidRPr="00A7180E">
              <w:rPr>
                <w:rFonts w:asciiTheme="majorBidi" w:hAnsiTheme="majorBidi" w:cstheme="majorBidi"/>
                <w:lang w:val="en"/>
              </w:rPr>
              <w:t>15-20</w:t>
            </w:r>
          </w:p>
        </w:tc>
        <w:tc>
          <w:tcPr>
            <w:tcW w:w="1552" w:type="dxa"/>
            <w:gridSpan w:val="2"/>
          </w:tcPr>
          <w:p w:rsidR="008E3DD4" w:rsidRPr="00A7180E" w:rsidRDefault="008E3DD4" w:rsidP="008E3DD4">
            <w:pPr>
              <w:numPr>
                <w:ilvl w:val="0"/>
                <w:numId w:val="2"/>
              </w:numPr>
              <w:bidi w:val="0"/>
              <w:spacing w:after="200" w:line="276" w:lineRule="auto"/>
              <w:rPr>
                <w:rFonts w:asciiTheme="majorBidi" w:hAnsiTheme="majorBidi" w:cstheme="majorBidi"/>
                <w:lang w:val="en"/>
              </w:rPr>
            </w:pPr>
            <w:r w:rsidRPr="00A7180E">
              <w:rPr>
                <w:rFonts w:asciiTheme="majorBidi" w:hAnsiTheme="majorBidi" w:cstheme="majorBidi"/>
                <w:lang w:val="en"/>
              </w:rPr>
              <w:t>20-25</w:t>
            </w:r>
          </w:p>
        </w:tc>
        <w:tc>
          <w:tcPr>
            <w:tcW w:w="2134" w:type="dxa"/>
          </w:tcPr>
          <w:p w:rsidR="008E3DD4" w:rsidRPr="00A7180E" w:rsidRDefault="008E3DD4" w:rsidP="008E3DD4">
            <w:pPr>
              <w:numPr>
                <w:ilvl w:val="0"/>
                <w:numId w:val="2"/>
              </w:numPr>
              <w:bidi w:val="0"/>
              <w:spacing w:after="200" w:line="276" w:lineRule="auto"/>
              <w:rPr>
                <w:rFonts w:asciiTheme="majorBidi" w:hAnsiTheme="majorBidi" w:cstheme="majorBidi"/>
                <w:lang w:val="en"/>
              </w:rPr>
            </w:pPr>
            <w:r w:rsidRPr="00A7180E">
              <w:rPr>
                <w:rFonts w:asciiTheme="majorBidi" w:hAnsiTheme="majorBidi" w:cstheme="majorBidi"/>
                <w:lang w:val="en"/>
              </w:rPr>
              <w:t>25-30</w:t>
            </w:r>
          </w:p>
        </w:tc>
        <w:tc>
          <w:tcPr>
            <w:tcW w:w="1984" w:type="dxa"/>
          </w:tcPr>
          <w:p w:rsidR="008E3DD4" w:rsidRPr="00A7180E" w:rsidRDefault="008E3DD4" w:rsidP="008E3DD4">
            <w:pPr>
              <w:numPr>
                <w:ilvl w:val="0"/>
                <w:numId w:val="2"/>
              </w:numPr>
              <w:bidi w:val="0"/>
              <w:spacing w:after="200" w:line="276" w:lineRule="auto"/>
              <w:rPr>
                <w:rFonts w:asciiTheme="majorBidi" w:hAnsiTheme="majorBidi" w:cstheme="majorBidi"/>
                <w:lang w:val="en"/>
              </w:rPr>
            </w:pPr>
            <w:r w:rsidRPr="00A7180E">
              <w:rPr>
                <w:rFonts w:asciiTheme="majorBidi" w:hAnsiTheme="majorBidi" w:cstheme="majorBidi"/>
                <w:lang w:val="en"/>
              </w:rPr>
              <w:t>More than 30</w:t>
            </w:r>
          </w:p>
        </w:tc>
      </w:tr>
      <w:tr w:rsidR="008E3DD4" w:rsidRPr="00A7180E" w:rsidTr="000B6705">
        <w:trPr>
          <w:trHeight w:val="498"/>
        </w:trPr>
        <w:tc>
          <w:tcPr>
            <w:tcW w:w="1862"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Additional experience</w:t>
            </w:r>
          </w:p>
        </w:tc>
        <w:tc>
          <w:tcPr>
            <w:tcW w:w="1543" w:type="dxa"/>
            <w:gridSpan w:val="2"/>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Teaching</w:t>
            </w:r>
          </w:p>
        </w:tc>
        <w:tc>
          <w:tcPr>
            <w:tcW w:w="1544"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Clinical supervision</w:t>
            </w:r>
          </w:p>
        </w:tc>
        <w:tc>
          <w:tcPr>
            <w:tcW w:w="2134"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Administrative</w:t>
            </w:r>
          </w:p>
        </w:tc>
        <w:tc>
          <w:tcPr>
            <w:tcW w:w="1984"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None</w:t>
            </w:r>
          </w:p>
        </w:tc>
      </w:tr>
    </w:tbl>
    <w:p w:rsidR="008E3DD4" w:rsidRPr="00A7180E" w:rsidRDefault="008E3DD4" w:rsidP="008E3DD4">
      <w:pPr>
        <w:bidi w:val="0"/>
        <w:rPr>
          <w:rFonts w:asciiTheme="majorBidi" w:hAnsiTheme="majorBidi" w:cstheme="majorBidi"/>
          <w:rtl/>
        </w:rPr>
      </w:pPr>
    </w:p>
    <w:p w:rsidR="008E3DD4" w:rsidRPr="00A7180E" w:rsidRDefault="008E3DD4" w:rsidP="008E3DD4">
      <w:pPr>
        <w:bidi w:val="0"/>
        <w:rPr>
          <w:rFonts w:asciiTheme="majorBidi" w:hAnsiTheme="majorBidi" w:cstheme="majorBidi"/>
          <w:b/>
          <w:bCs/>
          <w:rtl/>
        </w:rPr>
      </w:pPr>
      <w:r w:rsidRPr="00A7180E">
        <w:rPr>
          <w:rFonts w:asciiTheme="majorBidi" w:hAnsiTheme="majorBidi" w:cstheme="majorBidi"/>
          <w:b/>
          <w:bCs/>
          <w:lang w:val="en"/>
        </w:rPr>
        <w:t>Below is the initial list of competencies divided into three domains:</w:t>
      </w:r>
    </w:p>
    <w:tbl>
      <w:tblPr>
        <w:tblStyle w:val="af0"/>
        <w:tblW w:w="0" w:type="auto"/>
        <w:tblInd w:w="-856" w:type="dxa"/>
        <w:tblLook w:val="04A0" w:firstRow="1" w:lastRow="0" w:firstColumn="1" w:lastColumn="0" w:noHBand="0" w:noVBand="1"/>
      </w:tblPr>
      <w:tblGrid>
        <w:gridCol w:w="1328"/>
        <w:gridCol w:w="4216"/>
        <w:gridCol w:w="399"/>
        <w:gridCol w:w="399"/>
        <w:gridCol w:w="400"/>
        <w:gridCol w:w="399"/>
        <w:gridCol w:w="466"/>
        <w:gridCol w:w="1230"/>
        <w:gridCol w:w="1035"/>
      </w:tblGrid>
      <w:tr w:rsidR="008E3DD4" w:rsidRPr="00A7180E" w:rsidTr="000B6705">
        <w:tc>
          <w:tcPr>
            <w:tcW w:w="1126"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Competency number</w:t>
            </w:r>
          </w:p>
        </w:tc>
        <w:tc>
          <w:tcPr>
            <w:tcW w:w="4619"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 competencies at cognitive(knowledge) domain</w:t>
            </w:r>
          </w:p>
        </w:tc>
        <w:tc>
          <w:tcPr>
            <w:tcW w:w="2146" w:type="dxa"/>
            <w:gridSpan w:val="5"/>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For medical undergraduate</w:t>
            </w:r>
          </w:p>
        </w:tc>
        <w:tc>
          <w:tcPr>
            <w:tcW w:w="1046"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General practitioner</w:t>
            </w:r>
          </w:p>
        </w:tc>
        <w:tc>
          <w:tcPr>
            <w:tcW w:w="935"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specialist</w:t>
            </w:r>
          </w:p>
        </w:tc>
      </w:tr>
      <w:tr w:rsidR="008E3DD4" w:rsidRPr="00A7180E" w:rsidTr="000B6705">
        <w:tc>
          <w:tcPr>
            <w:tcW w:w="1126" w:type="dxa"/>
            <w:vMerge/>
          </w:tcPr>
          <w:p w:rsidR="008E3DD4" w:rsidRPr="00A7180E" w:rsidRDefault="008E3DD4" w:rsidP="008E3DD4">
            <w:pPr>
              <w:bidi w:val="0"/>
              <w:spacing w:after="200" w:line="276" w:lineRule="auto"/>
              <w:rPr>
                <w:rFonts w:asciiTheme="majorBidi" w:hAnsiTheme="majorBidi" w:cstheme="majorBidi"/>
                <w:lang w:val="en"/>
              </w:rPr>
            </w:pPr>
          </w:p>
        </w:tc>
        <w:tc>
          <w:tcPr>
            <w:tcW w:w="4619" w:type="dxa"/>
            <w:vMerge/>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w:t>
            </w: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w:t>
            </w:r>
          </w:p>
        </w:tc>
        <w:tc>
          <w:tcPr>
            <w:tcW w:w="414"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w:t>
            </w: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w:t>
            </w:r>
          </w:p>
        </w:tc>
        <w:tc>
          <w:tcPr>
            <w:tcW w:w="49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w:t>
            </w:r>
          </w:p>
        </w:tc>
        <w:tc>
          <w:tcPr>
            <w:tcW w:w="1046" w:type="dxa"/>
            <w:vMerge/>
          </w:tcPr>
          <w:p w:rsidR="008E3DD4" w:rsidRPr="00A7180E" w:rsidRDefault="008E3DD4" w:rsidP="008E3DD4">
            <w:pPr>
              <w:bidi w:val="0"/>
              <w:spacing w:after="200" w:line="276" w:lineRule="auto"/>
              <w:rPr>
                <w:rFonts w:asciiTheme="majorBidi" w:hAnsiTheme="majorBidi" w:cstheme="majorBidi"/>
                <w:lang w:val="en"/>
              </w:rPr>
            </w:pPr>
          </w:p>
        </w:tc>
        <w:tc>
          <w:tcPr>
            <w:tcW w:w="935" w:type="dxa"/>
            <w:vMerge/>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Understand basics</w:t>
            </w:r>
            <w:r w:rsidRPr="00A7180E">
              <w:rPr>
                <w:rFonts w:asciiTheme="majorBidi" w:hAnsiTheme="majorBidi" w:cstheme="majorBidi"/>
                <w:rtl/>
              </w:rPr>
              <w:t xml:space="preserve"> </w:t>
            </w:r>
            <w:r w:rsidRPr="00A7180E">
              <w:rPr>
                <w:rFonts w:asciiTheme="majorBidi" w:hAnsiTheme="majorBidi" w:cstheme="majorBidi"/>
                <w:lang w:val="en"/>
              </w:rPr>
              <w:t>of the anatomy of the abdomen, pelvis and pelvic floor.</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Comprehend principles</w:t>
            </w:r>
            <w:r w:rsidRPr="00A7180E">
              <w:rPr>
                <w:rFonts w:asciiTheme="majorBidi" w:hAnsiTheme="majorBidi" w:cstheme="majorBidi"/>
                <w:rtl/>
              </w:rPr>
              <w:t xml:space="preserve"> </w:t>
            </w:r>
            <w:r w:rsidRPr="00A7180E">
              <w:rPr>
                <w:rFonts w:asciiTheme="majorBidi" w:hAnsiTheme="majorBidi" w:cstheme="majorBidi"/>
                <w:lang w:val="en"/>
              </w:rPr>
              <w:t>of basic medical sciences and clinical and epidemiological physiology of</w:t>
            </w:r>
            <w:r w:rsidRPr="00A7180E">
              <w:rPr>
                <w:rFonts w:asciiTheme="majorBidi" w:hAnsiTheme="majorBidi" w:cstheme="majorBidi"/>
                <w:rtl/>
              </w:rPr>
              <w:t xml:space="preserve"> </w:t>
            </w:r>
            <w:r w:rsidRPr="00A7180E">
              <w:rPr>
                <w:rFonts w:asciiTheme="majorBidi" w:hAnsiTheme="majorBidi" w:cstheme="majorBidi"/>
                <w:lang w:val="en"/>
              </w:rPr>
              <w:t>related organs.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Label stages</w:t>
            </w:r>
            <w:r w:rsidRPr="00A7180E">
              <w:rPr>
                <w:rFonts w:asciiTheme="majorBidi" w:hAnsiTheme="majorBidi" w:cstheme="majorBidi"/>
                <w:rtl/>
              </w:rPr>
              <w:t xml:space="preserve"> </w:t>
            </w:r>
            <w:r w:rsidRPr="00A7180E">
              <w:rPr>
                <w:rFonts w:asciiTheme="majorBidi" w:hAnsiTheme="majorBidi" w:cstheme="majorBidi"/>
                <w:lang w:val="en"/>
              </w:rPr>
              <w:t>of normal pregnancy development, including nesting, embryology and placenta.</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Define primary</w:t>
            </w:r>
            <w:r w:rsidRPr="00A7180E">
              <w:rPr>
                <w:rFonts w:asciiTheme="majorBidi" w:hAnsiTheme="majorBidi" w:cstheme="majorBidi"/>
                <w:rtl/>
              </w:rPr>
              <w:t xml:space="preserve"> </w:t>
            </w:r>
            <w:r w:rsidRPr="00A7180E">
              <w:rPr>
                <w:rFonts w:asciiTheme="majorBidi" w:hAnsiTheme="majorBidi" w:cstheme="majorBidi"/>
                <w:lang w:val="en"/>
              </w:rPr>
              <w:t>pre-conception care, including the influence of genetics, teratogens and</w:t>
            </w:r>
            <w:r w:rsidRPr="00A7180E">
              <w:rPr>
                <w:rFonts w:asciiTheme="majorBidi" w:hAnsiTheme="majorBidi" w:cstheme="majorBidi"/>
                <w:rtl/>
              </w:rPr>
              <w:t xml:space="preserve"> </w:t>
            </w:r>
            <w:r w:rsidRPr="00A7180E">
              <w:rPr>
                <w:rFonts w:asciiTheme="majorBidi" w:hAnsiTheme="majorBidi" w:cstheme="majorBidi"/>
                <w:lang w:val="en"/>
              </w:rPr>
              <w:t>environmental factors on women's health.</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Define primary</w:t>
            </w:r>
            <w:r w:rsidRPr="00A7180E">
              <w:rPr>
                <w:rFonts w:asciiTheme="majorBidi" w:hAnsiTheme="majorBidi" w:cstheme="majorBidi"/>
                <w:rtl/>
              </w:rPr>
              <w:t xml:space="preserve"> </w:t>
            </w:r>
            <w:r w:rsidRPr="00A7180E">
              <w:rPr>
                <w:rFonts w:asciiTheme="majorBidi" w:hAnsiTheme="majorBidi" w:cstheme="majorBidi"/>
                <w:lang w:val="en"/>
              </w:rPr>
              <w:t>care during pregnancy, including investigations, vaccinations, supplements</w:t>
            </w:r>
            <w:r w:rsidRPr="00A7180E">
              <w:rPr>
                <w:rFonts w:asciiTheme="majorBidi" w:hAnsiTheme="majorBidi" w:cstheme="majorBidi"/>
                <w:rtl/>
              </w:rPr>
              <w:t xml:space="preserve"> </w:t>
            </w:r>
            <w:r w:rsidRPr="00A7180E">
              <w:rPr>
                <w:rFonts w:asciiTheme="majorBidi" w:hAnsiTheme="majorBidi" w:cstheme="majorBidi"/>
                <w:lang w:val="en"/>
              </w:rPr>
              <w:t>and details of regular visits.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Identify postpartum</w:t>
            </w:r>
            <w:r w:rsidRPr="00A7180E">
              <w:rPr>
                <w:rFonts w:asciiTheme="majorBidi" w:hAnsiTheme="majorBidi" w:cstheme="majorBidi"/>
                <w:rtl/>
              </w:rPr>
              <w:t xml:space="preserve"> </w:t>
            </w:r>
            <w:r w:rsidRPr="00A7180E">
              <w:rPr>
                <w:rFonts w:asciiTheme="majorBidi" w:hAnsiTheme="majorBidi" w:cstheme="majorBidi"/>
                <w:lang w:val="en"/>
              </w:rPr>
              <w:t>care including breastfeeding and postpartum problems.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Comprehend basics</w:t>
            </w:r>
            <w:r w:rsidRPr="00A7180E">
              <w:rPr>
                <w:rFonts w:asciiTheme="majorBidi" w:hAnsiTheme="majorBidi" w:cstheme="majorBidi"/>
                <w:rtl/>
              </w:rPr>
              <w:t xml:space="preserve"> </w:t>
            </w:r>
            <w:r w:rsidRPr="00A7180E">
              <w:rPr>
                <w:rFonts w:asciiTheme="majorBidi" w:hAnsiTheme="majorBidi" w:cstheme="majorBidi"/>
                <w:lang w:val="en"/>
              </w:rPr>
              <w:t>of surgical anatomy and surgical complications to reduce postoperative</w:t>
            </w:r>
            <w:r w:rsidRPr="00A7180E">
              <w:rPr>
                <w:rFonts w:asciiTheme="majorBidi" w:hAnsiTheme="majorBidi" w:cstheme="majorBidi"/>
                <w:rtl/>
              </w:rPr>
              <w:t xml:space="preserve"> </w:t>
            </w:r>
            <w:r w:rsidRPr="00A7180E">
              <w:rPr>
                <w:rFonts w:asciiTheme="majorBidi" w:hAnsiTheme="majorBidi" w:cstheme="majorBidi"/>
                <w:lang w:val="en"/>
              </w:rPr>
              <w:t>complications.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List the causes</w:t>
            </w:r>
            <w:r w:rsidRPr="00A7180E">
              <w:rPr>
                <w:rFonts w:asciiTheme="majorBidi" w:hAnsiTheme="majorBidi" w:cstheme="majorBidi"/>
                <w:rtl/>
              </w:rPr>
              <w:t xml:space="preserve"> </w:t>
            </w:r>
            <w:r w:rsidRPr="00A7180E">
              <w:rPr>
                <w:rFonts w:asciiTheme="majorBidi" w:hAnsiTheme="majorBidi" w:cstheme="majorBidi"/>
                <w:lang w:val="en"/>
              </w:rPr>
              <w:t>of infertility in spouses.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Define principles</w:t>
            </w:r>
            <w:r w:rsidRPr="00A7180E">
              <w:rPr>
                <w:rFonts w:asciiTheme="majorBidi" w:hAnsiTheme="majorBidi" w:cstheme="majorBidi"/>
                <w:rtl/>
              </w:rPr>
              <w:t xml:space="preserve"> </w:t>
            </w:r>
            <w:r w:rsidRPr="00A7180E">
              <w:rPr>
                <w:rFonts w:asciiTheme="majorBidi" w:hAnsiTheme="majorBidi" w:cstheme="majorBidi"/>
                <w:lang w:val="en"/>
              </w:rPr>
              <w:t>of assisted Reproduction.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Illustrate the principles</w:t>
            </w:r>
            <w:r w:rsidRPr="00A7180E">
              <w:rPr>
                <w:rFonts w:asciiTheme="majorBidi" w:hAnsiTheme="majorBidi" w:cstheme="majorBidi"/>
                <w:rtl/>
              </w:rPr>
              <w:t xml:space="preserve"> </w:t>
            </w:r>
            <w:r w:rsidRPr="00A7180E">
              <w:rPr>
                <w:rFonts w:asciiTheme="majorBidi" w:hAnsiTheme="majorBidi" w:cstheme="majorBidi"/>
                <w:lang w:val="en"/>
              </w:rPr>
              <w:t>of laparoscopic surgery as well as the indications, contraindications and</w:t>
            </w:r>
            <w:r w:rsidRPr="00A7180E">
              <w:rPr>
                <w:rFonts w:asciiTheme="majorBidi" w:hAnsiTheme="majorBidi" w:cstheme="majorBidi"/>
                <w:rtl/>
              </w:rPr>
              <w:t xml:space="preserve"> </w:t>
            </w:r>
            <w:r w:rsidRPr="00A7180E">
              <w:rPr>
                <w:rFonts w:asciiTheme="majorBidi" w:hAnsiTheme="majorBidi" w:cstheme="majorBidi"/>
                <w:lang w:val="en"/>
              </w:rPr>
              <w:t>possible complications</w:t>
            </w:r>
            <w:r w:rsidRPr="00A7180E">
              <w:rPr>
                <w:rFonts w:asciiTheme="majorBidi" w:hAnsiTheme="majorBidi" w:cstheme="majorBidi"/>
                <w:rtl/>
              </w:rPr>
              <w: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Classify symptoms</w:t>
            </w:r>
            <w:r w:rsidRPr="00A7180E">
              <w:rPr>
                <w:rFonts w:asciiTheme="majorBidi" w:hAnsiTheme="majorBidi" w:cstheme="majorBidi"/>
                <w:rtl/>
              </w:rPr>
              <w:t xml:space="preserve"> </w:t>
            </w:r>
            <w:r w:rsidRPr="00A7180E">
              <w:rPr>
                <w:rFonts w:asciiTheme="majorBidi" w:hAnsiTheme="majorBidi" w:cstheme="majorBidi"/>
                <w:lang w:val="en"/>
              </w:rPr>
              <w:t>and signs of common benign gynecological diseases.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Outline the risk</w:t>
            </w:r>
            <w:r w:rsidRPr="00A7180E">
              <w:rPr>
                <w:rFonts w:asciiTheme="majorBidi" w:hAnsiTheme="majorBidi" w:cstheme="majorBidi"/>
                <w:rtl/>
              </w:rPr>
              <w:t xml:space="preserve"> </w:t>
            </w:r>
            <w:r w:rsidRPr="00A7180E">
              <w:rPr>
                <w:rFonts w:asciiTheme="majorBidi" w:hAnsiTheme="majorBidi" w:cstheme="majorBidi"/>
                <w:lang w:val="en"/>
              </w:rPr>
              <w:t>factors, symptoms and signs of malignancy in gynecological complaints.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Extend principles</w:t>
            </w:r>
            <w:r w:rsidRPr="00A7180E">
              <w:rPr>
                <w:rFonts w:asciiTheme="majorBidi" w:hAnsiTheme="majorBidi" w:cstheme="majorBidi"/>
                <w:rtl/>
              </w:rPr>
              <w:t xml:space="preserve"> </w:t>
            </w:r>
            <w:r w:rsidRPr="00A7180E">
              <w:rPr>
                <w:rFonts w:asciiTheme="majorBidi" w:hAnsiTheme="majorBidi" w:cstheme="majorBidi"/>
                <w:lang w:val="en"/>
              </w:rPr>
              <w:t>of statistical analysis.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Demonstrate the principles</w:t>
            </w:r>
            <w:r w:rsidRPr="00A7180E">
              <w:rPr>
                <w:rFonts w:asciiTheme="majorBidi" w:hAnsiTheme="majorBidi" w:cstheme="majorBidi"/>
                <w:rtl/>
              </w:rPr>
              <w:t xml:space="preserve"> </w:t>
            </w:r>
            <w:r w:rsidRPr="00A7180E">
              <w:rPr>
                <w:rFonts w:asciiTheme="majorBidi" w:hAnsiTheme="majorBidi" w:cstheme="majorBidi"/>
                <w:lang w:val="en"/>
              </w:rPr>
              <w:t>of Palliative Care</w:t>
            </w:r>
            <w:r w:rsidRPr="00A7180E">
              <w:rPr>
                <w:rFonts w:asciiTheme="majorBidi" w:hAnsiTheme="majorBidi" w:cstheme="majorBidi"/>
                <w:rtl/>
              </w:rPr>
              <w: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15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 Describe the functioning of the female genitourinary system and the</w:t>
            </w:r>
            <w:r w:rsidRPr="00A7180E">
              <w:rPr>
                <w:rFonts w:asciiTheme="majorBidi" w:hAnsiTheme="majorBidi" w:cstheme="majorBidi"/>
                <w:rtl/>
              </w:rPr>
              <w:t xml:space="preserve"> </w:t>
            </w:r>
            <w:r w:rsidRPr="00A7180E">
              <w:rPr>
                <w:rFonts w:asciiTheme="majorBidi" w:hAnsiTheme="majorBidi" w:cstheme="majorBidi"/>
                <w:lang w:val="en"/>
              </w:rPr>
              <w:t>breast.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illustrate</w:t>
            </w:r>
            <w:r w:rsidRPr="00A7180E">
              <w:rPr>
                <w:rFonts w:asciiTheme="majorBidi" w:hAnsiTheme="majorBidi" w:cstheme="majorBidi"/>
                <w:rtl/>
              </w:rPr>
              <w:t xml:space="preserve"> </w:t>
            </w:r>
            <w:r w:rsidRPr="00A7180E">
              <w:rPr>
                <w:rFonts w:asciiTheme="majorBidi" w:hAnsiTheme="majorBidi" w:cstheme="majorBidi"/>
                <w:lang w:val="en"/>
              </w:rPr>
              <w:t>the mechanism and pathophysiology of common obstetric conditions.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17</w:t>
            </w:r>
          </w:p>
          <w:p w:rsidR="008E3DD4" w:rsidRPr="00A7180E" w:rsidRDefault="008E3DD4" w:rsidP="008E3DD4">
            <w:pPr>
              <w:bidi w:val="0"/>
              <w:spacing w:after="200" w:line="276" w:lineRule="auto"/>
              <w:rPr>
                <w:rFonts w:asciiTheme="majorBidi" w:hAnsiTheme="majorBidi" w:cstheme="majorBidi"/>
                <w:lang w:val="en"/>
              </w:rPr>
            </w:pP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Clarify</w:t>
            </w:r>
            <w:r w:rsidRPr="00A7180E">
              <w:rPr>
                <w:rFonts w:asciiTheme="majorBidi" w:hAnsiTheme="majorBidi" w:cstheme="majorBidi"/>
                <w:rtl/>
              </w:rPr>
              <w:t xml:space="preserve"> </w:t>
            </w:r>
            <w:r w:rsidRPr="00A7180E">
              <w:rPr>
                <w:rFonts w:asciiTheme="majorBidi" w:hAnsiTheme="majorBidi" w:cstheme="majorBidi"/>
                <w:lang w:val="en"/>
              </w:rPr>
              <w:t>the principles of sterilization, prevention and infection control.</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shd w:val="clear" w:color="auto" w:fill="auto"/>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18</w:t>
            </w:r>
          </w:p>
          <w:p w:rsidR="008E3DD4" w:rsidRPr="00A7180E" w:rsidRDefault="008E3DD4" w:rsidP="008E3DD4">
            <w:pPr>
              <w:bidi w:val="0"/>
              <w:spacing w:after="200" w:line="276" w:lineRule="auto"/>
              <w:rPr>
                <w:rFonts w:asciiTheme="majorBidi" w:hAnsiTheme="majorBidi" w:cstheme="majorBidi"/>
                <w:lang w:val="en"/>
              </w:rPr>
            </w:pPr>
          </w:p>
        </w:tc>
        <w:tc>
          <w:tcPr>
            <w:tcW w:w="4619" w:type="dxa"/>
            <w:tcBorders>
              <w:top w:val="single" w:sz="4" w:space="0" w:color="auto"/>
              <w:left w:val="single" w:sz="4" w:space="0" w:color="auto"/>
              <w:bottom w:val="single" w:sz="4" w:space="0" w:color="auto"/>
              <w:right w:val="single" w:sz="4" w:space="0" w:color="auto"/>
            </w:tcBorders>
            <w:shd w:val="clear" w:color="auto" w:fill="auto"/>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Explain</w:t>
            </w:r>
            <w:r w:rsidRPr="00A7180E">
              <w:rPr>
                <w:rFonts w:asciiTheme="majorBidi" w:hAnsiTheme="majorBidi" w:cstheme="majorBidi"/>
                <w:rtl/>
              </w:rPr>
              <w:t xml:space="preserve"> </w:t>
            </w:r>
            <w:r w:rsidRPr="00A7180E">
              <w:rPr>
                <w:rFonts w:asciiTheme="majorBidi" w:hAnsiTheme="majorBidi" w:cstheme="majorBidi"/>
                <w:lang w:val="en"/>
              </w:rPr>
              <w:t>the stages of the normal menstrual cycle.</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Discuss</w:t>
            </w:r>
            <w:r w:rsidRPr="00A7180E">
              <w:rPr>
                <w:rFonts w:asciiTheme="majorBidi" w:hAnsiTheme="majorBidi" w:cstheme="majorBidi"/>
                <w:rtl/>
              </w:rPr>
              <w:t xml:space="preserve"> </w:t>
            </w:r>
            <w:r w:rsidRPr="00A7180E">
              <w:rPr>
                <w:rFonts w:asciiTheme="majorBidi" w:hAnsiTheme="majorBidi" w:cstheme="majorBidi"/>
                <w:lang w:val="en"/>
              </w:rPr>
              <w:t>hormonal changes in a woman's body during puberty, pregnancy, and</w:t>
            </w:r>
            <w:r w:rsidRPr="00A7180E">
              <w:rPr>
                <w:rFonts w:asciiTheme="majorBidi" w:hAnsiTheme="majorBidi" w:cstheme="majorBidi"/>
                <w:rtl/>
              </w:rPr>
              <w:t xml:space="preserve"> </w:t>
            </w:r>
            <w:r w:rsidRPr="00A7180E">
              <w:rPr>
                <w:rFonts w:asciiTheme="majorBidi" w:hAnsiTheme="majorBidi" w:cstheme="majorBidi"/>
                <w:lang w:val="en"/>
              </w:rPr>
              <w:t>post menopause</w:t>
            </w:r>
            <w:r w:rsidRPr="00A7180E">
              <w:rPr>
                <w:rFonts w:asciiTheme="majorBidi" w:hAnsiTheme="majorBidi" w:cstheme="majorBidi"/>
                <w:rtl/>
              </w:rPr>
              <w: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Discuss</w:t>
            </w:r>
            <w:r w:rsidRPr="00A7180E">
              <w:rPr>
                <w:rFonts w:asciiTheme="majorBidi" w:hAnsiTheme="majorBidi" w:cstheme="majorBidi"/>
                <w:rtl/>
              </w:rPr>
              <w:t xml:space="preserve"> </w:t>
            </w:r>
            <w:r w:rsidRPr="00A7180E">
              <w:rPr>
                <w:rFonts w:asciiTheme="majorBidi" w:hAnsiTheme="majorBidi" w:cstheme="majorBidi"/>
                <w:lang w:val="en"/>
              </w:rPr>
              <w:t>surgical and non-surgical procedures for common obstetric conditions.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Distinguish age-related development and function of female organs.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Summarize steps for acute and chronic uterine bleeding.</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Clarify the complications of bleeding in the first months of pregnancy and their</w:t>
            </w:r>
            <w:r w:rsidRPr="00A7180E">
              <w:rPr>
                <w:rFonts w:asciiTheme="majorBidi" w:hAnsiTheme="majorBidi" w:cstheme="majorBidi"/>
                <w:rtl/>
              </w:rPr>
              <w:t xml:space="preserve"> </w:t>
            </w:r>
            <w:r w:rsidRPr="00A7180E">
              <w:rPr>
                <w:rFonts w:asciiTheme="majorBidi" w:hAnsiTheme="majorBidi" w:cstheme="majorBidi"/>
                <w:lang w:val="en"/>
              </w:rPr>
              <w:t>impact on the mother and fetus.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Compare methods and means of family planning based on a comprehensive</w:t>
            </w:r>
            <w:r w:rsidRPr="00A7180E">
              <w:rPr>
                <w:rFonts w:asciiTheme="majorBidi" w:hAnsiTheme="majorBidi" w:cstheme="majorBidi"/>
                <w:rtl/>
              </w:rPr>
              <w:t xml:space="preserve"> </w:t>
            </w:r>
            <w:r w:rsidRPr="00A7180E">
              <w:rPr>
                <w:rFonts w:asciiTheme="majorBidi" w:hAnsiTheme="majorBidi" w:cstheme="majorBidi"/>
                <w:lang w:val="en"/>
              </w:rPr>
              <w:t>understanding of contraceptive methods.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Summarize</w:t>
            </w:r>
            <w:r w:rsidRPr="00A7180E">
              <w:rPr>
                <w:rFonts w:asciiTheme="majorBidi" w:hAnsiTheme="majorBidi" w:cstheme="majorBidi"/>
                <w:rtl/>
              </w:rPr>
              <w:t xml:space="preserve"> </w:t>
            </w:r>
            <w:r w:rsidRPr="00A7180E">
              <w:rPr>
                <w:rFonts w:asciiTheme="majorBidi" w:hAnsiTheme="majorBidi" w:cstheme="majorBidi"/>
                <w:lang w:val="en"/>
              </w:rPr>
              <w:t>the indications for laparoscopy in a simple and</w:t>
            </w:r>
            <w:r w:rsidRPr="00A7180E">
              <w:rPr>
                <w:rFonts w:asciiTheme="majorBidi" w:hAnsiTheme="majorBidi" w:cstheme="majorBidi"/>
                <w:rtl/>
              </w:rPr>
              <w:t xml:space="preserve"> </w:t>
            </w:r>
            <w:r w:rsidRPr="00A7180E">
              <w:rPr>
                <w:rFonts w:asciiTheme="majorBidi" w:hAnsiTheme="majorBidi" w:cstheme="majorBidi"/>
                <w:lang w:val="en"/>
              </w:rPr>
              <w:t>understandable manner.</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 Outline common problems in pregnancy.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Explain</w:t>
            </w:r>
            <w:r w:rsidRPr="00A7180E">
              <w:rPr>
                <w:rFonts w:asciiTheme="majorBidi" w:hAnsiTheme="majorBidi" w:cstheme="majorBidi"/>
                <w:rtl/>
              </w:rPr>
              <w:t xml:space="preserve"> </w:t>
            </w:r>
            <w:r w:rsidRPr="00A7180E">
              <w:rPr>
                <w:rFonts w:asciiTheme="majorBidi" w:hAnsiTheme="majorBidi" w:cstheme="majorBidi"/>
                <w:lang w:val="en"/>
              </w:rPr>
              <w:t>the etiology and development of common inflammatory and non-inflammatory</w:t>
            </w:r>
            <w:r w:rsidRPr="00A7180E">
              <w:rPr>
                <w:rFonts w:asciiTheme="majorBidi" w:hAnsiTheme="majorBidi" w:cstheme="majorBidi"/>
                <w:rtl/>
              </w:rPr>
              <w:t xml:space="preserve"> </w:t>
            </w:r>
            <w:r w:rsidRPr="00A7180E">
              <w:rPr>
                <w:rFonts w:asciiTheme="majorBidi" w:hAnsiTheme="majorBidi" w:cstheme="majorBidi"/>
                <w:lang w:val="en"/>
              </w:rPr>
              <w:t>gynecological diseases.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 Rephrase epidemiology and</w:t>
            </w:r>
            <w:r w:rsidRPr="00A7180E">
              <w:rPr>
                <w:rFonts w:asciiTheme="majorBidi" w:hAnsiTheme="majorBidi" w:cstheme="majorBidi"/>
                <w:rtl/>
              </w:rPr>
              <w:t xml:space="preserve"> </w:t>
            </w:r>
            <w:r w:rsidRPr="00A7180E">
              <w:rPr>
                <w:rFonts w:asciiTheme="majorBidi" w:hAnsiTheme="majorBidi" w:cstheme="majorBidi"/>
                <w:lang w:val="en"/>
              </w:rPr>
              <w:t>methods of prevention and early detection of common cases.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Translate and revise medical terms.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9872" w:type="dxa"/>
            <w:gridSpan w:val="9"/>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Suggesting other core competencies at the domain of cognitive(knowledge):</w:t>
            </w:r>
          </w:p>
        </w:tc>
      </w:tr>
      <w:tr w:rsidR="008E3DD4" w:rsidRPr="00A7180E" w:rsidTr="000B6705">
        <w:tc>
          <w:tcPr>
            <w:tcW w:w="1126"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Competency</w:t>
            </w:r>
          </w:p>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number</w:t>
            </w:r>
          </w:p>
        </w:tc>
        <w:tc>
          <w:tcPr>
            <w:tcW w:w="4619"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Skill domain competencies</w:t>
            </w:r>
          </w:p>
        </w:tc>
        <w:tc>
          <w:tcPr>
            <w:tcW w:w="2146" w:type="dxa"/>
            <w:gridSpan w:val="5"/>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For medical undergraduate</w:t>
            </w:r>
          </w:p>
        </w:tc>
        <w:tc>
          <w:tcPr>
            <w:tcW w:w="1046"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General practitioner</w:t>
            </w:r>
          </w:p>
        </w:tc>
        <w:tc>
          <w:tcPr>
            <w:tcW w:w="935"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 specialist</w:t>
            </w:r>
          </w:p>
        </w:tc>
      </w:tr>
      <w:tr w:rsidR="008E3DD4" w:rsidRPr="00A7180E" w:rsidTr="000B6705">
        <w:tc>
          <w:tcPr>
            <w:tcW w:w="1126" w:type="dxa"/>
            <w:vMerge/>
          </w:tcPr>
          <w:p w:rsidR="008E3DD4" w:rsidRPr="00A7180E" w:rsidRDefault="008E3DD4" w:rsidP="008E3DD4">
            <w:pPr>
              <w:bidi w:val="0"/>
              <w:spacing w:after="200" w:line="276" w:lineRule="auto"/>
              <w:rPr>
                <w:rFonts w:asciiTheme="majorBidi" w:hAnsiTheme="majorBidi" w:cstheme="majorBidi"/>
                <w:lang w:val="en"/>
              </w:rPr>
            </w:pPr>
          </w:p>
        </w:tc>
        <w:tc>
          <w:tcPr>
            <w:tcW w:w="4619" w:type="dxa"/>
            <w:vMerge/>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w:t>
            </w: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w:t>
            </w:r>
          </w:p>
        </w:tc>
        <w:tc>
          <w:tcPr>
            <w:tcW w:w="414"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w:t>
            </w: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w:t>
            </w:r>
          </w:p>
        </w:tc>
        <w:tc>
          <w:tcPr>
            <w:tcW w:w="49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w:t>
            </w:r>
          </w:p>
        </w:tc>
        <w:tc>
          <w:tcPr>
            <w:tcW w:w="1046" w:type="dxa"/>
            <w:vMerge/>
          </w:tcPr>
          <w:p w:rsidR="008E3DD4" w:rsidRPr="00A7180E" w:rsidRDefault="008E3DD4" w:rsidP="008E3DD4">
            <w:pPr>
              <w:bidi w:val="0"/>
              <w:spacing w:after="200" w:line="276" w:lineRule="auto"/>
              <w:rPr>
                <w:rFonts w:asciiTheme="majorBidi" w:hAnsiTheme="majorBidi" w:cstheme="majorBidi"/>
                <w:lang w:val="en"/>
              </w:rPr>
            </w:pPr>
          </w:p>
        </w:tc>
        <w:tc>
          <w:tcPr>
            <w:tcW w:w="935" w:type="dxa"/>
            <w:vMerge/>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Conduct</w:t>
            </w:r>
            <w:r w:rsidRPr="00A7180E">
              <w:rPr>
                <w:rFonts w:asciiTheme="majorBidi" w:hAnsiTheme="majorBidi" w:cstheme="majorBidi"/>
                <w:rtl/>
              </w:rPr>
              <w:t xml:space="preserve"> </w:t>
            </w:r>
            <w:r w:rsidRPr="00A7180E">
              <w:rPr>
                <w:rFonts w:asciiTheme="majorBidi" w:hAnsiTheme="majorBidi" w:cstheme="majorBidi"/>
                <w:lang w:val="en"/>
              </w:rPr>
              <w:t>a medical interview and taking a focused and detailed medical and obstetric</w:t>
            </w:r>
            <w:r w:rsidRPr="00A7180E">
              <w:rPr>
                <w:rFonts w:asciiTheme="majorBidi" w:hAnsiTheme="majorBidi" w:cstheme="majorBidi"/>
                <w:rtl/>
              </w:rPr>
              <w:t xml:space="preserve"> </w:t>
            </w:r>
            <w:r w:rsidRPr="00A7180E">
              <w:rPr>
                <w:rFonts w:asciiTheme="majorBidi" w:hAnsiTheme="majorBidi" w:cstheme="majorBidi"/>
                <w:lang w:val="en"/>
              </w:rPr>
              <w:t>history.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31</w:t>
            </w:r>
          </w:p>
          <w:p w:rsidR="008E3DD4" w:rsidRPr="00A7180E" w:rsidRDefault="008E3DD4" w:rsidP="008E3DD4">
            <w:pPr>
              <w:bidi w:val="0"/>
              <w:spacing w:after="200" w:line="276" w:lineRule="auto"/>
              <w:rPr>
                <w:rFonts w:asciiTheme="majorBidi" w:hAnsiTheme="majorBidi" w:cstheme="majorBidi"/>
                <w:lang w:val="en"/>
              </w:rPr>
            </w:pP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Perform</w:t>
            </w:r>
            <w:r w:rsidRPr="00A7180E">
              <w:rPr>
                <w:rFonts w:asciiTheme="majorBidi" w:hAnsiTheme="majorBidi" w:cstheme="majorBidi"/>
                <w:rtl/>
              </w:rPr>
              <w:t xml:space="preserve"> </w:t>
            </w:r>
            <w:r w:rsidRPr="00A7180E">
              <w:rPr>
                <w:rFonts w:asciiTheme="majorBidi" w:hAnsiTheme="majorBidi" w:cstheme="majorBidi"/>
                <w:lang w:val="en"/>
              </w:rPr>
              <w:t>a general medical examination.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Carry</w:t>
            </w:r>
            <w:r w:rsidRPr="00A7180E">
              <w:rPr>
                <w:rFonts w:asciiTheme="majorBidi" w:hAnsiTheme="majorBidi" w:cstheme="majorBidi"/>
                <w:rtl/>
              </w:rPr>
              <w:t xml:space="preserve"> </w:t>
            </w:r>
            <w:r w:rsidRPr="00A7180E">
              <w:rPr>
                <w:rFonts w:asciiTheme="majorBidi" w:hAnsiTheme="majorBidi" w:cstheme="majorBidi"/>
                <w:lang w:val="en"/>
              </w:rPr>
              <w:t>out gynecological and obstetric pelvic examination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Interpret</w:t>
            </w:r>
            <w:r w:rsidRPr="00A7180E">
              <w:rPr>
                <w:rFonts w:asciiTheme="majorBidi" w:hAnsiTheme="majorBidi" w:cstheme="majorBidi"/>
                <w:rtl/>
              </w:rPr>
              <w:t xml:space="preserve"> </w:t>
            </w:r>
            <w:r w:rsidRPr="00A7180E">
              <w:rPr>
                <w:rFonts w:asciiTheme="majorBidi" w:hAnsiTheme="majorBidi" w:cstheme="majorBidi"/>
                <w:lang w:val="en"/>
              </w:rPr>
              <w:t>and follow-up of complaints of the genitourinary system.</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Implement protocols in the labor department and operating room before and during the</w:t>
            </w:r>
            <w:r w:rsidRPr="00A7180E">
              <w:rPr>
                <w:rFonts w:asciiTheme="majorBidi" w:hAnsiTheme="majorBidi" w:cstheme="majorBidi"/>
                <w:rtl/>
              </w:rPr>
              <w:t xml:space="preserve"> </w:t>
            </w:r>
            <w:r w:rsidRPr="00A7180E">
              <w:rPr>
                <w:rFonts w:asciiTheme="majorBidi" w:hAnsiTheme="majorBidi" w:cstheme="majorBidi"/>
                <w:lang w:val="en"/>
              </w:rPr>
              <w:t>intervention.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Perform</w:t>
            </w:r>
            <w:r w:rsidRPr="00A7180E">
              <w:rPr>
                <w:rFonts w:asciiTheme="majorBidi" w:hAnsiTheme="majorBidi" w:cstheme="majorBidi"/>
                <w:rtl/>
              </w:rPr>
              <w:t xml:space="preserve"> </w:t>
            </w:r>
            <w:r w:rsidRPr="00A7180E">
              <w:rPr>
                <w:rFonts w:asciiTheme="majorBidi" w:hAnsiTheme="majorBidi" w:cstheme="majorBidi"/>
                <w:lang w:val="en"/>
              </w:rPr>
              <w:t>and repair an episiotomy.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Use endoscopic instruments (vaginal-uterine-abdominal) successfully.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rtl/>
              </w:rPr>
              <w:t xml:space="preserve"> </w:t>
            </w:r>
            <w:r w:rsidRPr="00A7180E">
              <w:rPr>
                <w:rFonts w:asciiTheme="majorBidi" w:hAnsiTheme="majorBidi" w:cstheme="majorBidi"/>
                <w:lang w:val="en"/>
              </w:rPr>
              <w:t>Apply simple gynecological procedures effectively.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Implement surgical and pharmacological first trimester uterine emptying techniques.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Extract</w:t>
            </w:r>
            <w:r w:rsidRPr="00A7180E">
              <w:rPr>
                <w:rFonts w:asciiTheme="majorBidi" w:hAnsiTheme="majorBidi" w:cstheme="majorBidi"/>
                <w:rtl/>
              </w:rPr>
              <w:t xml:space="preserve"> </w:t>
            </w:r>
            <w:r w:rsidRPr="00A7180E">
              <w:rPr>
                <w:rFonts w:asciiTheme="majorBidi" w:hAnsiTheme="majorBidi" w:cstheme="majorBidi"/>
                <w:lang w:val="en"/>
              </w:rPr>
              <w:t>and take different samples from the patient for the purpose of analysis and</w:t>
            </w:r>
            <w:r w:rsidRPr="00A7180E">
              <w:rPr>
                <w:rFonts w:asciiTheme="majorBidi" w:hAnsiTheme="majorBidi" w:cstheme="majorBidi"/>
                <w:rtl/>
              </w:rPr>
              <w:t xml:space="preserve"> </w:t>
            </w:r>
            <w:r w:rsidRPr="00A7180E">
              <w:rPr>
                <w:rFonts w:asciiTheme="majorBidi" w:hAnsiTheme="majorBidi" w:cstheme="majorBidi"/>
                <w:lang w:val="en"/>
              </w:rPr>
              <w:t>investigation.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Perform</w:t>
            </w:r>
            <w:r w:rsidRPr="00A7180E">
              <w:rPr>
                <w:rFonts w:asciiTheme="majorBidi" w:hAnsiTheme="majorBidi" w:cstheme="majorBidi"/>
                <w:rtl/>
              </w:rPr>
              <w:t xml:space="preserve"> </w:t>
            </w:r>
            <w:r w:rsidRPr="00A7180E">
              <w:rPr>
                <w:rFonts w:asciiTheme="majorBidi" w:hAnsiTheme="majorBidi" w:cstheme="majorBidi"/>
                <w:lang w:val="en"/>
              </w:rPr>
              <w:t>and assist in the vaginal delivery.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Request</w:t>
            </w:r>
            <w:r w:rsidRPr="00A7180E">
              <w:rPr>
                <w:rFonts w:asciiTheme="majorBidi" w:hAnsiTheme="majorBidi" w:cstheme="majorBidi"/>
                <w:rtl/>
              </w:rPr>
              <w:t xml:space="preserve"> </w:t>
            </w:r>
            <w:r w:rsidRPr="00A7180E">
              <w:rPr>
                <w:rFonts w:asciiTheme="majorBidi" w:hAnsiTheme="majorBidi" w:cstheme="majorBidi"/>
                <w:lang w:val="en"/>
              </w:rPr>
              <w:t>and interpret the results of diagnostic tests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Investigate</w:t>
            </w:r>
            <w:r w:rsidRPr="00A7180E">
              <w:rPr>
                <w:rFonts w:asciiTheme="majorBidi" w:hAnsiTheme="majorBidi" w:cstheme="majorBidi"/>
                <w:rtl/>
              </w:rPr>
              <w:t xml:space="preserve"> </w:t>
            </w:r>
            <w:r w:rsidRPr="00A7180E">
              <w:rPr>
                <w:rFonts w:asciiTheme="majorBidi" w:hAnsiTheme="majorBidi" w:cstheme="majorBidi"/>
                <w:lang w:val="en"/>
              </w:rPr>
              <w:t>and evaluate medical conditions that arise in pregnancy.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Employ computer and internet skills and document files.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Design and conduct a scientific research.</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45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Determine the defect in the work of the organs and systems of the woman's body during pregnancy.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Provide differential diagnosis of acute and chronic pelvic abdominal pain.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Provide differential diagnosis of abnormal uterine bleeding by the story</w:t>
            </w:r>
            <w:r w:rsidRPr="00A7180E">
              <w:rPr>
                <w:rFonts w:asciiTheme="majorBidi" w:hAnsiTheme="majorBidi" w:cstheme="majorBidi"/>
                <w:rtl/>
              </w:rPr>
              <w:t xml:space="preserve"> </w:t>
            </w:r>
            <w:r w:rsidRPr="00A7180E">
              <w:rPr>
                <w:rFonts w:asciiTheme="majorBidi" w:hAnsiTheme="majorBidi" w:cstheme="majorBidi"/>
                <w:lang w:val="en"/>
              </w:rPr>
              <w:t>and appropriate investigations.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Analyze</w:t>
            </w:r>
            <w:r w:rsidRPr="00A7180E">
              <w:rPr>
                <w:rFonts w:asciiTheme="majorBidi" w:hAnsiTheme="majorBidi" w:cstheme="majorBidi"/>
                <w:rtl/>
              </w:rPr>
              <w:t xml:space="preserve"> </w:t>
            </w:r>
            <w:r w:rsidRPr="00A7180E">
              <w:rPr>
                <w:rFonts w:asciiTheme="majorBidi" w:hAnsiTheme="majorBidi" w:cstheme="majorBidi"/>
                <w:lang w:val="en"/>
              </w:rPr>
              <w:t>diagnostic and therapeutic options using principles of evidence-based</w:t>
            </w:r>
            <w:r w:rsidRPr="00A7180E">
              <w:rPr>
                <w:rFonts w:asciiTheme="majorBidi" w:hAnsiTheme="majorBidi" w:cstheme="majorBidi"/>
                <w:rtl/>
              </w:rPr>
              <w:t xml:space="preserve"> </w:t>
            </w:r>
            <w:r w:rsidRPr="00A7180E">
              <w:rPr>
                <w:rFonts w:asciiTheme="majorBidi" w:hAnsiTheme="majorBidi" w:cstheme="majorBidi"/>
                <w:lang w:val="en"/>
              </w:rPr>
              <w:t>medicine.</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Distinguish</w:t>
            </w:r>
            <w:r w:rsidRPr="00A7180E">
              <w:rPr>
                <w:rFonts w:asciiTheme="majorBidi" w:hAnsiTheme="majorBidi" w:cstheme="majorBidi"/>
                <w:rtl/>
              </w:rPr>
              <w:t xml:space="preserve"> </w:t>
            </w:r>
            <w:r w:rsidRPr="00A7180E">
              <w:rPr>
                <w:rFonts w:asciiTheme="majorBidi" w:hAnsiTheme="majorBidi" w:cstheme="majorBidi"/>
                <w:lang w:val="en"/>
              </w:rPr>
              <w:t>the causes and methods of premature birth.</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Predict</w:t>
            </w:r>
            <w:r w:rsidRPr="00A7180E">
              <w:rPr>
                <w:rFonts w:asciiTheme="majorBidi" w:hAnsiTheme="majorBidi" w:cstheme="majorBidi"/>
                <w:rtl/>
              </w:rPr>
              <w:t xml:space="preserve"> </w:t>
            </w:r>
            <w:r w:rsidRPr="00A7180E">
              <w:rPr>
                <w:rFonts w:asciiTheme="majorBidi" w:hAnsiTheme="majorBidi" w:cstheme="majorBidi"/>
                <w:lang w:val="en"/>
              </w:rPr>
              <w:t>potential problems and complications using history, symptoms, and clinical</w:t>
            </w:r>
            <w:r w:rsidRPr="00A7180E">
              <w:rPr>
                <w:rFonts w:asciiTheme="majorBidi" w:hAnsiTheme="majorBidi" w:cstheme="majorBidi"/>
                <w:rtl/>
              </w:rPr>
              <w:t xml:space="preserve"> </w:t>
            </w:r>
            <w:r w:rsidRPr="00A7180E">
              <w:rPr>
                <w:rFonts w:asciiTheme="majorBidi" w:hAnsiTheme="majorBidi" w:cstheme="majorBidi"/>
                <w:lang w:val="en"/>
              </w:rPr>
              <w:t>findings to take precautionary measures.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Justify</w:t>
            </w:r>
            <w:r w:rsidRPr="00A7180E">
              <w:rPr>
                <w:rFonts w:asciiTheme="majorBidi" w:hAnsiTheme="majorBidi" w:cstheme="majorBidi"/>
                <w:rtl/>
              </w:rPr>
              <w:t xml:space="preserve"> </w:t>
            </w:r>
            <w:r w:rsidRPr="00A7180E">
              <w:rPr>
                <w:rFonts w:asciiTheme="majorBidi" w:hAnsiTheme="majorBidi" w:cstheme="majorBidi"/>
                <w:lang w:val="en"/>
              </w:rPr>
              <w:t>the list of priority cases for treatment and management.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Analyze</w:t>
            </w:r>
            <w:r w:rsidRPr="00A7180E">
              <w:rPr>
                <w:rFonts w:asciiTheme="majorBidi" w:hAnsiTheme="majorBidi" w:cstheme="majorBidi"/>
                <w:rtl/>
              </w:rPr>
              <w:t xml:space="preserve"> </w:t>
            </w:r>
            <w:r w:rsidRPr="00A7180E">
              <w:rPr>
                <w:rFonts w:asciiTheme="majorBidi" w:hAnsiTheme="majorBidi" w:cstheme="majorBidi"/>
                <w:lang w:val="en"/>
              </w:rPr>
              <w:t>and demonstrate critical thinking.</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Arrange</w:t>
            </w:r>
            <w:r w:rsidRPr="00A7180E">
              <w:rPr>
                <w:rFonts w:asciiTheme="majorBidi" w:hAnsiTheme="majorBidi" w:cstheme="majorBidi"/>
                <w:rtl/>
              </w:rPr>
              <w:t xml:space="preserve"> </w:t>
            </w:r>
            <w:r w:rsidRPr="00A7180E">
              <w:rPr>
                <w:rFonts w:asciiTheme="majorBidi" w:hAnsiTheme="majorBidi" w:cstheme="majorBidi"/>
                <w:lang w:val="en"/>
              </w:rPr>
              <w:t>the patient's position, tools, and method of handling tissues and wounds in the operating room.</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Schedule</w:t>
            </w:r>
            <w:r w:rsidRPr="00A7180E">
              <w:rPr>
                <w:rFonts w:asciiTheme="majorBidi" w:hAnsiTheme="majorBidi" w:cstheme="majorBidi"/>
                <w:rtl/>
              </w:rPr>
              <w:t xml:space="preserve"> </w:t>
            </w:r>
            <w:r w:rsidRPr="00A7180E">
              <w:rPr>
                <w:rFonts w:asciiTheme="majorBidi" w:hAnsiTheme="majorBidi" w:cstheme="majorBidi"/>
                <w:lang w:val="en"/>
              </w:rPr>
              <w:t>the necessary steps to follow up on a pelvic mass complaint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Insert</w:t>
            </w:r>
            <w:r w:rsidRPr="00A7180E">
              <w:rPr>
                <w:rFonts w:asciiTheme="majorBidi" w:hAnsiTheme="majorBidi" w:cstheme="majorBidi"/>
                <w:rtl/>
              </w:rPr>
              <w:t xml:space="preserve"> </w:t>
            </w:r>
            <w:r w:rsidRPr="00A7180E">
              <w:rPr>
                <w:rFonts w:asciiTheme="majorBidi" w:hAnsiTheme="majorBidi" w:cstheme="majorBidi"/>
                <w:lang w:val="en"/>
              </w:rPr>
              <w:t>of an intrauterine device IUD.</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Develop</w:t>
            </w:r>
            <w:r w:rsidRPr="00A7180E">
              <w:rPr>
                <w:rFonts w:asciiTheme="majorBidi" w:hAnsiTheme="majorBidi" w:cstheme="majorBidi"/>
                <w:rtl/>
              </w:rPr>
              <w:t xml:space="preserve"> </w:t>
            </w:r>
            <w:r w:rsidRPr="00A7180E">
              <w:rPr>
                <w:rFonts w:asciiTheme="majorBidi" w:hAnsiTheme="majorBidi" w:cstheme="majorBidi"/>
                <w:lang w:val="en"/>
              </w:rPr>
              <w:t>a list of surgical and non-surgical treatment options that take into account</w:t>
            </w:r>
            <w:r w:rsidRPr="00A7180E">
              <w:rPr>
                <w:rFonts w:asciiTheme="majorBidi" w:hAnsiTheme="majorBidi" w:cstheme="majorBidi"/>
                <w:rtl/>
              </w:rPr>
              <w:t xml:space="preserve"> </w:t>
            </w:r>
            <w:r w:rsidRPr="00A7180E">
              <w:rPr>
                <w:rFonts w:asciiTheme="majorBidi" w:hAnsiTheme="majorBidi" w:cstheme="majorBidi"/>
                <w:lang w:val="en"/>
              </w:rPr>
              <w:t>the cultural, social and health background of the patient.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Adopt</w:t>
            </w:r>
            <w:r w:rsidRPr="00A7180E">
              <w:rPr>
                <w:rFonts w:asciiTheme="majorBidi" w:hAnsiTheme="majorBidi" w:cstheme="majorBidi"/>
                <w:rtl/>
              </w:rPr>
              <w:t xml:space="preserve"> </w:t>
            </w:r>
            <w:r w:rsidRPr="00A7180E">
              <w:rPr>
                <w:rFonts w:asciiTheme="majorBidi" w:hAnsiTheme="majorBidi" w:cstheme="majorBidi"/>
                <w:lang w:val="en"/>
              </w:rPr>
              <w:t>a systematic method in dealing with special groups: adolescents, the elderly</w:t>
            </w:r>
            <w:r w:rsidRPr="00A7180E">
              <w:rPr>
                <w:rFonts w:asciiTheme="majorBidi" w:hAnsiTheme="majorBidi" w:cstheme="majorBidi"/>
                <w:rtl/>
              </w:rPr>
              <w:t xml:space="preserve">, </w:t>
            </w:r>
            <w:r w:rsidRPr="00A7180E">
              <w:rPr>
                <w:rFonts w:asciiTheme="majorBidi" w:hAnsiTheme="majorBidi" w:cstheme="majorBidi"/>
                <w:lang w:val="en"/>
              </w:rPr>
              <w:t>diabetes, obesity, and others</w:t>
            </w:r>
            <w:r w:rsidRPr="00A7180E">
              <w:rPr>
                <w:rFonts w:asciiTheme="majorBidi" w:hAnsiTheme="majorBidi" w:cstheme="majorBidi"/>
                <w:rtl/>
              </w:rPr>
              <w: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Develop</w:t>
            </w:r>
            <w:r w:rsidRPr="00A7180E">
              <w:rPr>
                <w:rFonts w:asciiTheme="majorBidi" w:hAnsiTheme="majorBidi" w:cstheme="majorBidi"/>
                <w:rtl/>
              </w:rPr>
              <w:t xml:space="preserve"> </w:t>
            </w:r>
            <w:r w:rsidRPr="00A7180E">
              <w:rPr>
                <w:rFonts w:asciiTheme="majorBidi" w:hAnsiTheme="majorBidi" w:cstheme="majorBidi"/>
                <w:lang w:val="en"/>
              </w:rPr>
              <w:t>foreign language skills.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Share between obstetric gynecological examination and modern medical devices to</w:t>
            </w:r>
            <w:r w:rsidRPr="00A7180E">
              <w:rPr>
                <w:rFonts w:asciiTheme="majorBidi" w:hAnsiTheme="majorBidi" w:cstheme="majorBidi"/>
                <w:rtl/>
              </w:rPr>
              <w:t xml:space="preserve"> </w:t>
            </w:r>
            <w:r w:rsidRPr="00A7180E">
              <w:rPr>
                <w:rFonts w:asciiTheme="majorBidi" w:hAnsiTheme="majorBidi" w:cstheme="majorBidi"/>
                <w:lang w:val="en"/>
              </w:rPr>
              <w:t>assess the course of labor.</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60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Draft</w:t>
            </w:r>
            <w:r w:rsidRPr="00A7180E">
              <w:rPr>
                <w:rFonts w:asciiTheme="majorBidi" w:hAnsiTheme="majorBidi" w:cstheme="majorBidi"/>
                <w:rtl/>
              </w:rPr>
              <w:t xml:space="preserve"> </w:t>
            </w:r>
            <w:r w:rsidRPr="00A7180E">
              <w:rPr>
                <w:rFonts w:asciiTheme="majorBidi" w:hAnsiTheme="majorBidi" w:cstheme="majorBidi"/>
                <w:lang w:val="en"/>
              </w:rPr>
              <w:t>and write a drug prescription that conforms to the latest guidelines and</w:t>
            </w:r>
            <w:r w:rsidRPr="00A7180E">
              <w:rPr>
                <w:rFonts w:asciiTheme="majorBidi" w:hAnsiTheme="majorBidi" w:cstheme="majorBidi"/>
                <w:rtl/>
              </w:rPr>
              <w:t xml:space="preserve"> </w:t>
            </w:r>
            <w:r w:rsidRPr="00A7180E">
              <w:rPr>
                <w:rFonts w:asciiTheme="majorBidi" w:hAnsiTheme="majorBidi" w:cstheme="majorBidi"/>
                <w:lang w:val="en"/>
              </w:rPr>
              <w:t>takes into account the safety category.</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Manage</w:t>
            </w:r>
            <w:r w:rsidRPr="00A7180E">
              <w:rPr>
                <w:rFonts w:asciiTheme="majorBidi" w:hAnsiTheme="majorBidi" w:cstheme="majorBidi"/>
                <w:rtl/>
              </w:rPr>
              <w:t xml:space="preserve"> </w:t>
            </w:r>
            <w:r w:rsidRPr="00A7180E">
              <w:rPr>
                <w:rFonts w:asciiTheme="majorBidi" w:hAnsiTheme="majorBidi" w:cstheme="majorBidi"/>
                <w:lang w:val="en"/>
              </w:rPr>
              <w:t>and follow-up of obstetric cases in all its stages.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Conclude cases that require emergency surgical intervention and referral.</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Assess</w:t>
            </w:r>
            <w:r w:rsidRPr="00A7180E">
              <w:rPr>
                <w:rFonts w:asciiTheme="majorBidi" w:hAnsiTheme="majorBidi" w:cstheme="majorBidi"/>
                <w:rtl/>
              </w:rPr>
              <w:t xml:space="preserve"> </w:t>
            </w:r>
            <w:r w:rsidRPr="00A7180E">
              <w:rPr>
                <w:rFonts w:asciiTheme="majorBidi" w:hAnsiTheme="majorBidi" w:cstheme="majorBidi"/>
                <w:lang w:val="en"/>
              </w:rPr>
              <w:t>of fetal well-being before, during labor and after birth.</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Judge</w:t>
            </w:r>
            <w:r w:rsidRPr="00A7180E">
              <w:rPr>
                <w:rFonts w:asciiTheme="majorBidi" w:hAnsiTheme="majorBidi" w:cstheme="majorBidi"/>
                <w:rtl/>
              </w:rPr>
              <w:t xml:space="preserve"> </w:t>
            </w:r>
            <w:r w:rsidRPr="00A7180E">
              <w:rPr>
                <w:rFonts w:asciiTheme="majorBidi" w:hAnsiTheme="majorBidi" w:cstheme="majorBidi"/>
                <w:lang w:val="en"/>
              </w:rPr>
              <w:t>complex cases that need consultation or referral</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Review</w:t>
            </w:r>
            <w:r w:rsidRPr="00A7180E">
              <w:rPr>
                <w:rFonts w:asciiTheme="majorBidi" w:hAnsiTheme="majorBidi" w:cstheme="majorBidi"/>
                <w:rtl/>
              </w:rPr>
              <w:t xml:space="preserve"> </w:t>
            </w:r>
            <w:r w:rsidRPr="00A7180E">
              <w:rPr>
                <w:rFonts w:asciiTheme="majorBidi" w:hAnsiTheme="majorBidi" w:cstheme="majorBidi"/>
                <w:lang w:val="en"/>
              </w:rPr>
              <w:t>and critique of medical publications.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rPr>
              <w:t>Apply</w:t>
            </w:r>
            <w:r w:rsidRPr="00A7180E">
              <w:rPr>
                <w:rFonts w:asciiTheme="majorBidi" w:hAnsiTheme="majorBidi" w:cstheme="majorBidi"/>
                <w:rtl/>
              </w:rPr>
              <w:t xml:space="preserve"> </w:t>
            </w:r>
            <w:r w:rsidRPr="00A7180E">
              <w:rPr>
                <w:rFonts w:asciiTheme="majorBidi" w:hAnsiTheme="majorBidi" w:cstheme="majorBidi"/>
                <w:lang w:val="en"/>
              </w:rPr>
              <w:t>ways and means that improve practice and patient outcomes.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Modify and design the treatment plan according to the patient's pre-existing or</w:t>
            </w:r>
            <w:r w:rsidRPr="00A7180E">
              <w:rPr>
                <w:rFonts w:asciiTheme="majorBidi" w:hAnsiTheme="majorBidi" w:cstheme="majorBidi"/>
                <w:rtl/>
              </w:rPr>
              <w:t xml:space="preserve"> </w:t>
            </w:r>
            <w:r w:rsidRPr="00A7180E">
              <w:rPr>
                <w:rFonts w:asciiTheme="majorBidi" w:hAnsiTheme="majorBidi" w:cstheme="majorBidi"/>
                <w:lang w:val="en"/>
              </w:rPr>
              <w:t>emerging medical conditions.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rtl/>
              </w:rPr>
              <w:t xml:space="preserve"> </w:t>
            </w:r>
            <w:r w:rsidRPr="00A7180E">
              <w:rPr>
                <w:rFonts w:asciiTheme="majorBidi" w:hAnsiTheme="majorBidi" w:cstheme="majorBidi"/>
                <w:lang w:val="en"/>
              </w:rPr>
              <w:t>Investigate the link between lifestyle and its impact on women's health</w:t>
            </w:r>
            <w:r w:rsidRPr="00A7180E">
              <w:rPr>
                <w:rFonts w:asciiTheme="majorBidi" w:hAnsiTheme="majorBidi" w:cstheme="majorBidi"/>
                <w:rtl/>
              </w:rPr>
              <w:t xml:space="preserve">, </w:t>
            </w:r>
            <w:r w:rsidRPr="00A7180E">
              <w:rPr>
                <w:rFonts w:asciiTheme="majorBidi" w:hAnsiTheme="majorBidi" w:cstheme="majorBidi"/>
                <w:lang w:val="en"/>
              </w:rPr>
              <w:t>treatment progress and follow-up.</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9872" w:type="dxa"/>
            <w:gridSpan w:val="9"/>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Suggesting other core competencies at the domain of skills </w:t>
            </w:r>
            <w:r w:rsidRPr="00A7180E">
              <w:rPr>
                <w:rFonts w:asciiTheme="majorBidi" w:hAnsiTheme="majorBidi" w:cstheme="majorBidi"/>
                <w:rtl/>
              </w:rPr>
              <w:t xml:space="preserve"> </w:t>
            </w:r>
          </w:p>
        </w:tc>
      </w:tr>
      <w:tr w:rsidR="008E3DD4" w:rsidRPr="00A7180E" w:rsidTr="000B6705">
        <w:tc>
          <w:tcPr>
            <w:tcW w:w="1126"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competency</w:t>
            </w:r>
          </w:p>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number</w:t>
            </w:r>
          </w:p>
        </w:tc>
        <w:tc>
          <w:tcPr>
            <w:tcW w:w="4619"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Competencies at the domain of attitudes</w:t>
            </w:r>
          </w:p>
        </w:tc>
        <w:tc>
          <w:tcPr>
            <w:tcW w:w="2146" w:type="dxa"/>
            <w:gridSpan w:val="5"/>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For medical undergraduate</w:t>
            </w:r>
          </w:p>
        </w:tc>
        <w:tc>
          <w:tcPr>
            <w:tcW w:w="1046" w:type="dxa"/>
            <w:vMerge w:val="restart"/>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General practitioner</w:t>
            </w:r>
          </w:p>
        </w:tc>
        <w:tc>
          <w:tcPr>
            <w:tcW w:w="935" w:type="dxa"/>
            <w:vMerge w:val="restart"/>
          </w:tcPr>
          <w:p w:rsidR="008E3DD4" w:rsidRPr="00A7180E" w:rsidRDefault="008E3DD4" w:rsidP="008E3DD4">
            <w:pPr>
              <w:bidi w:val="0"/>
              <w:spacing w:after="200" w:line="276" w:lineRule="auto"/>
              <w:rPr>
                <w:rFonts w:asciiTheme="majorBidi" w:hAnsiTheme="majorBidi" w:cstheme="majorBidi"/>
                <w:b/>
                <w:bCs/>
                <w:rtl/>
              </w:rPr>
            </w:pPr>
          </w:p>
          <w:p w:rsidR="008E3DD4" w:rsidRPr="00A7180E" w:rsidRDefault="008E3DD4" w:rsidP="008E3DD4">
            <w:pPr>
              <w:bidi w:val="0"/>
              <w:spacing w:after="200" w:line="276" w:lineRule="auto"/>
              <w:rPr>
                <w:rFonts w:asciiTheme="majorBidi" w:hAnsiTheme="majorBidi" w:cstheme="majorBidi"/>
                <w:b/>
                <w:bCs/>
                <w:rtl/>
              </w:rPr>
            </w:pPr>
            <w:r w:rsidRPr="00A7180E">
              <w:rPr>
                <w:rFonts w:asciiTheme="majorBidi" w:hAnsiTheme="majorBidi" w:cstheme="majorBidi"/>
                <w:lang w:val="en"/>
              </w:rPr>
              <w:t>specialist</w:t>
            </w:r>
          </w:p>
        </w:tc>
      </w:tr>
      <w:tr w:rsidR="008E3DD4" w:rsidRPr="00A7180E" w:rsidTr="000B6705">
        <w:tc>
          <w:tcPr>
            <w:tcW w:w="1126" w:type="dxa"/>
            <w:vMerge/>
          </w:tcPr>
          <w:p w:rsidR="008E3DD4" w:rsidRPr="00A7180E" w:rsidRDefault="008E3DD4" w:rsidP="008E3DD4">
            <w:pPr>
              <w:bidi w:val="0"/>
              <w:spacing w:after="200" w:line="276" w:lineRule="auto"/>
              <w:rPr>
                <w:rFonts w:asciiTheme="majorBidi" w:hAnsiTheme="majorBidi" w:cstheme="majorBidi"/>
                <w:lang w:val="en"/>
              </w:rPr>
            </w:pPr>
          </w:p>
        </w:tc>
        <w:tc>
          <w:tcPr>
            <w:tcW w:w="4619" w:type="dxa"/>
            <w:vMerge/>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1</w:t>
            </w: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2</w:t>
            </w:r>
          </w:p>
        </w:tc>
        <w:tc>
          <w:tcPr>
            <w:tcW w:w="414"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3</w:t>
            </w:r>
          </w:p>
        </w:tc>
        <w:tc>
          <w:tcPr>
            <w:tcW w:w="41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4</w:t>
            </w:r>
          </w:p>
        </w:tc>
        <w:tc>
          <w:tcPr>
            <w:tcW w:w="493" w:type="dxa"/>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5</w:t>
            </w:r>
          </w:p>
        </w:tc>
        <w:tc>
          <w:tcPr>
            <w:tcW w:w="1046" w:type="dxa"/>
            <w:vMerge/>
          </w:tcPr>
          <w:p w:rsidR="008E3DD4" w:rsidRPr="00A7180E" w:rsidRDefault="008E3DD4" w:rsidP="008E3DD4">
            <w:pPr>
              <w:bidi w:val="0"/>
              <w:spacing w:after="200" w:line="276" w:lineRule="auto"/>
              <w:rPr>
                <w:rFonts w:asciiTheme="majorBidi" w:hAnsiTheme="majorBidi" w:cstheme="majorBidi"/>
                <w:lang w:val="en"/>
              </w:rPr>
            </w:pPr>
          </w:p>
        </w:tc>
        <w:tc>
          <w:tcPr>
            <w:tcW w:w="935" w:type="dxa"/>
            <w:vMerge/>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69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act as a leader.</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recognize</w:t>
            </w:r>
            <w:r w:rsidRPr="00A7180E">
              <w:rPr>
                <w:rFonts w:asciiTheme="majorBidi" w:hAnsiTheme="majorBidi" w:cstheme="majorBidi"/>
                <w:rtl/>
              </w:rPr>
              <w:t xml:space="preserve"> </w:t>
            </w:r>
            <w:r w:rsidRPr="00A7180E">
              <w:rPr>
                <w:rFonts w:asciiTheme="majorBidi" w:hAnsiTheme="majorBidi" w:cstheme="majorBidi"/>
                <w:lang w:val="en"/>
              </w:rPr>
              <w:t>self-strengths and weaknesses and seek feedback and act upon it.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providing high-quality, safe, effective and cost-effective care.</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work in a team.</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 Ability to show empathy,</w:t>
            </w:r>
            <w:r w:rsidRPr="00A7180E">
              <w:rPr>
                <w:rFonts w:asciiTheme="majorBidi" w:hAnsiTheme="majorBidi" w:cstheme="majorBidi"/>
                <w:rtl/>
              </w:rPr>
              <w:t xml:space="preserve"> </w:t>
            </w:r>
            <w:r w:rsidRPr="00A7180E">
              <w:rPr>
                <w:rFonts w:asciiTheme="majorBidi" w:hAnsiTheme="majorBidi" w:cstheme="majorBidi"/>
                <w:lang w:val="en"/>
              </w:rPr>
              <w:t>respect and support for the patient without prejudice or discrimination.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74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w:t>
            </w:r>
            <w:r w:rsidRPr="00A7180E">
              <w:rPr>
                <w:rFonts w:asciiTheme="majorBidi" w:hAnsiTheme="majorBidi" w:cstheme="majorBidi"/>
                <w:rtl/>
              </w:rPr>
              <w:t xml:space="preserve"> </w:t>
            </w:r>
            <w:r w:rsidRPr="00A7180E">
              <w:rPr>
                <w:rFonts w:asciiTheme="majorBidi" w:hAnsiTheme="majorBidi" w:cstheme="majorBidi"/>
                <w:lang w:val="en"/>
              </w:rPr>
              <w:t>to developing patient-centered treatment plans.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take</w:t>
            </w:r>
            <w:r w:rsidRPr="00A7180E">
              <w:rPr>
                <w:rFonts w:asciiTheme="majorBidi" w:hAnsiTheme="majorBidi" w:cstheme="majorBidi"/>
                <w:rtl/>
              </w:rPr>
              <w:t xml:space="preserve"> </w:t>
            </w:r>
            <w:r w:rsidRPr="00A7180E">
              <w:rPr>
                <w:rFonts w:asciiTheme="majorBidi" w:hAnsiTheme="majorBidi" w:cstheme="majorBidi"/>
                <w:lang w:val="en"/>
              </w:rPr>
              <w:t>informed consent.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break</w:t>
            </w:r>
            <w:r w:rsidRPr="00A7180E">
              <w:rPr>
                <w:rFonts w:asciiTheme="majorBidi" w:hAnsiTheme="majorBidi" w:cstheme="majorBidi"/>
                <w:rtl/>
              </w:rPr>
              <w:t xml:space="preserve"> </w:t>
            </w:r>
            <w:r w:rsidRPr="00A7180E">
              <w:rPr>
                <w:rFonts w:asciiTheme="majorBidi" w:hAnsiTheme="majorBidi" w:cstheme="majorBidi"/>
                <w:lang w:val="en"/>
              </w:rPr>
              <w:t>bad news.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self-learning</w:t>
            </w:r>
            <w:r w:rsidRPr="00A7180E">
              <w:rPr>
                <w:rFonts w:asciiTheme="majorBidi" w:hAnsiTheme="majorBidi" w:cstheme="majorBidi"/>
                <w:rtl/>
              </w:rPr>
              <w:t xml:space="preserve"> </w:t>
            </w:r>
            <w:r w:rsidRPr="00A7180E">
              <w:rPr>
                <w:rFonts w:asciiTheme="majorBidi" w:hAnsiTheme="majorBidi" w:cstheme="majorBidi"/>
                <w:lang w:val="en"/>
              </w:rPr>
              <w:t>and continuing professional development.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bookmarkStart w:id="1" w:name="_Hlk110037179"/>
            <w:r w:rsidRPr="00A7180E">
              <w:rPr>
                <w:rFonts w:asciiTheme="majorBidi" w:hAnsiTheme="majorBidi" w:cstheme="majorBidi"/>
                <w:lang w:val="en"/>
              </w:rPr>
              <w:t>78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Adheres to professionalism and ethical and legal principles.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79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listen and communicate effective with patients and companions.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communicate effectively with the medical staff and administration.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w:t>
            </w:r>
            <w:r w:rsidRPr="00A7180E">
              <w:rPr>
                <w:rFonts w:asciiTheme="majorBidi" w:hAnsiTheme="majorBidi" w:cstheme="majorBidi"/>
                <w:rtl/>
              </w:rPr>
              <w:t xml:space="preserve"> </w:t>
            </w:r>
            <w:r w:rsidRPr="00A7180E">
              <w:rPr>
                <w:rFonts w:asciiTheme="majorBidi" w:hAnsiTheme="majorBidi" w:cstheme="majorBidi"/>
                <w:lang w:val="en"/>
              </w:rPr>
              <w:t>healthy lifestyle for women.</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82</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promote</w:t>
            </w:r>
            <w:r w:rsidRPr="00A7180E">
              <w:rPr>
                <w:rFonts w:asciiTheme="majorBidi" w:hAnsiTheme="majorBidi" w:cstheme="majorBidi"/>
                <w:rtl/>
              </w:rPr>
              <w:t xml:space="preserve"> </w:t>
            </w:r>
            <w:r w:rsidRPr="00A7180E">
              <w:rPr>
                <w:rFonts w:asciiTheme="majorBidi" w:hAnsiTheme="majorBidi" w:cstheme="majorBidi"/>
                <w:lang w:val="en"/>
              </w:rPr>
              <w:t>the principles of disease prevention and early detection of</w:t>
            </w:r>
            <w:r w:rsidRPr="00A7180E">
              <w:rPr>
                <w:rFonts w:asciiTheme="majorBidi" w:hAnsiTheme="majorBidi" w:cstheme="majorBidi"/>
                <w:rtl/>
              </w:rPr>
              <w:t xml:space="preserve"> </w:t>
            </w:r>
            <w:r w:rsidRPr="00A7180E">
              <w:rPr>
                <w:rFonts w:asciiTheme="majorBidi" w:hAnsiTheme="majorBidi" w:cstheme="majorBidi"/>
                <w:lang w:val="en"/>
              </w:rPr>
              <w:t>tumors.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bookmarkEnd w:id="1"/>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83</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report medical errors.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84</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national and international policies and globalization of</w:t>
            </w:r>
            <w:r w:rsidRPr="00A7180E">
              <w:rPr>
                <w:rFonts w:asciiTheme="majorBidi" w:hAnsiTheme="majorBidi" w:cstheme="majorBidi"/>
                <w:rtl/>
              </w:rPr>
              <w:t xml:space="preserve"> </w:t>
            </w:r>
            <w:r w:rsidRPr="00A7180E">
              <w:rPr>
                <w:rFonts w:asciiTheme="majorBidi" w:hAnsiTheme="majorBidi" w:cstheme="majorBidi"/>
                <w:lang w:val="en"/>
              </w:rPr>
              <w:t>health care.</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85</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manage</w:t>
            </w:r>
            <w:r w:rsidRPr="00A7180E">
              <w:rPr>
                <w:rFonts w:asciiTheme="majorBidi" w:hAnsiTheme="majorBidi" w:cstheme="majorBidi"/>
                <w:rtl/>
              </w:rPr>
              <w:t xml:space="preserve"> </w:t>
            </w:r>
            <w:r w:rsidRPr="00A7180E">
              <w:rPr>
                <w:rFonts w:asciiTheme="majorBidi" w:hAnsiTheme="majorBidi" w:cstheme="majorBidi"/>
                <w:lang w:val="en"/>
              </w:rPr>
              <w:t>inconsistency, conflict, and uncertainty and act in complex situations.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86</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manage</w:t>
            </w:r>
            <w:r w:rsidRPr="00A7180E">
              <w:rPr>
                <w:rFonts w:asciiTheme="majorBidi" w:hAnsiTheme="majorBidi" w:cstheme="majorBidi"/>
                <w:rtl/>
              </w:rPr>
              <w:t xml:space="preserve"> </w:t>
            </w:r>
            <w:r w:rsidRPr="00A7180E">
              <w:rPr>
                <w:rFonts w:asciiTheme="majorBidi" w:hAnsiTheme="majorBidi" w:cstheme="majorBidi"/>
                <w:lang w:val="en"/>
              </w:rPr>
              <w:t>stress, fatigue and work under pressure.</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87</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Ability to respond properly and rapidly to emergency and life-threatening situations.</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88</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rtl/>
              </w:rPr>
              <w:t xml:space="preserve"> </w:t>
            </w:r>
            <w:r w:rsidRPr="00A7180E">
              <w:rPr>
                <w:rFonts w:asciiTheme="majorBidi" w:hAnsiTheme="majorBidi" w:cstheme="majorBidi"/>
              </w:rPr>
              <w:t>Adherence to u</w:t>
            </w:r>
            <w:r w:rsidRPr="00A7180E">
              <w:rPr>
                <w:rFonts w:asciiTheme="majorBidi" w:hAnsiTheme="majorBidi" w:cstheme="majorBidi"/>
                <w:lang w:val="en"/>
              </w:rPr>
              <w:t>se resources wisely and ensure cost-conscious service.</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rPr>
          <w:trHeight w:val="194"/>
        </w:trPr>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89</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 xml:space="preserve"> time</w:t>
            </w:r>
            <w:r w:rsidRPr="00A7180E">
              <w:rPr>
                <w:rFonts w:asciiTheme="majorBidi" w:hAnsiTheme="majorBidi" w:cstheme="majorBidi"/>
                <w:rtl/>
              </w:rPr>
              <w:t xml:space="preserve"> </w:t>
            </w:r>
            <w:r w:rsidRPr="00A7180E">
              <w:rPr>
                <w:rFonts w:asciiTheme="majorBidi" w:hAnsiTheme="majorBidi" w:cstheme="majorBidi"/>
                <w:lang w:val="en"/>
              </w:rPr>
              <w:t>management.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90</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promote</w:t>
            </w:r>
            <w:r w:rsidRPr="00A7180E">
              <w:rPr>
                <w:rFonts w:asciiTheme="majorBidi" w:hAnsiTheme="majorBidi" w:cstheme="majorBidi"/>
                <w:rtl/>
              </w:rPr>
              <w:t xml:space="preserve"> </w:t>
            </w:r>
            <w:r w:rsidRPr="00A7180E">
              <w:rPr>
                <w:rFonts w:asciiTheme="majorBidi" w:hAnsiTheme="majorBidi" w:cstheme="majorBidi"/>
                <w:lang w:val="en"/>
              </w:rPr>
              <w:t>excellence and adherence to the principles of quality assurance and</w:t>
            </w:r>
            <w:r w:rsidRPr="00A7180E">
              <w:rPr>
                <w:rFonts w:asciiTheme="majorBidi" w:hAnsiTheme="majorBidi" w:cstheme="majorBidi"/>
                <w:rtl/>
              </w:rPr>
              <w:t xml:space="preserve"> </w:t>
            </w:r>
            <w:r w:rsidRPr="00A7180E">
              <w:rPr>
                <w:rFonts w:asciiTheme="majorBidi" w:hAnsiTheme="majorBidi" w:cstheme="majorBidi"/>
                <w:lang w:val="en"/>
              </w:rPr>
              <w:t>improvement.</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1126"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91</w:t>
            </w:r>
          </w:p>
        </w:tc>
        <w:tc>
          <w:tcPr>
            <w:tcW w:w="4619" w:type="dxa"/>
            <w:tcBorders>
              <w:top w:val="single" w:sz="4" w:space="0" w:color="auto"/>
              <w:left w:val="single" w:sz="4" w:space="0" w:color="auto"/>
              <w:bottom w:val="single" w:sz="4" w:space="0" w:color="auto"/>
              <w:right w:val="single" w:sz="4" w:space="0" w:color="auto"/>
            </w:tcBorders>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t>Adherence to take into account the broader social and cultural determinants of health.</w:t>
            </w: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14" w:type="dxa"/>
          </w:tcPr>
          <w:p w:rsidR="008E3DD4" w:rsidRPr="00A7180E" w:rsidRDefault="008E3DD4" w:rsidP="008E3DD4">
            <w:pPr>
              <w:bidi w:val="0"/>
              <w:spacing w:after="200" w:line="276" w:lineRule="auto"/>
              <w:rPr>
                <w:rFonts w:asciiTheme="majorBidi" w:hAnsiTheme="majorBidi" w:cstheme="majorBidi"/>
                <w:lang w:val="en"/>
              </w:rPr>
            </w:pPr>
          </w:p>
        </w:tc>
        <w:tc>
          <w:tcPr>
            <w:tcW w:w="413" w:type="dxa"/>
          </w:tcPr>
          <w:p w:rsidR="008E3DD4" w:rsidRPr="00A7180E" w:rsidRDefault="008E3DD4" w:rsidP="008E3DD4">
            <w:pPr>
              <w:bidi w:val="0"/>
              <w:spacing w:after="200" w:line="276" w:lineRule="auto"/>
              <w:rPr>
                <w:rFonts w:asciiTheme="majorBidi" w:hAnsiTheme="majorBidi" w:cstheme="majorBidi"/>
                <w:lang w:val="en"/>
              </w:rPr>
            </w:pPr>
          </w:p>
        </w:tc>
        <w:tc>
          <w:tcPr>
            <w:tcW w:w="493" w:type="dxa"/>
          </w:tcPr>
          <w:p w:rsidR="008E3DD4" w:rsidRPr="00A7180E" w:rsidRDefault="008E3DD4" w:rsidP="008E3DD4">
            <w:pPr>
              <w:bidi w:val="0"/>
              <w:spacing w:after="200" w:line="276" w:lineRule="auto"/>
              <w:rPr>
                <w:rFonts w:asciiTheme="majorBidi" w:hAnsiTheme="majorBidi" w:cstheme="majorBidi"/>
                <w:lang w:val="en"/>
              </w:rPr>
            </w:pPr>
          </w:p>
        </w:tc>
        <w:tc>
          <w:tcPr>
            <w:tcW w:w="1046" w:type="dxa"/>
          </w:tcPr>
          <w:p w:rsidR="008E3DD4" w:rsidRPr="00A7180E" w:rsidRDefault="008E3DD4" w:rsidP="008E3DD4">
            <w:pPr>
              <w:bidi w:val="0"/>
              <w:spacing w:after="200" w:line="276" w:lineRule="auto"/>
              <w:rPr>
                <w:rFonts w:asciiTheme="majorBidi" w:hAnsiTheme="majorBidi" w:cstheme="majorBidi"/>
                <w:lang w:val="en"/>
              </w:rPr>
            </w:pPr>
          </w:p>
        </w:tc>
        <w:tc>
          <w:tcPr>
            <w:tcW w:w="935" w:type="dxa"/>
          </w:tcPr>
          <w:p w:rsidR="008E3DD4" w:rsidRPr="00A7180E" w:rsidRDefault="008E3DD4" w:rsidP="008E3DD4">
            <w:pPr>
              <w:bidi w:val="0"/>
              <w:spacing w:after="200" w:line="276" w:lineRule="auto"/>
              <w:rPr>
                <w:rFonts w:asciiTheme="majorBidi" w:hAnsiTheme="majorBidi" w:cstheme="majorBidi"/>
                <w:lang w:val="en"/>
              </w:rPr>
            </w:pPr>
          </w:p>
        </w:tc>
      </w:tr>
      <w:tr w:rsidR="008E3DD4" w:rsidRPr="00A7180E" w:rsidTr="000B6705">
        <w:tc>
          <w:tcPr>
            <w:tcW w:w="9872" w:type="dxa"/>
            <w:gridSpan w:val="9"/>
          </w:tcPr>
          <w:p w:rsidR="008E3DD4" w:rsidRPr="00A7180E" w:rsidRDefault="008E3DD4" w:rsidP="008E3DD4">
            <w:pPr>
              <w:bidi w:val="0"/>
              <w:spacing w:after="200" w:line="276" w:lineRule="auto"/>
              <w:rPr>
                <w:rFonts w:asciiTheme="majorBidi" w:hAnsiTheme="majorBidi" w:cstheme="majorBidi"/>
                <w:lang w:val="en"/>
              </w:rPr>
            </w:pPr>
            <w:r w:rsidRPr="00A7180E">
              <w:rPr>
                <w:rFonts w:asciiTheme="majorBidi" w:hAnsiTheme="majorBidi" w:cstheme="majorBidi"/>
                <w:lang w:val="en"/>
              </w:rPr>
              <w:lastRenderedPageBreak/>
              <w:t>Suggesting other core competencies at the domain of attitudes:</w:t>
            </w:r>
          </w:p>
        </w:tc>
      </w:tr>
    </w:tbl>
    <w:p w:rsidR="008E3DD4" w:rsidRPr="00A7180E" w:rsidRDefault="008E3DD4" w:rsidP="008E3DD4">
      <w:pPr>
        <w:bidi w:val="0"/>
        <w:rPr>
          <w:rFonts w:asciiTheme="majorBidi" w:hAnsiTheme="majorBidi" w:cstheme="majorBidi"/>
          <w:rtl/>
        </w:rPr>
      </w:pPr>
      <w:r w:rsidRPr="00A7180E">
        <w:rPr>
          <w:rFonts w:asciiTheme="majorBidi" w:hAnsiTheme="majorBidi" w:cstheme="majorBidi"/>
          <w:lang w:val="en"/>
        </w:rPr>
        <w:t>End of the questionnaire. Thank you very much</w:t>
      </w:r>
    </w:p>
    <w:p w:rsidR="007D49D7" w:rsidRDefault="007D49D7" w:rsidP="008E3DD4">
      <w:pPr>
        <w:bidi w:val="0"/>
      </w:pPr>
    </w:p>
    <w:sectPr w:rsidR="007D49D7">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62E3D"/>
    <w:multiLevelType w:val="multilevel"/>
    <w:tmpl w:val="0C2E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E5EA7"/>
    <w:multiLevelType w:val="multilevel"/>
    <w:tmpl w:val="FBA8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6142DF"/>
    <w:multiLevelType w:val="hybridMultilevel"/>
    <w:tmpl w:val="61DE21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34F96"/>
    <w:multiLevelType w:val="hybridMultilevel"/>
    <w:tmpl w:val="2C9E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6E3EBB"/>
    <w:multiLevelType w:val="hybridMultilevel"/>
    <w:tmpl w:val="75A493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99671B"/>
    <w:multiLevelType w:val="hybridMultilevel"/>
    <w:tmpl w:val="10A022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21493B"/>
    <w:multiLevelType w:val="hybridMultilevel"/>
    <w:tmpl w:val="30569D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3C33F76"/>
    <w:multiLevelType w:val="hybridMultilevel"/>
    <w:tmpl w:val="D164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AF3998"/>
    <w:multiLevelType w:val="hybridMultilevel"/>
    <w:tmpl w:val="5C708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D4"/>
    <w:rsid w:val="007D49D7"/>
    <w:rsid w:val="008E3DD4"/>
    <w:rsid w:val="00A718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245BE-992A-4392-8197-D50A7D5D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Pr>
      <w:rFonts w:asciiTheme="majorHAnsi" w:eastAsiaTheme="majorEastAsia" w:hAnsiTheme="majorHAnsi" w:cstheme="majorBidi"/>
      <w:color w:val="243F60" w:themeColor="accent1" w:themeShade="7F"/>
    </w:rPr>
  </w:style>
  <w:style w:type="character" w:customStyle="1" w:styleId="6Char">
    <w:name w:val="عنوان 6 Char"/>
    <w:basedOn w:val="a0"/>
    <w:link w:val="6"/>
    <w:uiPriority w:val="9"/>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3"/>
    <w:uiPriority w:val="10"/>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
    <w:link w:val="Char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4"/>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Pr>
      <w:i/>
      <w:iCs/>
      <w:color w:val="808080" w:themeColor="text1" w:themeTint="7F"/>
    </w:rPr>
  </w:style>
  <w:style w:type="character" w:styleId="a6">
    <w:name w:val="Emphasis"/>
    <w:basedOn w:val="a0"/>
    <w:uiPriority w:val="20"/>
    <w:qFormat/>
    <w:rPr>
      <w:i/>
      <w:iCs/>
    </w:rPr>
  </w:style>
  <w:style w:type="character" w:styleId="a7">
    <w:name w:val="Intense Emphasis"/>
    <w:basedOn w:val="a0"/>
    <w:uiPriority w:val="21"/>
    <w:qFormat/>
    <w:rPr>
      <w:b/>
      <w:bCs/>
      <w:i/>
      <w:iCs/>
      <w:color w:val="4F81BD" w:themeColor="accent1"/>
    </w:rPr>
  </w:style>
  <w:style w:type="character" w:styleId="a8">
    <w:name w:val="Strong"/>
    <w:basedOn w:val="a0"/>
    <w:uiPriority w:val="22"/>
    <w:qFormat/>
    <w:rPr>
      <w:b/>
      <w:bCs/>
    </w:rPr>
  </w:style>
  <w:style w:type="paragraph" w:styleId="a9">
    <w:name w:val="Quote"/>
    <w:basedOn w:val="a"/>
    <w:next w:val="a"/>
    <w:link w:val="Char1"/>
    <w:uiPriority w:val="29"/>
    <w:qFormat/>
    <w:rPr>
      <w:i/>
      <w:iCs/>
      <w:color w:val="000000" w:themeColor="text1"/>
    </w:rPr>
  </w:style>
  <w:style w:type="character" w:customStyle="1" w:styleId="Char1">
    <w:name w:val="اقتباس Char"/>
    <w:basedOn w:val="a0"/>
    <w:link w:val="a9"/>
    <w:uiPriority w:val="29"/>
    <w:rPr>
      <w:i/>
      <w:iCs/>
      <w:color w:val="000000" w:themeColor="text1"/>
    </w:rPr>
  </w:style>
  <w:style w:type="paragraph" w:styleId="aa">
    <w:name w:val="Intense Quote"/>
    <w:basedOn w:val="a"/>
    <w:next w:val="a"/>
    <w:link w:val="Char2"/>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a"/>
    <w:uiPriority w:val="30"/>
    <w:rPr>
      <w:b/>
      <w:bCs/>
      <w:i/>
      <w:iCs/>
      <w:color w:val="4F81BD" w:themeColor="accent1"/>
    </w:rPr>
  </w:style>
  <w:style w:type="character" w:styleId="ab">
    <w:name w:val="Subtle Reference"/>
    <w:basedOn w:val="a0"/>
    <w:uiPriority w:val="31"/>
    <w:qFormat/>
    <w:rPr>
      <w:smallCaps/>
      <w:color w:val="C0504D" w:themeColor="accent2"/>
      <w:u w:val="single"/>
    </w:rPr>
  </w:style>
  <w:style w:type="character" w:styleId="ac">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720"/>
      <w:contextualSpacing/>
    </w:pPr>
  </w:style>
  <w:style w:type="character" w:styleId="Hyperlink">
    <w:name w:val="Hyperlink"/>
    <w:basedOn w:val="a0"/>
    <w:uiPriority w:val="99"/>
    <w:unhideWhenUsed/>
    <w:rPr>
      <w:color w:val="0000FF" w:themeColor="hyperlink"/>
      <w:u w:val="single"/>
    </w:rPr>
  </w:style>
  <w:style w:type="character" w:styleId="af">
    <w:name w:val="FollowedHyperlink"/>
    <w:basedOn w:val="a0"/>
    <w:uiPriority w:val="99"/>
    <w:unhideWhenUsed/>
    <w:rPr>
      <w:color w:val="800080" w:themeColor="followedHyperlink"/>
      <w:u w:val="single"/>
    </w:rPr>
  </w:style>
  <w:style w:type="table" w:styleId="af0">
    <w:name w:val="Table Grid"/>
    <w:basedOn w:val="a1"/>
    <w:uiPriority w:val="59"/>
    <w:unhideWhenUsed/>
    <w:rsid w:val="008E3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Char3"/>
    <w:uiPriority w:val="99"/>
    <w:semiHidden/>
    <w:unhideWhenUsed/>
    <w:rsid w:val="008E3DD4"/>
    <w:pPr>
      <w:spacing w:after="0" w:line="240" w:lineRule="auto"/>
    </w:pPr>
    <w:rPr>
      <w:rFonts w:ascii="Tahoma" w:hAnsi="Tahoma" w:cs="Tahoma"/>
      <w:sz w:val="18"/>
      <w:szCs w:val="18"/>
    </w:rPr>
  </w:style>
  <w:style w:type="character" w:customStyle="1" w:styleId="Char3">
    <w:name w:val="نص في بالون Char"/>
    <w:basedOn w:val="a0"/>
    <w:link w:val="af1"/>
    <w:uiPriority w:val="99"/>
    <w:semiHidden/>
    <w:rsid w:val="008E3DD4"/>
    <w:rPr>
      <w:rFonts w:ascii="Tahoma" w:hAnsi="Tahoma" w:cs="Tahoma"/>
      <w:sz w:val="18"/>
      <w:szCs w:val="18"/>
    </w:rPr>
  </w:style>
  <w:style w:type="character" w:customStyle="1" w:styleId="10">
    <w:name w:val="إشارة لم يتم حلها1"/>
    <w:basedOn w:val="a0"/>
    <w:uiPriority w:val="99"/>
    <w:semiHidden/>
    <w:unhideWhenUsed/>
    <w:rsid w:val="008E3DD4"/>
    <w:rPr>
      <w:color w:val="605E5C"/>
      <w:shd w:val="clear" w:color="auto" w:fill="E1DFDD"/>
    </w:rPr>
  </w:style>
  <w:style w:type="paragraph" w:styleId="af2">
    <w:name w:val="header"/>
    <w:basedOn w:val="a"/>
    <w:link w:val="Char4"/>
    <w:uiPriority w:val="99"/>
    <w:unhideWhenUsed/>
    <w:rsid w:val="008E3DD4"/>
    <w:pPr>
      <w:tabs>
        <w:tab w:val="center" w:pos="4153"/>
        <w:tab w:val="right" w:pos="8306"/>
      </w:tabs>
      <w:spacing w:after="0" w:line="240" w:lineRule="auto"/>
    </w:pPr>
    <w:rPr>
      <w:lang w:val="en"/>
    </w:rPr>
  </w:style>
  <w:style w:type="character" w:customStyle="1" w:styleId="Char4">
    <w:name w:val="رأس الصفحة Char"/>
    <w:basedOn w:val="a0"/>
    <w:link w:val="af2"/>
    <w:uiPriority w:val="99"/>
    <w:rsid w:val="008E3DD4"/>
    <w:rPr>
      <w:lang w:val="en"/>
    </w:rPr>
  </w:style>
  <w:style w:type="paragraph" w:styleId="af3">
    <w:name w:val="footer"/>
    <w:basedOn w:val="a"/>
    <w:link w:val="Char5"/>
    <w:uiPriority w:val="99"/>
    <w:unhideWhenUsed/>
    <w:rsid w:val="008E3DD4"/>
    <w:pPr>
      <w:tabs>
        <w:tab w:val="center" w:pos="4153"/>
        <w:tab w:val="right" w:pos="8306"/>
      </w:tabs>
      <w:spacing w:after="0" w:line="240" w:lineRule="auto"/>
    </w:pPr>
    <w:rPr>
      <w:lang w:val="en"/>
    </w:rPr>
  </w:style>
  <w:style w:type="character" w:customStyle="1" w:styleId="Char5">
    <w:name w:val="تذييل الصفحة Char"/>
    <w:basedOn w:val="a0"/>
    <w:link w:val="af3"/>
    <w:uiPriority w:val="99"/>
    <w:rsid w:val="008E3DD4"/>
    <w:rPr>
      <w:lang w:val="en"/>
    </w:rPr>
  </w:style>
  <w:style w:type="numbering" w:customStyle="1" w:styleId="11">
    <w:name w:val="بلا قائمة1"/>
    <w:next w:val="a2"/>
    <w:uiPriority w:val="99"/>
    <w:semiHidden/>
    <w:unhideWhenUsed/>
    <w:rsid w:val="008E3DD4"/>
  </w:style>
  <w:style w:type="paragraph" w:styleId="af4">
    <w:name w:val="caption"/>
    <w:basedOn w:val="a"/>
    <w:next w:val="a"/>
    <w:uiPriority w:val="35"/>
    <w:unhideWhenUsed/>
    <w:qFormat/>
    <w:rsid w:val="008E3DD4"/>
    <w:pPr>
      <w:spacing w:after="160" w:line="240" w:lineRule="auto"/>
    </w:pPr>
    <w:rPr>
      <w:rFonts w:ascii="Calibri" w:eastAsia="Calibri" w:hAnsi="Calibri" w:cs="Arial"/>
      <w:i/>
      <w:iCs/>
      <w:color w:val="1F497D"/>
      <w:sz w:val="18"/>
      <w:szCs w:val="18"/>
      <w:lang w:val="en"/>
    </w:rPr>
  </w:style>
  <w:style w:type="paragraph" w:styleId="HTML">
    <w:name w:val="HTML Preformatted"/>
    <w:basedOn w:val="a"/>
    <w:link w:val="HTMLChar"/>
    <w:uiPriority w:val="99"/>
    <w:semiHidden/>
    <w:unhideWhenUsed/>
    <w:rsid w:val="008E3DD4"/>
    <w:pPr>
      <w:spacing w:after="0" w:line="240" w:lineRule="auto"/>
    </w:pPr>
    <w:rPr>
      <w:rFonts w:ascii="Consolas" w:hAnsi="Consolas"/>
      <w:sz w:val="20"/>
      <w:szCs w:val="20"/>
      <w:lang w:val="en"/>
    </w:rPr>
  </w:style>
  <w:style w:type="character" w:customStyle="1" w:styleId="HTMLChar">
    <w:name w:val="بتنسيق HTML مسبق Char"/>
    <w:basedOn w:val="a0"/>
    <w:link w:val="HTML"/>
    <w:uiPriority w:val="99"/>
    <w:semiHidden/>
    <w:rsid w:val="008E3DD4"/>
    <w:rPr>
      <w:rFonts w:ascii="Consolas" w:hAnsi="Consolas"/>
      <w:sz w:val="20"/>
      <w:szCs w:val="20"/>
      <w:lang w:val="en"/>
    </w:rPr>
  </w:style>
  <w:style w:type="character" w:styleId="af5">
    <w:name w:val="annotation reference"/>
    <w:basedOn w:val="a0"/>
    <w:uiPriority w:val="99"/>
    <w:semiHidden/>
    <w:unhideWhenUsed/>
    <w:rsid w:val="008E3DD4"/>
    <w:rPr>
      <w:sz w:val="16"/>
      <w:szCs w:val="16"/>
    </w:rPr>
  </w:style>
  <w:style w:type="paragraph" w:styleId="af6">
    <w:name w:val="annotation text"/>
    <w:basedOn w:val="a"/>
    <w:link w:val="Char6"/>
    <w:uiPriority w:val="99"/>
    <w:semiHidden/>
    <w:unhideWhenUsed/>
    <w:rsid w:val="008E3DD4"/>
    <w:pPr>
      <w:spacing w:after="160" w:line="240" w:lineRule="auto"/>
    </w:pPr>
    <w:rPr>
      <w:sz w:val="20"/>
      <w:szCs w:val="20"/>
      <w:lang w:val="en"/>
    </w:rPr>
  </w:style>
  <w:style w:type="character" w:customStyle="1" w:styleId="Char6">
    <w:name w:val="نص تعليق Char"/>
    <w:basedOn w:val="a0"/>
    <w:link w:val="af6"/>
    <w:uiPriority w:val="99"/>
    <w:semiHidden/>
    <w:rsid w:val="008E3DD4"/>
    <w:rPr>
      <w:sz w:val="20"/>
      <w:szCs w:val="20"/>
      <w:lang w:val="en"/>
    </w:rPr>
  </w:style>
  <w:style w:type="paragraph" w:styleId="af7">
    <w:name w:val="annotation subject"/>
    <w:basedOn w:val="af6"/>
    <w:next w:val="af6"/>
    <w:link w:val="Char7"/>
    <w:uiPriority w:val="99"/>
    <w:semiHidden/>
    <w:unhideWhenUsed/>
    <w:rsid w:val="008E3DD4"/>
    <w:rPr>
      <w:b/>
      <w:bCs/>
    </w:rPr>
  </w:style>
  <w:style w:type="character" w:customStyle="1" w:styleId="Char7">
    <w:name w:val="موضوع تعليق Char"/>
    <w:basedOn w:val="Char6"/>
    <w:link w:val="af7"/>
    <w:uiPriority w:val="99"/>
    <w:semiHidden/>
    <w:rsid w:val="008E3DD4"/>
    <w:rPr>
      <w:b/>
      <w:bCs/>
      <w:sz w:val="20"/>
      <w:szCs w:val="20"/>
      <w:lang w:val="en"/>
    </w:rPr>
  </w:style>
  <w:style w:type="numbering" w:customStyle="1" w:styleId="110">
    <w:name w:val="بلا قائمة11"/>
    <w:next w:val="a2"/>
    <w:uiPriority w:val="99"/>
    <w:semiHidden/>
    <w:unhideWhenUsed/>
    <w:rsid w:val="008E3DD4"/>
  </w:style>
  <w:style w:type="paragraph" w:customStyle="1" w:styleId="msonormal0">
    <w:name w:val="msonormal"/>
    <w:basedOn w:val="a"/>
    <w:uiPriority w:val="99"/>
    <w:semiHidden/>
    <w:rsid w:val="008E3DD4"/>
    <w:pPr>
      <w:bidi w:val="0"/>
      <w:spacing w:before="100" w:beforeAutospacing="1" w:after="100" w:afterAutospacing="1" w:line="240" w:lineRule="auto"/>
    </w:pPr>
    <w:rPr>
      <w:rFonts w:ascii="Times New Roman" w:eastAsia="Times New Roman" w:hAnsi="Times New Roman" w:cs="Times New Roman"/>
      <w:sz w:val="24"/>
      <w:szCs w:val="24"/>
      <w:lang w:val="en"/>
    </w:rPr>
  </w:style>
  <w:style w:type="paragraph" w:styleId="af8">
    <w:name w:val="Normal (Web)"/>
    <w:basedOn w:val="a"/>
    <w:uiPriority w:val="99"/>
    <w:semiHidden/>
    <w:unhideWhenUsed/>
    <w:rsid w:val="008E3DD4"/>
    <w:pPr>
      <w:spacing w:after="160" w:line="480" w:lineRule="auto"/>
    </w:pPr>
    <w:rPr>
      <w:rFonts w:ascii="Times New Roman" w:eastAsia="Calibri" w:hAnsi="Times New Roman" w:cs="Times New Roman"/>
      <w:sz w:val="24"/>
      <w:szCs w:val="24"/>
      <w:lang w:val="en"/>
    </w:rPr>
  </w:style>
  <w:style w:type="paragraph" w:styleId="12">
    <w:name w:val="toc 1"/>
    <w:basedOn w:val="a"/>
    <w:next w:val="a"/>
    <w:autoRedefine/>
    <w:uiPriority w:val="39"/>
    <w:semiHidden/>
    <w:unhideWhenUsed/>
    <w:rsid w:val="008E3DD4"/>
    <w:pPr>
      <w:tabs>
        <w:tab w:val="right" w:leader="dot" w:pos="9016"/>
      </w:tabs>
      <w:spacing w:after="100" w:line="480" w:lineRule="auto"/>
    </w:pPr>
    <w:rPr>
      <w:rFonts w:ascii="Calibri" w:eastAsia="Calibri" w:hAnsi="Calibri" w:cs="Arial"/>
      <w:noProof/>
      <w:sz w:val="24"/>
      <w:szCs w:val="24"/>
      <w:lang w:val="en"/>
    </w:rPr>
  </w:style>
  <w:style w:type="paragraph" w:styleId="20">
    <w:name w:val="toc 2"/>
    <w:basedOn w:val="a"/>
    <w:next w:val="a"/>
    <w:autoRedefine/>
    <w:uiPriority w:val="39"/>
    <w:semiHidden/>
    <w:unhideWhenUsed/>
    <w:rsid w:val="008E3DD4"/>
    <w:pPr>
      <w:spacing w:after="100" w:line="480" w:lineRule="auto"/>
      <w:ind w:left="220"/>
    </w:pPr>
    <w:rPr>
      <w:rFonts w:ascii="Calibri" w:eastAsia="Calibri" w:hAnsi="Calibri" w:cs="Arial"/>
      <w:lang w:val="en"/>
    </w:rPr>
  </w:style>
  <w:style w:type="paragraph" w:styleId="30">
    <w:name w:val="toc 3"/>
    <w:basedOn w:val="a"/>
    <w:next w:val="a"/>
    <w:autoRedefine/>
    <w:uiPriority w:val="39"/>
    <w:semiHidden/>
    <w:unhideWhenUsed/>
    <w:rsid w:val="008E3DD4"/>
    <w:pPr>
      <w:tabs>
        <w:tab w:val="right" w:leader="dot" w:pos="9016"/>
      </w:tabs>
      <w:spacing w:after="100" w:line="480" w:lineRule="auto"/>
      <w:ind w:left="440"/>
    </w:pPr>
    <w:rPr>
      <w:rFonts w:ascii="Simplified Arabic" w:eastAsia="Calibri" w:hAnsi="Simplified Arabic" w:cs="Simplified Arabic"/>
      <w:noProof/>
      <w:lang w:val="en" w:bidi="ar-SY"/>
    </w:rPr>
  </w:style>
  <w:style w:type="paragraph" w:styleId="40">
    <w:name w:val="toc 4"/>
    <w:basedOn w:val="a"/>
    <w:next w:val="a"/>
    <w:autoRedefine/>
    <w:uiPriority w:val="39"/>
    <w:semiHidden/>
    <w:unhideWhenUsed/>
    <w:rsid w:val="008E3DD4"/>
    <w:pPr>
      <w:spacing w:after="100" w:line="256" w:lineRule="auto"/>
      <w:ind w:left="660"/>
    </w:pPr>
    <w:rPr>
      <w:rFonts w:ascii="Calibri" w:eastAsia="Times New Roman" w:hAnsi="Calibri" w:cs="Arial"/>
      <w:lang w:val="en"/>
    </w:rPr>
  </w:style>
  <w:style w:type="paragraph" w:styleId="50">
    <w:name w:val="toc 5"/>
    <w:basedOn w:val="a"/>
    <w:next w:val="a"/>
    <w:autoRedefine/>
    <w:uiPriority w:val="39"/>
    <w:semiHidden/>
    <w:unhideWhenUsed/>
    <w:rsid w:val="008E3DD4"/>
    <w:pPr>
      <w:spacing w:after="100" w:line="256" w:lineRule="auto"/>
      <w:ind w:left="880"/>
    </w:pPr>
    <w:rPr>
      <w:rFonts w:ascii="Calibri" w:eastAsia="Times New Roman" w:hAnsi="Calibri" w:cs="Arial"/>
      <w:lang w:val="en"/>
    </w:rPr>
  </w:style>
  <w:style w:type="paragraph" w:styleId="60">
    <w:name w:val="toc 6"/>
    <w:basedOn w:val="a"/>
    <w:next w:val="a"/>
    <w:autoRedefine/>
    <w:uiPriority w:val="39"/>
    <w:semiHidden/>
    <w:unhideWhenUsed/>
    <w:rsid w:val="008E3DD4"/>
    <w:pPr>
      <w:spacing w:after="100" w:line="256" w:lineRule="auto"/>
      <w:ind w:left="1100"/>
    </w:pPr>
    <w:rPr>
      <w:rFonts w:ascii="Calibri" w:eastAsia="Times New Roman" w:hAnsi="Calibri" w:cs="Arial"/>
      <w:lang w:val="en"/>
    </w:rPr>
  </w:style>
  <w:style w:type="paragraph" w:styleId="70">
    <w:name w:val="toc 7"/>
    <w:basedOn w:val="a"/>
    <w:next w:val="a"/>
    <w:autoRedefine/>
    <w:uiPriority w:val="39"/>
    <w:semiHidden/>
    <w:unhideWhenUsed/>
    <w:rsid w:val="008E3DD4"/>
    <w:pPr>
      <w:spacing w:after="100" w:line="256" w:lineRule="auto"/>
      <w:ind w:left="1320"/>
    </w:pPr>
    <w:rPr>
      <w:rFonts w:ascii="Calibri" w:eastAsia="Times New Roman" w:hAnsi="Calibri" w:cs="Arial"/>
      <w:lang w:val="en"/>
    </w:rPr>
  </w:style>
  <w:style w:type="paragraph" w:styleId="80">
    <w:name w:val="toc 8"/>
    <w:basedOn w:val="a"/>
    <w:next w:val="a"/>
    <w:autoRedefine/>
    <w:uiPriority w:val="39"/>
    <w:semiHidden/>
    <w:unhideWhenUsed/>
    <w:rsid w:val="008E3DD4"/>
    <w:pPr>
      <w:spacing w:after="100" w:line="256" w:lineRule="auto"/>
      <w:ind w:left="1540"/>
    </w:pPr>
    <w:rPr>
      <w:rFonts w:ascii="Calibri" w:eastAsia="Times New Roman" w:hAnsi="Calibri" w:cs="Arial"/>
      <w:lang w:val="en"/>
    </w:rPr>
  </w:style>
  <w:style w:type="paragraph" w:styleId="90">
    <w:name w:val="toc 9"/>
    <w:basedOn w:val="a"/>
    <w:next w:val="a"/>
    <w:autoRedefine/>
    <w:uiPriority w:val="39"/>
    <w:semiHidden/>
    <w:unhideWhenUsed/>
    <w:rsid w:val="008E3DD4"/>
    <w:pPr>
      <w:spacing w:after="100" w:line="256" w:lineRule="auto"/>
      <w:ind w:left="1760"/>
    </w:pPr>
    <w:rPr>
      <w:rFonts w:ascii="Calibri" w:eastAsia="Times New Roman" w:hAnsi="Calibri" w:cs="Arial"/>
      <w:lang w:val="en"/>
    </w:rPr>
  </w:style>
  <w:style w:type="paragraph" w:styleId="af9">
    <w:name w:val="table of figures"/>
    <w:basedOn w:val="a"/>
    <w:next w:val="a"/>
    <w:uiPriority w:val="99"/>
    <w:semiHidden/>
    <w:unhideWhenUsed/>
    <w:rsid w:val="008E3DD4"/>
    <w:pPr>
      <w:spacing w:after="0" w:line="480" w:lineRule="auto"/>
    </w:pPr>
    <w:rPr>
      <w:rFonts w:ascii="Calibri" w:eastAsia="Calibri" w:hAnsi="Calibri" w:cs="Arial"/>
      <w:lang w:val="en"/>
    </w:rPr>
  </w:style>
  <w:style w:type="paragraph" w:styleId="afa">
    <w:name w:val="TOC Heading"/>
    <w:basedOn w:val="1"/>
    <w:next w:val="a"/>
    <w:uiPriority w:val="39"/>
    <w:semiHidden/>
    <w:unhideWhenUsed/>
    <w:qFormat/>
    <w:rsid w:val="008E3DD4"/>
    <w:pPr>
      <w:spacing w:before="240" w:line="256" w:lineRule="auto"/>
      <w:outlineLvl w:val="9"/>
    </w:pPr>
    <w:rPr>
      <w:rFonts w:ascii="Cambria" w:eastAsia="Times New Roman" w:hAnsi="Cambria" w:cs="Arial"/>
      <w:b w:val="0"/>
      <w:bCs w:val="0"/>
      <w:color w:val="365F91"/>
      <w:sz w:val="32"/>
      <w:szCs w:val="32"/>
      <w:lang w:val="en"/>
    </w:rPr>
  </w:style>
  <w:style w:type="paragraph" w:customStyle="1" w:styleId="font5">
    <w:name w:val="font5"/>
    <w:basedOn w:val="a"/>
    <w:uiPriority w:val="99"/>
    <w:semiHidden/>
    <w:rsid w:val="008E3DD4"/>
    <w:pPr>
      <w:bidi w:val="0"/>
      <w:spacing w:before="100" w:beforeAutospacing="1" w:after="100" w:afterAutospacing="1" w:line="240" w:lineRule="auto"/>
    </w:pPr>
    <w:rPr>
      <w:rFonts w:ascii="Arial" w:eastAsia="Times New Roman" w:hAnsi="Arial" w:cs="Arial"/>
      <w:color w:val="000000"/>
      <w:lang w:val="en"/>
    </w:rPr>
  </w:style>
  <w:style w:type="paragraph" w:customStyle="1" w:styleId="xl65">
    <w:name w:val="xl65"/>
    <w:basedOn w:val="a"/>
    <w:uiPriority w:val="99"/>
    <w:semiHidden/>
    <w:rsid w:val="008E3DD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lang w:val="en"/>
    </w:rPr>
  </w:style>
  <w:style w:type="paragraph" w:customStyle="1" w:styleId="xl66">
    <w:name w:val="xl66"/>
    <w:basedOn w:val="a"/>
    <w:uiPriority w:val="99"/>
    <w:semiHidden/>
    <w:rsid w:val="008E3DD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8"/>
      <w:szCs w:val="28"/>
      <w:lang w:val="en"/>
    </w:rPr>
  </w:style>
  <w:style w:type="paragraph" w:customStyle="1" w:styleId="xl67">
    <w:name w:val="xl67"/>
    <w:basedOn w:val="a"/>
    <w:uiPriority w:val="99"/>
    <w:semiHidden/>
    <w:rsid w:val="008E3DD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szCs w:val="24"/>
      <w:lang w:val="en"/>
    </w:rPr>
  </w:style>
  <w:style w:type="paragraph" w:customStyle="1" w:styleId="xl68">
    <w:name w:val="xl68"/>
    <w:basedOn w:val="a"/>
    <w:uiPriority w:val="99"/>
    <w:semiHidden/>
    <w:rsid w:val="008E3DD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Calibri" w:eastAsia="Times New Roman" w:hAnsi="Calibri" w:cs="Times New Roman"/>
      <w:sz w:val="24"/>
      <w:szCs w:val="24"/>
      <w:lang w:val="en"/>
    </w:rPr>
  </w:style>
  <w:style w:type="paragraph" w:customStyle="1" w:styleId="xl69">
    <w:name w:val="xl69"/>
    <w:basedOn w:val="a"/>
    <w:uiPriority w:val="99"/>
    <w:semiHidden/>
    <w:rsid w:val="008E3DD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Calibri" w:eastAsia="Times New Roman" w:hAnsi="Calibri" w:cs="Times New Roman"/>
      <w:sz w:val="24"/>
      <w:szCs w:val="24"/>
      <w:lang w:val="en"/>
    </w:rPr>
  </w:style>
  <w:style w:type="paragraph" w:customStyle="1" w:styleId="xl70">
    <w:name w:val="xl70"/>
    <w:basedOn w:val="a"/>
    <w:uiPriority w:val="99"/>
    <w:semiHidden/>
    <w:rsid w:val="008E3DD4"/>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jc w:val="right"/>
    </w:pPr>
    <w:rPr>
      <w:rFonts w:ascii="Times New Roman" w:eastAsia="Times New Roman" w:hAnsi="Times New Roman" w:cs="Times New Roman"/>
      <w:sz w:val="24"/>
      <w:szCs w:val="24"/>
      <w:lang w:val="en"/>
    </w:rPr>
  </w:style>
  <w:style w:type="paragraph" w:customStyle="1" w:styleId="xl71">
    <w:name w:val="xl71"/>
    <w:basedOn w:val="a"/>
    <w:uiPriority w:val="99"/>
    <w:semiHidden/>
    <w:rsid w:val="008E3DD4"/>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szCs w:val="24"/>
      <w:lang w:val="en"/>
    </w:rPr>
  </w:style>
  <w:style w:type="table" w:styleId="13">
    <w:name w:val="Plain Table 1"/>
    <w:basedOn w:val="a1"/>
    <w:uiPriority w:val="41"/>
    <w:rsid w:val="008E3DD4"/>
    <w:pPr>
      <w:spacing w:after="0" w:line="240" w:lineRule="auto"/>
    </w:pPr>
    <w:rPr>
      <w:rFonts w:ascii="Calibri" w:eastAsia="Calibri" w:hAnsi="Calibri" w:cs="Arial"/>
      <w:sz w:val="20"/>
      <w:szCs w:val="20"/>
      <w:lang w:val="en"/>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1">
    <w:name w:val="Plain Table 2"/>
    <w:basedOn w:val="a1"/>
    <w:uiPriority w:val="42"/>
    <w:rsid w:val="008E3DD4"/>
    <w:pPr>
      <w:spacing w:after="0" w:line="240" w:lineRule="auto"/>
    </w:pPr>
    <w:rPr>
      <w:rFonts w:ascii="Calibri" w:eastAsia="Calibri" w:hAnsi="Calibri" w:cs="Arial"/>
      <w:sz w:val="20"/>
      <w:szCs w:val="20"/>
      <w:lang w:val="e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1">
    <w:name w:val="Plain Table 3"/>
    <w:basedOn w:val="a1"/>
    <w:uiPriority w:val="43"/>
    <w:rsid w:val="008E3DD4"/>
    <w:pPr>
      <w:spacing w:after="0" w:line="240" w:lineRule="auto"/>
    </w:pPr>
    <w:rPr>
      <w:rFonts w:ascii="Calibri" w:eastAsia="Calibri" w:hAnsi="Calibri" w:cs="Arial"/>
      <w:sz w:val="20"/>
      <w:szCs w:val="20"/>
      <w:lang w:val="en"/>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1">
    <w:name w:val="Plain Table 4"/>
    <w:basedOn w:val="a1"/>
    <w:uiPriority w:val="44"/>
    <w:rsid w:val="008E3DD4"/>
    <w:pPr>
      <w:spacing w:after="0" w:line="240" w:lineRule="auto"/>
    </w:pPr>
    <w:rPr>
      <w:rFonts w:ascii="Calibri" w:eastAsia="Calibri" w:hAnsi="Calibri" w:cs="Arial"/>
      <w:sz w:val="20"/>
      <w:szCs w:val="20"/>
      <w:lang w:val="e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1">
    <w:name w:val="Plain Table 5"/>
    <w:basedOn w:val="a1"/>
    <w:uiPriority w:val="45"/>
    <w:rsid w:val="008E3DD4"/>
    <w:pPr>
      <w:spacing w:after="0" w:line="240" w:lineRule="auto"/>
    </w:pPr>
    <w:rPr>
      <w:rFonts w:ascii="Calibri" w:eastAsia="Calibri" w:hAnsi="Calibri" w:cs="Arial"/>
      <w:sz w:val="20"/>
      <w:szCs w:val="20"/>
      <w:lang w:val="en"/>
    </w:rPr>
    <w:tblPr>
      <w:tblStyleRowBandSize w:val="1"/>
      <w:tblStyleColBandSize w:val="1"/>
      <w:tblInd w:w="0" w:type="nil"/>
    </w:tblPr>
    <w:tblStylePr w:type="firstRow">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b">
    <w:name w:val="Grid Table Light"/>
    <w:basedOn w:val="a1"/>
    <w:uiPriority w:val="40"/>
    <w:rsid w:val="008E3DD4"/>
    <w:pPr>
      <w:spacing w:after="0" w:line="240" w:lineRule="auto"/>
    </w:pPr>
    <w:rPr>
      <w:rFonts w:ascii="Calibri" w:eastAsia="Calibri" w:hAnsi="Calibri" w:cs="Arial"/>
      <w:sz w:val="20"/>
      <w:szCs w:val="20"/>
      <w:lang w:val="e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4">
    <w:name w:val="شبكة جدول1"/>
    <w:basedOn w:val="a1"/>
    <w:uiPriority w:val="59"/>
    <w:rsid w:val="008E3DD4"/>
    <w:pPr>
      <w:spacing w:after="0" w:line="240" w:lineRule="auto"/>
    </w:pPr>
    <w:rPr>
      <w:rFonts w:ascii="Calibri" w:eastAsia="Calibri" w:hAnsi="Calibri" w:cs="Arial"/>
      <w:sz w:val="20"/>
      <w:szCs w:val="20"/>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25\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3</TotalTime>
  <Pages>8</Pages>
  <Words>1498</Words>
  <Characters>8544</Characters>
  <Application>Microsoft Office Word</Application>
  <DocSecurity>0</DocSecurity>
  <Lines>71</Lines>
  <Paragraphs>20</Paragraphs>
  <ScaleCrop>false</ScaleCrop>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zoc</dc:creator>
  <cp:keywords/>
  <dc:description/>
  <cp:lastModifiedBy>zoc</cp:lastModifiedBy>
  <cp:revision>2</cp:revision>
  <dcterms:created xsi:type="dcterms:W3CDTF">2022-10-13T15:09:00Z</dcterms:created>
  <dcterms:modified xsi:type="dcterms:W3CDTF">2022-10-13T15:15:00Z</dcterms:modified>
</cp:coreProperties>
</file>