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84" w:rsidRPr="00EF5E67" w:rsidRDefault="00BE5984" w:rsidP="00BE5984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  <w:r w:rsidRPr="00EF5E6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Table </w:t>
      </w:r>
      <w:r w:rsidR="000006FA">
        <w:rPr>
          <w:rFonts w:ascii="Times New Roman" w:eastAsia="Times New Roman" w:hAnsi="Times New Roman" w:cs="Times New Roman"/>
          <w:b/>
          <w:bCs/>
          <w:sz w:val="20"/>
          <w:szCs w:val="20"/>
        </w:rPr>
        <w:t>S1</w:t>
      </w:r>
      <w:bookmarkStart w:id="0" w:name="_GoBack"/>
      <w:bookmarkEnd w:id="0"/>
      <w:r w:rsidRPr="00EF5E6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</w:t>
      </w:r>
      <w:r w:rsidRPr="00EF5E67">
        <w:rPr>
          <w:rFonts w:ascii="Times New Roman" w:eastAsia="Times New Roman" w:hAnsi="Times New Roman" w:cs="Times New Roman"/>
          <w:bCs/>
          <w:sz w:val="20"/>
          <w:szCs w:val="20"/>
        </w:rPr>
        <w:t>C</w:t>
      </w:r>
      <w:proofErr w:type="spellStart"/>
      <w:r w:rsidRPr="00EF5E67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linical</w:t>
      </w:r>
      <w:proofErr w:type="spellEnd"/>
      <w:r w:rsidRPr="00EF5E67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 characteristics of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participants</w:t>
      </w:r>
      <w:r w:rsidRPr="00EF5E67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1275"/>
        <w:gridCol w:w="1220"/>
        <w:gridCol w:w="1066"/>
        <w:gridCol w:w="1105"/>
      </w:tblGrid>
      <w:tr w:rsidR="00BE5984" w:rsidRPr="00EF5E67" w:rsidTr="006F0CA3"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center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817270" w:rsidRDefault="00BE5984" w:rsidP="006F0CA3">
            <w:pPr>
              <w:spacing w:after="0"/>
              <w:rPr>
                <w:b/>
                <w:bCs/>
                <w:sz w:val="20"/>
                <w:szCs w:val="20"/>
              </w:rPr>
            </w:pPr>
            <w:r w:rsidRPr="008172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E5984" w:rsidRPr="00817270" w:rsidRDefault="00BE5984" w:rsidP="006F0CA3">
            <w:pPr>
              <w:spacing w:after="0"/>
              <w:rPr>
                <w:b/>
                <w:bCs/>
                <w:sz w:val="20"/>
                <w:szCs w:val="20"/>
              </w:rPr>
            </w:pPr>
            <w:r w:rsidRPr="008172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All patients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SSD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ASD 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OCD 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NSSID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jc w:val="center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=39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=39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n=14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n=8 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n=9 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n=8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General parameters: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Sex (m/f)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15/24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15/24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7/7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4/4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4/5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0/8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Age, mean (range)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 (16-45)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 (16-47)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27 (17-47)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30 19-45)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24 (16-45)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28 (16-38)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BMI, mean (SD)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23.2 (2.7)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26.2 (5.9)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29 (7.6)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24 (3.0)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25 (5.3)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24 (4.8)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Educational level ≥12 years*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Working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Student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Permanent sick leave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</w:tcPr>
          <w:p w:rsidR="00BE5984" w:rsidRPr="00EF5E67" w:rsidRDefault="00BE5984" w:rsidP="006F0CA3">
            <w:pPr>
              <w:spacing w:after="0"/>
              <w:jc w:val="both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E5984" w:rsidRPr="00EF5E67" w:rsidTr="006F0CA3">
        <w:trPr>
          <w:trHeight w:val="258"/>
        </w:trPr>
        <w:tc>
          <w:tcPr>
            <w:tcW w:w="9061" w:type="dxa"/>
            <w:gridSpan w:val="7"/>
            <w:tcBorders>
              <w:top w:val="nil"/>
              <w:bottom w:val="nil"/>
              <w:right w:val="nil"/>
            </w:tcBorders>
          </w:tcPr>
          <w:p w:rsidR="00BE5984" w:rsidRPr="00EF5E67" w:rsidRDefault="00BE5984" w:rsidP="006F0CA3">
            <w:pPr>
              <w:tabs>
                <w:tab w:val="center" w:pos="4422"/>
              </w:tabs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Diagnostic assessment: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Current depression, n (%)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(64)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(50)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(50)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(67)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(100)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WHODAS 2.0 (median, range)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69 (27-100)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 (41-100)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83 (27-100)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73 (58-85)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 (33-81)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CGI-S (median, range)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(3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-7)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(3-7)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(4-6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(5-7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(5-7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GAF (median, range)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 (11-61)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(11-61)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46 (22-60)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 (35-57)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 (25-51)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Medications (n):</w:t>
            </w: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>Serotonin reuptake inhibitors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Antipsychotics (other than clozapine)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BE5984" w:rsidRPr="00EF5E67" w:rsidTr="006F0CA3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Clozapine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BE5984" w:rsidRPr="00EF5E67" w:rsidRDefault="00BE5984" w:rsidP="006F0CA3">
            <w:pPr>
              <w:spacing w:after="0"/>
              <w:rPr>
                <w:sz w:val="20"/>
                <w:szCs w:val="20"/>
              </w:rPr>
            </w:pPr>
            <w:r w:rsidRPr="00EF5E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</w:tr>
    </w:tbl>
    <w:p w:rsidR="00BE5984" w:rsidRDefault="00BE5984" w:rsidP="00BE5984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4D0FF0">
        <w:rPr>
          <w:rFonts w:ascii="Times New Roman" w:eastAsia="Times New Roman" w:hAnsi="Times New Roman" w:cs="Times New Roman"/>
          <w:sz w:val="18"/>
          <w:szCs w:val="18"/>
        </w:rPr>
        <w:t>CGI-S: Clinical Global Impression Severity Scale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4D0FF0">
        <w:rPr>
          <w:rFonts w:ascii="Times New Roman" w:eastAsia="Times New Roman" w:hAnsi="Times New Roman" w:cs="Times New Roman"/>
          <w:sz w:val="18"/>
          <w:szCs w:val="18"/>
        </w:rPr>
        <w:t>CGI-S: Clinical Global Impression Severity Scale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4D0FF0">
        <w:rPr>
          <w:rFonts w:ascii="Times New Roman" w:eastAsia="Times New Roman" w:hAnsi="Times New Roman" w:cs="Times New Roman"/>
          <w:sz w:val="18"/>
          <w:szCs w:val="18"/>
        </w:rPr>
        <w:t xml:space="preserve">PGE: </w:t>
      </w:r>
      <w:r w:rsidRPr="004D0FF0">
        <w:rPr>
          <w:rFonts w:ascii="Times New Roman" w:eastAsia="Calibri" w:hAnsi="Times New Roman" w:cs="Times New Roman"/>
          <w:sz w:val="18"/>
          <w:szCs w:val="18"/>
        </w:rPr>
        <w:t>Patient Global Evaluation</w:t>
      </w:r>
      <w:r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4D0FF0">
        <w:rPr>
          <w:rFonts w:ascii="Times New Roman" w:eastAsia="Times New Roman" w:hAnsi="Times New Roman" w:cs="Times New Roman"/>
          <w:sz w:val="18"/>
          <w:szCs w:val="18"/>
        </w:rPr>
        <w:t>GAF: Global Assessment of Functioning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890FB2" w:rsidRDefault="00890FB2"/>
    <w:sectPr w:rsidR="00890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19"/>
    <w:rsid w:val="000006FA"/>
    <w:rsid w:val="00890FB2"/>
    <w:rsid w:val="00925E19"/>
    <w:rsid w:val="00BE5984"/>
    <w:rsid w:val="00ED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289C"/>
  <w15:chartTrackingRefBased/>
  <w15:docId w15:val="{C4C72E69-A3A7-4A69-86EB-639AFF84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E19"/>
    <w:pPr>
      <w:spacing w:after="200"/>
    </w:pPr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Hylén Ulrika, Univsjukv forsk cent FOU</dc:creator>
  <cp:keywords/>
  <dc:description/>
  <cp:lastModifiedBy>Hylén Ulrika, Univsjukv forsk cent FOU</cp:lastModifiedBy>
  <cp:revision>3</cp:revision>
  <dcterms:created xsi:type="dcterms:W3CDTF">2022-08-31T16:24:00Z</dcterms:created>
  <dcterms:modified xsi:type="dcterms:W3CDTF">2022-10-06T07:05:00Z</dcterms:modified>
</cp:coreProperties>
</file>