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CB0958" w14:textId="0DFC49AF" w:rsidR="00BD6047" w:rsidRPr="00BD6047" w:rsidRDefault="006C1C48" w:rsidP="00BD6047">
      <w:pPr>
        <w:rPr>
          <w:b/>
        </w:rPr>
      </w:pPr>
      <w:r>
        <w:rPr>
          <w:b/>
        </w:rPr>
        <w:t>Supplementa</w:t>
      </w:r>
      <w:r w:rsidR="000C4775">
        <w:rPr>
          <w:b/>
        </w:rPr>
        <w:t>ry figure</w:t>
      </w:r>
      <w:r w:rsidR="00BD6047">
        <w:rPr>
          <w:b/>
        </w:rPr>
        <w:t xml:space="preserve"> </w:t>
      </w:r>
      <w:r w:rsidR="00BD6047">
        <w:rPr>
          <w:rFonts w:hint="eastAsia"/>
          <w:b/>
        </w:rPr>
        <w:t>l</w:t>
      </w:r>
      <w:r w:rsidR="00BD6047">
        <w:rPr>
          <w:b/>
        </w:rPr>
        <w:t>egend</w:t>
      </w:r>
    </w:p>
    <w:p w14:paraId="2A323722" w14:textId="6CF8B4DE" w:rsidR="00BD6047" w:rsidRPr="00BD6047" w:rsidRDefault="006C1C48" w:rsidP="00BD6047">
      <w:pPr>
        <w:rPr>
          <w:bCs/>
        </w:rPr>
      </w:pPr>
      <w:r>
        <w:rPr>
          <w:b/>
        </w:rPr>
        <w:t>Supplementary figure</w:t>
      </w:r>
      <w:r w:rsidR="00BD6047" w:rsidRPr="00BD6047">
        <w:rPr>
          <w:b/>
        </w:rPr>
        <w:t>: Fig. S1.</w:t>
      </w:r>
      <w:r w:rsidR="00BD6047" w:rsidRPr="00BD6047">
        <w:rPr>
          <w:bCs/>
        </w:rPr>
        <w:t xml:space="preserve"> Chromosomal location of pepper, tomato, and potato AP2/ERF genes. White rectangular boxes indicate chromosomes. </w:t>
      </w:r>
      <w:r w:rsidR="00BD6047" w:rsidRPr="00BD6047">
        <w:rPr>
          <w:b/>
        </w:rPr>
        <w:t>Fig. S2</w:t>
      </w:r>
      <w:r w:rsidR="00BD6047" w:rsidRPr="00BD6047">
        <w:rPr>
          <w:bCs/>
        </w:rPr>
        <w:t xml:space="preserve"> Syntenic analyses of all pepper, tomato, and potato chromosomes. Colored rectangles represent the chromosomes (chr) of each species. The genes with orthologous relationships among the three species are linked with lines. The line color indicates details of the orthologous relationships, as indicated. </w:t>
      </w:r>
      <w:r w:rsidR="00BD6047" w:rsidRPr="00BD6047">
        <w:rPr>
          <w:b/>
        </w:rPr>
        <w:t>Fig. S3</w:t>
      </w:r>
      <w:r w:rsidR="00BD6047" w:rsidRPr="00BD6047">
        <w:rPr>
          <w:bCs/>
        </w:rPr>
        <w:t xml:space="preserve"> Expression profiles of pepper AP2/ERF </w:t>
      </w:r>
      <w:bookmarkStart w:id="0" w:name="_GoBack"/>
      <w:bookmarkEnd w:id="0"/>
      <w:r w:rsidR="00BD6047" w:rsidRPr="00BD6047">
        <w:rPr>
          <w:bCs/>
        </w:rPr>
        <w:t xml:space="preserve">genes under various abiotic stresses. (A) Heat map showing the relative differences of expression of AP2/ERF genes under abiotic stress. The heat map values (log2 fold-change) are calculated by </w:t>
      </w:r>
      <w:proofErr w:type="gramStart"/>
      <w:r w:rsidR="00BD6047" w:rsidRPr="00BD6047">
        <w:rPr>
          <w:bCs/>
        </w:rPr>
        <w:t>FPKM(</w:t>
      </w:r>
      <w:proofErr w:type="gramEnd"/>
      <w:r w:rsidR="00BD6047" w:rsidRPr="00BD6047">
        <w:rPr>
          <w:bCs/>
        </w:rPr>
        <w:t xml:space="preserve">abiotic stress)/FPKM(control). The names of the AP2/ERF genes are displayed next to the heatmap. The normalized values of the heat map are represented in the scale bars, positioned on the right side of the heatmap; green implies a low level of expression, whereas red represents a high level of expression. (B) The distribution of AP2/ERF DEGs in the subgroups is illustrated in the heatmap (inset). FPKM, fragments per kilobase of exon per million mapped fragments. </w:t>
      </w:r>
      <w:r w:rsidR="00BD6047" w:rsidRPr="00BD6047">
        <w:rPr>
          <w:b/>
        </w:rPr>
        <w:t>Fig. S4</w:t>
      </w:r>
      <w:r w:rsidR="00BD6047" w:rsidRPr="00BD6047">
        <w:rPr>
          <w:bCs/>
        </w:rPr>
        <w:t xml:space="preserve"> The expression value of tomato AP2/ERF genes under various abiotic stresses. (A) The heatmap represents the value of expression of AP2/ERF genes under abiotic stress. The values are calculated by log2 fold-change of tomato AP2/ERF genes and fold-change values are calculated by dividing FPKM from each stress to control. The colored bar positioned on the right represents the following range of expression levels: -3 (green) to +3 (red). (B) The number of tomato AP2/ERF DEGs in are displayed in heatmap (inset).</w:t>
      </w:r>
      <w:r w:rsidR="00BD6047" w:rsidRPr="00BD6047">
        <w:rPr>
          <w:rFonts w:hint="eastAsia"/>
          <w:bCs/>
        </w:rPr>
        <w:t xml:space="preserve"> </w:t>
      </w:r>
      <w:r w:rsidR="00BD6047" w:rsidRPr="00BD6047">
        <w:rPr>
          <w:bCs/>
        </w:rPr>
        <w:t>FPKM, fragments per kilobase of exon per million mapped fragments.</w:t>
      </w:r>
    </w:p>
    <w:p w14:paraId="6379D5BC" w14:textId="77777777" w:rsidR="00BD6047" w:rsidRPr="00BD6047" w:rsidRDefault="00BD6047" w:rsidP="00BD6047">
      <w:pPr>
        <w:rPr>
          <w:bCs/>
        </w:rPr>
      </w:pPr>
    </w:p>
    <w:p w14:paraId="3FEBA7E2" w14:textId="252B6750" w:rsidR="00BD6047" w:rsidRDefault="006C1C48" w:rsidP="00BD6047">
      <w:r>
        <w:rPr>
          <w:b/>
        </w:rPr>
        <w:t>Supplementary table</w:t>
      </w:r>
      <w:r w:rsidR="00BD6047" w:rsidRPr="00BD6047">
        <w:rPr>
          <w:bCs/>
        </w:rPr>
        <w:t xml:space="preserve">: </w:t>
      </w:r>
      <w:r w:rsidR="00BD6047" w:rsidRPr="00BD6047">
        <w:rPr>
          <w:b/>
        </w:rPr>
        <w:t>Table S1</w:t>
      </w:r>
      <w:r w:rsidR="00BD6047" w:rsidRPr="00BD6047">
        <w:rPr>
          <w:bCs/>
        </w:rPr>
        <w:t xml:space="preserve">. Genomic resources of 10 plant species. </w:t>
      </w:r>
      <w:r w:rsidR="00BD6047" w:rsidRPr="00BD6047">
        <w:rPr>
          <w:b/>
        </w:rPr>
        <w:t>Table S2</w:t>
      </w:r>
      <w:r w:rsidR="00BD6047" w:rsidRPr="00BD6047">
        <w:rPr>
          <w:bCs/>
        </w:rPr>
        <w:t xml:space="preserve">. Data for re-annotated AP2/ERF genes. </w:t>
      </w:r>
      <w:r w:rsidR="00BD6047" w:rsidRPr="00BD6047">
        <w:rPr>
          <w:b/>
        </w:rPr>
        <w:t>Table S3</w:t>
      </w:r>
      <w:r w:rsidR="00BD6047" w:rsidRPr="00BD6047">
        <w:rPr>
          <w:bCs/>
        </w:rPr>
        <w:t xml:space="preserve">. log2(Fold change) values of </w:t>
      </w:r>
      <w:r w:rsidR="00BD6047" w:rsidRPr="00BD6047">
        <w:rPr>
          <w:bCs/>
          <w:i/>
          <w:iCs/>
        </w:rPr>
        <w:t>Capsicum annuum</w:t>
      </w:r>
      <w:r w:rsidR="00BD6047" w:rsidRPr="00BD6047">
        <w:rPr>
          <w:bCs/>
        </w:rPr>
        <w:t xml:space="preserve"> in stress condition. </w:t>
      </w:r>
      <w:r w:rsidR="00BD6047" w:rsidRPr="00BD6047">
        <w:rPr>
          <w:b/>
        </w:rPr>
        <w:t>Table S4</w:t>
      </w:r>
      <w:r w:rsidR="00BD6047" w:rsidRPr="00BD6047">
        <w:rPr>
          <w:bCs/>
        </w:rPr>
        <w:t xml:space="preserve">. log2(Fold change) values of </w:t>
      </w:r>
      <w:r w:rsidR="00BD6047" w:rsidRPr="00BD6047">
        <w:rPr>
          <w:bCs/>
          <w:i/>
          <w:iCs/>
        </w:rPr>
        <w:t xml:space="preserve">Solanum </w:t>
      </w:r>
      <w:proofErr w:type="spellStart"/>
      <w:r w:rsidR="00BD6047" w:rsidRPr="00BD6047">
        <w:rPr>
          <w:bCs/>
          <w:i/>
          <w:iCs/>
        </w:rPr>
        <w:t>lycopersicum</w:t>
      </w:r>
      <w:proofErr w:type="spellEnd"/>
      <w:r w:rsidR="00BD6047" w:rsidRPr="00BD6047">
        <w:rPr>
          <w:bCs/>
        </w:rPr>
        <w:t xml:space="preserve"> in stress condition</w:t>
      </w:r>
    </w:p>
    <w:sectPr w:rsidR="00BD6047">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5EE1A" w14:textId="77777777" w:rsidR="00B05E17" w:rsidRDefault="00B05E17" w:rsidP="006C1C48">
      <w:pPr>
        <w:spacing w:after="0" w:line="240" w:lineRule="auto"/>
      </w:pPr>
      <w:r>
        <w:separator/>
      </w:r>
    </w:p>
  </w:endnote>
  <w:endnote w:type="continuationSeparator" w:id="0">
    <w:p w14:paraId="769667D9" w14:textId="77777777" w:rsidR="00B05E17" w:rsidRDefault="00B05E17" w:rsidP="006C1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D2C2B" w14:textId="77777777" w:rsidR="00B05E17" w:rsidRDefault="00B05E17" w:rsidP="006C1C48">
      <w:pPr>
        <w:spacing w:after="0" w:line="240" w:lineRule="auto"/>
      </w:pPr>
      <w:r>
        <w:separator/>
      </w:r>
    </w:p>
  </w:footnote>
  <w:footnote w:type="continuationSeparator" w:id="0">
    <w:p w14:paraId="52E438EA" w14:textId="77777777" w:rsidR="00B05E17" w:rsidRDefault="00B05E17" w:rsidP="006C1C4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0Nzc2MDa1NLc0NDZR0lEKTi0uzszPAykwrAUA+uSfwSwAAAA="/>
  </w:docVars>
  <w:rsids>
    <w:rsidRoot w:val="00BD6047"/>
    <w:rsid w:val="000C4775"/>
    <w:rsid w:val="006C1C48"/>
    <w:rsid w:val="00B05E17"/>
    <w:rsid w:val="00BD604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297B5"/>
  <w15:chartTrackingRefBased/>
  <w15:docId w15:val="{F3726219-4103-4696-80EA-C2FB5E42F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1C48"/>
    <w:pPr>
      <w:tabs>
        <w:tab w:val="center" w:pos="4513"/>
        <w:tab w:val="right" w:pos="9026"/>
      </w:tabs>
      <w:snapToGrid w:val="0"/>
    </w:pPr>
  </w:style>
  <w:style w:type="character" w:customStyle="1" w:styleId="Char">
    <w:name w:val="머리글 Char"/>
    <w:basedOn w:val="a0"/>
    <w:link w:val="a3"/>
    <w:uiPriority w:val="99"/>
    <w:rsid w:val="006C1C48"/>
  </w:style>
  <w:style w:type="paragraph" w:styleId="a4">
    <w:name w:val="footer"/>
    <w:basedOn w:val="a"/>
    <w:link w:val="Char0"/>
    <w:uiPriority w:val="99"/>
    <w:unhideWhenUsed/>
    <w:rsid w:val="006C1C48"/>
    <w:pPr>
      <w:tabs>
        <w:tab w:val="center" w:pos="4513"/>
        <w:tab w:val="right" w:pos="9026"/>
      </w:tabs>
      <w:snapToGrid w:val="0"/>
    </w:pPr>
  </w:style>
  <w:style w:type="character" w:customStyle="1" w:styleId="Char0">
    <w:name w:val="바닥글 Char"/>
    <w:basedOn w:val="a0"/>
    <w:link w:val="a4"/>
    <w:uiPriority w:val="99"/>
    <w:rsid w:val="006C1C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306</Words>
  <Characters>1747</Characters>
  <Application>Microsoft Office Word</Application>
  <DocSecurity>0</DocSecurity>
  <Lines>14</Lines>
  <Paragraphs>4</Paragraphs>
  <ScaleCrop>false</ScaleCrop>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최 진욱</dc:creator>
  <cp:keywords/>
  <dc:description/>
  <cp:lastModifiedBy>UOS</cp:lastModifiedBy>
  <cp:revision>3</cp:revision>
  <dcterms:created xsi:type="dcterms:W3CDTF">2022-10-13T08:08:00Z</dcterms:created>
  <dcterms:modified xsi:type="dcterms:W3CDTF">2022-10-13T23:33:00Z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d6adcbc4-61b8-49ff-80af-322dd910c234</vt:lpwstr>
  </property>
</Properties>
</file>